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71" w:rsidRDefault="00797D71" w:rsidP="00797D71">
      <w:pPr>
        <w:pStyle w:val="a7"/>
        <w:tabs>
          <w:tab w:val="left" w:pos="709"/>
        </w:tabs>
        <w:rPr>
          <w:u w:val="single"/>
        </w:rPr>
      </w:pPr>
    </w:p>
    <w:p w:rsidR="00797D71" w:rsidRDefault="00797D71" w:rsidP="00797D71">
      <w:pPr>
        <w:pStyle w:val="a7"/>
        <w:tabs>
          <w:tab w:val="left" w:pos="709"/>
        </w:tabs>
        <w:rPr>
          <w:u w:val="single"/>
        </w:rPr>
      </w:pPr>
      <w:r>
        <w:rPr>
          <w:u w:val="single"/>
        </w:rPr>
        <w:t>Отчетные данные по работе с обращениями граждан в Администрации городского округа Реутов за 1 полугодие 2021 года.</w:t>
      </w:r>
    </w:p>
    <w:p w:rsidR="00797D71" w:rsidRDefault="00797D71" w:rsidP="00797D71">
      <w:pPr>
        <w:pStyle w:val="a7"/>
        <w:tabs>
          <w:tab w:val="left" w:pos="709"/>
        </w:tabs>
        <w:rPr>
          <w:u w:val="single"/>
        </w:rPr>
      </w:pPr>
    </w:p>
    <w:p w:rsidR="00797D71" w:rsidRDefault="00797D71" w:rsidP="00797D71">
      <w:pPr>
        <w:pStyle w:val="a7"/>
        <w:tabs>
          <w:tab w:val="left" w:pos="709"/>
        </w:tabs>
        <w:jc w:val="both"/>
        <w:rPr>
          <w:u w:val="single"/>
        </w:rPr>
      </w:pPr>
      <w:r>
        <w:tab/>
        <w:t xml:space="preserve">Обращения граждан - это существенный источник информации о тенденциях, происходящих в обществе, который позволяет определить степень доверия населения, выявить острые проблемы, изучить социально-экономическое положение значительной части населения. </w:t>
      </w:r>
    </w:p>
    <w:p w:rsidR="00797D71" w:rsidRDefault="00797D71" w:rsidP="00797D71">
      <w:pPr>
        <w:tabs>
          <w:tab w:val="left" w:pos="709"/>
        </w:tabs>
        <w:ind w:firstLine="708"/>
        <w:jc w:val="both"/>
        <w:rPr>
          <w:color w:val="000000"/>
        </w:rPr>
      </w:pPr>
      <w:r>
        <w:rPr>
          <w:color w:val="000000"/>
        </w:rPr>
        <w:t>В Администрации городского округа работа по рассмотрению обращений граждан проводится в соответствии с Конституцией РФ, Федеральным законом РФ от 02.05.2006 № 59-ФЗ «О порядке рассмотрения обращений граждан Российской Федерации», законом Московской области от 05.10.2006 № 164/2006-ОЗ «О рассмотрении обращений граждан».</w:t>
      </w:r>
    </w:p>
    <w:p w:rsidR="00797D71" w:rsidRDefault="00797D71" w:rsidP="00797D71">
      <w:pPr>
        <w:ind w:firstLine="708"/>
      </w:pPr>
      <w:r>
        <w:rPr>
          <w:color w:val="000000"/>
        </w:rPr>
        <w:t>Основополагающим документом в Администрации городского округа является «Регламент рассмотрения обращений граждан в Администрации городского округа Реутов Московской области»</w:t>
      </w:r>
      <w:r>
        <w:t>, утвержденный Постановлением Главы города Реутов от 19.08.2019 № 27-ПГ в редакции Постановления Главы города от 30.09.2019 № 43-ПГ.</w:t>
      </w:r>
    </w:p>
    <w:p w:rsidR="00797D71" w:rsidRDefault="00797D71" w:rsidP="00797D71">
      <w:pPr>
        <w:tabs>
          <w:tab w:val="left" w:pos="709"/>
        </w:tabs>
        <w:jc w:val="both"/>
        <w:rPr>
          <w:b/>
          <w:noProof/>
        </w:rPr>
      </w:pPr>
      <w:r>
        <w:tab/>
        <w:t>За период с 01.01.2021 по 30.06.2021 в Администрацию городского округа поступило 1657 обращений граждан, что на 187 обращений больше по сравнению с аналогичным периодом прошлого года и 4856 сообщений с портала «</w:t>
      </w:r>
      <w:proofErr w:type="spellStart"/>
      <w:r>
        <w:t>Добродел</w:t>
      </w:r>
      <w:proofErr w:type="spellEnd"/>
      <w:r>
        <w:t>».</w:t>
      </w:r>
      <w:r>
        <w:rPr>
          <w:b/>
          <w:noProof/>
        </w:rPr>
        <w:t xml:space="preserve"> </w:t>
      </w:r>
    </w:p>
    <w:p w:rsidR="00797D71" w:rsidRDefault="00797D71" w:rsidP="00797D71">
      <w:pPr>
        <w:tabs>
          <w:tab w:val="left" w:pos="709"/>
        </w:tabs>
        <w:ind w:firstLine="360"/>
        <w:jc w:val="both"/>
        <w:rPr>
          <w:noProof/>
        </w:rPr>
      </w:pPr>
      <w:r>
        <w:rPr>
          <w:noProof/>
        </w:rPr>
        <w:tab/>
        <w:t>В соответствии с Регламентом приема и обработки сообщений в Единой системе приема и обработки сообщений (Добродел) по вопросам деятельности исполнительных органов власти Московской области, органов местного самоуправления муниципальных образований Московской области (Регламент), утвержденным распоряжением Министра государственного управления, информационных технологий и связи Московской области от 01.09.2015 № 10-25/РВ, сообщения через систему «Добродел» обращениями граждан не являются. Рассмотрение данных сообщений осуществляется в порядке, установленном положением о Единой системе, настоящим Регламентом,  и их количество не учитывается в сводных отчетах по обращениям граждан, поступившим в Администрацию городского округа Реутов.</w:t>
      </w:r>
    </w:p>
    <w:p w:rsidR="00797D71" w:rsidRDefault="00797D71" w:rsidP="00797D71">
      <w:pPr>
        <w:tabs>
          <w:tab w:val="left" w:pos="709"/>
        </w:tabs>
        <w:ind w:firstLine="360"/>
        <w:jc w:val="both"/>
        <w:rPr>
          <w:noProof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54"/>
        <w:gridCol w:w="2079"/>
        <w:gridCol w:w="1975"/>
        <w:gridCol w:w="1591"/>
      </w:tblGrid>
      <w:tr w:rsidR="00797D71" w:rsidTr="00797D71">
        <w:trPr>
          <w:trHeight w:val="339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2020 года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+/-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+187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797D71" w:rsidTr="00797D71">
        <w:trPr>
          <w:trHeight w:val="103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-принято граждан на личных приемах руководителей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pStyle w:val="a9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+37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МФЦ, РПГУ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+129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-письменных обращений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 xml:space="preserve"> по 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mail</w:t>
            </w:r>
            <w:r>
              <w:rPr>
                <w:b/>
                <w:lang w:eastAsia="en-US"/>
              </w:rPr>
              <w:t>, МСЭД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1252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(68,9% 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общего числа письменных обращений)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1231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(74,9% 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общего числа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письменных</w:t>
            </w:r>
            <w:proofErr w:type="gramEnd"/>
            <w:r>
              <w:rPr>
                <w:lang w:eastAsia="en-US"/>
              </w:rPr>
              <w:t xml:space="preserve"> обращений)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+21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- 59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Поступило в вышестоящие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(31,3%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от</w:t>
            </w:r>
            <w:proofErr w:type="gramEnd"/>
            <w:r>
              <w:rPr>
                <w:lang w:eastAsia="en-US"/>
              </w:rPr>
              <w:t xml:space="preserve"> общего числа письменных обращений)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383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(31,</w:t>
            </w:r>
            <w:r w:rsidRPr="00797D71">
              <w:rPr>
                <w:lang w:eastAsia="en-US"/>
              </w:rPr>
              <w:t>1</w:t>
            </w:r>
            <w:r>
              <w:rPr>
                <w:lang w:eastAsia="en-US"/>
              </w:rPr>
              <w:t>%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от</w:t>
            </w:r>
            <w:proofErr w:type="gramEnd"/>
            <w:r>
              <w:rPr>
                <w:lang w:eastAsia="en-US"/>
              </w:rPr>
              <w:t xml:space="preserve"> общего числа письменных обращений)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+9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том числе в Правительство Московской области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(30,1%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общего числа письменных обращений)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(30,1%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общего числа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письменных</w:t>
            </w:r>
            <w:proofErr w:type="gramEnd"/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обращений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Рассмотрено: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+65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срок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+63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нарушением срока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Поддержано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+109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Разъяснено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-44</w:t>
            </w:r>
          </w:p>
        </w:tc>
      </w:tr>
      <w:tr w:rsidR="00797D71" w:rsidTr="00797D71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Проверено с выездом на место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+45</w:t>
            </w:r>
          </w:p>
        </w:tc>
      </w:tr>
    </w:tbl>
    <w:p w:rsidR="00797D71" w:rsidRDefault="00797D71" w:rsidP="00797D71">
      <w:pPr>
        <w:tabs>
          <w:tab w:val="left" w:pos="709"/>
        </w:tabs>
        <w:ind w:firstLine="709"/>
        <w:jc w:val="both"/>
      </w:pPr>
    </w:p>
    <w:p w:rsidR="00797D71" w:rsidRDefault="00797D71" w:rsidP="00797D71">
      <w:pPr>
        <w:tabs>
          <w:tab w:val="left" w:pos="709"/>
          <w:tab w:val="left" w:pos="1290"/>
        </w:tabs>
        <w:ind w:firstLine="851"/>
        <w:jc w:val="both"/>
        <w:rPr>
          <w:b/>
          <w:noProof/>
        </w:rPr>
      </w:pPr>
      <w:r>
        <w:rPr>
          <w:color w:val="000000"/>
        </w:rPr>
        <w:t xml:space="preserve"> Ч</w:t>
      </w:r>
      <w:r>
        <w:rPr>
          <w:noProof/>
        </w:rPr>
        <w:t xml:space="preserve">ерез МФЦ и РПГУ в Администрацию городского округа через отдел по работе с обращениями граждан за отчетный период поступило 303 заявления от граждан с пакетами документов на предоставление муниципальных </w:t>
      </w:r>
      <w:r>
        <w:rPr>
          <w:b/>
          <w:noProof/>
        </w:rPr>
        <w:t>что составляет 18,2 % от общего числа обращений граждан, поступивших в Администрацию городского округа.</w:t>
      </w:r>
    </w:p>
    <w:p w:rsidR="00797D71" w:rsidRDefault="00797D71" w:rsidP="00797D71">
      <w:pPr>
        <w:tabs>
          <w:tab w:val="left" w:pos="709"/>
          <w:tab w:val="left" w:pos="1290"/>
        </w:tabs>
        <w:ind w:firstLine="851"/>
        <w:jc w:val="both"/>
        <w:rPr>
          <w:b/>
          <w:noProof/>
        </w:rPr>
      </w:pPr>
    </w:p>
    <w:p w:rsidR="00797D71" w:rsidRDefault="00797D71" w:rsidP="00797D71">
      <w:pPr>
        <w:tabs>
          <w:tab w:val="left" w:pos="709"/>
          <w:tab w:val="left" w:pos="1290"/>
        </w:tabs>
        <w:ind w:firstLine="851"/>
        <w:jc w:val="both"/>
        <w:rPr>
          <w:b/>
          <w:noProof/>
        </w:rPr>
      </w:pPr>
    </w:p>
    <w:p w:rsidR="00797D71" w:rsidRDefault="00797D71" w:rsidP="00797D71">
      <w:pPr>
        <w:tabs>
          <w:tab w:val="left" w:pos="709"/>
        </w:tabs>
        <w:ind w:firstLine="36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Количество заявлений от граждан на предоставление муниципальных услуг, поступивших в Администрацию городского округа через МФЦ и РПГУ</w:t>
      </w:r>
    </w:p>
    <w:p w:rsidR="00797D71" w:rsidRDefault="00797D71" w:rsidP="00797D71">
      <w:pPr>
        <w:tabs>
          <w:tab w:val="left" w:pos="709"/>
        </w:tabs>
        <w:jc w:val="center"/>
        <w:rPr>
          <w:color w:val="000000"/>
        </w:rPr>
      </w:pPr>
    </w:p>
    <w:tbl>
      <w:tblPr>
        <w:tblW w:w="9813" w:type="dxa"/>
        <w:tblInd w:w="108" w:type="dxa"/>
        <w:tblLook w:val="04A0" w:firstRow="1" w:lastRow="0" w:firstColumn="1" w:lastColumn="0" w:noHBand="0" w:noVBand="1"/>
      </w:tblPr>
      <w:tblGrid>
        <w:gridCol w:w="4041"/>
        <w:gridCol w:w="2195"/>
        <w:gridCol w:w="1809"/>
        <w:gridCol w:w="1768"/>
      </w:tblGrid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1 </w:t>
            </w:r>
            <w:r>
              <w:rPr>
                <w:color w:val="000000"/>
                <w:lang w:eastAsia="en-US"/>
              </w:rPr>
              <w:t>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года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2020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+/-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Всего, 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из</w:t>
            </w:r>
            <w:proofErr w:type="gramEnd"/>
            <w:r>
              <w:rPr>
                <w:color w:val="000000"/>
                <w:lang w:eastAsia="en-US"/>
              </w:rPr>
              <w:t xml:space="preserve"> них: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174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+127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Перепланировка жилых помещений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+54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Передача жилых помещений в собственность граждан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+32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Оформление разрешения на вселение в качестве членов семьи нанимателя в жилые помещения, предоставленные по договорам социального найма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+52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детей-сирот и детей, оставшихся без попечения родителей, благоустроенными жилыми помещениями специализированного жилищного фонда по договорам найма </w:t>
            </w:r>
            <w:r>
              <w:rPr>
                <w:lang w:eastAsia="en-US"/>
              </w:rPr>
              <w:lastRenderedPageBreak/>
              <w:t>специализированных жилых помещений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-5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Предоставление жилых помещений на условиях коммерческого найма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+9</w:t>
            </w:r>
          </w:p>
        </w:tc>
      </w:tr>
      <w:tr w:rsidR="00797D71" w:rsidTr="00797D71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выписок из Реестра муниципальной собственности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-13</w:t>
            </w:r>
          </w:p>
        </w:tc>
      </w:tr>
      <w:tr w:rsidR="00797D71" w:rsidTr="00797D71">
        <w:trPr>
          <w:trHeight w:val="149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Выделение земельных участков многодетным семьям для индивидуального жилищного строительства, ведения дачного хозяйства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+1</w:t>
            </w:r>
          </w:p>
        </w:tc>
      </w:tr>
    </w:tbl>
    <w:p w:rsidR="00797D71" w:rsidRDefault="00797D71" w:rsidP="00797D71">
      <w:pPr>
        <w:tabs>
          <w:tab w:val="left" w:pos="709"/>
        </w:tabs>
        <w:rPr>
          <w:b/>
          <w:color w:val="000000"/>
        </w:rPr>
      </w:pPr>
    </w:p>
    <w:p w:rsidR="00797D71" w:rsidRDefault="00797D71" w:rsidP="00797D71">
      <w:pPr>
        <w:tabs>
          <w:tab w:val="left" w:pos="709"/>
        </w:tabs>
        <w:rPr>
          <w:b/>
          <w:color w:val="000000"/>
        </w:rPr>
      </w:pPr>
    </w:p>
    <w:p w:rsidR="00797D71" w:rsidRDefault="00797D71" w:rsidP="00797D71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143500" cy="29051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7D71" w:rsidRDefault="00797D71" w:rsidP="00797D71">
      <w:pPr>
        <w:tabs>
          <w:tab w:val="left" w:pos="709"/>
        </w:tabs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476750" cy="6400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7D71" w:rsidRDefault="00797D71" w:rsidP="00797D71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Анализ письменных заявлений, предложений, жалоб жителей города Реутова </w:t>
      </w:r>
    </w:p>
    <w:p w:rsidR="00797D71" w:rsidRDefault="00797D71" w:rsidP="00797D71">
      <w:pPr>
        <w:tabs>
          <w:tab w:val="left" w:pos="709"/>
        </w:tabs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за</w:t>
      </w:r>
      <w:proofErr w:type="gramEnd"/>
      <w:r>
        <w:rPr>
          <w:b/>
          <w:bCs/>
          <w:u w:val="single"/>
        </w:rPr>
        <w:t xml:space="preserve"> период работы с 01.01.2021 по 30.06.2021.</w:t>
      </w:r>
    </w:p>
    <w:p w:rsidR="00797D71" w:rsidRDefault="00797D71" w:rsidP="00797D71">
      <w:pPr>
        <w:tabs>
          <w:tab w:val="left" w:pos="709"/>
        </w:tabs>
        <w:jc w:val="center"/>
        <w:rPr>
          <w:b/>
          <w:u w:val="single"/>
        </w:rPr>
      </w:pPr>
      <w:r>
        <w:rPr>
          <w:b/>
          <w:u w:val="single"/>
        </w:rPr>
        <w:t xml:space="preserve">Сводка о прохождении обращений граждан, </w:t>
      </w:r>
    </w:p>
    <w:p w:rsidR="00797D71" w:rsidRDefault="00797D71" w:rsidP="00797D71">
      <w:pPr>
        <w:tabs>
          <w:tab w:val="left" w:pos="709"/>
        </w:tabs>
        <w:jc w:val="center"/>
        <w:rPr>
          <w:b/>
          <w:u w:val="single"/>
        </w:rPr>
      </w:pPr>
      <w:proofErr w:type="gramStart"/>
      <w:r>
        <w:rPr>
          <w:b/>
          <w:u w:val="single"/>
        </w:rPr>
        <w:t>поступивших</w:t>
      </w:r>
      <w:proofErr w:type="gramEnd"/>
      <w:r>
        <w:rPr>
          <w:b/>
          <w:u w:val="single"/>
        </w:rPr>
        <w:t xml:space="preserve"> в вышестоящие организации</w:t>
      </w:r>
    </w:p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1483"/>
        <w:gridCol w:w="2126"/>
        <w:gridCol w:w="2098"/>
      </w:tblGrid>
      <w:tr w:rsidR="00797D71" w:rsidTr="00797D71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1 </w:t>
            </w:r>
            <w:proofErr w:type="spellStart"/>
            <w:r>
              <w:rPr>
                <w:lang w:val="en-US" w:eastAsia="en-US"/>
              </w:rPr>
              <w:t>по</w:t>
            </w:r>
            <w:r>
              <w:rPr>
                <w:lang w:eastAsia="en-US"/>
              </w:rPr>
              <w:t>лугодие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  <w:tab w:val="left" w:pos="8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>+/-</w:t>
            </w:r>
          </w:p>
        </w:tc>
      </w:tr>
      <w:tr w:rsidR="00797D71" w:rsidTr="00797D71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из вышестоящих организаций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+9</w:t>
            </w:r>
          </w:p>
        </w:tc>
      </w:tr>
      <w:tr w:rsidR="00797D71" w:rsidTr="00797D71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Коллективных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</w:tr>
    </w:tbl>
    <w:p w:rsidR="00797D71" w:rsidRDefault="00797D71" w:rsidP="00797D71">
      <w:pPr>
        <w:tabs>
          <w:tab w:val="left" w:pos="709"/>
        </w:tabs>
        <w:jc w:val="center"/>
        <w:rPr>
          <w:b/>
          <w:bCs/>
          <w:u w:val="single"/>
        </w:rPr>
      </w:pPr>
    </w:p>
    <w:p w:rsidR="00797D71" w:rsidRDefault="00797D71" w:rsidP="00797D71">
      <w:pPr>
        <w:pStyle w:val="2"/>
        <w:tabs>
          <w:tab w:val="left" w:pos="709"/>
        </w:tabs>
        <w:spacing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24475" cy="28098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7D71" w:rsidRDefault="00797D71" w:rsidP="00797D71">
      <w:pPr>
        <w:pStyle w:val="2"/>
        <w:tabs>
          <w:tab w:val="left" w:pos="709"/>
        </w:tabs>
        <w:spacing w:line="240" w:lineRule="auto"/>
        <w:jc w:val="center"/>
        <w:rPr>
          <w:noProof/>
        </w:rPr>
      </w:pPr>
    </w:p>
    <w:p w:rsidR="00797D71" w:rsidRDefault="00797D71" w:rsidP="00797D71">
      <w:pPr>
        <w:tabs>
          <w:tab w:val="left" w:pos="709"/>
        </w:tabs>
        <w:jc w:val="center"/>
        <w:rPr>
          <w:b/>
          <w:u w:val="single"/>
        </w:rPr>
      </w:pPr>
      <w:r>
        <w:rPr>
          <w:b/>
          <w:u w:val="single"/>
        </w:rPr>
        <w:t>Тематика письменных обращений (писем), поступивших</w:t>
      </w:r>
    </w:p>
    <w:p w:rsidR="00797D71" w:rsidRDefault="00797D71" w:rsidP="00797D71">
      <w:pPr>
        <w:pStyle w:val="a3"/>
        <w:tabs>
          <w:tab w:val="left" w:pos="709"/>
        </w:tabs>
        <w:jc w:val="center"/>
        <w:rPr>
          <w:b/>
          <w:u w:val="single"/>
        </w:rPr>
      </w:pPr>
      <w:proofErr w:type="gramStart"/>
      <w:r>
        <w:rPr>
          <w:b/>
          <w:u w:val="single"/>
        </w:rPr>
        <w:t>от</w:t>
      </w:r>
      <w:proofErr w:type="gramEnd"/>
      <w:r>
        <w:rPr>
          <w:b/>
          <w:u w:val="single"/>
        </w:rPr>
        <w:t xml:space="preserve"> граждан в вышестоящие организации</w:t>
      </w:r>
    </w:p>
    <w:p w:rsidR="00797D71" w:rsidRDefault="00797D71" w:rsidP="00797D71">
      <w:pPr>
        <w:pStyle w:val="a3"/>
        <w:tabs>
          <w:tab w:val="left" w:pos="709"/>
        </w:tabs>
        <w:jc w:val="center"/>
        <w:rPr>
          <w:b/>
          <w:u w:val="single"/>
        </w:rPr>
      </w:pPr>
      <w:r>
        <w:rPr>
          <w:noProof/>
        </w:rPr>
        <w:drawing>
          <wp:inline distT="0" distB="0" distL="0" distR="0">
            <wp:extent cx="5943600" cy="31432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5688"/>
        <w:gridCol w:w="1440"/>
        <w:gridCol w:w="1440"/>
        <w:gridCol w:w="783"/>
      </w:tblGrid>
      <w:tr w:rsidR="00797D71" w:rsidTr="00797D71">
        <w:trPr>
          <w:trHeight w:val="102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Тематика обращений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</w:t>
            </w:r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proofErr w:type="gramStart"/>
            <w:r>
              <w:rPr>
                <w:b/>
                <w:u w:val="single"/>
                <w:lang w:eastAsia="en-US"/>
              </w:rPr>
              <w:t>полугодие</w:t>
            </w:r>
            <w:proofErr w:type="gramEnd"/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2021</w:t>
            </w:r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eastAsia="en-US"/>
              </w:rPr>
              <w:t>392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 полугодие</w:t>
            </w:r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2020</w:t>
            </w:r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383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+/-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жилищно-коммунального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+24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 населенных пунктов, в т. ч. вопросы дорожного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+67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социальной защиты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-10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-8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Деятельность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Торговля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Транспорт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Связь. Интернет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Безопасность, охрана правопорядка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-25</w:t>
            </w:r>
          </w:p>
        </w:tc>
      </w:tr>
      <w:tr w:rsidR="00797D71" w:rsidTr="00797D7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</w:t>
            </w:r>
          </w:p>
        </w:tc>
      </w:tr>
    </w:tbl>
    <w:p w:rsidR="00797D71" w:rsidRDefault="00797D71" w:rsidP="00797D71">
      <w:pPr>
        <w:tabs>
          <w:tab w:val="left" w:pos="709"/>
        </w:tabs>
        <w:jc w:val="both"/>
      </w:pPr>
      <w:r>
        <w:tab/>
        <w:t xml:space="preserve">Основными вопросами, по которым граждане обращаются в Правительство Московской области, по - прежнему, являются вопросы строительства пожарного депо и станции скорой помощи, детского сада в 10а </w:t>
      </w:r>
      <w:proofErr w:type="spellStart"/>
      <w:r>
        <w:t>мкр</w:t>
      </w:r>
      <w:proofErr w:type="spellEnd"/>
      <w:r>
        <w:t xml:space="preserve">., отсутствие инфраструктуры в южной части города, вопросы благоустройства и дорожного хозяйства, эвакуация брошенного транспорта, асфальтировка придомовых территорий, замена покрытий на детских площадках, озеленение территорий 10 и 10А </w:t>
      </w:r>
      <w:proofErr w:type="spellStart"/>
      <w:r>
        <w:t>мкр</w:t>
      </w:r>
      <w:proofErr w:type="spellEnd"/>
      <w:r>
        <w:t>, жилищные вопросы, вопросы ЖКХ, в основном частного характера.</w:t>
      </w:r>
    </w:p>
    <w:p w:rsidR="00797D71" w:rsidRDefault="00797D71" w:rsidP="00797D71">
      <w:pPr>
        <w:tabs>
          <w:tab w:val="left" w:pos="709"/>
        </w:tabs>
        <w:jc w:val="both"/>
      </w:pPr>
      <w:r>
        <w:rPr>
          <w:b/>
        </w:rPr>
        <w:tab/>
      </w:r>
      <w:r>
        <w:t>Популярностью у жителей города пользуется еще один инструмент обратной связи – официальный портал Правительства Московской области «</w:t>
      </w:r>
      <w:proofErr w:type="spellStart"/>
      <w:r>
        <w:t>Добродел</w:t>
      </w:r>
      <w:proofErr w:type="spellEnd"/>
      <w:r>
        <w:t>».</w:t>
      </w:r>
    </w:p>
    <w:p w:rsidR="00797D71" w:rsidRDefault="00797D71" w:rsidP="00797D71">
      <w:pPr>
        <w:tabs>
          <w:tab w:val="left" w:pos="709"/>
        </w:tabs>
        <w:jc w:val="both"/>
      </w:pPr>
      <w:r>
        <w:tab/>
        <w:t>Помимо того, что «</w:t>
      </w:r>
      <w:proofErr w:type="spellStart"/>
      <w:r>
        <w:t>Добродел</w:t>
      </w:r>
      <w:proofErr w:type="spellEnd"/>
      <w:r>
        <w:t xml:space="preserve">» помогает решить многие проблемы, обозначенные жителями города, на нем проводятся различные опросы и голосования для учета мнения жителей. </w:t>
      </w:r>
    </w:p>
    <w:p w:rsidR="00797D71" w:rsidRDefault="00797D71" w:rsidP="00797D71">
      <w:pPr>
        <w:tabs>
          <w:tab w:val="left" w:pos="709"/>
        </w:tabs>
        <w:spacing w:before="240"/>
        <w:jc w:val="both"/>
        <w:rPr>
          <w:b/>
          <w:bCs/>
        </w:rPr>
      </w:pPr>
      <w:r>
        <w:rPr>
          <w:b/>
          <w:bCs/>
        </w:rPr>
        <w:tab/>
        <w:t>За отчетный период через подсистему «Единая книга жалоб и предложений Московской области» (</w:t>
      </w:r>
      <w:proofErr w:type="spellStart"/>
      <w:r>
        <w:rPr>
          <w:b/>
          <w:bCs/>
        </w:rPr>
        <w:t>Добродел</w:t>
      </w:r>
      <w:proofErr w:type="spellEnd"/>
      <w:r>
        <w:rPr>
          <w:b/>
          <w:bCs/>
        </w:rPr>
        <w:t>) в Администрацию городского округа поступило 4856 сообщений, что на 642 сообщения больше по сравнению с аналогичным периодом прошлого года.</w:t>
      </w:r>
    </w:p>
    <w:p w:rsidR="00797D71" w:rsidRDefault="00797D71" w:rsidP="00797D71">
      <w:pPr>
        <w:tabs>
          <w:tab w:val="left" w:pos="709"/>
        </w:tabs>
        <w:rPr>
          <w:b/>
          <w:bCs/>
        </w:rPr>
      </w:pPr>
      <w:r>
        <w:rPr>
          <w:bCs/>
        </w:rPr>
        <w:tab/>
      </w:r>
      <w:r>
        <w:rPr>
          <w:b/>
          <w:bCs/>
        </w:rPr>
        <w:t>Из них:</w:t>
      </w:r>
    </w:p>
    <w:p w:rsidR="00797D71" w:rsidRDefault="00797D71" w:rsidP="00797D71">
      <w:pPr>
        <w:tabs>
          <w:tab w:val="left" w:pos="709"/>
        </w:tabs>
        <w:rPr>
          <w:bCs/>
        </w:rPr>
      </w:pPr>
      <w:r>
        <w:rPr>
          <w:b/>
          <w:bCs/>
        </w:rPr>
        <w:tab/>
        <w:t xml:space="preserve">- </w:t>
      </w:r>
      <w:r>
        <w:rPr>
          <w:bCs/>
        </w:rPr>
        <w:t>первично поступивших – 4784</w:t>
      </w:r>
    </w:p>
    <w:p w:rsidR="00797D71" w:rsidRDefault="00797D71" w:rsidP="00797D71">
      <w:pPr>
        <w:tabs>
          <w:tab w:val="left" w:pos="709"/>
        </w:tabs>
        <w:rPr>
          <w:bCs/>
        </w:rPr>
      </w:pPr>
      <w:r>
        <w:rPr>
          <w:bCs/>
        </w:rPr>
        <w:tab/>
        <w:t>- отложенных сообщений – 0</w:t>
      </w:r>
    </w:p>
    <w:p w:rsidR="00797D71" w:rsidRDefault="00797D71" w:rsidP="00797D71">
      <w:pPr>
        <w:tabs>
          <w:tab w:val="left" w:pos="709"/>
        </w:tabs>
        <w:rPr>
          <w:bCs/>
        </w:rPr>
      </w:pPr>
      <w:r>
        <w:rPr>
          <w:bCs/>
        </w:rPr>
        <w:tab/>
        <w:t>- повторных проблем - 72</w:t>
      </w:r>
    </w:p>
    <w:p w:rsidR="00797D71" w:rsidRDefault="00797D71" w:rsidP="00797D71">
      <w:pPr>
        <w:tabs>
          <w:tab w:val="left" w:pos="709"/>
        </w:tabs>
        <w:rPr>
          <w:bCs/>
        </w:rPr>
      </w:pPr>
      <w:r>
        <w:rPr>
          <w:bCs/>
        </w:rPr>
        <w:tab/>
        <w:t>- просроченных ответов - 0</w:t>
      </w:r>
      <w:r>
        <w:rPr>
          <w:bCs/>
        </w:rPr>
        <w:tab/>
        <w:t xml:space="preserve"> </w:t>
      </w:r>
    </w:p>
    <w:p w:rsidR="00797D71" w:rsidRDefault="00797D71" w:rsidP="00797D71">
      <w:pPr>
        <w:tabs>
          <w:tab w:val="left" w:pos="709"/>
        </w:tabs>
        <w:jc w:val="center"/>
        <w:rPr>
          <w:b/>
          <w:bCs/>
          <w:u w:val="single"/>
        </w:rPr>
      </w:pPr>
    </w:p>
    <w:p w:rsidR="00797D71" w:rsidRDefault="00797D71" w:rsidP="00797D71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  <w:u w:val="single"/>
        </w:rPr>
        <w:t>Топ 10 направлений по тематикам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Снег -1161 (18%)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Дворовые территории – 2175 (33%)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МКД -405 (6%)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Дороги – 445 (7%)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Торговля и услуги – 206 (3%)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Строительство – 12 (0%)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proofErr w:type="gramStart"/>
      <w:r>
        <w:rPr>
          <w:bCs/>
        </w:rPr>
        <w:t>Промышленные  и</w:t>
      </w:r>
      <w:proofErr w:type="gramEnd"/>
      <w:r>
        <w:rPr>
          <w:bCs/>
        </w:rPr>
        <w:t xml:space="preserve"> иные территории – 87 (1%)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Медицина – 11 (0%)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Контейнерная площадка – 209 (3%)</w:t>
      </w:r>
    </w:p>
    <w:p w:rsidR="00797D71" w:rsidRDefault="00797D71" w:rsidP="00797D71">
      <w:pPr>
        <w:pStyle w:val="a9"/>
        <w:numPr>
          <w:ilvl w:val="0"/>
          <w:numId w:val="2"/>
        </w:numPr>
        <w:tabs>
          <w:tab w:val="left" w:pos="709"/>
        </w:tabs>
        <w:rPr>
          <w:bCs/>
        </w:rPr>
      </w:pPr>
      <w:r>
        <w:rPr>
          <w:bCs/>
        </w:rPr>
        <w:t>Частный сектор, СНТ, ГСК -5 (0%)</w:t>
      </w:r>
    </w:p>
    <w:p w:rsidR="00797D71" w:rsidRDefault="00797D71" w:rsidP="00797D71">
      <w:pPr>
        <w:tabs>
          <w:tab w:val="left" w:pos="709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Анализ письменных заявлений, предложений, жалоб, поступивших в </w:t>
      </w:r>
    </w:p>
    <w:p w:rsidR="00797D71" w:rsidRDefault="00797D71" w:rsidP="00797D71">
      <w:pPr>
        <w:tabs>
          <w:tab w:val="left" w:pos="709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Администрацию городского </w:t>
      </w:r>
      <w:proofErr w:type="gramStart"/>
      <w:r>
        <w:rPr>
          <w:b/>
          <w:bCs/>
          <w:u w:val="single"/>
        </w:rPr>
        <w:t>округа  Реутов</w:t>
      </w:r>
      <w:proofErr w:type="gramEnd"/>
      <w:r>
        <w:rPr>
          <w:b/>
          <w:bCs/>
          <w:u w:val="single"/>
        </w:rPr>
        <w:t xml:space="preserve"> за 1 полугодие 2021 года в сравнении с аналогичным периодом 2020 года ( с учетом МФЦ и РПГУ)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945"/>
        <w:gridCol w:w="1839"/>
        <w:gridCol w:w="1840"/>
      </w:tblGrid>
      <w:tr w:rsidR="00797D71" w:rsidTr="00797D71">
        <w:trPr>
          <w:gridBefore w:val="1"/>
          <w:gridAfter w:val="1"/>
          <w:wBefore w:w="2064" w:type="dxa"/>
          <w:wAfter w:w="1840" w:type="dxa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2021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1555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2020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1405</w:t>
            </w:r>
          </w:p>
        </w:tc>
      </w:tr>
      <w:tr w:rsidR="00797D71" w:rsidTr="00797D7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7"/>
              <w:tabs>
                <w:tab w:val="left" w:pos="709"/>
              </w:tabs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Коллективных: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7"/>
              <w:tabs>
                <w:tab w:val="center" w:pos="864"/>
              </w:tabs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7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pStyle w:val="a7"/>
              <w:tabs>
                <w:tab w:val="left" w:pos="70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</w:tr>
      <w:tr w:rsidR="00797D71" w:rsidTr="00797D7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Повторных: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-30</w:t>
            </w:r>
          </w:p>
        </w:tc>
      </w:tr>
    </w:tbl>
    <w:p w:rsidR="00797D71" w:rsidRDefault="00797D71" w:rsidP="00797D71">
      <w:pPr>
        <w:tabs>
          <w:tab w:val="left" w:pos="709"/>
        </w:tabs>
        <w:jc w:val="both"/>
        <w:rPr>
          <w:u w:val="single"/>
        </w:rPr>
      </w:pPr>
      <w:r>
        <w:rPr>
          <w:u w:val="single"/>
        </w:rPr>
        <w:t>Тематика повторных обращений:</w:t>
      </w:r>
    </w:p>
    <w:p w:rsidR="00797D71" w:rsidRDefault="00797D71" w:rsidP="00797D71">
      <w:pPr>
        <w:tabs>
          <w:tab w:val="left" w:pos="709"/>
        </w:tabs>
        <w:jc w:val="both"/>
      </w:pPr>
      <w:r>
        <w:lastRenderedPageBreak/>
        <w:t xml:space="preserve">-  замена детских площадок и оборудование новых; </w:t>
      </w:r>
    </w:p>
    <w:p w:rsidR="00797D71" w:rsidRDefault="00797D71" w:rsidP="00797D71">
      <w:pPr>
        <w:tabs>
          <w:tab w:val="left" w:pos="709"/>
        </w:tabs>
        <w:jc w:val="both"/>
      </w:pPr>
      <w:r>
        <w:t>-  строительство пожарного депо и станции скорой помощи в южной части города;</w:t>
      </w:r>
    </w:p>
    <w:p w:rsidR="00797D71" w:rsidRDefault="00797D71" w:rsidP="00797D71">
      <w:pPr>
        <w:tabs>
          <w:tab w:val="left" w:pos="709"/>
        </w:tabs>
        <w:jc w:val="both"/>
      </w:pPr>
      <w:r>
        <w:t xml:space="preserve">- строительство детского сада в 10а </w:t>
      </w:r>
      <w:proofErr w:type="spellStart"/>
      <w:r>
        <w:t>мкр</w:t>
      </w:r>
      <w:proofErr w:type="spellEnd"/>
      <w:r>
        <w:t>;</w:t>
      </w:r>
    </w:p>
    <w:p w:rsidR="00797D71" w:rsidRDefault="00797D71" w:rsidP="00797D71">
      <w:pPr>
        <w:tabs>
          <w:tab w:val="left" w:pos="709"/>
        </w:tabs>
        <w:jc w:val="both"/>
      </w:pPr>
      <w:r>
        <w:t xml:space="preserve">- достройка подземного паркинга в 10а </w:t>
      </w:r>
      <w:proofErr w:type="spellStart"/>
      <w:r>
        <w:t>мкр</w:t>
      </w:r>
      <w:proofErr w:type="spellEnd"/>
      <w:r>
        <w:t>;</w:t>
      </w:r>
    </w:p>
    <w:p w:rsidR="00797D71" w:rsidRDefault="00797D71" w:rsidP="00797D71">
      <w:pPr>
        <w:tabs>
          <w:tab w:val="left" w:pos="709"/>
        </w:tabs>
        <w:jc w:val="both"/>
      </w:pPr>
      <w:r>
        <w:t>- озеленение городского округа Реутов;</w:t>
      </w:r>
    </w:p>
    <w:p w:rsidR="00797D71" w:rsidRDefault="00797D71" w:rsidP="00797D71">
      <w:pPr>
        <w:tabs>
          <w:tab w:val="left" w:pos="709"/>
        </w:tabs>
      </w:pPr>
      <w:r>
        <w:t xml:space="preserve">- вопросы </w:t>
      </w:r>
      <w:proofErr w:type="gramStart"/>
      <w:r>
        <w:t>частного  характера</w:t>
      </w:r>
      <w:proofErr w:type="gramEnd"/>
      <w:r>
        <w:t xml:space="preserve"> (улучшение жилищных условий , эксплуатация и ремонт многоквартирных домов, приватизированных, муниципальных  квартир, предоставление мест детям в ДОУ, предоставление мест для парковки инвалидов)</w:t>
      </w:r>
    </w:p>
    <w:p w:rsidR="00797D71" w:rsidRDefault="00797D71" w:rsidP="00797D71">
      <w:pPr>
        <w:tabs>
          <w:tab w:val="left" w:pos="709"/>
        </w:tabs>
      </w:pPr>
      <w:r>
        <w:tab/>
      </w:r>
    </w:p>
    <w:p w:rsidR="00797D71" w:rsidRDefault="00797D71" w:rsidP="00797D71">
      <w:pPr>
        <w:tabs>
          <w:tab w:val="left" w:pos="709"/>
        </w:tabs>
        <w:rPr>
          <w:u w:val="single"/>
        </w:rPr>
      </w:pPr>
      <w:r>
        <w:rPr>
          <w:u w:val="single"/>
        </w:rPr>
        <w:t>Тематика поступивших письменных обращений:</w:t>
      </w:r>
    </w:p>
    <w:p w:rsidR="00797D71" w:rsidRDefault="00797D71" w:rsidP="00797D71">
      <w:pPr>
        <w:tabs>
          <w:tab w:val="left" w:pos="709"/>
        </w:tabs>
        <w:jc w:val="both"/>
        <w:rPr>
          <w:u w:val="single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1622"/>
        <w:gridCol w:w="1627"/>
        <w:gridCol w:w="1538"/>
      </w:tblGrid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797D71" w:rsidRDefault="00797D71">
            <w:pPr>
              <w:tabs>
                <w:tab w:val="left" w:pos="709"/>
                <w:tab w:val="left" w:pos="127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Тематика письменных обращений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полугодие 2021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полугодие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2020 года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+/-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-640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Землепользование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+9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Строительство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-70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Жилищные вопросы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+126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Коммунальное и дорожное хозяйство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в</w:t>
            </w:r>
            <w:proofErr w:type="gramEnd"/>
            <w:r>
              <w:rPr>
                <w:lang w:eastAsia="en-US"/>
              </w:rPr>
              <w:t xml:space="preserve"> т. ч. благоустройство)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+178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Торговля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+32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-17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Культура, наука, спорт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Безопасность, охрана правопорядка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-44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органов местного самоуправления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-50</w:t>
            </w:r>
          </w:p>
        </w:tc>
      </w:tr>
      <w:tr w:rsidR="00797D71" w:rsidTr="00797D71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вопросы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-14</w:t>
            </w:r>
          </w:p>
        </w:tc>
      </w:tr>
    </w:tbl>
    <w:p w:rsidR="00797D71" w:rsidRDefault="00797D71" w:rsidP="00797D71">
      <w:pPr>
        <w:pStyle w:val="a5"/>
        <w:tabs>
          <w:tab w:val="left" w:pos="709"/>
        </w:tabs>
        <w:ind w:left="720"/>
        <w:jc w:val="both"/>
        <w:rPr>
          <w:b w:val="0"/>
          <w:sz w:val="24"/>
          <w:lang w:val="en-US"/>
        </w:rPr>
      </w:pPr>
    </w:p>
    <w:p w:rsidR="00797D71" w:rsidRDefault="00797D71" w:rsidP="00797D71">
      <w:pPr>
        <w:pStyle w:val="a5"/>
        <w:tabs>
          <w:tab w:val="left" w:pos="709"/>
        </w:tabs>
        <w:jc w:val="both"/>
        <w:rPr>
          <w:sz w:val="24"/>
          <w:u w:val="single"/>
        </w:rPr>
      </w:pPr>
      <w:r>
        <w:rPr>
          <w:b w:val="0"/>
          <w:sz w:val="24"/>
        </w:rPr>
        <w:tab/>
      </w:r>
      <w:r>
        <w:rPr>
          <w:sz w:val="24"/>
          <w:u w:val="single"/>
        </w:rPr>
        <w:t>Наибольшее количество письменных обращений (с учетом МФЦ и РПГУ) поступило по следующим тематикам: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rPr>
          <w:b/>
        </w:rPr>
        <w:tab/>
      </w:r>
      <w:r>
        <w:rPr>
          <w:b/>
          <w:u w:val="single"/>
        </w:rPr>
        <w:t>- вопросы строительства</w:t>
      </w:r>
      <w:r>
        <w:t>, (</w:t>
      </w:r>
      <w:r>
        <w:rPr>
          <w:b/>
        </w:rPr>
        <w:t>18,5 %</w:t>
      </w:r>
      <w:r>
        <w:t xml:space="preserve"> от общего числа писем): 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tab/>
        <w:t>-  перспективы корпуса 16 в ЖК «Новокосино-2»;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rPr>
          <w:b/>
        </w:rPr>
        <w:tab/>
      </w:r>
      <w:r>
        <w:t xml:space="preserve"> </w:t>
      </w:r>
      <w:r>
        <w:tab/>
        <w:t>- недостаточное развитие инфраструктуры города, в том числе нехватка детских садов, объектов здравоохранения;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tab/>
        <w:t xml:space="preserve">- строительство пожарного депо, станции скорой помощи в 10а </w:t>
      </w:r>
      <w:proofErr w:type="spellStart"/>
      <w:r>
        <w:t>мкр</w:t>
      </w:r>
      <w:proofErr w:type="spellEnd"/>
      <w:r>
        <w:t>;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tab/>
        <w:t>- заявления с пакетами документов на перепланировку жилых помещений как муниципальная услуга (составляет 52,4% от заявлений по данной тематике);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tab/>
        <w:t>-  предоставление информации по сносу домов, перспективам развития городской инфраструктуры, вопросы частного характера;</w:t>
      </w:r>
    </w:p>
    <w:p w:rsidR="00797D71" w:rsidRDefault="00797D71" w:rsidP="00797D71">
      <w:pPr>
        <w:tabs>
          <w:tab w:val="left" w:pos="0"/>
          <w:tab w:val="left" w:pos="709"/>
          <w:tab w:val="left" w:pos="840"/>
          <w:tab w:val="left" w:pos="2025"/>
        </w:tabs>
        <w:jc w:val="both"/>
      </w:pPr>
      <w:r>
        <w:tab/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rPr>
          <w:b/>
        </w:rPr>
        <w:tab/>
      </w:r>
      <w:r>
        <w:rPr>
          <w:b/>
          <w:u w:val="single"/>
        </w:rPr>
        <w:t xml:space="preserve">- вопросы ЖКХ, дорожного хозяйства и благоустройства </w:t>
      </w:r>
      <w:r>
        <w:rPr>
          <w:b/>
        </w:rPr>
        <w:t>(33,9 %</w:t>
      </w:r>
      <w:r>
        <w:t xml:space="preserve"> от общего числа писем):</w:t>
      </w:r>
    </w:p>
    <w:p w:rsidR="00797D71" w:rsidRDefault="00797D71" w:rsidP="00797D71">
      <w:pPr>
        <w:tabs>
          <w:tab w:val="left" w:pos="709"/>
        </w:tabs>
        <w:ind w:firstLine="708"/>
      </w:pPr>
      <w:r>
        <w:tab/>
        <w:t xml:space="preserve">- благоустройство придомовых территорий (установка детских, спортивных площадок во дворах домов, замена покрытия на детских площадках, освещение детских </w:t>
      </w:r>
      <w:r>
        <w:lastRenderedPageBreak/>
        <w:t>площадок, эвакуация брошенного транспорта, установка ограждений для предотвращения парковки на газонах, ремонт тротуаров и подъездных дорог во дворах);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 xml:space="preserve">- ремонт </w:t>
      </w:r>
      <w:proofErr w:type="spellStart"/>
      <w:r>
        <w:t>внутридворовых</w:t>
      </w:r>
      <w:proofErr w:type="spellEnd"/>
      <w:r>
        <w:t xml:space="preserve"> территорий, обустройство парковочных карманов;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 xml:space="preserve">- предложения по благоустройству городского парка, городского пруда, пр., 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>- предложения по озеленению города;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>- проведение капитального ремонта в МКД;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 xml:space="preserve">- замена газового оборудования в муниципальном жилищном фонде; 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>- замена электросчетчиков в муниципальных квартирах;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>- перебои в электроснабжении;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  <w:t>- работа управляющих компаний, качество предоставления коммунальных услуг;</w:t>
      </w:r>
    </w:p>
    <w:p w:rsidR="00797D71" w:rsidRDefault="00797D71" w:rsidP="00797D71">
      <w:pPr>
        <w:tabs>
          <w:tab w:val="left" w:pos="0"/>
          <w:tab w:val="left" w:pos="709"/>
        </w:tabs>
        <w:jc w:val="both"/>
      </w:pPr>
      <w:r>
        <w:tab/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rPr>
          <w:b/>
          <w:u w:val="single"/>
        </w:rPr>
        <w:t>- жилищные вопросы (19, 7%</w:t>
      </w:r>
      <w:r>
        <w:t xml:space="preserve"> от общего числа писем):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 предоставление жилья очередникам;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 xml:space="preserve">- расселение домов по Транспортному переулку и домов №№ 7,9 по ул. </w:t>
      </w:r>
      <w:proofErr w:type="spellStart"/>
      <w:r>
        <w:t>Новогиреевской</w:t>
      </w:r>
      <w:proofErr w:type="spellEnd"/>
      <w:r>
        <w:t>;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 заключение договоров</w:t>
      </w:r>
      <w:r>
        <w:rPr>
          <w:b/>
        </w:rPr>
        <w:t xml:space="preserve"> </w:t>
      </w:r>
      <w:r>
        <w:t>социального найма, коммерческого найма;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 выделение жилья из специализированного жилищного фонда;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 xml:space="preserve">- выдача справок по состоянию жилищной очереди; 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 выдача дубликатов договоров на передачу жилых помещений в собственность граждан.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 xml:space="preserve"> Из них, заявления с пакетами документов на предоставление муниципальных услуг по жилищным вопросам (приватизация жилых помещений, постановка на жилищную очередь, выдача справок о состоянии жилищной очереди, пр.) составляют 43,5 % от общего числа писем по данной тематике. 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</w:t>
      </w:r>
      <w:r>
        <w:rPr>
          <w:b/>
          <w:u w:val="single"/>
        </w:rPr>
        <w:t>вопросы торговли и потребительского рынка - (</w:t>
      </w:r>
      <w:r>
        <w:rPr>
          <w:b/>
        </w:rPr>
        <w:t xml:space="preserve">4,7% </w:t>
      </w:r>
      <w:r>
        <w:t>от общего числа писем);</w:t>
      </w:r>
    </w:p>
    <w:p w:rsidR="00797D71" w:rsidRDefault="00797D71" w:rsidP="00797D71">
      <w:pPr>
        <w:tabs>
          <w:tab w:val="left" w:pos="709"/>
        </w:tabs>
        <w:ind w:firstLine="708"/>
      </w:pPr>
      <w:r>
        <w:rPr>
          <w:b/>
          <w:u w:val="single"/>
        </w:rPr>
        <w:t>- вопросы транспорта (</w:t>
      </w:r>
      <w:r>
        <w:rPr>
          <w:b/>
        </w:rPr>
        <w:t xml:space="preserve">3,5 % </w:t>
      </w:r>
      <w:r>
        <w:t>от общего числа писем):</w:t>
      </w:r>
    </w:p>
    <w:p w:rsidR="00797D71" w:rsidRDefault="00797D71" w:rsidP="00797D71">
      <w:pPr>
        <w:tabs>
          <w:tab w:val="left" w:pos="709"/>
        </w:tabs>
        <w:ind w:firstLine="708"/>
      </w:pPr>
      <w:r>
        <w:t xml:space="preserve">- установка </w:t>
      </w:r>
      <w:proofErr w:type="spellStart"/>
      <w:r>
        <w:t>шумозащитных</w:t>
      </w:r>
      <w:proofErr w:type="spellEnd"/>
      <w:r>
        <w:t xml:space="preserve"> экранов вдоль РЖД;</w:t>
      </w:r>
    </w:p>
    <w:p w:rsidR="00797D71" w:rsidRDefault="00797D71" w:rsidP="00797D71">
      <w:pPr>
        <w:tabs>
          <w:tab w:val="left" w:pos="709"/>
        </w:tabs>
        <w:ind w:firstLine="708"/>
      </w:pPr>
      <w:r>
        <w:t xml:space="preserve">- строительство </w:t>
      </w:r>
      <w:proofErr w:type="spellStart"/>
      <w:r>
        <w:t>разноуровневого</w:t>
      </w:r>
      <w:proofErr w:type="spellEnd"/>
      <w:r>
        <w:t xml:space="preserve"> пешеходного перехода через ж/д;</w:t>
      </w:r>
    </w:p>
    <w:p w:rsidR="00797D71" w:rsidRDefault="00797D71" w:rsidP="00797D71">
      <w:pPr>
        <w:tabs>
          <w:tab w:val="left" w:pos="709"/>
        </w:tabs>
        <w:ind w:firstLine="708"/>
      </w:pPr>
      <w:r>
        <w:t>- вопросы частного характера.</w:t>
      </w:r>
    </w:p>
    <w:p w:rsidR="00797D71" w:rsidRDefault="00797D71" w:rsidP="00797D71">
      <w:pPr>
        <w:tabs>
          <w:tab w:val="left" w:pos="709"/>
        </w:tabs>
      </w:pPr>
      <w:r>
        <w:rPr>
          <w:b/>
        </w:rPr>
        <w:tab/>
      </w:r>
      <w:r>
        <w:rPr>
          <w:b/>
          <w:u w:val="single"/>
        </w:rPr>
        <w:t>- вопросы образования</w:t>
      </w:r>
      <w:r>
        <w:t xml:space="preserve"> (</w:t>
      </w:r>
      <w:r>
        <w:rPr>
          <w:b/>
        </w:rPr>
        <w:t>3, 2%</w:t>
      </w:r>
      <w:r>
        <w:t xml:space="preserve"> от общего числа писем), в </w:t>
      </w:r>
      <w:proofErr w:type="gramStart"/>
      <w:r>
        <w:t>основном,  жалобы</w:t>
      </w:r>
      <w:proofErr w:type="gramEnd"/>
      <w:r>
        <w:t xml:space="preserve"> на не предоставление мест в детских дошкольных учреждениях или несогласие с предоставленным местом в ДОУ</w:t>
      </w:r>
    </w:p>
    <w:p w:rsidR="00797D71" w:rsidRDefault="00797D71" w:rsidP="00797D71">
      <w:pPr>
        <w:tabs>
          <w:tab w:val="left" w:pos="709"/>
        </w:tabs>
      </w:pPr>
      <w:r>
        <w:tab/>
        <w:t>-</w:t>
      </w:r>
      <w:r>
        <w:rPr>
          <w:b/>
          <w:u w:val="single"/>
        </w:rPr>
        <w:t xml:space="preserve"> вопросы землепользования</w:t>
      </w:r>
      <w:r>
        <w:t xml:space="preserve"> (</w:t>
      </w:r>
      <w:r>
        <w:rPr>
          <w:b/>
        </w:rPr>
        <w:t>2,6 %</w:t>
      </w:r>
      <w:r>
        <w:t xml:space="preserve"> от общего числа писем):</w:t>
      </w:r>
    </w:p>
    <w:p w:rsidR="00797D71" w:rsidRDefault="00797D71" w:rsidP="00797D71">
      <w:pPr>
        <w:tabs>
          <w:tab w:val="left" w:pos="709"/>
        </w:tabs>
        <w:ind w:firstLine="708"/>
        <w:jc w:val="both"/>
      </w:pPr>
      <w:r>
        <w:t>- выделение земельных участков многодетным семьям как муниципальная услуга (58,1% от обращений по данной тематике);</w:t>
      </w:r>
    </w:p>
    <w:p w:rsidR="00797D71" w:rsidRDefault="00797D71" w:rsidP="00797D71">
      <w:pPr>
        <w:tabs>
          <w:tab w:val="left" w:pos="709"/>
        </w:tabs>
      </w:pPr>
      <w:r>
        <w:tab/>
        <w:t xml:space="preserve">- </w:t>
      </w:r>
      <w:r>
        <w:rPr>
          <w:b/>
          <w:u w:val="single"/>
        </w:rPr>
        <w:t>вопросы здравоохранения</w:t>
      </w:r>
      <w:r>
        <w:t xml:space="preserve"> </w:t>
      </w:r>
      <w:r>
        <w:rPr>
          <w:b/>
        </w:rPr>
        <w:t>(1, 0%</w:t>
      </w:r>
      <w:r>
        <w:t xml:space="preserve"> от общего числа писем) </w:t>
      </w:r>
    </w:p>
    <w:p w:rsidR="00797D71" w:rsidRDefault="00797D71" w:rsidP="00797D71">
      <w:pPr>
        <w:tabs>
          <w:tab w:val="left" w:pos="709"/>
        </w:tabs>
      </w:pPr>
    </w:p>
    <w:p w:rsidR="00797D71" w:rsidRDefault="00797D71" w:rsidP="00797D71">
      <w:pPr>
        <w:tabs>
          <w:tab w:val="left" w:pos="709"/>
        </w:tabs>
        <w:jc w:val="center"/>
        <w:rPr>
          <w:b/>
          <w:u w:val="single"/>
        </w:rPr>
      </w:pPr>
      <w:r>
        <w:rPr>
          <w:b/>
          <w:u w:val="single"/>
        </w:rPr>
        <w:t>Личный прием руководством Администрации.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b/>
          <w:bCs/>
        </w:rPr>
        <w:tab/>
      </w:r>
      <w:r>
        <w:rPr>
          <w:color w:val="000000"/>
        </w:rPr>
        <w:t>За отчетный период Главой города, руководством Администрации на   личном приеме принято 102 человека, что на 37 человек больше по сравнению с аналогичным периодом прошлого года.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Принято граждан: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 - по вопросам ЖКХ и благоустройства – 39 человек(+18)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- по жилищным вопросам – 30 человек (+18)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- по вопросам социального обеспечения –2 человека(-1)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 - по вопросам образования –5 человек (+4)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- по вопросам строительства – 8 человек (+2)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- по вопросам транспорта и дорожного хозяйства – 7 человек (-5)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 - по вопросам торговли - 0 человек (-1)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>- по вопросам здравоохранения, физической культуры и спорта – 2 человека (0)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- по вопросам </w:t>
      </w:r>
      <w:proofErr w:type="gramStart"/>
      <w:r>
        <w:rPr>
          <w:color w:val="000000"/>
        </w:rPr>
        <w:t>связи  -</w:t>
      </w:r>
      <w:proofErr w:type="gramEnd"/>
      <w:r>
        <w:rPr>
          <w:color w:val="000000"/>
        </w:rPr>
        <w:t xml:space="preserve"> 0(-2)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- по вопросам </w:t>
      </w:r>
      <w:proofErr w:type="gramStart"/>
      <w:r>
        <w:rPr>
          <w:color w:val="000000"/>
        </w:rPr>
        <w:t>зе</w:t>
      </w:r>
      <w:bookmarkStart w:id="0" w:name="_GoBack"/>
      <w:bookmarkEnd w:id="0"/>
      <w:r>
        <w:rPr>
          <w:color w:val="000000"/>
        </w:rPr>
        <w:t>млепользования  –</w:t>
      </w:r>
      <w:proofErr w:type="gramEnd"/>
      <w:r>
        <w:rPr>
          <w:color w:val="000000"/>
        </w:rPr>
        <w:t xml:space="preserve"> 3 (+2)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- иные вопросы – 6 человек (+2)</w:t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238750" cy="3409950"/>
            <wp:effectExtent l="3810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7D71" w:rsidRDefault="00797D71" w:rsidP="00797D71">
      <w:pPr>
        <w:tabs>
          <w:tab w:val="left" w:pos="709"/>
        </w:tabs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229225" cy="3343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7D71" w:rsidRDefault="00797D71" w:rsidP="00797D7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В соответствии с тематическим классификатором обращений и запросов граждан, утвержденным Управлением Президента Российской Федерации по работе с обращениями граждан и организаций, обращения за отчетный период   распределились следующим образом.</w:t>
      </w:r>
    </w:p>
    <w:p w:rsidR="00797D71" w:rsidRDefault="00797D71" w:rsidP="00797D7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Наибольшее количество обращений зарегистрировано в разделе «Жилищно-коммунальная сфера» – 768 вопросов (46,3% от общего количества обращений).</w:t>
      </w:r>
    </w:p>
    <w:p w:rsidR="00797D71" w:rsidRDefault="00797D71" w:rsidP="00797D7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В тематическом разделе «Экономика» зарегистрировано – 654 вопроса (39,5% от общего количества обращений).</w:t>
      </w:r>
    </w:p>
    <w:p w:rsidR="00797D71" w:rsidRDefault="00797D71" w:rsidP="00797D71">
      <w:pPr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В тематическом разделе «Социальная сфера» – 125 вопросов (7,5% от общего количества обращений).</w:t>
      </w:r>
    </w:p>
    <w:p w:rsidR="00797D71" w:rsidRDefault="00797D71" w:rsidP="00797D71">
      <w:pPr>
        <w:spacing w:after="300"/>
        <w:jc w:val="both"/>
        <w:textAlignment w:val="baseline"/>
        <w:rPr>
          <w:color w:val="000000"/>
        </w:rPr>
      </w:pPr>
    </w:p>
    <w:p w:rsidR="00797D71" w:rsidRDefault="00797D71" w:rsidP="00797D71">
      <w:pPr>
        <w:ind w:firstLine="708"/>
        <w:textAlignment w:val="baseline"/>
        <w:rPr>
          <w:color w:val="000000"/>
        </w:rPr>
      </w:pPr>
      <w:r>
        <w:rPr>
          <w:color w:val="000000"/>
        </w:rPr>
        <w:lastRenderedPageBreak/>
        <w:t>В тематическом разделе «Государство, общество, политика» зарегистрировано 78 вопросов (4,7 % от общего количества).</w:t>
      </w:r>
    </w:p>
    <w:p w:rsidR="00797D71" w:rsidRDefault="00797D71" w:rsidP="00797D71">
      <w:pPr>
        <w:ind w:firstLine="708"/>
        <w:textAlignment w:val="baseline"/>
        <w:rPr>
          <w:color w:val="000000"/>
        </w:rPr>
      </w:pPr>
      <w:r>
        <w:rPr>
          <w:color w:val="000000"/>
        </w:rPr>
        <w:t>В тематическом разделе «Оборона, безопасность, законность» зарегистрировано 32 вопроса (2,0 % от общего количества обращений).                               </w:t>
      </w:r>
    </w:p>
    <w:p w:rsidR="00797D71" w:rsidRDefault="00797D71" w:rsidP="00797D71">
      <w:pPr>
        <w:tabs>
          <w:tab w:val="left" w:pos="709"/>
        </w:tabs>
        <w:ind w:firstLine="709"/>
        <w:jc w:val="both"/>
      </w:pPr>
      <w:r>
        <w:t xml:space="preserve">Количество обращений граждан, поступивших в Администрацию городского округа Реутов за 1 полугодие 2021 года, увеличилось на 12,7% по сравнению с аналогичным периодом прошлого года. </w:t>
      </w:r>
    </w:p>
    <w:p w:rsidR="00797D71" w:rsidRDefault="00797D71" w:rsidP="00797D71">
      <w:pPr>
        <w:tabs>
          <w:tab w:val="left" w:pos="709"/>
        </w:tabs>
        <w:jc w:val="both"/>
      </w:pPr>
      <w:r>
        <w:rPr>
          <w:noProof/>
        </w:rPr>
        <w:tab/>
      </w:r>
      <w:r>
        <w:t xml:space="preserve">Анализ устных и письменных обращений граждан показал, что наибольшее количество обращений получено по следующим вопросам: </w:t>
      </w:r>
    </w:p>
    <w:p w:rsidR="00797D71" w:rsidRDefault="00797D71" w:rsidP="00797D71">
      <w:pPr>
        <w:pStyle w:val="21"/>
        <w:tabs>
          <w:tab w:val="left" w:pos="709"/>
          <w:tab w:val="left" w:pos="2490"/>
        </w:tabs>
        <w:spacing w:line="240" w:lineRule="auto"/>
      </w:pPr>
    </w:p>
    <w:tbl>
      <w:tblPr>
        <w:tblpPr w:leftFromText="180" w:rightFromText="180" w:bottomFromText="200" w:vertAnchor="text" w:horzAnchor="margin" w:tblpXSpec="center" w:tblpY="29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620"/>
        <w:gridCol w:w="1979"/>
        <w:gridCol w:w="1080"/>
        <w:gridCol w:w="1799"/>
      </w:tblGrid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Тематика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Письменные обращения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Личный прием руководством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от общего числа обращений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 xml:space="preserve">Коммунальное и дорожное хозяйство, </w:t>
            </w:r>
            <w:proofErr w:type="spellStart"/>
            <w:r>
              <w:rPr>
                <w:color w:val="000000"/>
                <w:u w:val="single"/>
                <w:lang w:eastAsia="en-US"/>
              </w:rPr>
              <w:t>в.т.ч.благоустройство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34,2%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Строительство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17,9%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Жилищные вопросы</w:t>
            </w:r>
          </w:p>
          <w:p w:rsidR="00797D71" w:rsidRDefault="00797D71">
            <w:pPr>
              <w:pStyle w:val="a3"/>
              <w:tabs>
                <w:tab w:val="left" w:pos="709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20,3%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Деятельность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4,6%</w:t>
            </w:r>
          </w:p>
        </w:tc>
      </w:tr>
      <w:tr w:rsidR="00797D71" w:rsidTr="00797D71">
        <w:trPr>
          <w:trHeight w:val="43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Административные органы (работа отдела внутренних дел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1,8%</w:t>
            </w:r>
          </w:p>
        </w:tc>
      </w:tr>
      <w:tr w:rsidR="00797D71" w:rsidTr="00797D71">
        <w:trPr>
          <w:trHeight w:val="438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62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3,7%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3,3%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Социальные вопросы</w:t>
            </w:r>
          </w:p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1,6%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Торговля и бытовое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4,4%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Земельные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2,6%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Здравоохранение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Связь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Культура, наука,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0,8%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 xml:space="preserve">Экология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Вопросы иных сфер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3,3%</w:t>
            </w:r>
          </w:p>
        </w:tc>
      </w:tr>
      <w:tr w:rsidR="00797D71" w:rsidTr="00797D71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1" w:rsidRDefault="00797D71">
            <w:pPr>
              <w:tabs>
                <w:tab w:val="left" w:pos="709"/>
              </w:tabs>
              <w:spacing w:line="254" w:lineRule="auto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1657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1" w:rsidRDefault="00797D71">
            <w:pPr>
              <w:tabs>
                <w:tab w:val="left" w:pos="709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100%</w:t>
            </w:r>
          </w:p>
        </w:tc>
      </w:tr>
    </w:tbl>
    <w:p w:rsidR="00797D71" w:rsidRDefault="00797D71" w:rsidP="00797D71">
      <w:pPr>
        <w:tabs>
          <w:tab w:val="left" w:pos="709"/>
        </w:tabs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53125" cy="3667125"/>
            <wp:effectExtent l="3810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480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D71" w:rsidRDefault="00797D71" w:rsidP="00797D71">
      <w:pPr>
        <w:tabs>
          <w:tab w:val="left" w:pos="709"/>
        </w:tabs>
        <w:jc w:val="both"/>
      </w:pPr>
      <w:r>
        <w:tab/>
        <w:t xml:space="preserve">Внедрение новых информационных технологий способствует модернизации системы работы с обращениями граждан. Переход к электронному документообороту с использованием государственной информационной системы Московской области «Единый центр управления регионом» способствует сокращению сроков исполнения обращений граждан (сроки варьируются в зависимости от сложности проблемы), а также увеличению публичности рассмотрения обращений граждан, особенно коллективных. За отчетный период в ЕЦУР было загружено 938 обращений, что составляет 56,6 % от числа письменных обращений граждан, поступивших в Администрацию городского округа Реутов, в соответствии с разработанным перечнем тематик для загрузки в программу. В результате загрузки обращений граждан в ЕЦУР создается «тепловая карта» территории </w:t>
      </w:r>
      <w:r>
        <w:lastRenderedPageBreak/>
        <w:t>муниципалитета, показывающая количество тематических обращений, проблемные адреса и сроки исполнения, что способствует проведению оперативного анализа поступающих вопросов и реагирования на обращения в сжатые сроки</w:t>
      </w:r>
    </w:p>
    <w:p w:rsidR="00797D71" w:rsidRDefault="00797D71" w:rsidP="00797D71">
      <w:pPr>
        <w:tabs>
          <w:tab w:val="left" w:pos="709"/>
        </w:tabs>
        <w:jc w:val="both"/>
      </w:pPr>
      <w:r>
        <w:tab/>
        <w:t xml:space="preserve">Во исполнение Указа Президента Российской Федерации от 17.04.2017 № 171 «О мониторинге и анализе результатов рассмотрения обращений граждан и организаций» Администрацией городского округа Реутов в 2021 году продолжена работа по ежемесячному заполнению на портале ССТУ.РФ отчетной информации по обращениям граждан. </w:t>
      </w:r>
    </w:p>
    <w:p w:rsidR="00797D71" w:rsidRDefault="00797D71" w:rsidP="00797D71">
      <w:pPr>
        <w:tabs>
          <w:tab w:val="left" w:pos="709"/>
        </w:tabs>
        <w:jc w:val="both"/>
      </w:pPr>
      <w:r>
        <w:tab/>
        <w:t>Главная задача власти – решать проблемы людей, обеспечивать позитивные перемены, проявлять чуткость и внимание к людям, что является приоритетным в деятельности Администрации городского округа Реутов.</w:t>
      </w:r>
    </w:p>
    <w:p w:rsidR="00797D71" w:rsidRDefault="00797D71" w:rsidP="00797D71"/>
    <w:p w:rsidR="00797D71" w:rsidRDefault="00797D71" w:rsidP="00797D71">
      <w:pPr>
        <w:tabs>
          <w:tab w:val="left" w:pos="709"/>
        </w:tabs>
        <w:rPr>
          <w:color w:val="000000"/>
        </w:rPr>
      </w:pPr>
      <w:r>
        <w:rPr>
          <w:color w:val="000000"/>
        </w:rPr>
        <w:tab/>
      </w:r>
    </w:p>
    <w:p w:rsidR="00797D71" w:rsidRDefault="00797D71" w:rsidP="00797D71">
      <w:pPr>
        <w:tabs>
          <w:tab w:val="left" w:pos="709"/>
        </w:tabs>
        <w:rPr>
          <w:bCs/>
        </w:rPr>
      </w:pPr>
    </w:p>
    <w:sectPr w:rsidR="0079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A2C"/>
    <w:multiLevelType w:val="hybridMultilevel"/>
    <w:tmpl w:val="44D4D652"/>
    <w:lvl w:ilvl="0" w:tplc="171C01C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8643CFA"/>
    <w:multiLevelType w:val="hybridMultilevel"/>
    <w:tmpl w:val="E262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71"/>
    <w:rsid w:val="00645A70"/>
    <w:rsid w:val="007277B1"/>
    <w:rsid w:val="007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56684-66F9-4F15-9863-EEC1568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97D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97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797D71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uiPriority w:val="10"/>
    <w:rsid w:val="00797D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7D71"/>
    <w:pPr>
      <w:jc w:val="center"/>
    </w:pPr>
  </w:style>
  <w:style w:type="character" w:customStyle="1" w:styleId="a8">
    <w:name w:val="Основной текст Знак"/>
    <w:basedOn w:val="a0"/>
    <w:link w:val="a7"/>
    <w:uiPriority w:val="99"/>
    <w:semiHidden/>
    <w:rsid w:val="00797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97D71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97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7D71"/>
    <w:pPr>
      <w:spacing w:line="360" w:lineRule="auto"/>
      <w:ind w:firstLine="708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7D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9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90;&#1095;&#1077;&#1090;&#1099;\&#1054;&#104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4;&#1090;&#1095;&#1077;&#1090;&#1099;\&#1044;&#1080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dmin\Desktop\&#1054;&#1090;&#1095;&#1077;&#1090;&#1099;\&#1044;&#1080;&#1072;&#1075;&#1088;&#1072;&#1084;&#1084;&#1099;%20&#1079;&#1072;%202010%20&#1075;&#1086;&#1076;&#1090;&#1090;&#1090;&#1090;&#109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90;&#1095;&#1077;&#1090;&#1099;\&#1044;&#1080;&#1072;&#1075;&#1088;&#1072;&#1084;&#1084;&#1099;%20&#1079;&#1072;%202010%20&#1075;&#1086;&#1076;&#1090;&#1090;&#1090;&#1090;&#1090;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Admin\Desktop\&#1054;&#1090;&#1095;&#1077;&#1090;&#1099;\&#1054;&#1043;%20&#1076;&#1080;&#1072;&#1075;&#1088;&#1072;&#1084;&#1084;&#1099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Documents%20and%20Settings\kurlykovand\&#1056;&#1072;&#1073;&#1086;&#1095;&#1080;&#1081;%20&#1089;&#1090;&#1086;&#1083;\&#1054;&#1090;&#1095;&#1077;&#1090;&#1099;\&#1054;&#1043;%20&#1076;&#1080;&#1072;&#1075;&#1088;&#1072;&#1084;&#1084;&#1099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dmin\Desktop\&#1054;&#1090;&#1095;&#1077;&#1090;&#1099;\&#1054;&#1043;%20&#1076;&#1080;&#1072;&#1075;&#1088;&#1072;&#1084;&#1084;&#1099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Documents%20and%20Settings\kurlykovand\&#1056;&#1072;&#1073;&#1086;&#1095;&#1080;&#1081;%20&#1089;&#1090;&#1086;&#1083;\&#1054;&#1090;&#1095;&#1077;&#1090;&#1099;\&#1054;&#104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'Виды обращений'!$A$15</c:f>
              <c:strCache>
                <c:ptCount val="1"/>
                <c:pt idx="0">
                  <c:v>Добродел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'Виды обращений'!$B$13:$C$13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'Виды обращений'!$B$15:$C$15</c:f>
              <c:numCache>
                <c:formatCode>General</c:formatCode>
                <c:ptCount val="2"/>
                <c:pt idx="0">
                  <c:v>4856</c:v>
                </c:pt>
                <c:pt idx="1">
                  <c:v>4142</c:v>
                </c:pt>
              </c:numCache>
            </c:numRef>
          </c:val>
        </c:ser>
        <c:ser>
          <c:idx val="1"/>
          <c:order val="1"/>
          <c:tx>
            <c:strRef>
              <c:f>'Виды обращений'!$A$16</c:f>
              <c:strCache>
                <c:ptCount val="1"/>
                <c:pt idx="0">
                  <c:v>Личный прием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8.7575244891760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691358024691358E-3"/>
                  <c:y val="8.7575244891760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'Виды обращений'!$B$13:$C$13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'Виды обращений'!$B$16:$C$16</c:f>
              <c:numCache>
                <c:formatCode>General</c:formatCode>
                <c:ptCount val="2"/>
                <c:pt idx="0">
                  <c:v>102</c:v>
                </c:pt>
                <c:pt idx="1">
                  <c:v>65</c:v>
                </c:pt>
              </c:numCache>
            </c:numRef>
          </c:val>
        </c:ser>
        <c:ser>
          <c:idx val="2"/>
          <c:order val="2"/>
          <c:tx>
            <c:strRef>
              <c:f>'Виды обращений'!$A$17</c:f>
              <c:strCache>
                <c:ptCount val="1"/>
                <c:pt idx="0">
                  <c:v>Виртуальная приемная, в т.ч. МСЭД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'Виды обращений'!$B$13:$C$13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'Виды обращений'!$B$17:$C$17</c:f>
              <c:numCache>
                <c:formatCode>General</c:formatCode>
                <c:ptCount val="2"/>
                <c:pt idx="0">
                  <c:v>863</c:v>
                </c:pt>
                <c:pt idx="1">
                  <c:v>922</c:v>
                </c:pt>
              </c:numCache>
            </c:numRef>
          </c:val>
        </c:ser>
        <c:ser>
          <c:idx val="3"/>
          <c:order val="3"/>
          <c:tx>
            <c:strRef>
              <c:f>'Виды обращений'!$A$18</c:f>
              <c:strCache>
                <c:ptCount val="1"/>
                <c:pt idx="0">
                  <c:v>Письменные обращения, в т.ч. МФЦ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'Виды обращений'!$B$13:$C$13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'Виды обращений'!$B$18:$C$18</c:f>
              <c:numCache>
                <c:formatCode>General</c:formatCode>
                <c:ptCount val="2"/>
                <c:pt idx="0">
                  <c:v>692</c:v>
                </c:pt>
                <c:pt idx="1">
                  <c:v>483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278404928"/>
        <c:axId val="-1278396768"/>
        <c:axId val="0"/>
      </c:bar3DChart>
      <c:catAx>
        <c:axId val="-1278404928"/>
        <c:scaling>
          <c:orientation val="minMax"/>
        </c:scaling>
        <c:delete val="0"/>
        <c:axPos val="b"/>
        <c:numFmt formatCode="@" sourceLinked="0"/>
        <c:majorTickMark val="out"/>
        <c:minorTickMark val="none"/>
        <c:tickLblPos val="nextTo"/>
        <c:crossAx val="-1278396768"/>
        <c:crosses val="autoZero"/>
        <c:auto val="1"/>
        <c:lblAlgn val="ctr"/>
        <c:lblOffset val="100"/>
        <c:noMultiLvlLbl val="0"/>
      </c:catAx>
      <c:valAx>
        <c:axId val="-1278396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278404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368017886653063"/>
          <c:y val="0.23582186091878843"/>
          <c:w val="0.33150500631865459"/>
          <c:h val="0.585279842557638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граждан  по</a:t>
            </a:r>
            <a:r>
              <a:rPr lang="ru-RU" baseline="0"/>
              <a:t> видам доставки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2216970157112948E-2"/>
          <c:y val="4.3810160520990404E-2"/>
          <c:w val="0.91778302984288707"/>
          <c:h val="0.74242758665554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[Диаграмма.xlsx]Лист1!$B$1</c:f>
              <c:strCache>
                <c:ptCount val="1"/>
                <c:pt idx="0">
                  <c:v>Добродел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[Диаграмма.xlsx]Лист1!$A$2:$A$3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[Диаграмма.xlsx]Лист1!$B$2:$B$3</c:f>
              <c:numCache>
                <c:formatCode>General</c:formatCode>
                <c:ptCount val="2"/>
                <c:pt idx="0">
                  <c:v>4856</c:v>
                </c:pt>
                <c:pt idx="1">
                  <c:v>4142</c:v>
                </c:pt>
              </c:numCache>
            </c:numRef>
          </c:val>
        </c:ser>
        <c:ser>
          <c:idx val="1"/>
          <c:order val="1"/>
          <c:tx>
            <c:strRef>
              <c:f>[Диаграмма.xlsx]Лист1!$C$1</c:f>
              <c:strCache>
                <c:ptCount val="1"/>
                <c:pt idx="0">
                  <c:v>Личный прием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[Диаграмма.xlsx]Лист1!$A$2:$A$3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[Диаграмма.xlsx]Лист1!$C$2:$C$3</c:f>
              <c:numCache>
                <c:formatCode>General</c:formatCode>
                <c:ptCount val="2"/>
                <c:pt idx="0">
                  <c:v>102</c:v>
                </c:pt>
                <c:pt idx="1">
                  <c:v>65</c:v>
                </c:pt>
              </c:numCache>
            </c:numRef>
          </c:val>
        </c:ser>
        <c:ser>
          <c:idx val="2"/>
          <c:order val="2"/>
          <c:tx>
            <c:strRef>
              <c:f>[Диаграмма.xlsx]Лист1!$D$1</c:f>
              <c:strCache>
                <c:ptCount val="1"/>
                <c:pt idx="0">
                  <c:v>Интернет- приемная, в том числе МСЭД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[Диаграмма.xlsx]Лист1!$A$2:$A$3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[Диаграмма.xlsx]Лист1!$D$2:$D$3</c:f>
              <c:numCache>
                <c:formatCode>General</c:formatCode>
                <c:ptCount val="2"/>
                <c:pt idx="0">
                  <c:v>863</c:v>
                </c:pt>
                <c:pt idx="1">
                  <c:v>922</c:v>
                </c:pt>
              </c:numCache>
            </c:numRef>
          </c:val>
        </c:ser>
        <c:ser>
          <c:idx val="3"/>
          <c:order val="3"/>
          <c:tx>
            <c:v>Письменные обращения, в том числе МФЦ и РПГУ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[Диаграмма.xlsx]Лист1!$A$2:$A$3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[Диаграмма.xlsx]Лист1!$E$2:$E$3</c:f>
              <c:numCache>
                <c:formatCode>General</c:formatCode>
                <c:ptCount val="2"/>
                <c:pt idx="0">
                  <c:v>692</c:v>
                </c:pt>
                <c:pt idx="1">
                  <c:v>483</c:v>
                </c:pt>
              </c:numCache>
            </c:numRef>
          </c:val>
        </c:ser>
        <c:ser>
          <c:idx val="5"/>
          <c:order val="5"/>
          <c:tx>
            <c:strRef>
              <c:f>[Диаграмма.xlsx]Лист1!$B$1</c:f>
              <c:strCache>
                <c:ptCount val="1"/>
                <c:pt idx="0">
                  <c:v>Добродел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278407648"/>
        <c:axId val="-1278396224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v>Факт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dLbl>
                    <c:idx val="0"/>
                    <c:delete val="1"/>
                    <c:extLs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</c15:ser>
            </c15:filteredBarSeries>
          </c:ext>
        </c:extLst>
      </c:barChart>
      <c:catAx>
        <c:axId val="-127840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78396224"/>
        <c:crosses val="autoZero"/>
        <c:auto val="1"/>
        <c:lblAlgn val="ctr"/>
        <c:lblOffset val="100"/>
        <c:noMultiLvlLbl val="0"/>
      </c:catAx>
      <c:valAx>
        <c:axId val="-127839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7840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4506039634683033"/>
          <c:y val="0.84015055302837893"/>
          <c:w val="0.57795745681043598"/>
          <c:h val="0.155939378545423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Обращение граждан в Государственные органы РФ и Московской области</a:t>
            </a:r>
          </a:p>
        </c:rich>
      </c:tx>
      <c:layout>
        <c:manualLayout>
          <c:xMode val="edge"/>
          <c:yMode val="edge"/>
          <c:x val="0.1073345259391771"/>
          <c:y val="3.459119496855345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812247397214083E-2"/>
          <c:y val="0.27987507331918643"/>
          <c:w val="0.57424021536803249"/>
          <c:h val="0.5660394741286917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Иные органы власти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Лист2!$B$2:$C$2</c:f>
              <c:numCache>
                <c:formatCode>General</c:formatCode>
                <c:ptCount val="2"/>
                <c:pt idx="0">
                  <c:v>15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в Правительство МО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Лист2!$B$3:$C$3</c:f>
              <c:numCache>
                <c:formatCode>General</c:formatCode>
                <c:ptCount val="2"/>
                <c:pt idx="0">
                  <c:v>377</c:v>
                </c:pt>
                <c:pt idx="1">
                  <c:v>370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284597632"/>
        <c:axId val="-1284591104"/>
      </c:barChart>
      <c:catAx>
        <c:axId val="-12845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284591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2845911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2845976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873043821221813"/>
          <c:y val="0.49056768847290316"/>
          <c:w val="0.29695904291033393"/>
          <c:h val="0.1477990722857755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Тематика письменных обращений (писем), поступивших от граждан в вышестоящие организации</a:t>
            </a:r>
          </a:p>
        </c:rich>
      </c:tx>
      <c:layout>
        <c:manualLayout>
          <c:xMode val="edge"/>
          <c:yMode val="edge"/>
          <c:x val="0.14433007032919168"/>
          <c:y val="3.243243243243243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783571876993307E-2"/>
          <c:y val="0.17837861378089867"/>
          <c:w val="0.74374133012510513"/>
          <c:h val="0.46216277206869205"/>
        </c:manualLayout>
      </c:layout>
      <c:barChart>
        <c:barDir val="col"/>
        <c:grouping val="clustered"/>
        <c:varyColors val="0"/>
        <c:ser>
          <c:idx val="0"/>
          <c:order val="0"/>
          <c:tx>
            <c:v>2020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Лист1!$A$1:$N$1</c:f>
              <c:strCache>
                <c:ptCount val="14"/>
                <c:pt idx="0">
                  <c:v>Вопросы ЖКХ</c:v>
                </c:pt>
                <c:pt idx="1">
                  <c:v>Благоустройство</c:v>
                </c:pt>
                <c:pt idx="2">
                  <c:v>Жилищные вопросы</c:v>
                </c:pt>
                <c:pt idx="3">
                  <c:v>Вопросы социальной защиты</c:v>
                </c:pt>
                <c:pt idx="4">
                  <c:v>Вопросы труда</c:v>
                </c:pt>
                <c:pt idx="5">
                  <c:v>Безопасность, охрана правопорядка</c:v>
                </c:pt>
                <c:pt idx="6">
                  <c:v>Строительство</c:v>
                </c:pt>
                <c:pt idx="7">
                  <c:v>Образование</c:v>
                </c:pt>
                <c:pt idx="8">
                  <c:v>Здравоохранение</c:v>
                </c:pt>
                <c:pt idx="9">
                  <c:v>Спорт</c:v>
                </c:pt>
                <c:pt idx="10">
                  <c:v>Деятельность органов местного самоуправления</c:v>
                </c:pt>
                <c:pt idx="11">
                  <c:v>Транспорт</c:v>
                </c:pt>
                <c:pt idx="12">
                  <c:v>Торговля</c:v>
                </c:pt>
                <c:pt idx="13">
                  <c:v>Иные вопросы</c:v>
                </c:pt>
              </c:strCache>
            </c:strRef>
          </c:cat>
          <c:val>
            <c:numRef>
              <c:f>Лист1!$A$2:$N$2</c:f>
              <c:numCache>
                <c:formatCode>General</c:formatCode>
                <c:ptCount val="14"/>
                <c:pt idx="0">
                  <c:v>62</c:v>
                </c:pt>
                <c:pt idx="1">
                  <c:v>51</c:v>
                </c:pt>
                <c:pt idx="2">
                  <c:v>22</c:v>
                </c:pt>
                <c:pt idx="3">
                  <c:v>14</c:v>
                </c:pt>
                <c:pt idx="4">
                  <c:v>4</c:v>
                </c:pt>
                <c:pt idx="5">
                  <c:v>29</c:v>
                </c:pt>
                <c:pt idx="6">
                  <c:v>81</c:v>
                </c:pt>
                <c:pt idx="7">
                  <c:v>26</c:v>
                </c:pt>
                <c:pt idx="8">
                  <c:v>9</c:v>
                </c:pt>
                <c:pt idx="9">
                  <c:v>1</c:v>
                </c:pt>
                <c:pt idx="10">
                  <c:v>25</c:v>
                </c:pt>
                <c:pt idx="11">
                  <c:v>9</c:v>
                </c:pt>
                <c:pt idx="12">
                  <c:v>24</c:v>
                </c:pt>
                <c:pt idx="13">
                  <c:v>12</c:v>
                </c:pt>
              </c:numCache>
            </c:numRef>
          </c:val>
        </c:ser>
        <c:ser>
          <c:idx val="1"/>
          <c:order val="1"/>
          <c:tx>
            <c:v>2021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Лист1!$A$1:$N$1</c:f>
              <c:strCache>
                <c:ptCount val="14"/>
                <c:pt idx="0">
                  <c:v>Вопросы ЖКХ</c:v>
                </c:pt>
                <c:pt idx="1">
                  <c:v>Благоустройство</c:v>
                </c:pt>
                <c:pt idx="2">
                  <c:v>Жилищные вопросы</c:v>
                </c:pt>
                <c:pt idx="3">
                  <c:v>Вопросы социальной защиты</c:v>
                </c:pt>
                <c:pt idx="4">
                  <c:v>Вопросы труда</c:v>
                </c:pt>
                <c:pt idx="5">
                  <c:v>Безопасность, охрана правопорядка</c:v>
                </c:pt>
                <c:pt idx="6">
                  <c:v>Строительство</c:v>
                </c:pt>
                <c:pt idx="7">
                  <c:v>Образование</c:v>
                </c:pt>
                <c:pt idx="8">
                  <c:v>Здравоохранение</c:v>
                </c:pt>
                <c:pt idx="9">
                  <c:v>Спорт</c:v>
                </c:pt>
                <c:pt idx="10">
                  <c:v>Деятельность органов местного самоуправления</c:v>
                </c:pt>
                <c:pt idx="11">
                  <c:v>Транспорт</c:v>
                </c:pt>
                <c:pt idx="12">
                  <c:v>Торговля</c:v>
                </c:pt>
                <c:pt idx="13">
                  <c:v>Иные вопросы</c:v>
                </c:pt>
              </c:strCache>
            </c:strRef>
          </c:cat>
          <c:val>
            <c:numRef>
              <c:f>Лист1!$A$3:$N$3</c:f>
              <c:numCache>
                <c:formatCode>General</c:formatCode>
                <c:ptCount val="14"/>
                <c:pt idx="0">
                  <c:v>84</c:v>
                </c:pt>
                <c:pt idx="1">
                  <c:v>118</c:v>
                </c:pt>
                <c:pt idx="2">
                  <c:v>14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  <c:pt idx="6">
                  <c:v>66</c:v>
                </c:pt>
                <c:pt idx="7">
                  <c:v>28</c:v>
                </c:pt>
                <c:pt idx="8">
                  <c:v>2</c:v>
                </c:pt>
                <c:pt idx="9">
                  <c:v>2</c:v>
                </c:pt>
                <c:pt idx="10">
                  <c:v>18</c:v>
                </c:pt>
                <c:pt idx="11">
                  <c:v>15</c:v>
                </c:pt>
                <c:pt idx="12">
                  <c:v>20</c:v>
                </c:pt>
                <c:pt idx="1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84586752"/>
        <c:axId val="-1284598720"/>
      </c:barChart>
      <c:catAx>
        <c:axId val="-128458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284598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2845987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28458675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008899102204495"/>
          <c:y val="0.4351357026317656"/>
          <c:w val="0.13254810959788821"/>
          <c:h val="0.132432716180747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046535241489025E-3"/>
          <c:y val="0.13047126131705447"/>
          <c:w val="0.57770279691601045"/>
          <c:h val="0.86708756859937963"/>
        </c:manualLayout>
      </c:layout>
      <c:pie3D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4.8743222790581832E-2"/>
                  <c:y val="-8.31245392078799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651512539034814E-2"/>
                  <c:y val="-9.415022560382199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4782650343889497E-2"/>
                  <c:y val="-0.128698280692441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0102879475831944E-2"/>
                  <c:y val="-0.119966085699961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632603406326E-2"/>
                      <c:h val="4.5711757940369815E-2"/>
                    </c:manualLayout>
                  </c15:layout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4.7565568902427344E-2"/>
                  <c:y val="-0.1251644106284467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'Личный прием'!$A$2:$A$13</c:f>
              <c:strCache>
                <c:ptCount val="12"/>
                <c:pt idx="0">
                  <c:v>ЖКХ и благоустройство </c:v>
                </c:pt>
                <c:pt idx="1">
                  <c:v>Жилищные вопросы </c:v>
                </c:pt>
                <c:pt idx="2">
                  <c:v>Соц. Обеспечение </c:v>
                </c:pt>
                <c:pt idx="3">
                  <c:v>Образование  </c:v>
                </c:pt>
                <c:pt idx="4">
                  <c:v>Строительство </c:v>
                </c:pt>
                <c:pt idx="5">
                  <c:v>Транспорт и дорожное хозяйство </c:v>
                </c:pt>
                <c:pt idx="6">
                  <c:v>Торговля </c:v>
                </c:pt>
                <c:pt idx="7">
                  <c:v>Земельные вопросы</c:v>
                </c:pt>
                <c:pt idx="8">
                  <c:v>Связь</c:v>
                </c:pt>
                <c:pt idx="9">
                  <c:v>Здравоохранение, физкультура, спорт</c:v>
                </c:pt>
                <c:pt idx="10">
                  <c:v>Экология</c:v>
                </c:pt>
                <c:pt idx="11">
                  <c:v>Иные вопросы</c:v>
                </c:pt>
              </c:strCache>
            </c:strRef>
          </c:cat>
          <c:val>
            <c:numRef>
              <c:f>'Личный прием'!$B$2:$B$13</c:f>
              <c:numCache>
                <c:formatCode>General</c:formatCode>
                <c:ptCount val="12"/>
                <c:pt idx="0">
                  <c:v>39</c:v>
                </c:pt>
                <c:pt idx="1">
                  <c:v>30</c:v>
                </c:pt>
                <c:pt idx="2">
                  <c:v>2</c:v>
                </c:pt>
                <c:pt idx="3">
                  <c:v>5</c:v>
                </c:pt>
                <c:pt idx="4">
                  <c:v>8</c:v>
                </c:pt>
                <c:pt idx="5">
                  <c:v>7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22916666666663"/>
          <c:y val="2.131965322516503E-2"/>
          <c:w val="0.34114583333333331"/>
          <c:h val="0.97868034677483495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934823840450603E-2"/>
          <c:y val="0.13047126131705447"/>
          <c:w val="0.57770279691601045"/>
          <c:h val="0.86708756859937963"/>
        </c:manualLayout>
      </c:layout>
      <c:pie3D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5.8475582887905435E-2"/>
                  <c:y val="2.92350113539178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186792344387698E-2"/>
                  <c:y val="1.72704858173720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4782650343889497E-2"/>
                  <c:y val="-0.1286982806924415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0310745828304308E-2"/>
                  <c:y val="-0.168655371730219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496350364963505E-2"/>
                      <c:h val="8.3164941460969047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2.3263214360978602E-2"/>
                  <c:y val="-0.1412548291014185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4.7565568902427344E-2"/>
                  <c:y val="-0.1251644106284467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'Личный прием'!$A$2:$A$13</c:f>
              <c:strCache>
                <c:ptCount val="12"/>
                <c:pt idx="0">
                  <c:v>ЖКХ и благоустройство</c:v>
                </c:pt>
                <c:pt idx="1">
                  <c:v>Жилищные вопросы</c:v>
                </c:pt>
                <c:pt idx="2">
                  <c:v>Соц. обеспечение</c:v>
                </c:pt>
                <c:pt idx="3">
                  <c:v>Образование</c:v>
                </c:pt>
                <c:pt idx="4">
                  <c:v>Строительство</c:v>
                </c:pt>
                <c:pt idx="5">
                  <c:v>Транспорт и дорожное хозяйство</c:v>
                </c:pt>
                <c:pt idx="6">
                  <c:v>Торговля</c:v>
                </c:pt>
                <c:pt idx="7">
                  <c:v>Земельные вопросы</c:v>
                </c:pt>
                <c:pt idx="8">
                  <c:v>Связь</c:v>
                </c:pt>
                <c:pt idx="9">
                  <c:v>Здравоохранение, физкультура, спорт</c:v>
                </c:pt>
                <c:pt idx="10">
                  <c:v>Экология</c:v>
                </c:pt>
                <c:pt idx="11">
                  <c:v>Иные вопросы</c:v>
                </c:pt>
              </c:strCache>
            </c:strRef>
          </c:cat>
          <c:val>
            <c:numRef>
              <c:f>'Личный прием'!$B$2:$B$13</c:f>
              <c:numCache>
                <c:formatCode>General</c:formatCode>
                <c:ptCount val="12"/>
                <c:pt idx="0">
                  <c:v>21</c:v>
                </c:pt>
                <c:pt idx="1">
                  <c:v>12</c:v>
                </c:pt>
                <c:pt idx="2">
                  <c:v>3</c:v>
                </c:pt>
                <c:pt idx="3">
                  <c:v>1</c:v>
                </c:pt>
                <c:pt idx="4">
                  <c:v>6</c:v>
                </c:pt>
                <c:pt idx="5">
                  <c:v>12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22916666666663"/>
          <c:y val="2.131965322516503E-2"/>
          <c:w val="0.34114583333333331"/>
          <c:h val="0.97868034677483495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177708678134967E-3"/>
          <c:y val="0.13724927947010668"/>
          <c:w val="0.55777437852115619"/>
          <c:h val="0.7945981877893405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1.344517444873531E-2"/>
                  <c:y val="-2.711482034498623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468361836935988E-2"/>
                  <c:y val="1.224548149627147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3342193690756809E-3"/>
                  <c:y val="2.9363352194041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993179196549475E-3"/>
                  <c:y val="-2.560376932626114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931557918317535E-2"/>
                  <c:y val="-7.13277674461546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0183559857565577E-5"/>
                  <c:y val="3.713604559304818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0031094839259743E-3"/>
                  <c:y val="-1.78919834538557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5331093167494192E-3"/>
                  <c:y val="-1.64731689425572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2720631258672285E-2"/>
                  <c:y val="-2.50652708931966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5615794840931511E-2"/>
                  <c:y val="1.541977377097566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7204975174281556E-3"/>
                  <c:y val="-1.21120098443481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'Тематика ОГ'!$A$2:$A$16</c:f>
              <c:strCache>
                <c:ptCount val="15"/>
                <c:pt idx="0">
                  <c:v>Землепользование </c:v>
                </c:pt>
                <c:pt idx="1">
                  <c:v>Экология</c:v>
                </c:pt>
                <c:pt idx="2">
                  <c:v>Строительство</c:v>
                </c:pt>
                <c:pt idx="3">
                  <c:v>Жилищные вопросы</c:v>
                </c:pt>
                <c:pt idx="4">
                  <c:v>Коммунальное  и дорожное хозяйство</c:v>
                </c:pt>
                <c:pt idx="5">
                  <c:v>Связь</c:v>
                </c:pt>
                <c:pt idx="6">
                  <c:v>Транспорт</c:v>
                </c:pt>
                <c:pt idx="7">
                  <c:v>Торговля</c:v>
                </c:pt>
                <c:pt idx="8">
                  <c:v>Социальное обеспечение</c:v>
                </c:pt>
                <c:pt idx="9">
                  <c:v>Здравоохранение</c:v>
                </c:pt>
                <c:pt idx="10">
                  <c:v>Образование</c:v>
                </c:pt>
                <c:pt idx="11">
                  <c:v>Культура, наука, спорт</c:v>
                </c:pt>
                <c:pt idx="12">
                  <c:v>Административные органы</c:v>
                </c:pt>
                <c:pt idx="13">
                  <c:v>Деятельность органов МСУ</c:v>
                </c:pt>
                <c:pt idx="14">
                  <c:v>Иные вопросы</c:v>
                </c:pt>
              </c:strCache>
            </c:strRef>
          </c:cat>
          <c:val>
            <c:numRef>
              <c:f>'Тематика ОГ'!$B$2:$B$16</c:f>
              <c:numCache>
                <c:formatCode>General</c:formatCode>
                <c:ptCount val="15"/>
                <c:pt idx="0">
                  <c:v>43</c:v>
                </c:pt>
                <c:pt idx="1">
                  <c:v>4</c:v>
                </c:pt>
                <c:pt idx="2">
                  <c:v>296</c:v>
                </c:pt>
                <c:pt idx="3">
                  <c:v>336</c:v>
                </c:pt>
                <c:pt idx="4">
                  <c:v>566</c:v>
                </c:pt>
                <c:pt idx="5">
                  <c:v>6</c:v>
                </c:pt>
                <c:pt idx="6">
                  <c:v>62</c:v>
                </c:pt>
                <c:pt idx="7">
                  <c:v>73</c:v>
                </c:pt>
                <c:pt idx="8">
                  <c:v>27</c:v>
                </c:pt>
                <c:pt idx="9">
                  <c:v>14</c:v>
                </c:pt>
                <c:pt idx="10">
                  <c:v>54</c:v>
                </c:pt>
                <c:pt idx="11">
                  <c:v>13</c:v>
                </c:pt>
                <c:pt idx="12">
                  <c:v>30</c:v>
                </c:pt>
                <c:pt idx="13">
                  <c:v>77</c:v>
                </c:pt>
                <c:pt idx="14">
                  <c:v>56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'Тематика ОГ'!$A$2:$A$16</c:f>
              <c:strCache>
                <c:ptCount val="15"/>
                <c:pt idx="0">
                  <c:v>Землепользование </c:v>
                </c:pt>
                <c:pt idx="1">
                  <c:v>Экология</c:v>
                </c:pt>
                <c:pt idx="2">
                  <c:v>Строительство</c:v>
                </c:pt>
                <c:pt idx="3">
                  <c:v>Жилищные вопросы</c:v>
                </c:pt>
                <c:pt idx="4">
                  <c:v>Коммунальное  и дорожное хозяйство</c:v>
                </c:pt>
                <c:pt idx="5">
                  <c:v>Связь</c:v>
                </c:pt>
                <c:pt idx="6">
                  <c:v>Транспорт</c:v>
                </c:pt>
                <c:pt idx="7">
                  <c:v>Торговля</c:v>
                </c:pt>
                <c:pt idx="8">
                  <c:v>Социальное обеспечение</c:v>
                </c:pt>
                <c:pt idx="9">
                  <c:v>Здравоохранение</c:v>
                </c:pt>
                <c:pt idx="10">
                  <c:v>Образование</c:v>
                </c:pt>
                <c:pt idx="11">
                  <c:v>Культура, наука, спорт</c:v>
                </c:pt>
                <c:pt idx="12">
                  <c:v>Административные органы</c:v>
                </c:pt>
                <c:pt idx="13">
                  <c:v>Деятельность органов МСУ</c:v>
                </c:pt>
                <c:pt idx="14">
                  <c:v>Иные вопросы</c:v>
                </c:pt>
              </c:strCache>
            </c:strRef>
          </c:cat>
          <c:val>
            <c:numRef>
              <c:f>'Тематика ОГ'!$A$1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554023103799914"/>
          <c:y val="6.2435537266384419E-3"/>
          <c:w val="0.39199073841884413"/>
          <c:h val="0.973655943760798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4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618897637795277E-2"/>
          <c:y val="0.14993434403724487"/>
          <c:w val="0.57426360104986873"/>
          <c:h val="0.85006575564260356"/>
        </c:manualLayout>
      </c:layout>
      <c:pie3DChart>
        <c:varyColors val="1"/>
        <c:ser>
          <c:idx val="0"/>
          <c:order val="0"/>
          <c:explosion val="25"/>
          <c:dPt>
            <c:idx val="2"/>
            <c:bubble3D val="0"/>
            <c:explosion val="19"/>
          </c:dPt>
          <c:dLbls>
            <c:dLbl>
              <c:idx val="0"/>
              <c:layout>
                <c:manualLayout>
                  <c:x val="5.1693858267716532E-3"/>
                  <c:y val="-1.24583506956768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3027821522309713E-4"/>
                  <c:y val="-2.609905666256111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5254593175853022E-5"/>
                  <c:y val="-2.57153707888088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0028136482939584E-3"/>
                  <c:y val="-4.027278920034199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634330708661419E-3"/>
                  <c:y val="-3.0294336436025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0808608923884514E-3"/>
                  <c:y val="-3.10826638343481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6904356955380575E-3"/>
                  <c:y val="-7.44600441657077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279475065616798E-4"/>
                  <c:y val="-0.112831958627484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2460052493438323E-2"/>
                  <c:y val="-1.72941993975435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'Тематика ОГ'!$A$2:$A$16</c:f>
              <c:strCache>
                <c:ptCount val="15"/>
                <c:pt idx="0">
                  <c:v>Землепользование </c:v>
                </c:pt>
                <c:pt idx="1">
                  <c:v>Экология</c:v>
                </c:pt>
                <c:pt idx="2">
                  <c:v>Строительство</c:v>
                </c:pt>
                <c:pt idx="3">
                  <c:v>Жилищные вопросы</c:v>
                </c:pt>
                <c:pt idx="4">
                  <c:v>Коммунальное  и дорожное хозяйство</c:v>
                </c:pt>
                <c:pt idx="5">
                  <c:v>Связь</c:v>
                </c:pt>
                <c:pt idx="6">
                  <c:v>Транспорт</c:v>
                </c:pt>
                <c:pt idx="7">
                  <c:v>Торговля</c:v>
                </c:pt>
                <c:pt idx="8">
                  <c:v>Социальное обеспечение</c:v>
                </c:pt>
                <c:pt idx="9">
                  <c:v>Здравоохранение</c:v>
                </c:pt>
                <c:pt idx="10">
                  <c:v>Образование</c:v>
                </c:pt>
                <c:pt idx="11">
                  <c:v>Культура, наука, спорт</c:v>
                </c:pt>
                <c:pt idx="12">
                  <c:v>Административные органы</c:v>
                </c:pt>
                <c:pt idx="13">
                  <c:v>Деятельность органов МСУ</c:v>
                </c:pt>
                <c:pt idx="14">
                  <c:v>Иные вопросы</c:v>
                </c:pt>
              </c:strCache>
            </c:strRef>
          </c:cat>
          <c:val>
            <c:numRef>
              <c:f>'Тематика ОГ'!$C$2:$C$16</c:f>
              <c:numCache>
                <c:formatCode>General</c:formatCode>
                <c:ptCount val="15"/>
                <c:pt idx="0">
                  <c:v>32</c:v>
                </c:pt>
                <c:pt idx="1">
                  <c:v>2</c:v>
                </c:pt>
                <c:pt idx="2">
                  <c:v>364</c:v>
                </c:pt>
                <c:pt idx="3">
                  <c:v>192</c:v>
                </c:pt>
                <c:pt idx="4">
                  <c:v>375</c:v>
                </c:pt>
                <c:pt idx="5">
                  <c:v>8</c:v>
                </c:pt>
                <c:pt idx="6">
                  <c:v>64</c:v>
                </c:pt>
                <c:pt idx="7">
                  <c:v>43</c:v>
                </c:pt>
                <c:pt idx="8">
                  <c:v>45</c:v>
                </c:pt>
                <c:pt idx="9">
                  <c:v>23</c:v>
                </c:pt>
                <c:pt idx="10">
                  <c:v>47</c:v>
                </c:pt>
                <c:pt idx="11">
                  <c:v>8</c:v>
                </c:pt>
                <c:pt idx="12">
                  <c:v>73</c:v>
                </c:pt>
                <c:pt idx="13">
                  <c:v>127</c:v>
                </c:pt>
                <c:pt idx="14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78379002624672"/>
          <c:y val="3.7340564558657738E-2"/>
          <c:w val="0.38899939107611547"/>
          <c:h val="0.9068876258555412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0.21395</cdr:x>
      <cdr:y>0.26583</cdr:y>
    </cdr:from>
    <cdr:to>
      <cdr:x>0.22819</cdr:x>
      <cdr:y>0.3317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44389" y="810888"/>
          <a:ext cx="75962" cy="2001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0.16239</cdr:x>
      <cdr:y>0.2852</cdr:y>
    </cdr:from>
    <cdr:to>
      <cdr:x>0.30357</cdr:x>
      <cdr:y>0.33848</cdr:y>
    </cdr:to>
    <cdr:sp macro="" textlink="">
      <cdr:nvSpPr>
        <cdr:cNvPr id="307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69355" y="869752"/>
          <a:ext cx="753070" cy="1618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1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392</a:t>
          </a:r>
          <a:endParaRPr lang="ru-RU" sz="110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  <cdr:relSizeAnchor xmlns:cdr="http://schemas.openxmlformats.org/drawingml/2006/chartDrawing">
    <cdr:from>
      <cdr:x>0.4644</cdr:x>
      <cdr:y>0.28931</cdr:y>
    </cdr:from>
    <cdr:to>
      <cdr:x>0.57685</cdr:x>
      <cdr:y>0.35535</cdr:y>
    </cdr:to>
    <cdr:sp macro="" textlink="">
      <cdr:nvSpPr>
        <cdr:cNvPr id="3075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72686" y="876300"/>
          <a:ext cx="598737" cy="2000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11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383</a:t>
          </a:r>
          <a:endParaRPr lang="ru-RU" sz="115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  <a:p xmlns:a="http://schemas.openxmlformats.org/drawingml/2006/main">
          <a:pPr algn="ctr" rtl="0">
            <a:defRPr sz="1000"/>
          </a:pPr>
          <a:endParaRPr lang="ru-RU" sz="1150" b="0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0.05248</cdr:x>
      <cdr:y>0.04087</cdr:y>
    </cdr:from>
    <cdr:to>
      <cdr:x>0.56029</cdr:x>
      <cdr:y>0.25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3930" y="138585"/>
          <a:ext cx="2650616" cy="709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/>
            <a:t>Тематика обращений</a:t>
          </a:r>
          <a:r>
            <a:rPr lang="ru-RU" sz="1200" b="1" baseline="0"/>
            <a:t> граждан </a:t>
          </a:r>
        </a:p>
        <a:p xmlns:a="http://schemas.openxmlformats.org/drawingml/2006/main">
          <a:pPr algn="ctr"/>
          <a:r>
            <a:rPr lang="ru-RU" sz="1200" b="1" baseline="0"/>
            <a:t>на личном приеме  </a:t>
          </a:r>
        </a:p>
        <a:p xmlns:a="http://schemas.openxmlformats.org/drawingml/2006/main">
          <a:pPr algn="ctr"/>
          <a:r>
            <a:rPr lang="ru-RU" sz="1200" b="1" baseline="0"/>
            <a:t>1 полугодие 2021 года</a:t>
          </a:r>
          <a:endParaRPr lang="ru-RU" sz="12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0.05248</cdr:x>
      <cdr:y>0.04087</cdr:y>
    </cdr:from>
    <cdr:to>
      <cdr:x>0.56029</cdr:x>
      <cdr:y>0.19101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3930" y="138586"/>
          <a:ext cx="2650616" cy="509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/>
            <a:t>Тематика обращений</a:t>
          </a:r>
          <a:r>
            <a:rPr lang="ru-RU" sz="1200" b="1" baseline="0"/>
            <a:t> граждан </a:t>
          </a:r>
        </a:p>
        <a:p xmlns:a="http://schemas.openxmlformats.org/drawingml/2006/main">
          <a:pPr algn="ctr"/>
          <a:r>
            <a:rPr lang="ru-RU" sz="1200" b="1" baseline="0"/>
            <a:t>на личном приеме 1 полугодие 2020 </a:t>
          </a:r>
          <a:endParaRPr lang="ru-RU" sz="1200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0.03981</cdr:x>
      <cdr:y>0.02326</cdr:y>
    </cdr:from>
    <cdr:to>
      <cdr:x>0.58439</cdr:x>
      <cdr:y>0.18346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31" y="85740"/>
          <a:ext cx="3257515" cy="5905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/>
            <a:t>Тематика</a:t>
          </a:r>
          <a:r>
            <a:rPr lang="ru-RU" sz="1400" b="1" baseline="0"/>
            <a:t> обращений граждан за</a:t>
          </a:r>
        </a:p>
        <a:p xmlns:a="http://schemas.openxmlformats.org/drawingml/2006/main">
          <a:pPr algn="ctr"/>
          <a:r>
            <a:rPr lang="ru-RU" sz="1400" b="1" baseline="0"/>
            <a:t> 1 полугодие 2021</a:t>
          </a:r>
          <a:endParaRPr lang="ru-RU" sz="1400" b="1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0.0542</cdr:x>
      <cdr:y>0.01869</cdr:y>
    </cdr:from>
    <cdr:to>
      <cdr:x>0.5542</cdr:x>
      <cdr:y>0.09213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2643" y="65587"/>
          <a:ext cx="2976563" cy="257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/>
            <a:t>Тематика</a:t>
          </a:r>
          <a:r>
            <a:rPr lang="ru-RU" sz="1400" b="1" baseline="0"/>
            <a:t> обращений граждан </a:t>
          </a:r>
        </a:p>
        <a:p xmlns:a="http://schemas.openxmlformats.org/drawingml/2006/main">
          <a:r>
            <a:rPr lang="ru-RU" sz="1400" b="1" baseline="0"/>
            <a:t>             1 полугодие 2020</a:t>
          </a:r>
          <a:endParaRPr lang="ru-RU" sz="14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2021-07-27T07:26:00Z</dcterms:created>
  <dcterms:modified xsi:type="dcterms:W3CDTF">2021-07-27T07:38:00Z</dcterms:modified>
</cp:coreProperties>
</file>