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drawings/drawing3.xml" ContentType="application/vnd.openxmlformats-officedocument.drawingml.chartshapes+xml"/>
  <Override PartName="/word/charts/chart7.xml" ContentType="application/vnd.openxmlformats-officedocument.drawingml.chart+xml"/>
  <Override PartName="/word/drawings/drawing4.xml" ContentType="application/vnd.openxmlformats-officedocument.drawingml.chartshapes+xml"/>
  <Override PartName="/word/charts/chart8.xml" ContentType="application/vnd.openxmlformats-officedocument.drawingml.chart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691" w:rsidRDefault="005F1691" w:rsidP="005F1691">
      <w:pPr>
        <w:pStyle w:val="aa"/>
        <w:tabs>
          <w:tab w:val="left" w:pos="709"/>
        </w:tabs>
        <w:rPr>
          <w:u w:val="single"/>
        </w:rPr>
      </w:pPr>
    </w:p>
    <w:p w:rsidR="005F1691" w:rsidRDefault="005F1691" w:rsidP="005F1691">
      <w:pPr>
        <w:pStyle w:val="aa"/>
        <w:tabs>
          <w:tab w:val="left" w:pos="709"/>
        </w:tabs>
        <w:ind w:left="2124"/>
        <w:jc w:val="both"/>
      </w:pPr>
      <w:r w:rsidRPr="003468E1">
        <w:t xml:space="preserve">              </w:t>
      </w:r>
      <w:r>
        <w:t xml:space="preserve">                           </w:t>
      </w:r>
      <w:r w:rsidRPr="003468E1">
        <w:t xml:space="preserve"> </w:t>
      </w:r>
      <w:r>
        <w:t xml:space="preserve">          Политика – это, как известно, </w:t>
      </w:r>
      <w:proofErr w:type="gramStart"/>
      <w:r>
        <w:t>искусство  жить</w:t>
      </w:r>
      <w:proofErr w:type="gramEnd"/>
      <w:r>
        <w:t xml:space="preserve">     вместе. И чуткая власть – не про законы и постановления, она про культуру отношений, умение слушать и слышать друг друга. Чуткая власть начинается с каждого из нас – губернатора и учителя, министра, врача, главы, депутата и рядового работника. </w:t>
      </w:r>
    </w:p>
    <w:p w:rsidR="005F1691" w:rsidRDefault="005F1691" w:rsidP="005F1691">
      <w:pPr>
        <w:pStyle w:val="aa"/>
        <w:tabs>
          <w:tab w:val="left" w:pos="709"/>
        </w:tabs>
        <w:jc w:val="left"/>
      </w:pPr>
      <w:r>
        <w:t xml:space="preserve">                                                                                                                              </w:t>
      </w:r>
      <w:proofErr w:type="spellStart"/>
      <w:r>
        <w:t>А.Ю.Воробьев</w:t>
      </w:r>
      <w:proofErr w:type="spellEnd"/>
    </w:p>
    <w:p w:rsidR="005F1691" w:rsidRDefault="005F1691" w:rsidP="005F1691">
      <w:pPr>
        <w:pStyle w:val="aa"/>
        <w:tabs>
          <w:tab w:val="left" w:pos="709"/>
        </w:tabs>
        <w:jc w:val="left"/>
      </w:pPr>
    </w:p>
    <w:p w:rsidR="005F1691" w:rsidRPr="003468E1" w:rsidRDefault="005F1691" w:rsidP="005F1691">
      <w:pPr>
        <w:pStyle w:val="aa"/>
        <w:tabs>
          <w:tab w:val="left" w:pos="709"/>
        </w:tabs>
        <w:jc w:val="left"/>
      </w:pPr>
    </w:p>
    <w:p w:rsidR="005F1691" w:rsidRDefault="005F1691" w:rsidP="005F1691">
      <w:pPr>
        <w:pStyle w:val="aa"/>
        <w:tabs>
          <w:tab w:val="left" w:pos="709"/>
        </w:tabs>
        <w:rPr>
          <w:u w:val="single"/>
        </w:rPr>
      </w:pPr>
      <w:r>
        <w:rPr>
          <w:u w:val="single"/>
        </w:rPr>
        <w:t>Отчет</w:t>
      </w:r>
      <w:r w:rsidR="000D2EA4">
        <w:rPr>
          <w:u w:val="single"/>
        </w:rPr>
        <w:t>ные данные</w:t>
      </w:r>
      <w:bookmarkStart w:id="0" w:name="_GoBack"/>
      <w:bookmarkEnd w:id="0"/>
      <w:r>
        <w:rPr>
          <w:u w:val="single"/>
        </w:rPr>
        <w:t xml:space="preserve"> по работе с обращениями граждан </w:t>
      </w:r>
    </w:p>
    <w:p w:rsidR="005F1691" w:rsidRDefault="005F1691" w:rsidP="005F1691">
      <w:pPr>
        <w:pStyle w:val="aa"/>
        <w:tabs>
          <w:tab w:val="left" w:pos="709"/>
        </w:tabs>
        <w:rPr>
          <w:u w:val="single"/>
        </w:rPr>
      </w:pPr>
      <w:r>
        <w:rPr>
          <w:u w:val="single"/>
        </w:rPr>
        <w:t>в Администрации городского округа Реутов</w:t>
      </w:r>
    </w:p>
    <w:p w:rsidR="005F1691" w:rsidRDefault="005F1691" w:rsidP="005F1691">
      <w:pPr>
        <w:pStyle w:val="aa"/>
        <w:tabs>
          <w:tab w:val="left" w:pos="709"/>
        </w:tabs>
        <w:rPr>
          <w:u w:val="single"/>
        </w:rPr>
      </w:pPr>
      <w:r>
        <w:rPr>
          <w:u w:val="single"/>
        </w:rPr>
        <w:t xml:space="preserve"> за 2019 год.</w:t>
      </w:r>
    </w:p>
    <w:p w:rsidR="005F1691" w:rsidRDefault="005F1691" w:rsidP="005F1691">
      <w:pPr>
        <w:pStyle w:val="aa"/>
        <w:tabs>
          <w:tab w:val="left" w:pos="709"/>
        </w:tabs>
        <w:rPr>
          <w:u w:val="single"/>
        </w:rPr>
      </w:pPr>
    </w:p>
    <w:p w:rsidR="005F1691" w:rsidRDefault="005F1691" w:rsidP="005F1691">
      <w:pPr>
        <w:pStyle w:val="aa"/>
        <w:tabs>
          <w:tab w:val="left" w:pos="709"/>
        </w:tabs>
        <w:jc w:val="both"/>
        <w:rPr>
          <w:u w:val="single"/>
        </w:rPr>
      </w:pPr>
      <w:r>
        <w:tab/>
        <w:t>Обращения граждан представляют собой один из главных источников выражения общественного мнения; это своеобразный диалог между гражданином и властью. Каждое письмо и устное обращение является показателем нужд, запросов и настроений народа.</w:t>
      </w:r>
    </w:p>
    <w:p w:rsidR="005F1691" w:rsidRDefault="005F1691" w:rsidP="005F1691">
      <w:pPr>
        <w:tabs>
          <w:tab w:val="left" w:pos="709"/>
        </w:tabs>
        <w:ind w:firstLine="708"/>
        <w:jc w:val="both"/>
        <w:rPr>
          <w:color w:val="000000"/>
        </w:rPr>
      </w:pPr>
      <w:r>
        <w:rPr>
          <w:color w:val="000000"/>
        </w:rPr>
        <w:t xml:space="preserve">В Администрации города работа по рассмотрению обращений граждан проводится в соответствии с Конституцией РФ, Федеральным законом РФ от 02.05.2006 № 59-ФЗ «О порядке рассмотрения обращений граждан Российской Федерации», законом Московской области от 05.10.2006 № 164/2006-ОЗ «О рассмотрении обращений граждан» </w:t>
      </w:r>
    </w:p>
    <w:p w:rsidR="005F1691" w:rsidRDefault="005F1691" w:rsidP="005F1691">
      <w:pPr>
        <w:tabs>
          <w:tab w:val="left" w:pos="709"/>
        </w:tabs>
        <w:jc w:val="both"/>
      </w:pPr>
      <w:r>
        <w:rPr>
          <w:color w:val="000000"/>
        </w:rPr>
        <w:tab/>
      </w:r>
      <w:r>
        <w:t>Основополагающим документом в Админи</w:t>
      </w:r>
      <w:r w:rsidR="00374531">
        <w:t xml:space="preserve">страции города Реутов является </w:t>
      </w:r>
      <w:r>
        <w:t xml:space="preserve">Регламент рассмотрения обращений граждан в Администрации городского </w:t>
      </w:r>
      <w:proofErr w:type="gramStart"/>
      <w:r>
        <w:t>ок</w:t>
      </w:r>
      <w:r w:rsidR="00374531">
        <w:t>руга  Реутов</w:t>
      </w:r>
      <w:proofErr w:type="gramEnd"/>
      <w:r w:rsidR="00374531">
        <w:t xml:space="preserve"> Московской области</w:t>
      </w:r>
      <w:r>
        <w:t>, утвержденный постановлением Главы города от 19.08.2019 №27-ПГ в редакции  Постановления Главы города от 30.09.2019 № 43-ПГ.</w:t>
      </w:r>
    </w:p>
    <w:p w:rsidR="005F1691" w:rsidRDefault="005F1691" w:rsidP="005F1691">
      <w:pPr>
        <w:tabs>
          <w:tab w:val="left" w:pos="709"/>
        </w:tabs>
        <w:ind w:firstLine="360"/>
        <w:jc w:val="both"/>
        <w:rPr>
          <w:noProof/>
        </w:rPr>
      </w:pPr>
      <w:r>
        <w:tab/>
        <w:t>За период с 01.01.2019 по 31.12.2019 в Администрацию города поступило 3945 обращений граждан, что на 1402 обращения меньше по сравнению с аналогичным периодом прошлого года и</w:t>
      </w:r>
      <w:r w:rsidRPr="00AB5D2A">
        <w:t xml:space="preserve"> </w:t>
      </w:r>
      <w:r w:rsidR="00374531">
        <w:t>14266</w:t>
      </w:r>
      <w:r>
        <w:t xml:space="preserve"> сообщений с портала «</w:t>
      </w:r>
      <w:proofErr w:type="spellStart"/>
      <w:r>
        <w:t>Добродел</w:t>
      </w:r>
      <w:proofErr w:type="spellEnd"/>
      <w:r>
        <w:t>».</w:t>
      </w:r>
      <w:r>
        <w:rPr>
          <w:noProof/>
        </w:rPr>
        <w:t xml:space="preserve"> </w:t>
      </w:r>
    </w:p>
    <w:p w:rsidR="005F1691" w:rsidRDefault="005F1691" w:rsidP="005F1691">
      <w:pPr>
        <w:tabs>
          <w:tab w:val="left" w:pos="709"/>
        </w:tabs>
        <w:ind w:firstLine="360"/>
        <w:jc w:val="both"/>
        <w:rPr>
          <w:noProof/>
        </w:rPr>
      </w:pPr>
      <w:r>
        <w:rPr>
          <w:noProof/>
        </w:rPr>
        <w:tab/>
        <w:t xml:space="preserve">В соответствии с Регламентом приема и обработки сообщений в Единой системе приема и обработки сообщений (Добродел) по вопросам деятельности исполнительных органов власти Московской области, органов местного самоуправления муниципальных образований Московской области (Регламент), утвержденным распоряжением Министра государственного управления, информационных технологий и связи Московской области от 01.09.2015 № 10-25/РВ, сообщения через систему «Добродел» обращениями граждан не являются. Рассмотрение данных сообщений осуществляется в порядке, установленном положением о Единой системе, настоящим Регламентом,  и их количество не учитывается в сводных отчетах по обращениям граждан, поступившим </w:t>
      </w:r>
      <w:r w:rsidR="00374531">
        <w:rPr>
          <w:noProof/>
        </w:rPr>
        <w:t xml:space="preserve">  </w:t>
      </w:r>
      <w:r>
        <w:rPr>
          <w:noProof/>
        </w:rPr>
        <w:t>в Администрацию города Реутов.</w:t>
      </w:r>
    </w:p>
    <w:p w:rsidR="005F1691" w:rsidRDefault="005F1691" w:rsidP="005F1691">
      <w:pPr>
        <w:tabs>
          <w:tab w:val="left" w:pos="709"/>
        </w:tabs>
        <w:ind w:firstLine="360"/>
        <w:jc w:val="both"/>
        <w:rPr>
          <w:noProof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712"/>
        <w:gridCol w:w="2427"/>
        <w:gridCol w:w="2263"/>
        <w:gridCol w:w="1835"/>
      </w:tblGrid>
      <w:tr w:rsidR="005F1691" w:rsidTr="005F1691">
        <w:trPr>
          <w:trHeight w:val="339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lang w:eastAsia="en-U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Pr="0003704B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2018 год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+/-</w:t>
            </w:r>
          </w:p>
        </w:tc>
      </w:tr>
      <w:tr w:rsidR="005F1691" w:rsidTr="005F1691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Pr="00FB316D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3945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Pr="00FB316D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5347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Pr="00FB316D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-1402</w:t>
            </w:r>
          </w:p>
        </w:tc>
      </w:tr>
      <w:tr w:rsidR="005F1691" w:rsidTr="005F1691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lang w:eastAsia="en-US"/>
              </w:rPr>
            </w:pPr>
          </w:p>
        </w:tc>
      </w:tr>
      <w:tr w:rsidR="005F1691" w:rsidTr="005F1691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-принято граждан на личных приемах руководителей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</w:p>
          <w:p w:rsidR="005F1691" w:rsidRPr="00FB316D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</w:p>
          <w:p w:rsidR="005F1691" w:rsidRPr="00FB316D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d"/>
              <w:tabs>
                <w:tab w:val="left" w:pos="709"/>
              </w:tabs>
              <w:rPr>
                <w:lang w:eastAsia="en-US"/>
              </w:rPr>
            </w:pPr>
          </w:p>
          <w:p w:rsidR="005F1691" w:rsidRPr="00FB316D" w:rsidRDefault="005F1691" w:rsidP="005F1691">
            <w:pPr>
              <w:pStyle w:val="ad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-7</w:t>
            </w:r>
          </w:p>
        </w:tc>
      </w:tr>
      <w:tr w:rsidR="005F1691" w:rsidTr="005F1691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МФЦ, РПГУ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-492</w:t>
            </w:r>
          </w:p>
        </w:tc>
      </w:tr>
      <w:tr w:rsidR="005F1691" w:rsidTr="005F1691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-письменных обращений</w:t>
            </w:r>
          </w:p>
          <w:p w:rsidR="005F1691" w:rsidRDefault="005F1691" w:rsidP="005F1691">
            <w:pPr>
              <w:tabs>
                <w:tab w:val="left" w:pos="709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 </w:t>
            </w:r>
            <w:proofErr w:type="spellStart"/>
            <w:r>
              <w:rPr>
                <w:b/>
                <w:lang w:eastAsia="en-US"/>
              </w:rPr>
              <w:t>т.ч</w:t>
            </w:r>
            <w:proofErr w:type="spellEnd"/>
            <w:r>
              <w:rPr>
                <w:b/>
                <w:lang w:eastAsia="en-US"/>
              </w:rPr>
              <w:t xml:space="preserve"> по </w:t>
            </w:r>
            <w:r>
              <w:rPr>
                <w:b/>
                <w:lang w:val="en-US" w:eastAsia="en-US"/>
              </w:rPr>
              <w:t>E</w:t>
            </w:r>
            <w:r>
              <w:rPr>
                <w:b/>
                <w:lang w:eastAsia="en-US"/>
              </w:rPr>
              <w:t>-</w:t>
            </w:r>
            <w:r>
              <w:rPr>
                <w:b/>
                <w:lang w:val="en-US" w:eastAsia="en-US"/>
              </w:rPr>
              <w:t>mail</w:t>
            </w:r>
            <w:r>
              <w:rPr>
                <w:b/>
                <w:lang w:eastAsia="en-US"/>
              </w:rPr>
              <w:t>, МСЭД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2987</w:t>
            </w:r>
          </w:p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1819</w:t>
            </w:r>
          </w:p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(60,9 % от общего числа письменных обращений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3890</w:t>
            </w:r>
          </w:p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2208</w:t>
            </w:r>
          </w:p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(56,8% от общего числа письменных обращений)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-903</w:t>
            </w:r>
          </w:p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-389</w:t>
            </w:r>
          </w:p>
        </w:tc>
      </w:tr>
      <w:tr w:rsidR="005F1691" w:rsidTr="005F1691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Поступило в вышестоящие организации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885</w:t>
            </w:r>
          </w:p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(30,0%</w:t>
            </w:r>
          </w:p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 общего числа </w:t>
            </w:r>
          </w:p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письменных </w:t>
            </w:r>
          </w:p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обращений)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1393</w:t>
            </w:r>
          </w:p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(35,8% </w:t>
            </w:r>
          </w:p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общего числа письменных обращений)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-508</w:t>
            </w:r>
          </w:p>
        </w:tc>
      </w:tr>
      <w:tr w:rsidR="005F1691" w:rsidTr="005F1691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 в Правительство Московской области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823</w:t>
            </w:r>
          </w:p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(27,7%</w:t>
            </w:r>
          </w:p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общего числа письменных обращений)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1359</w:t>
            </w:r>
          </w:p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(34,9%</w:t>
            </w:r>
          </w:p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(от общего числа письменных обращений)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-536</w:t>
            </w:r>
          </w:p>
        </w:tc>
      </w:tr>
      <w:tr w:rsidR="005F1691" w:rsidTr="005F1691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Рассмотрено: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5125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-1472</w:t>
            </w:r>
          </w:p>
        </w:tc>
      </w:tr>
      <w:tr w:rsidR="005F1691" w:rsidTr="005F1691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Решено положительно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913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-323</w:t>
            </w:r>
          </w:p>
        </w:tc>
      </w:tr>
      <w:tr w:rsidR="005F1691" w:rsidTr="005F1691">
        <w:trPr>
          <w:trHeight w:val="109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Отказано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474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-283</w:t>
            </w:r>
          </w:p>
        </w:tc>
      </w:tr>
      <w:tr w:rsidR="005F1691" w:rsidTr="005F1691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-89</w:t>
            </w:r>
          </w:p>
        </w:tc>
      </w:tr>
      <w:tr w:rsidR="005F1691" w:rsidTr="005F1691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Проверено с выездом на место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876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-248</w:t>
            </w:r>
          </w:p>
        </w:tc>
      </w:tr>
    </w:tbl>
    <w:p w:rsidR="005F1691" w:rsidRDefault="005F1691" w:rsidP="005F1691">
      <w:pPr>
        <w:tabs>
          <w:tab w:val="left" w:pos="709"/>
        </w:tabs>
        <w:ind w:firstLine="709"/>
        <w:jc w:val="both"/>
      </w:pPr>
    </w:p>
    <w:p w:rsidR="005F1691" w:rsidRDefault="005F1691" w:rsidP="005F1691">
      <w:pPr>
        <w:tabs>
          <w:tab w:val="left" w:pos="709"/>
          <w:tab w:val="left" w:pos="1290"/>
        </w:tabs>
        <w:ind w:firstLine="851"/>
        <w:jc w:val="both"/>
        <w:rPr>
          <w:b/>
          <w:color w:val="000000"/>
        </w:rPr>
      </w:pPr>
      <w:r>
        <w:rPr>
          <w:color w:val="000000"/>
        </w:rPr>
        <w:t xml:space="preserve"> </w:t>
      </w:r>
    </w:p>
    <w:p w:rsidR="005F1691" w:rsidRDefault="005F1691" w:rsidP="005F1691">
      <w:pPr>
        <w:tabs>
          <w:tab w:val="left" w:pos="709"/>
        </w:tabs>
        <w:rPr>
          <w:b/>
          <w:color w:val="000000"/>
        </w:rPr>
      </w:pPr>
      <w:r>
        <w:rPr>
          <w:noProof/>
        </w:rPr>
        <w:drawing>
          <wp:inline distT="0" distB="0" distL="0" distR="0" wp14:anchorId="56E551D2" wp14:editId="3680BD2E">
            <wp:extent cx="5105400" cy="315277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1691" w:rsidRDefault="005F1691" w:rsidP="005F1691">
      <w:pPr>
        <w:tabs>
          <w:tab w:val="left" w:pos="709"/>
        </w:tabs>
        <w:rPr>
          <w:b/>
          <w:color w:val="000000"/>
        </w:rPr>
      </w:pPr>
    </w:p>
    <w:p w:rsidR="005F1691" w:rsidRDefault="005F1691" w:rsidP="005F1691">
      <w:pPr>
        <w:tabs>
          <w:tab w:val="left" w:pos="709"/>
        </w:tabs>
        <w:rPr>
          <w:b/>
          <w:color w:val="000000"/>
        </w:rPr>
      </w:pPr>
    </w:p>
    <w:p w:rsidR="005F1691" w:rsidRDefault="005F1691" w:rsidP="005F1691">
      <w:pPr>
        <w:tabs>
          <w:tab w:val="left" w:pos="709"/>
        </w:tabs>
        <w:rPr>
          <w:b/>
          <w:color w:val="000000"/>
        </w:rPr>
      </w:pPr>
    </w:p>
    <w:p w:rsidR="005F1691" w:rsidRDefault="005F1691" w:rsidP="005F1691">
      <w:pPr>
        <w:tabs>
          <w:tab w:val="left" w:pos="709"/>
        </w:tabs>
        <w:rPr>
          <w:b/>
          <w:color w:val="000000"/>
        </w:rPr>
      </w:pPr>
      <w:r>
        <w:rPr>
          <w:noProof/>
        </w:rPr>
        <w:lastRenderedPageBreak/>
        <w:drawing>
          <wp:inline distT="0" distB="0" distL="0" distR="0" wp14:anchorId="03E66A07" wp14:editId="397E39A1">
            <wp:extent cx="3924300" cy="54483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F1691" w:rsidRDefault="005F1691" w:rsidP="005F1691">
      <w:pPr>
        <w:tabs>
          <w:tab w:val="left" w:pos="709"/>
        </w:tabs>
        <w:rPr>
          <w:b/>
          <w:color w:val="000000"/>
        </w:rPr>
      </w:pPr>
    </w:p>
    <w:p w:rsidR="005F1691" w:rsidRDefault="005F1691" w:rsidP="005F1691">
      <w:pPr>
        <w:tabs>
          <w:tab w:val="left" w:pos="709"/>
        </w:tabs>
        <w:rPr>
          <w:b/>
          <w:color w:val="000000"/>
        </w:rPr>
      </w:pPr>
    </w:p>
    <w:p w:rsidR="005F1691" w:rsidRDefault="005F1691" w:rsidP="005F1691">
      <w:pPr>
        <w:tabs>
          <w:tab w:val="left" w:pos="709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Анализ письменных заявлений, предложений, жалоб жителей города Реутова </w:t>
      </w:r>
    </w:p>
    <w:p w:rsidR="005F1691" w:rsidRDefault="005F1691" w:rsidP="005F1691">
      <w:pPr>
        <w:tabs>
          <w:tab w:val="left" w:pos="709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за период работы с 01.01.2019 по 31.12.2019.</w:t>
      </w:r>
    </w:p>
    <w:p w:rsidR="005F1691" w:rsidRPr="007D7759" w:rsidRDefault="005F1691" w:rsidP="005F1691">
      <w:pPr>
        <w:tabs>
          <w:tab w:val="left" w:pos="709"/>
        </w:tabs>
        <w:jc w:val="center"/>
      </w:pPr>
      <w:r w:rsidRPr="007D7759">
        <w:t xml:space="preserve">Сводка о прохождении обращений граждан, </w:t>
      </w:r>
    </w:p>
    <w:p w:rsidR="005F1691" w:rsidRPr="007D7759" w:rsidRDefault="005F1691" w:rsidP="005F1691">
      <w:pPr>
        <w:tabs>
          <w:tab w:val="left" w:pos="709"/>
        </w:tabs>
        <w:jc w:val="center"/>
      </w:pPr>
      <w:r w:rsidRPr="007D7759">
        <w:t>поступивших в вышестоящие организации</w:t>
      </w:r>
    </w:p>
    <w:tbl>
      <w:tblPr>
        <w:tblW w:w="905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3099"/>
        <w:gridCol w:w="3048"/>
      </w:tblGrid>
      <w:tr w:rsidR="005F1691" w:rsidTr="005F1691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Всего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год</w:t>
            </w:r>
          </w:p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3945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год</w:t>
            </w:r>
          </w:p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5347</w:t>
            </w:r>
          </w:p>
        </w:tc>
      </w:tr>
      <w:tr w:rsidR="005F1691" w:rsidTr="005F1691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 том числе из вышестоящих организаций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885</w:t>
            </w:r>
          </w:p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30%</w:t>
            </w:r>
          </w:p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общего числа</w:t>
            </w:r>
          </w:p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письменных </w:t>
            </w:r>
          </w:p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обращений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1393</w:t>
            </w:r>
          </w:p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34,9%</w:t>
            </w:r>
          </w:p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общего числа письменных</w:t>
            </w:r>
          </w:p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обращений</w:t>
            </w:r>
          </w:p>
        </w:tc>
      </w:tr>
      <w:tr w:rsidR="005F1691" w:rsidTr="005F1691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Коллективных</w:t>
            </w:r>
          </w:p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Pr="00815949" w:rsidRDefault="005F1691" w:rsidP="005F1691">
            <w:pPr>
              <w:tabs>
                <w:tab w:val="left" w:pos="709"/>
              </w:tabs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</w:tbl>
    <w:p w:rsidR="005F1691" w:rsidRDefault="005F1691" w:rsidP="005F1691">
      <w:pPr>
        <w:tabs>
          <w:tab w:val="left" w:pos="709"/>
        </w:tabs>
        <w:jc w:val="center"/>
        <w:rPr>
          <w:b/>
          <w:bCs/>
          <w:u w:val="single"/>
        </w:rPr>
      </w:pPr>
    </w:p>
    <w:p w:rsidR="005F1691" w:rsidRDefault="005F1691" w:rsidP="005F1691">
      <w:pPr>
        <w:pStyle w:val="20"/>
        <w:tabs>
          <w:tab w:val="left" w:pos="709"/>
        </w:tabs>
        <w:spacing w:line="24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3A7599F9" wp14:editId="4CA0C00B">
            <wp:extent cx="5324475" cy="30194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F1691" w:rsidRDefault="005F1691" w:rsidP="005F1691">
      <w:pPr>
        <w:pStyle w:val="20"/>
        <w:tabs>
          <w:tab w:val="left" w:pos="709"/>
        </w:tabs>
        <w:spacing w:line="240" w:lineRule="auto"/>
        <w:jc w:val="center"/>
        <w:rPr>
          <w:noProof/>
        </w:rPr>
      </w:pPr>
    </w:p>
    <w:p w:rsidR="005F1691" w:rsidRDefault="005F1691" w:rsidP="005F1691">
      <w:pPr>
        <w:tabs>
          <w:tab w:val="left" w:pos="709"/>
        </w:tabs>
        <w:jc w:val="center"/>
        <w:rPr>
          <w:b/>
          <w:u w:val="single"/>
        </w:rPr>
      </w:pPr>
      <w:r>
        <w:rPr>
          <w:b/>
          <w:u w:val="single"/>
        </w:rPr>
        <w:t>Тематика письменных обращений (писем), поступивших</w:t>
      </w:r>
    </w:p>
    <w:p w:rsidR="005F1691" w:rsidRDefault="005F1691" w:rsidP="005F1691">
      <w:pPr>
        <w:pStyle w:val="a6"/>
        <w:tabs>
          <w:tab w:val="left" w:pos="709"/>
        </w:tabs>
        <w:jc w:val="center"/>
        <w:rPr>
          <w:b/>
          <w:u w:val="single"/>
        </w:rPr>
      </w:pPr>
      <w:r>
        <w:rPr>
          <w:b/>
          <w:u w:val="single"/>
        </w:rPr>
        <w:t>от граждан в вышестоящие организации</w:t>
      </w:r>
    </w:p>
    <w:p w:rsidR="005F1691" w:rsidRDefault="005F1691" w:rsidP="005F1691">
      <w:pPr>
        <w:pStyle w:val="a6"/>
        <w:tabs>
          <w:tab w:val="left" w:pos="709"/>
        </w:tabs>
        <w:jc w:val="center"/>
        <w:rPr>
          <w:b/>
          <w:u w:val="single"/>
        </w:rPr>
      </w:pPr>
    </w:p>
    <w:p w:rsidR="005F1691" w:rsidRDefault="005F1691" w:rsidP="005F1691">
      <w:pPr>
        <w:pStyle w:val="a6"/>
        <w:tabs>
          <w:tab w:val="left" w:pos="709"/>
        </w:tabs>
        <w:jc w:val="center"/>
        <w:rPr>
          <w:b/>
          <w:u w:val="single"/>
        </w:rPr>
      </w:pPr>
    </w:p>
    <w:p w:rsidR="005F1691" w:rsidRDefault="005F1691" w:rsidP="005F1691">
      <w:pPr>
        <w:pStyle w:val="a6"/>
        <w:tabs>
          <w:tab w:val="left" w:pos="709"/>
        </w:tabs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4DF456FD" wp14:editId="31B9FE74">
            <wp:extent cx="5940425" cy="3144520"/>
            <wp:effectExtent l="0" t="0" r="3175" b="177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9351" w:type="dxa"/>
        <w:tblLayout w:type="fixed"/>
        <w:tblLook w:val="01E0" w:firstRow="1" w:lastRow="1" w:firstColumn="1" w:lastColumn="1" w:noHBand="0" w:noVBand="0"/>
      </w:tblPr>
      <w:tblGrid>
        <w:gridCol w:w="5688"/>
        <w:gridCol w:w="1253"/>
        <w:gridCol w:w="1517"/>
        <w:gridCol w:w="893"/>
      </w:tblGrid>
      <w:tr w:rsidR="005F1691" w:rsidTr="005F1691">
        <w:trPr>
          <w:trHeight w:val="1022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Тематика обращений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2019</w:t>
            </w:r>
          </w:p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885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2018</w:t>
            </w:r>
          </w:p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1393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+/_</w:t>
            </w:r>
          </w:p>
        </w:tc>
      </w:tr>
      <w:tr w:rsidR="005F1691" w:rsidTr="005F16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Вопросы жилищно-коммунального хозяйства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234*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581*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-347</w:t>
            </w:r>
          </w:p>
        </w:tc>
      </w:tr>
      <w:tr w:rsidR="005F1691" w:rsidTr="005F16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Благоустройство населенных пунктов, в т. ч. вопросы дорожного хозяйства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-50</w:t>
            </w:r>
          </w:p>
        </w:tc>
      </w:tr>
      <w:tr w:rsidR="005F1691" w:rsidTr="005F16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Коммунальные платежи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-14</w:t>
            </w:r>
          </w:p>
        </w:tc>
      </w:tr>
      <w:tr w:rsidR="005F1691" w:rsidTr="005F16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Вопросы социальной защиты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F1691" w:rsidTr="005F16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Вопросы труда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-6</w:t>
            </w:r>
          </w:p>
        </w:tc>
      </w:tr>
      <w:tr w:rsidR="005F1691" w:rsidTr="005F16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Жилищные вопросы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-43</w:t>
            </w:r>
          </w:p>
        </w:tc>
      </w:tr>
      <w:tr w:rsidR="005F1691" w:rsidTr="005F16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Строительство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+39</w:t>
            </w:r>
          </w:p>
        </w:tc>
      </w:tr>
      <w:tr w:rsidR="005F1691" w:rsidTr="005F16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+34</w:t>
            </w:r>
          </w:p>
        </w:tc>
      </w:tr>
      <w:tr w:rsidR="005F1691" w:rsidTr="005F16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Здравоохранение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</w:p>
        </w:tc>
      </w:tr>
      <w:tr w:rsidR="005F1691" w:rsidTr="005F16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Спорт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-5</w:t>
            </w:r>
          </w:p>
        </w:tc>
      </w:tr>
      <w:tr w:rsidR="005F1691" w:rsidTr="005F16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</w:t>
            </w:r>
          </w:p>
        </w:tc>
      </w:tr>
      <w:tr w:rsidR="005F1691" w:rsidTr="005F16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Земельные вопросы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-9</w:t>
            </w:r>
          </w:p>
        </w:tc>
      </w:tr>
      <w:tr w:rsidR="005F1691" w:rsidTr="005F16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Торговля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-14</w:t>
            </w:r>
          </w:p>
        </w:tc>
      </w:tr>
      <w:tr w:rsidR="005F1691" w:rsidTr="005F16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Транспорт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-8</w:t>
            </w:r>
          </w:p>
        </w:tc>
      </w:tr>
      <w:tr w:rsidR="005F1691" w:rsidTr="005F16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Связь. Интернет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-17</w:t>
            </w:r>
          </w:p>
        </w:tc>
      </w:tr>
      <w:tr w:rsidR="005F1691" w:rsidTr="005F16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Работа ОВД, судебных приставов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-13</w:t>
            </w:r>
          </w:p>
        </w:tc>
      </w:tr>
      <w:tr w:rsidR="005F1691" w:rsidTr="005F16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Реклама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F1691" w:rsidTr="005F169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pStyle w:val="a6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Иные вопросы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pStyle w:val="a6"/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-44</w:t>
            </w:r>
          </w:p>
        </w:tc>
      </w:tr>
    </w:tbl>
    <w:p w:rsidR="005F1691" w:rsidRDefault="005F1691" w:rsidP="005F1691">
      <w:pPr>
        <w:tabs>
          <w:tab w:val="left" w:pos="709"/>
        </w:tabs>
        <w:jc w:val="both"/>
      </w:pPr>
      <w:r>
        <w:tab/>
        <w:t xml:space="preserve">Основными вопросами, по которым граждане в 2019 году обращались в Правительство Московской области, по - прежнему, являются вопросы строительства (перепланировка нежилых помещений, сдача домов в </w:t>
      </w:r>
      <w:proofErr w:type="spellStart"/>
      <w:r>
        <w:t>мкр</w:t>
      </w:r>
      <w:proofErr w:type="spellEnd"/>
      <w:r>
        <w:t>. Новокосино-</w:t>
      </w:r>
      <w:proofErr w:type="gramStart"/>
      <w:r>
        <w:t>2,  корпуса</w:t>
      </w:r>
      <w:proofErr w:type="gramEnd"/>
      <w:r>
        <w:t xml:space="preserve"> 13, 16, ЖК «</w:t>
      </w:r>
      <w:proofErr w:type="spellStart"/>
      <w:r>
        <w:t>Рациональ</w:t>
      </w:r>
      <w:proofErr w:type="spellEnd"/>
      <w:r>
        <w:t xml:space="preserve">», устранение строительных недостатков ул. Октября, д.44, 48, 52, корпус 5,  Юбилейный пр-т, д.40), вопросы благоустройства и дорожного хозяйства (эвакуация брошенного транспорта, асфальтировка придомовых территорий, замена детских площадок и покрытий на детских площадках, озеленение территорий 10 и 10А </w:t>
      </w:r>
      <w:proofErr w:type="spellStart"/>
      <w:r>
        <w:t>мкр</w:t>
      </w:r>
      <w:proofErr w:type="spellEnd"/>
      <w:r>
        <w:t>, установка ограждений в связи с парковкой машин на газонах), жилищные вопросы, вопросы ЖКХ, в основном частного характера.</w:t>
      </w:r>
    </w:p>
    <w:p w:rsidR="005F1691" w:rsidRDefault="005F1691" w:rsidP="005F1691">
      <w:pPr>
        <w:tabs>
          <w:tab w:val="left" w:pos="709"/>
        </w:tabs>
        <w:jc w:val="both"/>
        <w:rPr>
          <w:b/>
        </w:rPr>
      </w:pPr>
      <w:r>
        <w:t xml:space="preserve"> </w:t>
      </w:r>
      <w:r>
        <w:rPr>
          <w:b/>
          <w:bCs/>
        </w:rPr>
        <w:tab/>
      </w:r>
    </w:p>
    <w:p w:rsidR="005F1691" w:rsidRDefault="005F1691" w:rsidP="005F1691">
      <w:pPr>
        <w:tabs>
          <w:tab w:val="left" w:pos="709"/>
        </w:tabs>
        <w:jc w:val="both"/>
      </w:pPr>
      <w:r>
        <w:rPr>
          <w:b/>
        </w:rPr>
        <w:tab/>
      </w:r>
      <w:r>
        <w:t>Популярностью у жителей города пользуется еще один инструмент обратной связи – официальный портал Правительства Московской области «</w:t>
      </w:r>
      <w:proofErr w:type="spellStart"/>
      <w:r>
        <w:t>Добродел</w:t>
      </w:r>
      <w:proofErr w:type="spellEnd"/>
      <w:r>
        <w:t>».</w:t>
      </w:r>
    </w:p>
    <w:p w:rsidR="005F1691" w:rsidRDefault="005F1691" w:rsidP="005F1691">
      <w:pPr>
        <w:tabs>
          <w:tab w:val="left" w:pos="709"/>
        </w:tabs>
        <w:jc w:val="both"/>
      </w:pPr>
      <w:r>
        <w:tab/>
        <w:t>Помимо того, что «</w:t>
      </w:r>
      <w:proofErr w:type="spellStart"/>
      <w:r>
        <w:t>Добродел</w:t>
      </w:r>
      <w:proofErr w:type="spellEnd"/>
      <w:r>
        <w:t xml:space="preserve"> помогает решить многие проблемы, обозначенные жителями города, на нем проводятся различные опросы и голосования для учета мнения жителей. Так, в начале 2019 года </w:t>
      </w:r>
      <w:proofErr w:type="spellStart"/>
      <w:r>
        <w:t>реутовчане</w:t>
      </w:r>
      <w:proofErr w:type="spellEnd"/>
      <w:r>
        <w:t xml:space="preserve"> выбрали общественные пространства, которые вошли в план благоустройства. Также на портале «</w:t>
      </w:r>
      <w:proofErr w:type="spellStart"/>
      <w:r>
        <w:t>Добродел</w:t>
      </w:r>
      <w:proofErr w:type="spellEnd"/>
      <w:r>
        <w:t>» горожане выбирали адреса дворовых территорий, нуждающихся, по их мнению, в первоочередной реконструкции в 2020 году.</w:t>
      </w:r>
    </w:p>
    <w:p w:rsidR="005F1691" w:rsidRPr="0078742C" w:rsidRDefault="005F1691" w:rsidP="005F1691">
      <w:pPr>
        <w:tabs>
          <w:tab w:val="left" w:pos="709"/>
        </w:tabs>
        <w:spacing w:before="240"/>
        <w:jc w:val="both"/>
        <w:rPr>
          <w:bCs/>
        </w:rPr>
      </w:pPr>
      <w:r>
        <w:rPr>
          <w:b/>
          <w:bCs/>
        </w:rPr>
        <w:tab/>
        <w:t>За отчетный период через подсистему «Единая книга жалоб и предложений Московской области» (</w:t>
      </w:r>
      <w:proofErr w:type="spellStart"/>
      <w:r>
        <w:rPr>
          <w:b/>
          <w:bCs/>
        </w:rPr>
        <w:t>Добродел</w:t>
      </w:r>
      <w:proofErr w:type="spellEnd"/>
      <w:r>
        <w:rPr>
          <w:b/>
          <w:bCs/>
        </w:rPr>
        <w:t>) в Адми</w:t>
      </w:r>
      <w:r w:rsidR="00374531">
        <w:rPr>
          <w:b/>
          <w:bCs/>
        </w:rPr>
        <w:t>нистрацию города поступило 14266</w:t>
      </w:r>
      <w:r>
        <w:rPr>
          <w:b/>
          <w:bCs/>
        </w:rPr>
        <w:t xml:space="preserve"> сообщений.</w:t>
      </w:r>
    </w:p>
    <w:p w:rsidR="005F1691" w:rsidRDefault="005F1691" w:rsidP="005F1691">
      <w:pPr>
        <w:tabs>
          <w:tab w:val="left" w:pos="709"/>
        </w:tabs>
        <w:rPr>
          <w:bCs/>
        </w:rPr>
      </w:pPr>
      <w:r>
        <w:rPr>
          <w:b/>
        </w:rPr>
        <w:tab/>
      </w:r>
      <w:r w:rsidRPr="00333146">
        <w:t>П</w:t>
      </w:r>
      <w:r>
        <w:rPr>
          <w:bCs/>
        </w:rPr>
        <w:t xml:space="preserve">одавляющее большинство сообщений (49%) касалось вопросов содержания дворов и общественных пространств города, 20 % - обслуживания многоквартирных домов, 14%- автодорог. На долю запросов по благоустройству дворовых территорий и состоянию детских игровых площадок </w:t>
      </w:r>
      <w:proofErr w:type="gramStart"/>
      <w:r>
        <w:rPr>
          <w:bCs/>
        </w:rPr>
        <w:t>пришлось  4</w:t>
      </w:r>
      <w:proofErr w:type="gramEnd"/>
      <w:r>
        <w:rPr>
          <w:bCs/>
        </w:rPr>
        <w:t xml:space="preserve">% заявок пользователей, 13% запросов касались других общегородских тем. </w:t>
      </w:r>
    </w:p>
    <w:p w:rsidR="005F1691" w:rsidRPr="00333146" w:rsidRDefault="005F1691" w:rsidP="005F1691">
      <w:pPr>
        <w:tabs>
          <w:tab w:val="left" w:pos="709"/>
        </w:tabs>
        <w:jc w:val="both"/>
        <w:rPr>
          <w:bCs/>
        </w:rPr>
      </w:pPr>
      <w:r w:rsidRPr="00333146">
        <w:rPr>
          <w:bCs/>
        </w:rPr>
        <w:tab/>
        <w:t xml:space="preserve"> </w:t>
      </w:r>
    </w:p>
    <w:p w:rsidR="005F1691" w:rsidRDefault="005F1691" w:rsidP="005F1691">
      <w:pPr>
        <w:tabs>
          <w:tab w:val="left" w:pos="709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Анализ письменных заявлений, предложений, жалоб, поступивших в </w:t>
      </w:r>
    </w:p>
    <w:p w:rsidR="005F1691" w:rsidRDefault="005F1691" w:rsidP="005F1691">
      <w:pPr>
        <w:tabs>
          <w:tab w:val="left" w:pos="709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Администрацию города Реутова за 2019 год в сравнении с аналогичным периодом 2018 года </w:t>
      </w:r>
      <w:proofErr w:type="gramStart"/>
      <w:r>
        <w:rPr>
          <w:b/>
          <w:bCs/>
          <w:u w:val="single"/>
        </w:rPr>
        <w:t>( с</w:t>
      </w:r>
      <w:proofErr w:type="gramEnd"/>
      <w:r>
        <w:rPr>
          <w:b/>
          <w:bCs/>
          <w:u w:val="single"/>
        </w:rPr>
        <w:t xml:space="preserve"> учетом МФЦ</w:t>
      </w:r>
      <w:r w:rsidR="005077F6">
        <w:rPr>
          <w:b/>
          <w:bCs/>
          <w:u w:val="single"/>
        </w:rPr>
        <w:t xml:space="preserve"> и РПГУ</w:t>
      </w:r>
      <w:r w:rsidR="00AC0CF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100"/>
        <w:gridCol w:w="1980"/>
        <w:gridCol w:w="1980"/>
      </w:tblGrid>
      <w:tr w:rsidR="005F1691" w:rsidTr="005F1691">
        <w:trPr>
          <w:gridBefore w:val="1"/>
          <w:gridAfter w:val="1"/>
          <w:wBefore w:w="2100" w:type="dxa"/>
          <w:wAfter w:w="1980" w:type="dxa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2019</w:t>
            </w:r>
          </w:p>
          <w:p w:rsidR="005F1691" w:rsidRPr="000E7E56" w:rsidRDefault="005F1691" w:rsidP="005F1691">
            <w:pPr>
              <w:tabs>
                <w:tab w:val="left" w:pos="709"/>
              </w:tabs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3665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2018</w:t>
            </w:r>
          </w:p>
          <w:p w:rsidR="005F1691" w:rsidRDefault="005F1691" w:rsidP="005F1691">
            <w:pPr>
              <w:tabs>
                <w:tab w:val="left" w:pos="709"/>
              </w:tabs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5060</w:t>
            </w:r>
          </w:p>
        </w:tc>
      </w:tr>
      <w:tr w:rsidR="005F1691" w:rsidTr="005F169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pStyle w:val="aa"/>
              <w:tabs>
                <w:tab w:val="left" w:pos="709"/>
              </w:tabs>
              <w:jc w:val="left"/>
              <w:rPr>
                <w:lang w:eastAsia="en-US"/>
              </w:rPr>
            </w:pPr>
            <w:r>
              <w:rPr>
                <w:lang w:eastAsia="en-US"/>
              </w:rPr>
              <w:t>Коллективных: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Pr="00E2207E" w:rsidRDefault="005F1691" w:rsidP="005F1691">
            <w:pPr>
              <w:pStyle w:val="aa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Pr="00476F3C" w:rsidRDefault="005F1691" w:rsidP="005F1691">
            <w:pPr>
              <w:pStyle w:val="aa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Pr="00E2207E" w:rsidRDefault="005F1691" w:rsidP="005F1691">
            <w:pPr>
              <w:pStyle w:val="aa"/>
              <w:tabs>
                <w:tab w:val="left" w:pos="709"/>
              </w:tabs>
              <w:rPr>
                <w:lang w:eastAsia="en-US"/>
              </w:rPr>
            </w:pPr>
            <w:r>
              <w:rPr>
                <w:lang w:eastAsia="en-US"/>
              </w:rPr>
              <w:t>+19</w:t>
            </w:r>
          </w:p>
        </w:tc>
      </w:tr>
      <w:tr w:rsidR="005F1691" w:rsidTr="005F169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Повторных: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Pr="00E2207E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Pr="00476F3C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Pr="00E2207E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-62</w:t>
            </w:r>
          </w:p>
        </w:tc>
      </w:tr>
    </w:tbl>
    <w:p w:rsidR="005F1691" w:rsidRDefault="005F1691" w:rsidP="005F1691">
      <w:pPr>
        <w:tabs>
          <w:tab w:val="left" w:pos="709"/>
        </w:tabs>
        <w:rPr>
          <w:b/>
          <w:u w:val="single"/>
        </w:rPr>
      </w:pPr>
    </w:p>
    <w:p w:rsidR="005F1691" w:rsidRDefault="005F1691" w:rsidP="005F1691">
      <w:pPr>
        <w:tabs>
          <w:tab w:val="left" w:pos="709"/>
        </w:tabs>
        <w:rPr>
          <w:b/>
          <w:u w:val="single"/>
        </w:rPr>
      </w:pPr>
    </w:p>
    <w:p w:rsidR="005F1691" w:rsidRDefault="005F1691" w:rsidP="005F1691">
      <w:pPr>
        <w:tabs>
          <w:tab w:val="left" w:pos="709"/>
        </w:tabs>
        <w:rPr>
          <w:b/>
          <w:u w:val="single"/>
        </w:rPr>
      </w:pPr>
    </w:p>
    <w:p w:rsidR="005F1691" w:rsidRDefault="005F1691" w:rsidP="005F1691">
      <w:pPr>
        <w:tabs>
          <w:tab w:val="left" w:pos="709"/>
        </w:tabs>
        <w:rPr>
          <w:b/>
          <w:u w:val="single"/>
        </w:rPr>
      </w:pPr>
    </w:p>
    <w:p w:rsidR="005F1691" w:rsidRDefault="005F1691" w:rsidP="005F1691">
      <w:pPr>
        <w:tabs>
          <w:tab w:val="left" w:pos="709"/>
        </w:tabs>
        <w:rPr>
          <w:u w:val="single"/>
        </w:rPr>
      </w:pPr>
      <w:r w:rsidRPr="003B4A7C">
        <w:rPr>
          <w:b/>
          <w:u w:val="single"/>
        </w:rPr>
        <w:lastRenderedPageBreak/>
        <w:t>Тематика поступивших письменных обращений</w:t>
      </w:r>
      <w:r>
        <w:rPr>
          <w:u w:val="single"/>
        </w:rPr>
        <w:t>:</w:t>
      </w:r>
    </w:p>
    <w:p w:rsidR="005F1691" w:rsidRDefault="005F1691" w:rsidP="005F1691">
      <w:pPr>
        <w:tabs>
          <w:tab w:val="left" w:pos="709"/>
        </w:tabs>
        <w:jc w:val="both"/>
        <w:rPr>
          <w:u w:val="single"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8"/>
        <w:gridCol w:w="1555"/>
        <w:gridCol w:w="1555"/>
        <w:gridCol w:w="1555"/>
      </w:tblGrid>
      <w:tr w:rsidR="005F1691" w:rsidTr="005F1691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b/>
                <w:bCs/>
                <w:lang w:eastAsia="en-US"/>
              </w:rPr>
            </w:pPr>
          </w:p>
          <w:p w:rsidR="005F1691" w:rsidRDefault="005F1691" w:rsidP="005F1691">
            <w:pPr>
              <w:tabs>
                <w:tab w:val="left" w:pos="709"/>
                <w:tab w:val="left" w:pos="127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Тематика письменных обращений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 год</w:t>
            </w:r>
          </w:p>
          <w:p w:rsidR="005F1691" w:rsidRPr="00E2207E" w:rsidRDefault="005F1691" w:rsidP="005F1691">
            <w:pPr>
              <w:tabs>
                <w:tab w:val="left" w:pos="70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 год</w:t>
            </w:r>
          </w:p>
          <w:p w:rsidR="005F1691" w:rsidRPr="00AC4DA5" w:rsidRDefault="005F1691" w:rsidP="005F1691">
            <w:pPr>
              <w:tabs>
                <w:tab w:val="left" w:pos="70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E2207E" w:rsidRDefault="005F1691" w:rsidP="005F1691">
            <w:pPr>
              <w:tabs>
                <w:tab w:val="left" w:pos="70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+/-</w:t>
            </w:r>
          </w:p>
        </w:tc>
      </w:tr>
      <w:tr w:rsidR="005F1691" w:rsidTr="005F1691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Землепользование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E2207E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E2207E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350A24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-5</w:t>
            </w:r>
          </w:p>
        </w:tc>
      </w:tr>
      <w:tr w:rsidR="005F1691" w:rsidTr="005F1691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E2207E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E2207E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350A24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-50</w:t>
            </w:r>
          </w:p>
        </w:tc>
      </w:tr>
      <w:tr w:rsidR="005F1691" w:rsidTr="005F1691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Строительство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E2207E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AC4DA5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350A24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+59</w:t>
            </w:r>
          </w:p>
        </w:tc>
      </w:tr>
      <w:tr w:rsidR="005F1691" w:rsidTr="005F1691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Жилищные вопросы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E2207E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AC4DA5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350A24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-105</w:t>
            </w:r>
          </w:p>
        </w:tc>
      </w:tr>
      <w:tr w:rsidR="005F1691" w:rsidTr="005F1691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Коммунальное и дорожное хозяйство</w:t>
            </w:r>
          </w:p>
          <w:p w:rsidR="005F1691" w:rsidRDefault="005F1691" w:rsidP="005F1691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в</w:t>
            </w:r>
            <w:proofErr w:type="gramEnd"/>
            <w:r>
              <w:rPr>
                <w:lang w:eastAsia="en-US"/>
              </w:rPr>
              <w:t xml:space="preserve"> т. ч. благоустройство)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E2207E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</w:p>
          <w:p w:rsidR="005F1691" w:rsidRPr="00AC4DA5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1711</w:t>
            </w:r>
          </w:p>
          <w:p w:rsidR="005F1691" w:rsidRPr="00AC4DA5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350A24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-765</w:t>
            </w:r>
          </w:p>
        </w:tc>
      </w:tr>
      <w:tr w:rsidR="005F1691" w:rsidTr="005F1691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Связь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E2207E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AC4DA5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350A24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-36</w:t>
            </w:r>
          </w:p>
        </w:tc>
      </w:tr>
      <w:tr w:rsidR="005F1691" w:rsidTr="005F1691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Транспорт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E2207E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AC4DA5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350A24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+29</w:t>
            </w:r>
          </w:p>
        </w:tc>
      </w:tr>
      <w:tr w:rsidR="005F1691" w:rsidTr="005F1691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Торговля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E2207E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AC4DA5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350A24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+34</w:t>
            </w:r>
          </w:p>
        </w:tc>
      </w:tr>
      <w:tr w:rsidR="005F1691" w:rsidTr="005F1691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E2207E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AC4DA5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350A24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-69</w:t>
            </w:r>
          </w:p>
        </w:tc>
      </w:tr>
      <w:tr w:rsidR="005F1691" w:rsidTr="005F1691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Здравоохранение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E2207E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AC4DA5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350A24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-31</w:t>
            </w:r>
          </w:p>
        </w:tc>
      </w:tr>
      <w:tr w:rsidR="005F1691" w:rsidTr="005F1691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E2207E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AC4DA5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350A24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-36</w:t>
            </w:r>
          </w:p>
        </w:tc>
      </w:tr>
      <w:tr w:rsidR="005F1691" w:rsidTr="005F1691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Культура, наука, спорт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E2207E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AC4DA5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350A24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-19</w:t>
            </w:r>
          </w:p>
        </w:tc>
      </w:tr>
      <w:tr w:rsidR="005F1691" w:rsidTr="005F1691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Административные органы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E2207E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AC4DA5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350A24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-27</w:t>
            </w:r>
          </w:p>
        </w:tc>
      </w:tr>
      <w:tr w:rsidR="005F1691" w:rsidTr="005F1691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Деятельность органов местного самоуправления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E2207E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AC4DA5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350A24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-347</w:t>
            </w:r>
          </w:p>
        </w:tc>
      </w:tr>
      <w:tr w:rsidR="005F1691" w:rsidTr="005F1691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вопросы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350A24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-27</w:t>
            </w:r>
          </w:p>
        </w:tc>
      </w:tr>
    </w:tbl>
    <w:p w:rsidR="005F1691" w:rsidRDefault="005F1691" w:rsidP="005F1691">
      <w:pPr>
        <w:pStyle w:val="a8"/>
        <w:tabs>
          <w:tab w:val="left" w:pos="709"/>
        </w:tabs>
        <w:ind w:left="720"/>
        <w:jc w:val="both"/>
        <w:rPr>
          <w:b w:val="0"/>
          <w:sz w:val="24"/>
        </w:rPr>
      </w:pPr>
    </w:p>
    <w:p w:rsidR="005F1691" w:rsidRDefault="005F1691" w:rsidP="005F1691">
      <w:pPr>
        <w:pStyle w:val="a8"/>
        <w:tabs>
          <w:tab w:val="left" w:pos="709"/>
        </w:tabs>
        <w:jc w:val="both"/>
        <w:rPr>
          <w:sz w:val="24"/>
          <w:u w:val="single"/>
        </w:rPr>
      </w:pPr>
      <w:r>
        <w:rPr>
          <w:b w:val="0"/>
          <w:sz w:val="24"/>
        </w:rPr>
        <w:tab/>
      </w:r>
      <w:r>
        <w:rPr>
          <w:sz w:val="24"/>
          <w:u w:val="single"/>
        </w:rPr>
        <w:t>Наибольшее количество письменных обращений (с учетом МФЦ</w:t>
      </w:r>
      <w:r w:rsidR="005077F6">
        <w:rPr>
          <w:sz w:val="24"/>
          <w:u w:val="single"/>
        </w:rPr>
        <w:t xml:space="preserve"> и РПГУ</w:t>
      </w:r>
      <w:r>
        <w:rPr>
          <w:sz w:val="24"/>
          <w:u w:val="single"/>
        </w:rPr>
        <w:t>) поступило по следующим тематикам:</w:t>
      </w:r>
    </w:p>
    <w:p w:rsidR="005F1691" w:rsidRDefault="005F1691" w:rsidP="005F1691">
      <w:pPr>
        <w:tabs>
          <w:tab w:val="left" w:pos="709"/>
        </w:tabs>
        <w:ind w:firstLine="708"/>
        <w:jc w:val="both"/>
      </w:pPr>
      <w:r>
        <w:rPr>
          <w:b/>
          <w:u w:val="single"/>
        </w:rPr>
        <w:t>- вопросы строительства</w:t>
      </w:r>
      <w:r w:rsidRPr="006758A1">
        <w:rPr>
          <w:b/>
        </w:rPr>
        <w:t xml:space="preserve"> (</w:t>
      </w:r>
      <w:r>
        <w:rPr>
          <w:b/>
        </w:rPr>
        <w:t>30,1 %</w:t>
      </w:r>
      <w:r>
        <w:t xml:space="preserve"> от общего числа писем) </w:t>
      </w:r>
    </w:p>
    <w:p w:rsidR="005F1691" w:rsidRPr="00861D07" w:rsidRDefault="005F1691" w:rsidP="005F1691">
      <w:pPr>
        <w:tabs>
          <w:tab w:val="left" w:pos="0"/>
          <w:tab w:val="left" w:pos="709"/>
          <w:tab w:val="left" w:pos="840"/>
          <w:tab w:val="left" w:pos="2025"/>
        </w:tabs>
        <w:jc w:val="both"/>
      </w:pPr>
      <w:r>
        <w:tab/>
        <w:t>- жалобы на срыв компанией «</w:t>
      </w:r>
      <w:proofErr w:type="spellStart"/>
      <w:r>
        <w:t>ЭкспертСтрой</w:t>
      </w:r>
      <w:proofErr w:type="spellEnd"/>
      <w:r>
        <w:t>» сроков сдачи корп.</w:t>
      </w:r>
      <w:r w:rsidRPr="00861D07">
        <w:t>13 ,16 в ЖК «Новокосино-2»;</w:t>
      </w:r>
    </w:p>
    <w:p w:rsidR="005F1691" w:rsidRDefault="005F1691" w:rsidP="005F1691">
      <w:pPr>
        <w:tabs>
          <w:tab w:val="left" w:pos="0"/>
          <w:tab w:val="left" w:pos="709"/>
          <w:tab w:val="left" w:pos="840"/>
          <w:tab w:val="left" w:pos="2025"/>
        </w:tabs>
        <w:jc w:val="both"/>
        <w:rPr>
          <w:b/>
        </w:rPr>
      </w:pPr>
      <w:r>
        <w:rPr>
          <w:b/>
        </w:rPr>
        <w:tab/>
        <w:t xml:space="preserve"> - </w:t>
      </w:r>
      <w:r w:rsidRPr="004507F5">
        <w:t>нарушение сроков сдачи ЖК «</w:t>
      </w:r>
      <w:proofErr w:type="spellStart"/>
      <w:r w:rsidRPr="004507F5">
        <w:t>Рациональ</w:t>
      </w:r>
      <w:proofErr w:type="spellEnd"/>
      <w:r>
        <w:t>;</w:t>
      </w:r>
      <w:r>
        <w:rPr>
          <w:b/>
        </w:rPr>
        <w:t xml:space="preserve">  </w:t>
      </w:r>
    </w:p>
    <w:p w:rsidR="005F1691" w:rsidRDefault="005F1691" w:rsidP="005F1691">
      <w:pPr>
        <w:tabs>
          <w:tab w:val="left" w:pos="0"/>
          <w:tab w:val="left" w:pos="709"/>
          <w:tab w:val="left" w:pos="840"/>
          <w:tab w:val="left" w:pos="2025"/>
        </w:tabs>
        <w:jc w:val="both"/>
      </w:pPr>
      <w:r>
        <w:rPr>
          <w:b/>
        </w:rPr>
        <w:tab/>
        <w:t xml:space="preserve">- </w:t>
      </w:r>
      <w:r w:rsidRPr="004507F5">
        <w:t>устранение строительных недоделок в домах</w:t>
      </w:r>
      <w:r>
        <w:t>-новостройках</w:t>
      </w:r>
      <w:r w:rsidRPr="004507F5">
        <w:t xml:space="preserve"> по ул. Октября, проведение публи</w:t>
      </w:r>
      <w:r>
        <w:t>чных слушаний и замечания к ним;</w:t>
      </w:r>
      <w:r w:rsidRPr="004507F5">
        <w:t xml:space="preserve"> </w:t>
      </w:r>
    </w:p>
    <w:p w:rsidR="005F1691" w:rsidRPr="004507F5" w:rsidRDefault="005F1691" w:rsidP="005F1691">
      <w:pPr>
        <w:tabs>
          <w:tab w:val="left" w:pos="0"/>
          <w:tab w:val="left" w:pos="709"/>
          <w:tab w:val="left" w:pos="840"/>
          <w:tab w:val="left" w:pos="2025"/>
        </w:tabs>
        <w:jc w:val="both"/>
      </w:pPr>
      <w:r>
        <w:tab/>
        <w:t>- недостаточное развитие инфраструктуры города, в том числе нехватка детских садов, объектов здравоохранения;</w:t>
      </w:r>
    </w:p>
    <w:p w:rsidR="005F1691" w:rsidRDefault="005F1691" w:rsidP="005F1691">
      <w:pPr>
        <w:tabs>
          <w:tab w:val="left" w:pos="0"/>
          <w:tab w:val="left" w:pos="709"/>
          <w:tab w:val="left" w:pos="840"/>
          <w:tab w:val="left" w:pos="2025"/>
        </w:tabs>
        <w:jc w:val="both"/>
      </w:pPr>
      <w:r w:rsidRPr="004507F5">
        <w:tab/>
        <w:t>- заявления с пакетами документов на перепланировку</w:t>
      </w:r>
      <w:r>
        <w:t xml:space="preserve"> жилых помещений как муниципальная услуга (составляет 31,6% от заявлений по данной тематике);</w:t>
      </w:r>
    </w:p>
    <w:p w:rsidR="005F1691" w:rsidRDefault="005F1691" w:rsidP="005F1691">
      <w:pPr>
        <w:tabs>
          <w:tab w:val="left" w:pos="0"/>
          <w:tab w:val="left" w:pos="709"/>
          <w:tab w:val="left" w:pos="840"/>
          <w:tab w:val="left" w:pos="2025"/>
        </w:tabs>
        <w:jc w:val="both"/>
      </w:pPr>
      <w:r>
        <w:tab/>
        <w:t xml:space="preserve">-  предоставление информации по сносу домов, перспективам развития городской инфраструктуры, вопросы частного характера, </w:t>
      </w:r>
    </w:p>
    <w:p w:rsidR="005F1691" w:rsidRDefault="005F1691" w:rsidP="005F1691">
      <w:pPr>
        <w:tabs>
          <w:tab w:val="left" w:pos="709"/>
        </w:tabs>
        <w:ind w:firstLine="708"/>
        <w:jc w:val="both"/>
        <w:rPr>
          <w:b/>
          <w:u w:val="single"/>
        </w:rPr>
      </w:pPr>
    </w:p>
    <w:p w:rsidR="005F1691" w:rsidRDefault="005F1691" w:rsidP="005F1691">
      <w:pPr>
        <w:tabs>
          <w:tab w:val="left" w:pos="709"/>
        </w:tabs>
        <w:ind w:firstLine="708"/>
        <w:jc w:val="both"/>
      </w:pPr>
      <w:r>
        <w:rPr>
          <w:b/>
          <w:u w:val="single"/>
        </w:rPr>
        <w:t xml:space="preserve">- вопросы ЖКХ, дорожного хозяйства и благоустройства </w:t>
      </w:r>
      <w:r>
        <w:rPr>
          <w:b/>
        </w:rPr>
        <w:t>(25,9 %</w:t>
      </w:r>
      <w:r>
        <w:t xml:space="preserve"> от общего числа писем):</w:t>
      </w:r>
    </w:p>
    <w:p w:rsidR="005F1691" w:rsidRPr="009604E6" w:rsidRDefault="005F1691" w:rsidP="005F1691">
      <w:pPr>
        <w:tabs>
          <w:tab w:val="left" w:pos="709"/>
        </w:tabs>
        <w:ind w:firstLine="708"/>
      </w:pPr>
      <w:r>
        <w:rPr>
          <w:b/>
        </w:rPr>
        <w:tab/>
      </w:r>
      <w:r>
        <w:t xml:space="preserve">- </w:t>
      </w:r>
      <w:r w:rsidRPr="009604E6">
        <w:t>благоустройство придомовых территорий (установка детских, спортивных площадок во дворах домов, замена покрытия на детских площадках, освещение детских площадок, эвакуация брошенного транспорта, установка ограждений для предотвращения парковки на газонах, ремонт тротуаров и подъездных дорог во дворах);</w:t>
      </w:r>
    </w:p>
    <w:p w:rsidR="005F1691" w:rsidRPr="009604E6" w:rsidRDefault="005F1691" w:rsidP="005F1691">
      <w:pPr>
        <w:tabs>
          <w:tab w:val="left" w:pos="0"/>
          <w:tab w:val="left" w:pos="709"/>
        </w:tabs>
        <w:jc w:val="both"/>
      </w:pPr>
      <w:r w:rsidRPr="009604E6">
        <w:tab/>
        <w:t xml:space="preserve">- ремонт </w:t>
      </w:r>
      <w:proofErr w:type="spellStart"/>
      <w:r w:rsidRPr="009604E6">
        <w:t>внутридворовых</w:t>
      </w:r>
      <w:proofErr w:type="spellEnd"/>
      <w:r w:rsidRPr="009604E6">
        <w:t xml:space="preserve"> территорий, обустройство парковочных карманов;</w:t>
      </w:r>
    </w:p>
    <w:p w:rsidR="005F1691" w:rsidRPr="009604E6" w:rsidRDefault="005F1691" w:rsidP="005F1691">
      <w:pPr>
        <w:tabs>
          <w:tab w:val="left" w:pos="0"/>
          <w:tab w:val="left" w:pos="709"/>
        </w:tabs>
        <w:jc w:val="both"/>
      </w:pPr>
      <w:r w:rsidRPr="009604E6">
        <w:tab/>
        <w:t xml:space="preserve">- предложения по благоустройству городского парка, городского пруда, пр., </w:t>
      </w:r>
    </w:p>
    <w:p w:rsidR="005F1691" w:rsidRPr="009604E6" w:rsidRDefault="005F1691" w:rsidP="005F1691">
      <w:pPr>
        <w:tabs>
          <w:tab w:val="left" w:pos="0"/>
          <w:tab w:val="left" w:pos="709"/>
        </w:tabs>
        <w:jc w:val="both"/>
      </w:pPr>
      <w:r w:rsidRPr="009604E6">
        <w:tab/>
        <w:t>- проведение капитального ремонта в МКД</w:t>
      </w:r>
      <w:r>
        <w:t>;</w:t>
      </w:r>
    </w:p>
    <w:p w:rsidR="005F1691" w:rsidRPr="009604E6" w:rsidRDefault="005F1691" w:rsidP="005F1691">
      <w:pPr>
        <w:tabs>
          <w:tab w:val="left" w:pos="0"/>
          <w:tab w:val="left" w:pos="709"/>
        </w:tabs>
        <w:jc w:val="both"/>
      </w:pPr>
      <w:r w:rsidRPr="009604E6">
        <w:tab/>
        <w:t>-</w:t>
      </w:r>
      <w:r w:rsidR="00AC0CF3">
        <w:t>р</w:t>
      </w:r>
      <w:r w:rsidRPr="009604E6">
        <w:t>емонт в муниципальных квартирах, в приватизированных квартирах незащищенных слоев населения;</w:t>
      </w:r>
    </w:p>
    <w:p w:rsidR="005F1691" w:rsidRDefault="005F1691" w:rsidP="005F1691">
      <w:pPr>
        <w:tabs>
          <w:tab w:val="left" w:pos="0"/>
          <w:tab w:val="left" w:pos="709"/>
        </w:tabs>
        <w:jc w:val="both"/>
      </w:pPr>
      <w:r w:rsidRPr="009604E6">
        <w:tab/>
        <w:t xml:space="preserve">- замена газового оборудования в муниципальном жилищном фонде; </w:t>
      </w:r>
    </w:p>
    <w:p w:rsidR="005F1691" w:rsidRPr="009604E6" w:rsidRDefault="005F1691" w:rsidP="005F1691">
      <w:pPr>
        <w:tabs>
          <w:tab w:val="left" w:pos="0"/>
          <w:tab w:val="left" w:pos="709"/>
        </w:tabs>
        <w:jc w:val="both"/>
      </w:pPr>
      <w:r>
        <w:tab/>
        <w:t>- замена приборов учета электроэнергии в муниципальных квартирах;</w:t>
      </w:r>
    </w:p>
    <w:p w:rsidR="005F1691" w:rsidRPr="009604E6" w:rsidRDefault="005F1691" w:rsidP="005F1691">
      <w:pPr>
        <w:tabs>
          <w:tab w:val="left" w:pos="0"/>
          <w:tab w:val="left" w:pos="709"/>
        </w:tabs>
        <w:jc w:val="both"/>
      </w:pPr>
      <w:r w:rsidRPr="009604E6">
        <w:lastRenderedPageBreak/>
        <w:tab/>
        <w:t>- перебои в электроснабжении (южная часть города)</w:t>
      </w:r>
      <w:r>
        <w:t>;</w:t>
      </w:r>
    </w:p>
    <w:p w:rsidR="005F1691" w:rsidRDefault="005F1691" w:rsidP="005F1691">
      <w:pPr>
        <w:tabs>
          <w:tab w:val="left" w:pos="0"/>
          <w:tab w:val="left" w:pos="709"/>
        </w:tabs>
        <w:jc w:val="both"/>
      </w:pPr>
      <w:r w:rsidRPr="009604E6">
        <w:tab/>
        <w:t>- работа управляющих компаний, качество пр</w:t>
      </w:r>
      <w:r>
        <w:t>едоставления коммунальных услуг;</w:t>
      </w:r>
    </w:p>
    <w:p w:rsidR="005F1691" w:rsidRDefault="005F1691" w:rsidP="005F1691">
      <w:pPr>
        <w:tabs>
          <w:tab w:val="left" w:pos="0"/>
          <w:tab w:val="left" w:pos="709"/>
        </w:tabs>
        <w:jc w:val="both"/>
      </w:pPr>
      <w:r>
        <w:tab/>
        <w:t xml:space="preserve">- оплата за услуги ЖКХ. </w:t>
      </w:r>
    </w:p>
    <w:p w:rsidR="005F1691" w:rsidRDefault="005F1691" w:rsidP="005F1691">
      <w:pPr>
        <w:tabs>
          <w:tab w:val="left" w:pos="709"/>
        </w:tabs>
        <w:ind w:firstLine="708"/>
        <w:jc w:val="both"/>
      </w:pPr>
      <w:r>
        <w:rPr>
          <w:b/>
        </w:rPr>
        <w:tab/>
      </w:r>
      <w:r>
        <w:t xml:space="preserve"> </w:t>
      </w:r>
      <w:r>
        <w:rPr>
          <w:b/>
          <w:u w:val="single"/>
        </w:rPr>
        <w:t>- жилищные вопросы (21,2, %</w:t>
      </w:r>
      <w:r>
        <w:t xml:space="preserve"> от общего числа писем)</w:t>
      </w:r>
    </w:p>
    <w:p w:rsidR="005F1691" w:rsidRDefault="005F1691" w:rsidP="005F1691">
      <w:pPr>
        <w:tabs>
          <w:tab w:val="left" w:pos="709"/>
        </w:tabs>
        <w:ind w:firstLine="708"/>
        <w:jc w:val="both"/>
      </w:pPr>
      <w:r>
        <w:t>- предоставление жилья очередникам;</w:t>
      </w:r>
    </w:p>
    <w:p w:rsidR="005F1691" w:rsidRDefault="005F1691" w:rsidP="005F1691">
      <w:pPr>
        <w:tabs>
          <w:tab w:val="left" w:pos="709"/>
        </w:tabs>
        <w:ind w:firstLine="708"/>
        <w:jc w:val="both"/>
      </w:pPr>
      <w:r>
        <w:t xml:space="preserve">- расселение домов по Транспортному переулку и домов №№ 7,9 по ул. </w:t>
      </w:r>
      <w:proofErr w:type="spellStart"/>
      <w:r>
        <w:t>Новогиреевской</w:t>
      </w:r>
      <w:proofErr w:type="spellEnd"/>
      <w:r>
        <w:t>;</w:t>
      </w:r>
    </w:p>
    <w:p w:rsidR="00AC0CF3" w:rsidRDefault="005F1691" w:rsidP="00AC0CF3">
      <w:pPr>
        <w:tabs>
          <w:tab w:val="left" w:pos="709"/>
        </w:tabs>
        <w:ind w:firstLine="708"/>
        <w:jc w:val="both"/>
      </w:pPr>
      <w:r>
        <w:t>- заключение договоров</w:t>
      </w:r>
      <w:r>
        <w:rPr>
          <w:b/>
        </w:rPr>
        <w:t xml:space="preserve"> </w:t>
      </w:r>
      <w:r>
        <w:t xml:space="preserve">социального найма, </w:t>
      </w:r>
    </w:p>
    <w:p w:rsidR="005F1691" w:rsidRDefault="005F1691" w:rsidP="005F1691">
      <w:pPr>
        <w:tabs>
          <w:tab w:val="left" w:pos="709"/>
        </w:tabs>
        <w:ind w:firstLine="708"/>
        <w:jc w:val="both"/>
      </w:pPr>
      <w:r>
        <w:t xml:space="preserve">- выдача справок по состоянию жилищной очереди; </w:t>
      </w:r>
    </w:p>
    <w:p w:rsidR="005F1691" w:rsidRDefault="005F1691" w:rsidP="005F1691">
      <w:pPr>
        <w:tabs>
          <w:tab w:val="left" w:pos="709"/>
        </w:tabs>
        <w:ind w:firstLine="708"/>
        <w:jc w:val="both"/>
      </w:pPr>
      <w:r>
        <w:t>- выдача дубликатов договоров на передачу жилых помещений в собственность граждан.</w:t>
      </w:r>
    </w:p>
    <w:p w:rsidR="005F1691" w:rsidRDefault="005F1691" w:rsidP="005F1691">
      <w:pPr>
        <w:tabs>
          <w:tab w:val="left" w:pos="709"/>
        </w:tabs>
        <w:ind w:firstLine="708"/>
        <w:jc w:val="both"/>
      </w:pPr>
      <w:r>
        <w:t xml:space="preserve"> </w:t>
      </w:r>
      <w:r>
        <w:rPr>
          <w:b/>
        </w:rPr>
        <w:t>Из них, заявления с пакетами документов на предоставление муниципальных услуг по жилищным вопросам (приватизация жилых помещений, постановка на жилищную очередь, выдача справок о состоянии жилищной очереди, пр.) составляют 27,0 % от общего числа писем по данной тематике</w:t>
      </w:r>
      <w:r>
        <w:t xml:space="preserve"> </w:t>
      </w:r>
    </w:p>
    <w:p w:rsidR="005F1691" w:rsidRDefault="005F1691" w:rsidP="005F1691">
      <w:pPr>
        <w:tabs>
          <w:tab w:val="left" w:pos="709"/>
        </w:tabs>
        <w:ind w:firstLine="708"/>
      </w:pPr>
      <w:r>
        <w:t xml:space="preserve">- </w:t>
      </w:r>
      <w:r>
        <w:rPr>
          <w:b/>
          <w:u w:val="single"/>
        </w:rPr>
        <w:t>деятельность органов местного самоуправления</w:t>
      </w:r>
      <w:r>
        <w:t xml:space="preserve"> (</w:t>
      </w:r>
      <w:r w:rsidRPr="003F3B4C">
        <w:t>5</w:t>
      </w:r>
      <w:r>
        <w:t>,8 % от общего числа писем), из них 2,4 % от обращений по данной тематике составляют заявления на предоставление муниципальных услуг по выдаче архивных справок, выписок из Реестра муниципальной собственности;</w:t>
      </w:r>
    </w:p>
    <w:p w:rsidR="005F1691" w:rsidRDefault="005F1691" w:rsidP="005F1691">
      <w:pPr>
        <w:tabs>
          <w:tab w:val="left" w:pos="709"/>
        </w:tabs>
        <w:rPr>
          <w:b/>
        </w:rPr>
      </w:pPr>
      <w:r w:rsidRPr="005777D8">
        <w:rPr>
          <w:b/>
          <w:i/>
        </w:rPr>
        <w:tab/>
      </w:r>
      <w:r>
        <w:rPr>
          <w:b/>
        </w:rPr>
        <w:t xml:space="preserve">- </w:t>
      </w:r>
      <w:r w:rsidRPr="009604E6">
        <w:rPr>
          <w:b/>
          <w:u w:val="single"/>
        </w:rPr>
        <w:t>вопросы торговли, общественного питания и бытового обслуживания населения</w:t>
      </w:r>
      <w:r>
        <w:rPr>
          <w:b/>
        </w:rPr>
        <w:t xml:space="preserve"> (5,0% </w:t>
      </w:r>
      <w:r w:rsidRPr="00CE562D">
        <w:t>от общего числа писем</w:t>
      </w:r>
      <w:r w:rsidRPr="005777D8">
        <w:t>), прирост</w:t>
      </w:r>
      <w:r>
        <w:t xml:space="preserve"> </w:t>
      </w:r>
      <w:proofErr w:type="gramStart"/>
      <w:r>
        <w:t xml:space="preserve">обращений </w:t>
      </w:r>
      <w:r w:rsidRPr="005777D8">
        <w:t xml:space="preserve"> по</w:t>
      </w:r>
      <w:proofErr w:type="gramEnd"/>
      <w:r w:rsidRPr="005777D8">
        <w:t xml:space="preserve"> сравнению с аналогичным периодом прошлого </w:t>
      </w:r>
      <w:r>
        <w:t>года составляет 23</w:t>
      </w:r>
      <w:r w:rsidRPr="005777D8">
        <w:t xml:space="preserve">%. </w:t>
      </w:r>
    </w:p>
    <w:p w:rsidR="005F1691" w:rsidRDefault="005F1691" w:rsidP="005F1691">
      <w:pPr>
        <w:tabs>
          <w:tab w:val="left" w:pos="709"/>
        </w:tabs>
        <w:ind w:firstLine="708"/>
        <w:jc w:val="both"/>
      </w:pPr>
      <w:r>
        <w:rPr>
          <w:b/>
          <w:u w:val="single"/>
        </w:rPr>
        <w:t>- вопросы землепользования</w:t>
      </w:r>
      <w:r>
        <w:t xml:space="preserve"> (</w:t>
      </w:r>
      <w:r>
        <w:rPr>
          <w:b/>
        </w:rPr>
        <w:t>2,1 %</w:t>
      </w:r>
      <w:r>
        <w:t xml:space="preserve"> от общего числа писем):</w:t>
      </w:r>
    </w:p>
    <w:p w:rsidR="005F1691" w:rsidRDefault="005F1691" w:rsidP="005F1691">
      <w:pPr>
        <w:tabs>
          <w:tab w:val="left" w:pos="709"/>
        </w:tabs>
        <w:ind w:firstLine="708"/>
        <w:jc w:val="both"/>
      </w:pPr>
      <w:r>
        <w:t>- выделение земельных участков многодетным семьям как муниципальная услуга (46,7% от обращений по данной тематике);</w:t>
      </w:r>
    </w:p>
    <w:p w:rsidR="005F1691" w:rsidRDefault="005F1691" w:rsidP="005F1691">
      <w:pPr>
        <w:tabs>
          <w:tab w:val="left" w:pos="709"/>
        </w:tabs>
        <w:ind w:firstLine="708"/>
        <w:jc w:val="both"/>
      </w:pPr>
      <w:r>
        <w:t>- несогласие с установкой вышек сотовой связи, ул. Дзержинского,</w:t>
      </w:r>
      <w:r w:rsidR="00374531">
        <w:t xml:space="preserve"> д.</w:t>
      </w:r>
      <w:r>
        <w:t xml:space="preserve"> 1, Юбилейный пр-т, д.34, ул. Некрасова, д.2. </w:t>
      </w:r>
    </w:p>
    <w:p w:rsidR="005F1691" w:rsidRDefault="005F1691" w:rsidP="005F1691">
      <w:pPr>
        <w:tabs>
          <w:tab w:val="left" w:pos="709"/>
        </w:tabs>
      </w:pPr>
      <w:r w:rsidRPr="00E57C1F">
        <w:tab/>
      </w:r>
      <w:r w:rsidRPr="009604E6">
        <w:rPr>
          <w:b/>
          <w:u w:val="single"/>
        </w:rPr>
        <w:t>- вопросы образования</w:t>
      </w:r>
      <w:r>
        <w:t xml:space="preserve"> (1,8 % от общего числа писем</w:t>
      </w:r>
      <w:proofErr w:type="gramStart"/>
      <w:r>
        <w:t>)</w:t>
      </w:r>
      <w:r w:rsidR="00125BDD">
        <w:t>,  в</w:t>
      </w:r>
      <w:proofErr w:type="gramEnd"/>
      <w:r w:rsidR="00125BDD">
        <w:t xml:space="preserve"> основном,  жалобы на </w:t>
      </w:r>
      <w:proofErr w:type="spellStart"/>
      <w:r w:rsidR="00125BDD">
        <w:t>не</w:t>
      </w:r>
      <w:r>
        <w:t>предоставление</w:t>
      </w:r>
      <w:proofErr w:type="spellEnd"/>
      <w:r>
        <w:t xml:space="preserve"> мест в детских дошкольных учреждениях или несогласие с предоставленным местом в ДОУ.</w:t>
      </w:r>
    </w:p>
    <w:p w:rsidR="005F1691" w:rsidRDefault="005F1691" w:rsidP="005F1691">
      <w:pPr>
        <w:tabs>
          <w:tab w:val="left" w:pos="709"/>
        </w:tabs>
        <w:jc w:val="both"/>
      </w:pPr>
      <w:r>
        <w:tab/>
        <w:t>В 2019 года практически отсутствуют жалобы на неудовлетворительное состояние атмосферного воздуха, снижение на 95 % по сравнению с аналогичным периодом прошлого года.</w:t>
      </w:r>
    </w:p>
    <w:p w:rsidR="005F1691" w:rsidRDefault="005F1691" w:rsidP="005F1691">
      <w:pPr>
        <w:tabs>
          <w:tab w:val="left" w:pos="709"/>
        </w:tabs>
        <w:ind w:firstLine="708"/>
        <w:jc w:val="center"/>
        <w:rPr>
          <w:b/>
        </w:rPr>
      </w:pPr>
    </w:p>
    <w:p w:rsidR="005F1691" w:rsidRDefault="005F1691" w:rsidP="00125BDD">
      <w:pPr>
        <w:tabs>
          <w:tab w:val="left" w:pos="709"/>
        </w:tabs>
        <w:ind w:firstLine="708"/>
        <w:jc w:val="both"/>
        <w:rPr>
          <w:b/>
          <w:u w:val="single"/>
        </w:rPr>
      </w:pPr>
      <w:r>
        <w:rPr>
          <w:b/>
        </w:rPr>
        <w:tab/>
      </w:r>
      <w:r w:rsidR="00125BDD">
        <w:rPr>
          <w:b/>
        </w:rPr>
        <w:tab/>
      </w:r>
      <w:r w:rsidR="00125BDD">
        <w:rPr>
          <w:b/>
        </w:rPr>
        <w:tab/>
      </w:r>
      <w:r>
        <w:rPr>
          <w:b/>
          <w:u w:val="single"/>
        </w:rPr>
        <w:t>Личный прием руководством Администрации.</w:t>
      </w:r>
    </w:p>
    <w:p w:rsidR="005F1691" w:rsidRDefault="005F1691" w:rsidP="005F1691">
      <w:pPr>
        <w:tabs>
          <w:tab w:val="left" w:pos="709"/>
        </w:tabs>
        <w:jc w:val="both"/>
        <w:rPr>
          <w:color w:val="000000"/>
        </w:rPr>
      </w:pPr>
      <w:r>
        <w:rPr>
          <w:b/>
          <w:bCs/>
        </w:rPr>
        <w:tab/>
      </w:r>
      <w:r>
        <w:rPr>
          <w:color w:val="000000"/>
        </w:rPr>
        <w:t xml:space="preserve">За отчетный период Главой города, руководством Администрации </w:t>
      </w:r>
      <w:proofErr w:type="gramStart"/>
      <w:r>
        <w:rPr>
          <w:color w:val="000000"/>
        </w:rPr>
        <w:t>на</w:t>
      </w:r>
      <w:r w:rsidR="00125BDD">
        <w:rPr>
          <w:color w:val="000000"/>
        </w:rPr>
        <w:t xml:space="preserve"> </w:t>
      </w:r>
      <w:r w:rsidR="00AC0CF3">
        <w:rPr>
          <w:color w:val="000000"/>
        </w:rPr>
        <w:t xml:space="preserve"> </w:t>
      </w:r>
      <w:r>
        <w:rPr>
          <w:color w:val="000000"/>
        </w:rPr>
        <w:t>личном</w:t>
      </w:r>
      <w:proofErr w:type="gramEnd"/>
      <w:r>
        <w:rPr>
          <w:color w:val="000000"/>
        </w:rPr>
        <w:t xml:space="preserve"> приеме принято 280 человек. </w:t>
      </w:r>
    </w:p>
    <w:p w:rsidR="005F1691" w:rsidRDefault="005F1691" w:rsidP="005F1691">
      <w:pPr>
        <w:tabs>
          <w:tab w:val="left" w:pos="709"/>
        </w:tabs>
        <w:ind w:firstLine="708"/>
        <w:jc w:val="both"/>
        <w:rPr>
          <w:color w:val="000000"/>
        </w:rPr>
      </w:pPr>
      <w:r>
        <w:rPr>
          <w:color w:val="000000"/>
        </w:rPr>
        <w:t xml:space="preserve">Из них </w:t>
      </w:r>
    </w:p>
    <w:p w:rsidR="005F1691" w:rsidRDefault="005F1691" w:rsidP="005F169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 - по вопросам ЖКХ и благоустройства – 91 человек(-6)</w:t>
      </w:r>
    </w:p>
    <w:p w:rsidR="005F1691" w:rsidRDefault="005F1691" w:rsidP="005F169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жилищным вопросам – 65 человека (-11)</w:t>
      </w:r>
    </w:p>
    <w:p w:rsidR="005F1691" w:rsidRDefault="005F1691" w:rsidP="005F169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вопросам социального обеспечения –17 человек(-1)</w:t>
      </w:r>
    </w:p>
    <w:p w:rsidR="005F1691" w:rsidRDefault="005F1691" w:rsidP="005F169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 - по вопросам образования –18 человек (+2)</w:t>
      </w:r>
    </w:p>
    <w:p w:rsidR="005F1691" w:rsidRDefault="005F1691" w:rsidP="005F169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вопросам строительства – 30 человека (+6)</w:t>
      </w:r>
    </w:p>
    <w:p w:rsidR="005F1691" w:rsidRDefault="005F1691" w:rsidP="005F169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вопросам транспорта и дорожного хозяйства – 25 человек (+9)</w:t>
      </w:r>
    </w:p>
    <w:p w:rsidR="005F1691" w:rsidRDefault="005F1691" w:rsidP="005F169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 - по вопросам торговли - 9 человек (+1)</w:t>
      </w:r>
    </w:p>
    <w:p w:rsidR="005F1691" w:rsidRDefault="005F1691" w:rsidP="005F169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вопросам здравоохранения, физической культуры и спорта – 11 человек (+3)</w:t>
      </w:r>
    </w:p>
    <w:p w:rsidR="005F1691" w:rsidRDefault="005F1691" w:rsidP="005F169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вопросам безопасности – 0(- 4)</w:t>
      </w:r>
    </w:p>
    <w:p w:rsidR="005F1691" w:rsidRDefault="005F1691" w:rsidP="005F169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иные вопросы – 14 человек (-1)</w:t>
      </w:r>
    </w:p>
    <w:p w:rsidR="005F1691" w:rsidRDefault="005F1691" w:rsidP="005F1691">
      <w:pPr>
        <w:pStyle w:val="23"/>
        <w:tabs>
          <w:tab w:val="left" w:pos="709"/>
        </w:tabs>
        <w:spacing w:line="240" w:lineRule="auto"/>
        <w:rPr>
          <w:b w:val="0"/>
        </w:rPr>
      </w:pPr>
      <w:r>
        <w:rPr>
          <w:b w:val="0"/>
        </w:rPr>
        <w:t>В соответствии с указанием Президента Российской Федерации от 25 апреля 2013 года № Пр-936 12 декабря 2019 года проводился общероссийский день приема граждан, в ходе которого Главой города, Первым заместителем Главы Администрации, заместителями Главы Администрации было принято 29 (-1) человек.</w:t>
      </w:r>
    </w:p>
    <w:p w:rsidR="005F1691" w:rsidRDefault="005F1691" w:rsidP="005F1691">
      <w:pPr>
        <w:pStyle w:val="23"/>
        <w:tabs>
          <w:tab w:val="left" w:pos="709"/>
        </w:tabs>
        <w:spacing w:line="240" w:lineRule="auto"/>
        <w:rPr>
          <w:b w:val="0"/>
        </w:rPr>
      </w:pPr>
      <w:r>
        <w:rPr>
          <w:b w:val="0"/>
        </w:rPr>
        <w:lastRenderedPageBreak/>
        <w:t xml:space="preserve"> Из них:</w:t>
      </w:r>
    </w:p>
    <w:p w:rsidR="005F1691" w:rsidRDefault="005F1691" w:rsidP="005F1691">
      <w:pPr>
        <w:pStyle w:val="23"/>
        <w:tabs>
          <w:tab w:val="left" w:pos="709"/>
        </w:tabs>
        <w:spacing w:line="240" w:lineRule="auto"/>
        <w:rPr>
          <w:b w:val="0"/>
        </w:rPr>
      </w:pPr>
      <w:r>
        <w:rPr>
          <w:b w:val="0"/>
        </w:rPr>
        <w:t>- по жилищным вопросам – 14</w:t>
      </w:r>
    </w:p>
    <w:p w:rsidR="005F1691" w:rsidRDefault="005F1691" w:rsidP="005F1691">
      <w:pPr>
        <w:pStyle w:val="23"/>
        <w:tabs>
          <w:tab w:val="left" w:pos="709"/>
        </w:tabs>
        <w:spacing w:line="240" w:lineRule="auto"/>
        <w:rPr>
          <w:b w:val="0"/>
        </w:rPr>
      </w:pPr>
      <w:r>
        <w:rPr>
          <w:b w:val="0"/>
        </w:rPr>
        <w:t>- по вопросам ЖКХ, благоустройства и дорожного хозяйства – 6</w:t>
      </w:r>
    </w:p>
    <w:p w:rsidR="005F1691" w:rsidRDefault="005F1691" w:rsidP="005F1691">
      <w:pPr>
        <w:pStyle w:val="23"/>
        <w:tabs>
          <w:tab w:val="left" w:pos="709"/>
        </w:tabs>
        <w:spacing w:line="240" w:lineRule="auto"/>
        <w:rPr>
          <w:b w:val="0"/>
        </w:rPr>
      </w:pPr>
      <w:r>
        <w:rPr>
          <w:b w:val="0"/>
        </w:rPr>
        <w:t>-  по вопросам строительства – 2</w:t>
      </w:r>
    </w:p>
    <w:p w:rsidR="005F1691" w:rsidRDefault="005F1691" w:rsidP="005F1691">
      <w:pPr>
        <w:pStyle w:val="23"/>
        <w:tabs>
          <w:tab w:val="left" w:pos="709"/>
        </w:tabs>
        <w:spacing w:line="240" w:lineRule="auto"/>
        <w:rPr>
          <w:b w:val="0"/>
        </w:rPr>
      </w:pPr>
      <w:r>
        <w:rPr>
          <w:b w:val="0"/>
        </w:rPr>
        <w:t>- по вопросам транспорта – 5</w:t>
      </w:r>
    </w:p>
    <w:p w:rsidR="005F1691" w:rsidRDefault="005F1691" w:rsidP="005F1691">
      <w:pPr>
        <w:pStyle w:val="23"/>
        <w:tabs>
          <w:tab w:val="left" w:pos="709"/>
        </w:tabs>
        <w:spacing w:line="240" w:lineRule="auto"/>
        <w:rPr>
          <w:b w:val="0"/>
        </w:rPr>
      </w:pPr>
      <w:r>
        <w:rPr>
          <w:b w:val="0"/>
        </w:rPr>
        <w:t>- по вопросам землепользования и связи – 1</w:t>
      </w:r>
    </w:p>
    <w:p w:rsidR="005F1691" w:rsidRDefault="005F1691" w:rsidP="005F1691">
      <w:pPr>
        <w:pStyle w:val="23"/>
        <w:tabs>
          <w:tab w:val="left" w:pos="709"/>
        </w:tabs>
        <w:spacing w:line="240" w:lineRule="auto"/>
        <w:rPr>
          <w:b w:val="0"/>
        </w:rPr>
      </w:pPr>
      <w:r>
        <w:rPr>
          <w:b w:val="0"/>
        </w:rPr>
        <w:t xml:space="preserve">- по вопросам физической </w:t>
      </w:r>
      <w:proofErr w:type="gramStart"/>
      <w:r>
        <w:rPr>
          <w:b w:val="0"/>
        </w:rPr>
        <w:t>культуры  и</w:t>
      </w:r>
      <w:proofErr w:type="gramEnd"/>
      <w:r>
        <w:rPr>
          <w:b w:val="0"/>
        </w:rPr>
        <w:t xml:space="preserve"> спорта -1</w:t>
      </w:r>
    </w:p>
    <w:p w:rsidR="005F1691" w:rsidRDefault="005F1691" w:rsidP="005F1691">
      <w:pPr>
        <w:pStyle w:val="23"/>
        <w:tabs>
          <w:tab w:val="left" w:pos="709"/>
        </w:tabs>
        <w:spacing w:line="240" w:lineRule="auto"/>
        <w:rPr>
          <w:b w:val="0"/>
        </w:rPr>
      </w:pPr>
      <w:r>
        <w:rPr>
          <w:b w:val="0"/>
        </w:rPr>
        <w:t>В ходе личного приема всем гражданам даны разъяснения по существу поставленных в обращениях вопросах, даны поручения соответствующим городским службам для исполнения определенных обозначенных в обращениях проблемах</w:t>
      </w:r>
      <w:r w:rsidR="00125BDD">
        <w:rPr>
          <w:b w:val="0"/>
        </w:rPr>
        <w:t>.</w:t>
      </w:r>
    </w:p>
    <w:p w:rsidR="005F1691" w:rsidRDefault="005F1691" w:rsidP="005F1691">
      <w:pPr>
        <w:tabs>
          <w:tab w:val="left" w:pos="709"/>
        </w:tabs>
        <w:jc w:val="both"/>
        <w:rPr>
          <w:color w:val="000000"/>
        </w:rPr>
      </w:pPr>
      <w:r>
        <w:rPr>
          <w:noProof/>
        </w:rPr>
        <w:drawing>
          <wp:inline distT="0" distB="0" distL="0" distR="0" wp14:anchorId="47637A1D" wp14:editId="4E50796F">
            <wp:extent cx="5219701" cy="3386139"/>
            <wp:effectExtent l="0" t="0" r="0" b="508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F1691" w:rsidRDefault="005F1691" w:rsidP="005F1691">
      <w:pPr>
        <w:tabs>
          <w:tab w:val="left" w:pos="709"/>
        </w:tabs>
        <w:jc w:val="both"/>
        <w:rPr>
          <w:color w:val="000000"/>
        </w:rPr>
      </w:pPr>
    </w:p>
    <w:p w:rsidR="005F1691" w:rsidRDefault="005F1691" w:rsidP="005F1691">
      <w:pPr>
        <w:tabs>
          <w:tab w:val="left" w:pos="709"/>
        </w:tabs>
        <w:jc w:val="both"/>
        <w:rPr>
          <w:color w:val="000000"/>
        </w:rPr>
      </w:pPr>
    </w:p>
    <w:p w:rsidR="005F1691" w:rsidRDefault="005F1691" w:rsidP="005F1691">
      <w:pPr>
        <w:tabs>
          <w:tab w:val="left" w:pos="709"/>
        </w:tabs>
        <w:jc w:val="both"/>
        <w:rPr>
          <w:color w:val="000000"/>
        </w:rPr>
      </w:pPr>
      <w:r>
        <w:rPr>
          <w:noProof/>
        </w:rPr>
        <w:drawing>
          <wp:inline distT="0" distB="0" distL="0" distR="0" wp14:anchorId="004F7B6F" wp14:editId="043EF837">
            <wp:extent cx="5219700" cy="33909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F1691" w:rsidRDefault="005F1691" w:rsidP="005F1691">
      <w:pPr>
        <w:tabs>
          <w:tab w:val="left" w:pos="709"/>
        </w:tabs>
        <w:jc w:val="both"/>
        <w:rPr>
          <w:color w:val="000000"/>
        </w:rPr>
      </w:pPr>
    </w:p>
    <w:p w:rsidR="005F1691" w:rsidRDefault="00DA7F56" w:rsidP="005F1691">
      <w:pPr>
        <w:tabs>
          <w:tab w:val="left" w:pos="709"/>
        </w:tabs>
        <w:jc w:val="both"/>
      </w:pPr>
      <w:r>
        <w:lastRenderedPageBreak/>
        <w:tab/>
      </w:r>
      <w:r w:rsidR="005F1691">
        <w:t xml:space="preserve">Анализ устных и письменных обращений граждан показал, что наибольшее количество обращений получено по следующим вопросам: </w:t>
      </w:r>
    </w:p>
    <w:p w:rsidR="005F1691" w:rsidRDefault="005F1691" w:rsidP="005F1691">
      <w:pPr>
        <w:pStyle w:val="23"/>
        <w:tabs>
          <w:tab w:val="left" w:pos="709"/>
          <w:tab w:val="left" w:pos="2490"/>
        </w:tabs>
        <w:spacing w:line="240" w:lineRule="auto"/>
      </w:pPr>
    </w:p>
    <w:tbl>
      <w:tblPr>
        <w:tblpPr w:leftFromText="180" w:rightFromText="180" w:bottomFromText="200" w:vertAnchor="text" w:horzAnchor="margin" w:tblpXSpec="center" w:tblpY="29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620"/>
        <w:gridCol w:w="1979"/>
        <w:gridCol w:w="1080"/>
        <w:gridCol w:w="1799"/>
      </w:tblGrid>
      <w:tr w:rsidR="005F1691" w:rsidTr="005F169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Тематика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Письменные обращения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Личный прием руководством Администрации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от общего числа обращений</w:t>
            </w:r>
          </w:p>
        </w:tc>
      </w:tr>
      <w:tr w:rsidR="005F1691" w:rsidTr="005F169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Строительство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834260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834260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1127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28,6%</w:t>
            </w:r>
          </w:p>
        </w:tc>
      </w:tr>
      <w:tr w:rsidR="005F1691" w:rsidTr="005F169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 xml:space="preserve">Коммунальное и дорожное хозяйство, </w:t>
            </w:r>
            <w:proofErr w:type="spellStart"/>
            <w:r>
              <w:rPr>
                <w:color w:val="000000"/>
                <w:u w:val="single"/>
                <w:lang w:eastAsia="en-US"/>
              </w:rPr>
              <w:t>в.т.ч.благоустройство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91" w:rsidRPr="00C334C2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91" w:rsidRPr="00834260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1037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26,3%</w:t>
            </w:r>
          </w:p>
        </w:tc>
      </w:tr>
      <w:tr w:rsidR="005F1691" w:rsidTr="005F1691">
        <w:trPr>
          <w:trHeight w:val="43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Жилищные вопросы</w:t>
            </w:r>
          </w:p>
          <w:p w:rsidR="005F1691" w:rsidRDefault="005F1691" w:rsidP="005F1691">
            <w:pPr>
              <w:pStyle w:val="a6"/>
              <w:tabs>
                <w:tab w:val="left" w:pos="709"/>
              </w:tabs>
              <w:rPr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91" w:rsidRPr="00834260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91" w:rsidRPr="00834260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838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21,2%</w:t>
            </w:r>
          </w:p>
        </w:tc>
      </w:tr>
      <w:tr w:rsidR="005F1691" w:rsidTr="005F1691">
        <w:trPr>
          <w:trHeight w:val="43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Деятельность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5,3%</w:t>
            </w:r>
          </w:p>
        </w:tc>
      </w:tr>
      <w:tr w:rsidR="005F1691" w:rsidTr="005F169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Торговля и бытовое обслуживание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834260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834260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4,8%</w:t>
            </w:r>
          </w:p>
        </w:tc>
      </w:tr>
      <w:tr w:rsidR="005F1691" w:rsidTr="005F169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Транспорт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834260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834260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3,7%</w:t>
            </w:r>
          </w:p>
        </w:tc>
      </w:tr>
      <w:tr w:rsidR="005F1691" w:rsidTr="005F169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834260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834260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2,1%</w:t>
            </w:r>
          </w:p>
        </w:tc>
      </w:tr>
      <w:tr w:rsidR="005F1691" w:rsidTr="005F169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Земельные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1,9%</w:t>
            </w:r>
          </w:p>
        </w:tc>
      </w:tr>
      <w:tr w:rsidR="005F1691" w:rsidTr="005F169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Социальное обеспечение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1,6%</w:t>
            </w:r>
          </w:p>
        </w:tc>
      </w:tr>
      <w:tr w:rsidR="005F1691" w:rsidTr="005F169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Административные органы (работа отдела внутренних 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0,9%</w:t>
            </w:r>
          </w:p>
        </w:tc>
      </w:tr>
      <w:tr w:rsidR="005F1691" w:rsidTr="005F169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Здравоохранение, физическая культура и спорт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0,6%</w:t>
            </w:r>
          </w:p>
        </w:tc>
      </w:tr>
      <w:tr w:rsidR="005F1691" w:rsidTr="005F169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 xml:space="preserve">Экология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834260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834260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0,3%</w:t>
            </w:r>
          </w:p>
        </w:tc>
      </w:tr>
      <w:tr w:rsidR="005F1691" w:rsidTr="005F169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Вопросы иных сфер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64281F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64281F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Pr="0064281F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2,6%</w:t>
            </w:r>
          </w:p>
        </w:tc>
      </w:tr>
      <w:tr w:rsidR="005F1691" w:rsidTr="005F169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91" w:rsidRDefault="005F1691" w:rsidP="005F1691">
            <w:pPr>
              <w:tabs>
                <w:tab w:val="left" w:pos="709"/>
              </w:tabs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3945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91" w:rsidRDefault="005F1691" w:rsidP="005F1691">
            <w:pPr>
              <w:tabs>
                <w:tab w:val="left" w:pos="709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</w:tc>
      </w:tr>
    </w:tbl>
    <w:p w:rsidR="005F1691" w:rsidRDefault="005F1691" w:rsidP="005F1691">
      <w:pPr>
        <w:tabs>
          <w:tab w:val="left" w:pos="709"/>
        </w:tabs>
        <w:jc w:val="both"/>
        <w:rPr>
          <w:noProof/>
        </w:rPr>
      </w:pPr>
    </w:p>
    <w:p w:rsidR="005F1691" w:rsidRDefault="005F1691" w:rsidP="005F1691">
      <w:pPr>
        <w:tabs>
          <w:tab w:val="left" w:pos="709"/>
        </w:tabs>
        <w:jc w:val="both"/>
        <w:rPr>
          <w:noProof/>
        </w:rPr>
      </w:pPr>
    </w:p>
    <w:p w:rsidR="005F1691" w:rsidRDefault="005F1691" w:rsidP="005F1691">
      <w:pPr>
        <w:pStyle w:val="ad"/>
      </w:pPr>
      <w:r>
        <w:tab/>
      </w:r>
    </w:p>
    <w:p w:rsidR="005F1691" w:rsidRDefault="005F1691" w:rsidP="005F1691">
      <w:pPr>
        <w:tabs>
          <w:tab w:val="left" w:pos="709"/>
        </w:tabs>
        <w:jc w:val="both"/>
      </w:pPr>
      <w:r>
        <w:rPr>
          <w:noProof/>
        </w:rPr>
        <w:lastRenderedPageBreak/>
        <w:drawing>
          <wp:inline distT="0" distB="0" distL="0" distR="0" wp14:anchorId="7EC513DF" wp14:editId="69983B92">
            <wp:extent cx="5940425" cy="3660775"/>
            <wp:effectExtent l="19050" t="0" r="317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F1691" w:rsidRDefault="005F1691" w:rsidP="005F1691">
      <w:pPr>
        <w:tabs>
          <w:tab w:val="left" w:pos="709"/>
        </w:tabs>
        <w:jc w:val="both"/>
      </w:pPr>
      <w:r>
        <w:rPr>
          <w:noProof/>
        </w:rPr>
        <w:drawing>
          <wp:inline distT="0" distB="0" distL="0" distR="0" wp14:anchorId="103236C5" wp14:editId="716BD82A">
            <wp:extent cx="5940425" cy="3660140"/>
            <wp:effectExtent l="38100" t="0" r="3175" b="1651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F1691" w:rsidRDefault="005F1691" w:rsidP="005F1691">
      <w:pPr>
        <w:tabs>
          <w:tab w:val="left" w:pos="709"/>
        </w:tabs>
        <w:jc w:val="both"/>
      </w:pPr>
    </w:p>
    <w:p w:rsidR="005F1691" w:rsidRDefault="005F1691" w:rsidP="005F1691">
      <w:pPr>
        <w:tabs>
          <w:tab w:val="left" w:pos="709"/>
        </w:tabs>
        <w:ind w:firstLine="709"/>
        <w:jc w:val="both"/>
      </w:pPr>
      <w:r>
        <w:t xml:space="preserve">Количество обращений граждан, поступивших в Администрацию городского округа </w:t>
      </w:r>
      <w:proofErr w:type="gramStart"/>
      <w:r>
        <w:t>Реутов  за</w:t>
      </w:r>
      <w:proofErr w:type="gramEnd"/>
      <w:r>
        <w:t xml:space="preserve"> 2019 год,  уменьшилось на 26%. Это напрямую связано с внедрением в работу Правительством Московской области Единой книги жалоб и предложений Московской области (портала «</w:t>
      </w:r>
      <w:proofErr w:type="spellStart"/>
      <w:r>
        <w:t>Добродел</w:t>
      </w:r>
      <w:proofErr w:type="spellEnd"/>
      <w:r>
        <w:t xml:space="preserve">»), на котором аккумулируются вопросы ЖКХ, дорожного хозяйства, благоустройства. </w:t>
      </w:r>
    </w:p>
    <w:p w:rsidR="005F1691" w:rsidRDefault="005F1691" w:rsidP="005F169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Главным принципом работы Администрации </w:t>
      </w:r>
      <w:proofErr w:type="spellStart"/>
      <w:r>
        <w:rPr>
          <w:color w:val="000000"/>
        </w:rPr>
        <w:t>г.о</w:t>
      </w:r>
      <w:proofErr w:type="spellEnd"/>
      <w:r>
        <w:rPr>
          <w:color w:val="000000"/>
        </w:rPr>
        <w:t>.</w:t>
      </w:r>
      <w:r w:rsidR="00125BDD">
        <w:rPr>
          <w:color w:val="000000"/>
        </w:rPr>
        <w:t xml:space="preserve"> </w:t>
      </w:r>
      <w:r>
        <w:rPr>
          <w:color w:val="000000"/>
        </w:rPr>
        <w:t xml:space="preserve">Реутов являются открытость, честность и непосредственность во взаимодействии с каждым жителем муниципалитета. С горожанами обсуждаются проекты преобразований, качество выполненных работ, пути решения насущных вопросов. Для получения точного среза общественного мнения </w:t>
      </w:r>
      <w:r>
        <w:rPr>
          <w:color w:val="000000"/>
        </w:rPr>
        <w:lastRenderedPageBreak/>
        <w:t xml:space="preserve">используются все доступные средства – начиная от непосредственного общения в ходе объезда территорий, личных встреч и приемов, заканчивая постоянным мониторингом реакции </w:t>
      </w:r>
      <w:proofErr w:type="spellStart"/>
      <w:r>
        <w:rPr>
          <w:color w:val="000000"/>
        </w:rPr>
        <w:t>соцсетей</w:t>
      </w:r>
      <w:proofErr w:type="spellEnd"/>
      <w:r>
        <w:rPr>
          <w:color w:val="000000"/>
        </w:rPr>
        <w:t xml:space="preserve"> и публикации их пользователей. В </w:t>
      </w:r>
      <w:proofErr w:type="gramStart"/>
      <w:r>
        <w:rPr>
          <w:color w:val="000000"/>
        </w:rPr>
        <w:t>течение  года</w:t>
      </w:r>
      <w:proofErr w:type="gramEnd"/>
      <w:r>
        <w:rPr>
          <w:color w:val="000000"/>
        </w:rPr>
        <w:t xml:space="preserve"> были даны ответы на более чем 2000 обращений в социальных сетях.</w:t>
      </w:r>
    </w:p>
    <w:p w:rsidR="005F1691" w:rsidRDefault="005F1691" w:rsidP="005F1691">
      <w:pPr>
        <w:tabs>
          <w:tab w:val="left" w:pos="709"/>
        </w:tabs>
        <w:jc w:val="both"/>
      </w:pPr>
      <w:r>
        <w:rPr>
          <w:color w:val="000000"/>
        </w:rPr>
        <w:tab/>
        <w:t xml:space="preserve">Благодаря непосредственному участию жителей был реализован ряд их предложений, в числе которых благоустройство отдельных территорий и уличных пространств, открытие обновленной станции проката катамаранов и новой набережной в парке «Фабричный пруд», обустройство игровых площадок и парка экстремальных развлечений для </w:t>
      </w:r>
      <w:proofErr w:type="spellStart"/>
      <w:r>
        <w:rPr>
          <w:color w:val="000000"/>
        </w:rPr>
        <w:t>скейтеров</w:t>
      </w:r>
      <w:proofErr w:type="spellEnd"/>
      <w:r>
        <w:rPr>
          <w:color w:val="000000"/>
        </w:rPr>
        <w:t xml:space="preserve"> рядом с Центральным городским парком и многие другие</w:t>
      </w:r>
      <w:r w:rsidR="00125BDD">
        <w:rPr>
          <w:color w:val="000000"/>
        </w:rPr>
        <w:t>.</w:t>
      </w:r>
      <w:r>
        <w:rPr>
          <w:color w:val="000000"/>
        </w:rPr>
        <w:t xml:space="preserve">  </w:t>
      </w:r>
    </w:p>
    <w:p w:rsidR="005F1691" w:rsidRDefault="005F1691" w:rsidP="005F1691">
      <w:pPr>
        <w:tabs>
          <w:tab w:val="left" w:pos="709"/>
        </w:tabs>
        <w:jc w:val="both"/>
        <w:rPr>
          <w:color w:val="000000"/>
        </w:rPr>
      </w:pPr>
      <w:r>
        <w:tab/>
        <w:t>Налажено тесное взаимодействие с Общественной приемной исполнительных органов государственной власти Московской области, представителем Уполномоченного по правам человека в Московской области, активно работает Общественная приемная Главы города</w:t>
      </w:r>
      <w:r>
        <w:rPr>
          <w:color w:val="000000"/>
        </w:rPr>
        <w:t>. К участию в диалоге подключаются ключевые руководители, депутаты Московской областной Думы и городского Совета. Темами обращений становятся как индивидуальные вопросы, так и предложения по развитию региона.</w:t>
      </w:r>
    </w:p>
    <w:p w:rsidR="005F1691" w:rsidRDefault="005F1691" w:rsidP="005F169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 Популярностью пользуются и тематические приемы, на которые жители могут обратиться с узкоспециализированными вопросами по долевому строительству, ЖКХ, образованию, социальному обеспечению, здравоохранению;</w:t>
      </w:r>
    </w:p>
    <w:p w:rsidR="005F1691" w:rsidRDefault="005F1691" w:rsidP="005F1691">
      <w:pPr>
        <w:tabs>
          <w:tab w:val="left" w:pos="709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color w:val="000000"/>
        </w:rPr>
        <w:tab/>
        <w:t xml:space="preserve">С 2019 года еженедельно на базе Общественной приемной исполнительных органов государственной власти Московской области и органов местного самоуправления организована бесплатная юридическая помощь для незащищенных слоев населения, которую оказывает </w:t>
      </w:r>
      <w:r>
        <w:rPr>
          <w:rFonts w:eastAsia="Calibri"/>
          <w:lang w:eastAsia="en-US"/>
        </w:rPr>
        <w:t>Государственное казенное</w:t>
      </w:r>
      <w:r w:rsidRPr="000F4C6A">
        <w:rPr>
          <w:rFonts w:eastAsia="Calibri"/>
          <w:lang w:eastAsia="en-US"/>
        </w:rPr>
        <w:t xml:space="preserve"> учреждение Московской области «Государственное юридическое бюро по Московской области</w:t>
      </w:r>
      <w:r>
        <w:rPr>
          <w:rFonts w:eastAsia="Calibri"/>
          <w:sz w:val="26"/>
          <w:szCs w:val="26"/>
          <w:lang w:eastAsia="en-US"/>
        </w:rPr>
        <w:t>».</w:t>
      </w:r>
    </w:p>
    <w:p w:rsidR="005F1691" w:rsidRDefault="005F1691" w:rsidP="005F169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У каждого времени свои вызовы.  Но </w:t>
      </w:r>
      <w:proofErr w:type="gramStart"/>
      <w:r>
        <w:rPr>
          <w:color w:val="000000"/>
        </w:rPr>
        <w:t>девизом  для</w:t>
      </w:r>
      <w:proofErr w:type="gramEnd"/>
      <w:r>
        <w:rPr>
          <w:color w:val="000000"/>
        </w:rPr>
        <w:t xml:space="preserve"> Администрации городского округа Реутов остается актуальным, важным и непременным диалог с жителями, постоянный разговор с людьми.</w:t>
      </w:r>
    </w:p>
    <w:p w:rsidR="005F1691" w:rsidRDefault="005F1691" w:rsidP="005F1691">
      <w:pPr>
        <w:tabs>
          <w:tab w:val="left" w:pos="709"/>
        </w:tabs>
        <w:jc w:val="both"/>
        <w:rPr>
          <w:bCs/>
        </w:rPr>
      </w:pPr>
      <w:r>
        <w:rPr>
          <w:color w:val="000000"/>
        </w:rPr>
        <w:tab/>
      </w:r>
    </w:p>
    <w:p w:rsidR="005F1691" w:rsidRDefault="005F1691" w:rsidP="005F1691"/>
    <w:p w:rsidR="00C60E0A" w:rsidRDefault="00C60E0A"/>
    <w:sectPr w:rsidR="00C60E0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F3E" w:rsidRDefault="001E6F3E">
      <w:r>
        <w:separator/>
      </w:r>
    </w:p>
  </w:endnote>
  <w:endnote w:type="continuationSeparator" w:id="0">
    <w:p w:rsidR="001E6F3E" w:rsidRDefault="001E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691" w:rsidRDefault="005F169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1355476"/>
      <w:docPartObj>
        <w:docPartGallery w:val="Page Numbers (Bottom of Page)"/>
        <w:docPartUnique/>
      </w:docPartObj>
    </w:sdtPr>
    <w:sdtEndPr/>
    <w:sdtContent>
      <w:p w:rsidR="005F1691" w:rsidRDefault="005F169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EA4">
          <w:rPr>
            <w:noProof/>
          </w:rPr>
          <w:t>11</w:t>
        </w:r>
        <w:r>
          <w:fldChar w:fldCharType="end"/>
        </w:r>
      </w:p>
    </w:sdtContent>
  </w:sdt>
  <w:p w:rsidR="005F1691" w:rsidRDefault="005F169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691" w:rsidRDefault="005F16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F3E" w:rsidRDefault="001E6F3E">
      <w:r>
        <w:separator/>
      </w:r>
    </w:p>
  </w:footnote>
  <w:footnote w:type="continuationSeparator" w:id="0">
    <w:p w:rsidR="001E6F3E" w:rsidRDefault="001E6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691" w:rsidRDefault="005F169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691" w:rsidRDefault="005F169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691" w:rsidRDefault="005F16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87EAD"/>
    <w:multiLevelType w:val="hybridMultilevel"/>
    <w:tmpl w:val="494075FA"/>
    <w:lvl w:ilvl="0" w:tplc="0164CBDC">
      <w:start w:val="26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1867E42"/>
    <w:multiLevelType w:val="hybridMultilevel"/>
    <w:tmpl w:val="1834F746"/>
    <w:lvl w:ilvl="0" w:tplc="DCEE2322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30B6B"/>
    <w:multiLevelType w:val="hybridMultilevel"/>
    <w:tmpl w:val="81F61BCA"/>
    <w:lvl w:ilvl="0" w:tplc="04190001">
      <w:start w:val="26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35B0A"/>
    <w:multiLevelType w:val="hybridMultilevel"/>
    <w:tmpl w:val="ADF895D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C4AF7"/>
    <w:multiLevelType w:val="hybridMultilevel"/>
    <w:tmpl w:val="90323366"/>
    <w:lvl w:ilvl="0" w:tplc="13CAA27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5EA6366"/>
    <w:multiLevelType w:val="hybridMultilevel"/>
    <w:tmpl w:val="EFDEA09C"/>
    <w:lvl w:ilvl="0" w:tplc="FBB622A8">
      <w:start w:val="262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8970160"/>
    <w:multiLevelType w:val="hybridMultilevel"/>
    <w:tmpl w:val="77A091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91"/>
    <w:rsid w:val="00034485"/>
    <w:rsid w:val="000D2EA4"/>
    <w:rsid w:val="00125BDD"/>
    <w:rsid w:val="0014067D"/>
    <w:rsid w:val="001E6F3E"/>
    <w:rsid w:val="00374531"/>
    <w:rsid w:val="005077F6"/>
    <w:rsid w:val="005F1691"/>
    <w:rsid w:val="007D7759"/>
    <w:rsid w:val="00AC0CF3"/>
    <w:rsid w:val="00BE4257"/>
    <w:rsid w:val="00C60E0A"/>
    <w:rsid w:val="00DA7F56"/>
    <w:rsid w:val="00EA7D4D"/>
    <w:rsid w:val="00F9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E44D3-EA41-42A5-AE35-D3C0F02C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5F169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4">
    <w:name w:val="header"/>
    <w:basedOn w:val="a"/>
    <w:link w:val="a3"/>
    <w:uiPriority w:val="99"/>
    <w:unhideWhenUsed/>
    <w:rsid w:val="005F1691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1">
    <w:name w:val="Верхний колонтитул Знак1"/>
    <w:basedOn w:val="a0"/>
    <w:uiPriority w:val="99"/>
    <w:semiHidden/>
    <w:rsid w:val="005F16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5F1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5F1691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uiPriority w:val="99"/>
    <w:semiHidden/>
    <w:rsid w:val="005F16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5F169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5F1691"/>
    <w:pPr>
      <w:jc w:val="center"/>
    </w:pPr>
    <w:rPr>
      <w:b/>
      <w:bCs/>
      <w:sz w:val="32"/>
    </w:rPr>
  </w:style>
  <w:style w:type="character" w:customStyle="1" w:styleId="11">
    <w:name w:val="Название Знак1"/>
    <w:basedOn w:val="a0"/>
    <w:uiPriority w:val="10"/>
    <w:rsid w:val="005F16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9">
    <w:name w:val="Основной текст Знак"/>
    <w:basedOn w:val="a0"/>
    <w:link w:val="aa"/>
    <w:uiPriority w:val="99"/>
    <w:rsid w:val="005F1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uiPriority w:val="99"/>
    <w:unhideWhenUsed/>
    <w:rsid w:val="005F1691"/>
    <w:pPr>
      <w:jc w:val="center"/>
    </w:pPr>
  </w:style>
  <w:style w:type="character" w:customStyle="1" w:styleId="12">
    <w:name w:val="Основной текст Знак1"/>
    <w:basedOn w:val="a0"/>
    <w:uiPriority w:val="99"/>
    <w:semiHidden/>
    <w:rsid w:val="005F16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5F1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5F1691"/>
    <w:pPr>
      <w:spacing w:line="360" w:lineRule="auto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5F16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uiPriority w:val="99"/>
    <w:rsid w:val="005F16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unhideWhenUsed/>
    <w:rsid w:val="005F1691"/>
    <w:pPr>
      <w:spacing w:line="360" w:lineRule="auto"/>
      <w:ind w:firstLine="708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5F16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5F169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5F1691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5F169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F1691"/>
    <w:pPr>
      <w:ind w:left="720"/>
      <w:contextualSpacing/>
    </w:pPr>
  </w:style>
  <w:style w:type="character" w:styleId="ae">
    <w:name w:val="Hyperlink"/>
    <w:uiPriority w:val="99"/>
    <w:unhideWhenUsed/>
    <w:rsid w:val="005F169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kurlykovand\&#1056;&#1072;&#1073;&#1086;&#1095;&#1080;&#1081;%20&#1089;&#1090;&#1086;&#1083;\&#1054;&#1090;&#1095;&#1077;&#1090;&#1099;\&#1054;&#1043;%20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s%20and%20Settings\kurlykovand\&#1056;&#1072;&#1073;&#1086;&#1095;&#1080;&#1081;%20&#1089;&#1090;&#1086;&#1083;\&#1044;&#1080;&#1072;&#1075;&#1088;&#1072;&#1084;&#1084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Documents%20and%20Settings\kurlykovand\&#1056;&#1072;&#1073;&#1086;&#1095;&#1080;&#1081;%20&#1089;&#1090;&#1086;&#1083;\&#1044;&#1080;&#1072;&#1075;&#1088;&#1072;&#1084;&#1084;&#1099;%20&#1079;&#1072;%202010%20&#1075;&#1086;&#1076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kurlykovand\&#1056;&#1072;&#1073;&#1086;&#1095;&#1080;&#1081;%20&#1089;&#1090;&#1086;&#1083;\&#1044;&#1080;&#1072;&#1075;&#1088;&#1072;&#1084;&#1084;&#1099;%20&#1079;&#1072;%202010%20&#1075;&#1086;&#1076;&#1090;&#1090;&#1090;&#1090;&#1090;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Documents%20and%20Settings\kurlykovand\&#1056;&#1072;&#1073;&#1086;&#1095;&#1080;&#1081;%20&#1089;&#1090;&#1086;&#1083;\&#1054;&#1090;&#1095;&#1077;&#1090;&#1099;\&#1054;&#1043;%20&#1076;&#1080;&#1072;&#1075;&#1088;&#1072;&#1084;&#1084;&#1099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Documents%20and%20Settings\kurlykovand\&#1056;&#1072;&#1073;&#1086;&#1095;&#1080;&#1081;%20&#1089;&#1090;&#1086;&#1083;\&#1054;&#1090;&#1095;&#1077;&#1090;&#1099;%202017\&#1054;&#1043;%20&#1076;&#1080;&#1072;&#1075;&#1088;&#1072;&#1084;&#1084;&#1099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D:\Documents%20and%20Settings\kurlykovand\&#1056;&#1072;&#1073;&#1086;&#1095;&#1080;&#1081;%20&#1089;&#1090;&#1086;&#1083;\&#1054;&#1090;&#1095;&#1077;&#1090;&#1099;\&#1054;&#1043;%20&#1076;&#1080;&#1072;&#1075;&#1088;&#1072;&#1084;&#1084;&#1099;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D:\Documents%20and%20Settings\kurlykovand\&#1056;&#1072;&#1073;&#1086;&#1095;&#1080;&#1081;%20&#1089;&#1090;&#1086;&#1083;\&#1054;&#1090;&#1095;&#1077;&#1090;&#1099;%202017\&#1054;&#1043;%20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'Виды обращений'!$A$15</c:f>
              <c:strCache>
                <c:ptCount val="1"/>
                <c:pt idx="0">
                  <c:v>Добродел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'Виды обращений'!$B$13:$C$13</c:f>
              <c:numCache>
                <c:formatCode>General</c:formatCode>
                <c:ptCount val="2"/>
                <c:pt idx="0">
                  <c:v>2019</c:v>
                </c:pt>
                <c:pt idx="1">
                  <c:v>2018</c:v>
                </c:pt>
              </c:numCache>
            </c:numRef>
          </c:cat>
          <c:val>
            <c:numRef>
              <c:f>'Виды обращений'!$B$15:$C$15</c:f>
              <c:numCache>
                <c:formatCode>General</c:formatCode>
                <c:ptCount val="2"/>
                <c:pt idx="0">
                  <c:v>14266</c:v>
                </c:pt>
                <c:pt idx="1">
                  <c:v>31209</c:v>
                </c:pt>
              </c:numCache>
            </c:numRef>
          </c:val>
        </c:ser>
        <c:ser>
          <c:idx val="1"/>
          <c:order val="1"/>
          <c:tx>
            <c:strRef>
              <c:f>'Виды обращений'!$A$16</c:f>
              <c:strCache>
                <c:ptCount val="1"/>
                <c:pt idx="0">
                  <c:v>Личный прием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8.75752448917600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691358024691358E-3"/>
                  <c:y val="8.75752448917600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'Виды обращений'!$B$13:$C$13</c:f>
              <c:numCache>
                <c:formatCode>General</c:formatCode>
                <c:ptCount val="2"/>
                <c:pt idx="0">
                  <c:v>2019</c:v>
                </c:pt>
                <c:pt idx="1">
                  <c:v>2018</c:v>
                </c:pt>
              </c:numCache>
            </c:numRef>
          </c:cat>
          <c:val>
            <c:numRef>
              <c:f>'Виды обращений'!$B$16:$C$16</c:f>
              <c:numCache>
                <c:formatCode>General</c:formatCode>
                <c:ptCount val="2"/>
                <c:pt idx="0">
                  <c:v>280</c:v>
                </c:pt>
                <c:pt idx="1">
                  <c:v>287</c:v>
                </c:pt>
              </c:numCache>
            </c:numRef>
          </c:val>
        </c:ser>
        <c:ser>
          <c:idx val="2"/>
          <c:order val="2"/>
          <c:tx>
            <c:strRef>
              <c:f>'Виды обращений'!$A$17</c:f>
              <c:strCache>
                <c:ptCount val="1"/>
                <c:pt idx="0">
                  <c:v>Виртуальная приемная, в т.ч. МСЭД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'Виды обращений'!$B$13:$C$13</c:f>
              <c:numCache>
                <c:formatCode>General</c:formatCode>
                <c:ptCount val="2"/>
                <c:pt idx="0">
                  <c:v>2019</c:v>
                </c:pt>
                <c:pt idx="1">
                  <c:v>2018</c:v>
                </c:pt>
              </c:numCache>
            </c:numRef>
          </c:cat>
          <c:val>
            <c:numRef>
              <c:f>'Виды обращений'!$B$17:$C$17</c:f>
              <c:numCache>
                <c:formatCode>General</c:formatCode>
                <c:ptCount val="2"/>
                <c:pt idx="0">
                  <c:v>1819</c:v>
                </c:pt>
                <c:pt idx="1">
                  <c:v>2208</c:v>
                </c:pt>
              </c:numCache>
            </c:numRef>
          </c:val>
        </c:ser>
        <c:ser>
          <c:idx val="3"/>
          <c:order val="3"/>
          <c:tx>
            <c:strRef>
              <c:f>'Виды обращений'!$A$18</c:f>
              <c:strCache>
                <c:ptCount val="1"/>
                <c:pt idx="0">
                  <c:v>Письменные обращения, в т.ч. МФЦ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'Виды обращений'!$B$13:$C$13</c:f>
              <c:numCache>
                <c:formatCode>General</c:formatCode>
                <c:ptCount val="2"/>
                <c:pt idx="0">
                  <c:v>2019</c:v>
                </c:pt>
                <c:pt idx="1">
                  <c:v>2018</c:v>
                </c:pt>
              </c:numCache>
            </c:numRef>
          </c:cat>
          <c:val>
            <c:numRef>
              <c:f>'Виды обращений'!$B$18:$C$18</c:f>
              <c:numCache>
                <c:formatCode>General</c:formatCode>
                <c:ptCount val="2"/>
                <c:pt idx="0">
                  <c:v>1846</c:v>
                </c:pt>
                <c:pt idx="1">
                  <c:v>2852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6233232"/>
        <c:axId val="316232448"/>
        <c:axId val="0"/>
      </c:bar3DChart>
      <c:catAx>
        <c:axId val="316233232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nextTo"/>
        <c:crossAx val="316232448"/>
        <c:crosses val="autoZero"/>
        <c:auto val="1"/>
        <c:lblAlgn val="ctr"/>
        <c:lblOffset val="100"/>
        <c:noMultiLvlLbl val="0"/>
      </c:catAx>
      <c:valAx>
        <c:axId val="3162324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6233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368017886653063"/>
          <c:y val="0.23582186091878843"/>
          <c:w val="0.33150500631865459"/>
          <c:h val="0.5852798425576384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граждан  по</a:t>
            </a:r>
            <a:r>
              <a:rPr lang="ru-RU" baseline="0"/>
              <a:t> видам доставки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2216970157112948E-2"/>
          <c:y val="1.4303436679790026E-2"/>
          <c:w val="0.91778302984288707"/>
          <c:h val="0.8032851459973754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Добродел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2018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14266</c:v>
                </c:pt>
                <c:pt idx="1">
                  <c:v>31209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Личный прием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2018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280</c:v>
                </c:pt>
                <c:pt idx="1">
                  <c:v>287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Виртуальная приемная, в том числе МСЭД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2018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1819</c:v>
                </c:pt>
                <c:pt idx="1">
                  <c:v>2208</c:v>
                </c:pt>
              </c:numCache>
            </c:numRef>
          </c:val>
        </c:ser>
        <c:ser>
          <c:idx val="3"/>
          <c:order val="3"/>
          <c:tx>
            <c:v>Письменные обращения, в том числе МФЦ и РПГУ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2018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1846</c:v>
                </c:pt>
                <c:pt idx="1">
                  <c:v>2852</c:v>
                </c:pt>
              </c:numCache>
            </c:numRef>
          </c:val>
        </c:ser>
        <c:ser>
          <c:idx val="4"/>
          <c:order val="4"/>
          <c:tx>
            <c:v>Факт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16232056"/>
        <c:axId val="316231272"/>
      </c:barChart>
      <c:catAx>
        <c:axId val="316232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6231272"/>
        <c:crosses val="autoZero"/>
        <c:auto val="1"/>
        <c:lblAlgn val="ctr"/>
        <c:lblOffset val="100"/>
        <c:noMultiLvlLbl val="0"/>
      </c:catAx>
      <c:valAx>
        <c:axId val="316231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6232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24506039634683033"/>
          <c:y val="0.86634182090875"/>
          <c:w val="0.68276253800412334"/>
          <c:h val="0.119346899819340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Обращение граждан в Государственные органы РФ и Московской области</a:t>
            </a:r>
          </a:p>
        </c:rich>
      </c:tx>
      <c:layout>
        <c:manualLayout>
          <c:xMode val="edge"/>
          <c:yMode val="edge"/>
          <c:x val="0.1073345259391771"/>
          <c:y val="3.459119496855345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4812247397214083E-2"/>
          <c:y val="0.23794648310470626"/>
          <c:w val="0.57424027721042925"/>
          <c:h val="0.6079681077601150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Иные органы власти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Лист2!$B$1:$C$1</c:f>
              <c:numCache>
                <c:formatCode>General</c:formatCode>
                <c:ptCount val="2"/>
                <c:pt idx="0">
                  <c:v>2019</c:v>
                </c:pt>
                <c:pt idx="1">
                  <c:v>2018</c:v>
                </c:pt>
              </c:numCache>
            </c:numRef>
          </c:cat>
          <c:val>
            <c:numRef>
              <c:f>Лист2!$B$2:$C$2</c:f>
              <c:numCache>
                <c:formatCode>General</c:formatCode>
                <c:ptCount val="2"/>
                <c:pt idx="0">
                  <c:v>62</c:v>
                </c:pt>
                <c:pt idx="1">
                  <c:v>34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 Правительство МО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Лист2!$B$1:$C$1</c:f>
              <c:numCache>
                <c:formatCode>General</c:formatCode>
                <c:ptCount val="2"/>
                <c:pt idx="0">
                  <c:v>2019</c:v>
                </c:pt>
                <c:pt idx="1">
                  <c:v>2018</c:v>
                </c:pt>
              </c:numCache>
            </c:numRef>
          </c:cat>
          <c:val>
            <c:numRef>
              <c:f>Лист2!$B$3:$C$3</c:f>
              <c:numCache>
                <c:formatCode>General</c:formatCode>
                <c:ptCount val="2"/>
                <c:pt idx="0">
                  <c:v>823</c:v>
                </c:pt>
                <c:pt idx="1">
                  <c:v>1359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53183224"/>
        <c:axId val="353184008"/>
      </c:barChart>
      <c:catAx>
        <c:axId val="353183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31840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31840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318322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8873043821221813"/>
          <c:y val="0.49056768847290316"/>
          <c:w val="0.29695904291033393"/>
          <c:h val="0.1477990722857755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Тематика письменных обращений (писем), поступивших от граждан в вышестоящие организации</a:t>
            </a:r>
          </a:p>
        </c:rich>
      </c:tx>
      <c:layout>
        <c:manualLayout>
          <c:xMode val="edge"/>
          <c:yMode val="edge"/>
          <c:x val="0.14433009109155473"/>
          <c:y val="3.243243243243243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2783571876993307E-2"/>
          <c:y val="0.17837861378089867"/>
          <c:w val="0.74374133012510513"/>
          <c:h val="0.46216277206869205"/>
        </c:manualLayout>
      </c:layout>
      <c:barChart>
        <c:barDir val="col"/>
        <c:grouping val="clustered"/>
        <c:varyColors val="0"/>
        <c:ser>
          <c:idx val="0"/>
          <c:order val="0"/>
          <c:tx>
            <c:v>2018 год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'[Диаграммы за 2010 годттттт.xls]Лист1'!$A$1:$N$1</c:f>
              <c:strCache>
                <c:ptCount val="14"/>
                <c:pt idx="0">
                  <c:v>Вопросы ЖКХ</c:v>
                </c:pt>
                <c:pt idx="1">
                  <c:v>Благоустройство</c:v>
                </c:pt>
                <c:pt idx="2">
                  <c:v>Жилищные вопросы</c:v>
                </c:pt>
                <c:pt idx="3">
                  <c:v>Вопросы социальной защиты</c:v>
                </c:pt>
                <c:pt idx="4">
                  <c:v>Вопросы труда</c:v>
                </c:pt>
                <c:pt idx="5">
                  <c:v>Коммунальные платежи</c:v>
                </c:pt>
                <c:pt idx="6">
                  <c:v>Строительство</c:v>
                </c:pt>
                <c:pt idx="7">
                  <c:v>Образование</c:v>
                </c:pt>
                <c:pt idx="8">
                  <c:v>Здравоохранение</c:v>
                </c:pt>
                <c:pt idx="9">
                  <c:v>Спорт</c:v>
                </c:pt>
                <c:pt idx="10">
                  <c:v>Земельные вопросы</c:v>
                </c:pt>
                <c:pt idx="11">
                  <c:v>Транспорт</c:v>
                </c:pt>
                <c:pt idx="12">
                  <c:v>Торговля</c:v>
                </c:pt>
                <c:pt idx="13">
                  <c:v>Иные вопросы</c:v>
                </c:pt>
              </c:strCache>
            </c:strRef>
          </c:cat>
          <c:val>
            <c:numRef>
              <c:f>'[Диаграммы за 2010 годттттт.xls]Лист1'!$A$2:$N$2</c:f>
              <c:numCache>
                <c:formatCode>General</c:formatCode>
                <c:ptCount val="14"/>
                <c:pt idx="0">
                  <c:v>581</c:v>
                </c:pt>
                <c:pt idx="1">
                  <c:v>219</c:v>
                </c:pt>
                <c:pt idx="2">
                  <c:v>60</c:v>
                </c:pt>
                <c:pt idx="3">
                  <c:v>9</c:v>
                </c:pt>
                <c:pt idx="4">
                  <c:v>6</c:v>
                </c:pt>
                <c:pt idx="5">
                  <c:v>20</c:v>
                </c:pt>
                <c:pt idx="6">
                  <c:v>223</c:v>
                </c:pt>
                <c:pt idx="7">
                  <c:v>30</c:v>
                </c:pt>
                <c:pt idx="8">
                  <c:v>3</c:v>
                </c:pt>
                <c:pt idx="9">
                  <c:v>7</c:v>
                </c:pt>
                <c:pt idx="10">
                  <c:v>9</c:v>
                </c:pt>
                <c:pt idx="11">
                  <c:v>41</c:v>
                </c:pt>
                <c:pt idx="12">
                  <c:v>67</c:v>
                </c:pt>
                <c:pt idx="13">
                  <c:v>116</c:v>
                </c:pt>
              </c:numCache>
            </c:numRef>
          </c:val>
        </c:ser>
        <c:ser>
          <c:idx val="1"/>
          <c:order val="1"/>
          <c:tx>
            <c:v>2019 год</c:v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'[Диаграммы за 2010 годттттт.xls]Лист1'!$A$1:$N$1</c:f>
              <c:strCache>
                <c:ptCount val="14"/>
                <c:pt idx="0">
                  <c:v>Вопросы ЖКХ</c:v>
                </c:pt>
                <c:pt idx="1">
                  <c:v>Благоустройство</c:v>
                </c:pt>
                <c:pt idx="2">
                  <c:v>Жилищные вопросы</c:v>
                </c:pt>
                <c:pt idx="3">
                  <c:v>Вопросы социальной защиты</c:v>
                </c:pt>
                <c:pt idx="4">
                  <c:v>Вопросы труда</c:v>
                </c:pt>
                <c:pt idx="5">
                  <c:v>Коммунальные платежи</c:v>
                </c:pt>
                <c:pt idx="6">
                  <c:v>Строительство</c:v>
                </c:pt>
                <c:pt idx="7">
                  <c:v>Образование</c:v>
                </c:pt>
                <c:pt idx="8">
                  <c:v>Здравоохранение</c:v>
                </c:pt>
                <c:pt idx="9">
                  <c:v>Спорт</c:v>
                </c:pt>
                <c:pt idx="10">
                  <c:v>Земельные вопросы</c:v>
                </c:pt>
                <c:pt idx="11">
                  <c:v>Транспорт</c:v>
                </c:pt>
                <c:pt idx="12">
                  <c:v>Торговля</c:v>
                </c:pt>
                <c:pt idx="13">
                  <c:v>Иные вопросы</c:v>
                </c:pt>
              </c:strCache>
            </c:strRef>
          </c:cat>
          <c:val>
            <c:numRef>
              <c:f>'[Диаграммы за 2010 годттттт.xls]Лист1'!$A$3:$N$3</c:f>
              <c:numCache>
                <c:formatCode>General</c:formatCode>
                <c:ptCount val="14"/>
                <c:pt idx="0">
                  <c:v>234</c:v>
                </c:pt>
                <c:pt idx="1">
                  <c:v>169</c:v>
                </c:pt>
                <c:pt idx="2">
                  <c:v>17</c:v>
                </c:pt>
                <c:pt idx="3">
                  <c:v>9</c:v>
                </c:pt>
                <c:pt idx="4">
                  <c:v>0</c:v>
                </c:pt>
                <c:pt idx="5">
                  <c:v>6</c:v>
                </c:pt>
                <c:pt idx="6">
                  <c:v>262</c:v>
                </c:pt>
                <c:pt idx="7">
                  <c:v>64</c:v>
                </c:pt>
                <c:pt idx="8">
                  <c:v>2</c:v>
                </c:pt>
                <c:pt idx="9">
                  <c:v>2</c:v>
                </c:pt>
                <c:pt idx="10">
                  <c:v>0</c:v>
                </c:pt>
                <c:pt idx="11">
                  <c:v>33</c:v>
                </c:pt>
                <c:pt idx="12">
                  <c:v>53</c:v>
                </c:pt>
                <c:pt idx="13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3182832"/>
        <c:axId val="353187536"/>
      </c:barChart>
      <c:catAx>
        <c:axId val="353182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31875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31875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318283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008893006021303"/>
          <c:y val="0.4351357026317656"/>
          <c:w val="0.13254809325304928"/>
          <c:h val="0.132432716180747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3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8811803587983298E-2"/>
          <c:y val="0.10185173654061196"/>
          <c:w val="0.60715607496468393"/>
          <c:h val="0.89814826345938803"/>
        </c:manualLayout>
      </c:layout>
      <c:pie3DChart>
        <c:varyColors val="1"/>
        <c:ser>
          <c:idx val="0"/>
          <c:order val="0"/>
          <c:explosion val="25"/>
          <c:dLbls>
            <c:dLbl>
              <c:idx val="3"/>
              <c:layout>
                <c:manualLayout>
                  <c:x val="-7.2065430567766237E-2"/>
                  <c:y val="-8.785463325634305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161933988172886E-2"/>
                  <c:y val="-0.1580215696992946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4.379561204750998E-2"/>
                  <c:y val="-0.1603218296709024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6496343372925004E-2"/>
                      <c:h val="8.2512856087715247E-2"/>
                    </c:manualLayout>
                  </c15:layout>
                </c:ext>
              </c:extLst>
            </c:dLbl>
            <c:dLbl>
              <c:idx val="11"/>
              <c:layout>
                <c:manualLayout>
                  <c:x val="7.0621094963102288E-2"/>
                  <c:y val="-0.1314432160050134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'Личный прием'!$A$2:$A$13</c:f>
              <c:strCache>
                <c:ptCount val="12"/>
                <c:pt idx="0">
                  <c:v>ЖКХ и благоустройство</c:v>
                </c:pt>
                <c:pt idx="1">
                  <c:v>Жилищные вопросы</c:v>
                </c:pt>
                <c:pt idx="2">
                  <c:v>Соц. обеспечение</c:v>
                </c:pt>
                <c:pt idx="3">
                  <c:v>Образование</c:v>
                </c:pt>
                <c:pt idx="4">
                  <c:v>Строительство</c:v>
                </c:pt>
                <c:pt idx="5">
                  <c:v>Транспорт и дорожное хозяйство</c:v>
                </c:pt>
                <c:pt idx="6">
                  <c:v>Торговля</c:v>
                </c:pt>
                <c:pt idx="7">
                  <c:v>Земельные вопросы</c:v>
                </c:pt>
                <c:pt idx="8">
                  <c:v>Связь</c:v>
                </c:pt>
                <c:pt idx="9">
                  <c:v>Здравоохранение, физкультура, спорт</c:v>
                </c:pt>
                <c:pt idx="10">
                  <c:v>Экология</c:v>
                </c:pt>
                <c:pt idx="11">
                  <c:v>Иные вопросы</c:v>
                </c:pt>
              </c:strCache>
            </c:strRef>
          </c:cat>
          <c:val>
            <c:numRef>
              <c:f>'Личный прием'!$C$2:$C$13</c:f>
              <c:numCache>
                <c:formatCode>General</c:formatCode>
                <c:ptCount val="12"/>
                <c:pt idx="0">
                  <c:v>91</c:v>
                </c:pt>
                <c:pt idx="1">
                  <c:v>65</c:v>
                </c:pt>
                <c:pt idx="2">
                  <c:v>17</c:v>
                </c:pt>
                <c:pt idx="3">
                  <c:v>18</c:v>
                </c:pt>
                <c:pt idx="4">
                  <c:v>30</c:v>
                </c:pt>
                <c:pt idx="5">
                  <c:v>25</c:v>
                </c:pt>
                <c:pt idx="6">
                  <c:v>9</c:v>
                </c:pt>
                <c:pt idx="7">
                  <c:v>1</c:v>
                </c:pt>
                <c:pt idx="8">
                  <c:v>0</c:v>
                </c:pt>
                <c:pt idx="9">
                  <c:v>11</c:v>
                </c:pt>
                <c:pt idx="10">
                  <c:v>0</c:v>
                </c:pt>
                <c:pt idx="1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10"/>
        <c:delete val="1"/>
      </c:legendEntry>
      <c:layout>
        <c:manualLayout>
          <c:xMode val="edge"/>
          <c:yMode val="edge"/>
          <c:x val="0.64584408187365516"/>
          <c:y val="2.3077415429100853E-2"/>
          <c:w val="0.34108520191963176"/>
          <c:h val="0.97591384184431651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934823840450596E-2"/>
          <c:y val="0.13047126131705447"/>
          <c:w val="0.57770279691601045"/>
          <c:h val="0.86708756859937963"/>
        </c:manualLayout>
      </c:layout>
      <c:pie3DChart>
        <c:varyColors val="1"/>
        <c:ser>
          <c:idx val="0"/>
          <c:order val="0"/>
          <c:explosion val="25"/>
          <c:dLbls>
            <c:dLbl>
              <c:idx val="3"/>
              <c:layout>
                <c:manualLayout>
                  <c:x val="-5.7609920110351168E-2"/>
                  <c:y val="-0.10134035211890649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'Личный прием'!$A$2:$A$13</c:f>
              <c:strCache>
                <c:ptCount val="11"/>
                <c:pt idx="0">
                  <c:v>ЖКХ и благоустройство</c:v>
                </c:pt>
                <c:pt idx="1">
                  <c:v>Жилищные вопросы</c:v>
                </c:pt>
                <c:pt idx="2">
                  <c:v>Строительство</c:v>
                </c:pt>
                <c:pt idx="3">
                  <c:v>Образование</c:v>
                </c:pt>
                <c:pt idx="4">
                  <c:v>Социальная сфера</c:v>
                </c:pt>
                <c:pt idx="5">
                  <c:v>Транспорт, дорожное хозяйство</c:v>
                </c:pt>
                <c:pt idx="6">
                  <c:v>Торговля</c:v>
                </c:pt>
                <c:pt idx="7">
                  <c:v>Здравоохранение, физкультура, спорт</c:v>
                </c:pt>
                <c:pt idx="8">
                  <c:v>Связь</c:v>
                </c:pt>
                <c:pt idx="9">
                  <c:v>Безопасность</c:v>
                </c:pt>
                <c:pt idx="10">
                  <c:v>Иные вопросы</c:v>
                </c:pt>
              </c:strCache>
            </c:strRef>
          </c:cat>
          <c:val>
            <c:numRef>
              <c:f>'Личный прием'!$B$2:$B$13</c:f>
              <c:numCache>
                <c:formatCode>General</c:formatCode>
                <c:ptCount val="12"/>
                <c:pt idx="0">
                  <c:v>97</c:v>
                </c:pt>
                <c:pt idx="1">
                  <c:v>77</c:v>
                </c:pt>
                <c:pt idx="2">
                  <c:v>24</c:v>
                </c:pt>
                <c:pt idx="3">
                  <c:v>16</c:v>
                </c:pt>
                <c:pt idx="4">
                  <c:v>18</c:v>
                </c:pt>
                <c:pt idx="5">
                  <c:v>16</c:v>
                </c:pt>
                <c:pt idx="6">
                  <c:v>8</c:v>
                </c:pt>
                <c:pt idx="7">
                  <c:v>8</c:v>
                </c:pt>
                <c:pt idx="8">
                  <c:v>4</c:v>
                </c:pt>
                <c:pt idx="9">
                  <c:v>4</c:v>
                </c:pt>
                <c:pt idx="10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322916666666663"/>
          <c:y val="2.131965322516503E-2"/>
          <c:w val="0.34114583333333331"/>
          <c:h val="0.97868034677483495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177708678134967E-3"/>
          <c:y val="0.13724927947010668"/>
          <c:w val="0.55777437852115619"/>
          <c:h val="0.7945981877893405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1.344517444873531E-2"/>
                  <c:y val="-2.711482034498623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468361836935988E-2"/>
                  <c:y val="1.224548149627147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3342193690756809E-3"/>
                  <c:y val="2.93633521940410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3993179196549475E-3"/>
                  <c:y val="-2.560376932626114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931557918317535E-2"/>
                  <c:y val="-7.13277674461546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6.0183559857565577E-5"/>
                  <c:y val="3.713604559304818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0031094839259743E-3"/>
                  <c:y val="-1.789198345385570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3.5331093167494192E-3"/>
                  <c:y val="-1.647316894255727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3.2720631258672285E-2"/>
                  <c:y val="-2.50652708931966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3.5615794840931511E-2"/>
                  <c:y val="1.541977377097566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6.7204975174281556E-3"/>
                  <c:y val="-1.211200984434818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'Тематика ОГ'!$A$2:$A$16</c:f>
              <c:strCache>
                <c:ptCount val="15"/>
                <c:pt idx="0">
                  <c:v>Землепользование </c:v>
                </c:pt>
                <c:pt idx="1">
                  <c:v>Экология</c:v>
                </c:pt>
                <c:pt idx="2">
                  <c:v>Строительство</c:v>
                </c:pt>
                <c:pt idx="3">
                  <c:v>Жилищные вопросы</c:v>
                </c:pt>
                <c:pt idx="4">
                  <c:v>Коммунальное  и дорожное хозяйство</c:v>
                </c:pt>
                <c:pt idx="5">
                  <c:v>Связь</c:v>
                </c:pt>
                <c:pt idx="6">
                  <c:v>Транспорт</c:v>
                </c:pt>
                <c:pt idx="7">
                  <c:v>Торговля</c:v>
                </c:pt>
                <c:pt idx="8">
                  <c:v>Социальное обеспечение</c:v>
                </c:pt>
                <c:pt idx="9">
                  <c:v>Здравоохранение</c:v>
                </c:pt>
                <c:pt idx="10">
                  <c:v>Образование</c:v>
                </c:pt>
                <c:pt idx="11">
                  <c:v>Культура, наука, спорт</c:v>
                </c:pt>
                <c:pt idx="12">
                  <c:v>Административные органы</c:v>
                </c:pt>
                <c:pt idx="13">
                  <c:v>Деятельность органов МСУ</c:v>
                </c:pt>
                <c:pt idx="14">
                  <c:v>Иные вопросы</c:v>
                </c:pt>
              </c:strCache>
            </c:strRef>
          </c:cat>
          <c:val>
            <c:numRef>
              <c:f>'Тематика ОГ'!$B$2:$B$16</c:f>
              <c:numCache>
                <c:formatCode>General</c:formatCode>
                <c:ptCount val="15"/>
                <c:pt idx="0">
                  <c:v>76</c:v>
                </c:pt>
                <c:pt idx="1">
                  <c:v>12</c:v>
                </c:pt>
                <c:pt idx="2">
                  <c:v>1127</c:v>
                </c:pt>
                <c:pt idx="3">
                  <c:v>838</c:v>
                </c:pt>
                <c:pt idx="4">
                  <c:v>1037</c:v>
                </c:pt>
                <c:pt idx="5">
                  <c:v>14</c:v>
                </c:pt>
                <c:pt idx="6">
                  <c:v>145</c:v>
                </c:pt>
                <c:pt idx="7">
                  <c:v>190</c:v>
                </c:pt>
                <c:pt idx="8">
                  <c:v>49</c:v>
                </c:pt>
                <c:pt idx="9">
                  <c:v>13</c:v>
                </c:pt>
                <c:pt idx="10">
                  <c:v>83</c:v>
                </c:pt>
                <c:pt idx="11">
                  <c:v>10</c:v>
                </c:pt>
                <c:pt idx="12">
                  <c:v>36</c:v>
                </c:pt>
                <c:pt idx="13">
                  <c:v>211</c:v>
                </c:pt>
                <c:pt idx="14">
                  <c:v>104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'Тематика ОГ'!$A$2:$A$16</c:f>
              <c:strCache>
                <c:ptCount val="15"/>
                <c:pt idx="0">
                  <c:v>Землепользование </c:v>
                </c:pt>
                <c:pt idx="1">
                  <c:v>Экология</c:v>
                </c:pt>
                <c:pt idx="2">
                  <c:v>Строительство</c:v>
                </c:pt>
                <c:pt idx="3">
                  <c:v>Жилищные вопросы</c:v>
                </c:pt>
                <c:pt idx="4">
                  <c:v>Коммунальное  и дорожное хозяйство</c:v>
                </c:pt>
                <c:pt idx="5">
                  <c:v>Связь</c:v>
                </c:pt>
                <c:pt idx="6">
                  <c:v>Транспорт</c:v>
                </c:pt>
                <c:pt idx="7">
                  <c:v>Торговля</c:v>
                </c:pt>
                <c:pt idx="8">
                  <c:v>Социальное обеспечение</c:v>
                </c:pt>
                <c:pt idx="9">
                  <c:v>Здравоохранение</c:v>
                </c:pt>
                <c:pt idx="10">
                  <c:v>Образование</c:v>
                </c:pt>
                <c:pt idx="11">
                  <c:v>Культура, наука, спорт</c:v>
                </c:pt>
                <c:pt idx="12">
                  <c:v>Административные органы</c:v>
                </c:pt>
                <c:pt idx="13">
                  <c:v>Деятельность органов МСУ</c:v>
                </c:pt>
                <c:pt idx="14">
                  <c:v>Иные вопросы</c:v>
                </c:pt>
              </c:strCache>
            </c:strRef>
          </c:cat>
          <c:val>
            <c:numRef>
              <c:f>'Тематика ОГ'!$A$1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554023103799914"/>
          <c:y val="6.2435537266384419E-3"/>
          <c:w val="0.39199073841884413"/>
          <c:h val="0.97365594376079878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177708678134967E-3"/>
          <c:y val="0.13724927947010668"/>
          <c:w val="0.55777437852115619"/>
          <c:h val="0.7945981877893405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1.344517444873531E-2"/>
                  <c:y val="-2.711482034498623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468361836935988E-2"/>
                  <c:y val="1.224548149627147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3342193690756809E-3"/>
                  <c:y val="2.93633521940410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3993179196549475E-3"/>
                  <c:y val="-2.560376932626114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931557918317535E-2"/>
                  <c:y val="-7.13277674461546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6.0183559857565577E-5"/>
                  <c:y val="3.713604559304818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8.3725362355183304E-3"/>
                  <c:y val="2.779845563532506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3.5331093167494192E-3"/>
                  <c:y val="-1.647316894255727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3.2720631258672285E-2"/>
                  <c:y val="-2.50652708931966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3.5615794840931511E-2"/>
                  <c:y val="1.541977377097566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6.7204975174281556E-3"/>
                  <c:y val="-1.211200984434818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'Тематика ОГ'!$A$2:$A$16</c:f>
              <c:strCache>
                <c:ptCount val="15"/>
                <c:pt idx="0">
                  <c:v>Землепользование </c:v>
                </c:pt>
                <c:pt idx="1">
                  <c:v>Экология</c:v>
                </c:pt>
                <c:pt idx="2">
                  <c:v>Строительство</c:v>
                </c:pt>
                <c:pt idx="3">
                  <c:v>Жилищные вопросы</c:v>
                </c:pt>
                <c:pt idx="4">
                  <c:v>Коммунальное  и дорожное хозяйство</c:v>
                </c:pt>
                <c:pt idx="5">
                  <c:v>Связь</c:v>
                </c:pt>
                <c:pt idx="6">
                  <c:v>Транспорт</c:v>
                </c:pt>
                <c:pt idx="7">
                  <c:v>Торговля</c:v>
                </c:pt>
                <c:pt idx="8">
                  <c:v>Социальное обеспечение</c:v>
                </c:pt>
                <c:pt idx="9">
                  <c:v>Здравоохранение</c:v>
                </c:pt>
                <c:pt idx="10">
                  <c:v>Образование</c:v>
                </c:pt>
                <c:pt idx="11">
                  <c:v>Культура, наука, спорт</c:v>
                </c:pt>
                <c:pt idx="12">
                  <c:v>Административные органы</c:v>
                </c:pt>
                <c:pt idx="13">
                  <c:v>Деятельность органов МСУ</c:v>
                </c:pt>
                <c:pt idx="14">
                  <c:v>Иные вопросы</c:v>
                </c:pt>
              </c:strCache>
            </c:strRef>
          </c:cat>
          <c:val>
            <c:numRef>
              <c:f>'Тематика ОГ'!$B$2:$B$16</c:f>
              <c:numCache>
                <c:formatCode>General</c:formatCode>
                <c:ptCount val="15"/>
                <c:pt idx="0">
                  <c:v>80</c:v>
                </c:pt>
                <c:pt idx="1">
                  <c:v>62</c:v>
                </c:pt>
                <c:pt idx="2">
                  <c:v>1062</c:v>
                </c:pt>
                <c:pt idx="3">
                  <c:v>955</c:v>
                </c:pt>
                <c:pt idx="4">
                  <c:v>1819</c:v>
                </c:pt>
                <c:pt idx="5">
                  <c:v>54</c:v>
                </c:pt>
                <c:pt idx="6">
                  <c:v>96</c:v>
                </c:pt>
                <c:pt idx="7">
                  <c:v>155</c:v>
                </c:pt>
                <c:pt idx="8">
                  <c:v>136</c:v>
                </c:pt>
                <c:pt idx="9">
                  <c:v>46</c:v>
                </c:pt>
                <c:pt idx="10">
                  <c:v>117</c:v>
                </c:pt>
                <c:pt idx="11">
                  <c:v>24</c:v>
                </c:pt>
                <c:pt idx="12">
                  <c:v>67</c:v>
                </c:pt>
                <c:pt idx="13">
                  <c:v>558</c:v>
                </c:pt>
                <c:pt idx="14">
                  <c:v>116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'Тематика ОГ'!$A$2:$A$16</c:f>
              <c:strCache>
                <c:ptCount val="15"/>
                <c:pt idx="0">
                  <c:v>Землепользование </c:v>
                </c:pt>
                <c:pt idx="1">
                  <c:v>Экология</c:v>
                </c:pt>
                <c:pt idx="2">
                  <c:v>Строительство</c:v>
                </c:pt>
                <c:pt idx="3">
                  <c:v>Жилищные вопросы</c:v>
                </c:pt>
                <c:pt idx="4">
                  <c:v>Коммунальное  и дорожное хозяйство</c:v>
                </c:pt>
                <c:pt idx="5">
                  <c:v>Связь</c:v>
                </c:pt>
                <c:pt idx="6">
                  <c:v>Транспорт</c:v>
                </c:pt>
                <c:pt idx="7">
                  <c:v>Торговля</c:v>
                </c:pt>
                <c:pt idx="8">
                  <c:v>Социальное обеспечение</c:v>
                </c:pt>
                <c:pt idx="9">
                  <c:v>Здравоохранение</c:v>
                </c:pt>
                <c:pt idx="10">
                  <c:v>Образование</c:v>
                </c:pt>
                <c:pt idx="11">
                  <c:v>Культура, наука, спорт</c:v>
                </c:pt>
                <c:pt idx="12">
                  <c:v>Административные органы</c:v>
                </c:pt>
                <c:pt idx="13">
                  <c:v>Деятельность органов МСУ</c:v>
                </c:pt>
                <c:pt idx="14">
                  <c:v>Иные вопросы</c:v>
                </c:pt>
              </c:strCache>
            </c:strRef>
          </c:cat>
          <c:val>
            <c:numRef>
              <c:f>'Тематика ОГ'!$A$1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554023103799914"/>
          <c:y val="6.2435537266384419E-3"/>
          <c:w val="0.39199073841884413"/>
          <c:h val="0.97365594376079878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0.21395</cdr:x>
      <cdr:y>0.26583</cdr:y>
    </cdr:from>
    <cdr:to>
      <cdr:x>0.22819</cdr:x>
      <cdr:y>0.3317</cdr:y>
    </cdr:to>
    <cdr:sp macro="" textlink="">
      <cdr:nvSpPr>
        <cdr:cNvPr id="3073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44389" y="810888"/>
          <a:ext cx="75962" cy="2001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0.16239</cdr:x>
      <cdr:y>0.44025</cdr:y>
    </cdr:from>
    <cdr:to>
      <cdr:x>0.30357</cdr:x>
      <cdr:y>0.5</cdr:y>
    </cdr:to>
    <cdr:sp macro="" textlink="">
      <cdr:nvSpPr>
        <cdr:cNvPr id="307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64641" y="1333500"/>
          <a:ext cx="751710" cy="1809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885</a:t>
          </a:r>
        </a:p>
      </cdr:txBody>
    </cdr:sp>
  </cdr:relSizeAnchor>
  <cdr:relSizeAnchor xmlns:cdr="http://schemas.openxmlformats.org/drawingml/2006/chartDrawing">
    <cdr:from>
      <cdr:x>0.4644</cdr:x>
      <cdr:y>0.24214</cdr:y>
    </cdr:from>
    <cdr:to>
      <cdr:x>0.57685</cdr:x>
      <cdr:y>0.31447</cdr:y>
    </cdr:to>
    <cdr:sp macro="" textlink="">
      <cdr:nvSpPr>
        <cdr:cNvPr id="3075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flipV="1">
          <a:off x="2472686" y="733424"/>
          <a:ext cx="598737" cy="2190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5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1393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0.07671</cdr:x>
      <cdr:y>0.09661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408467" cy="292633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0.12409</cdr:x>
      <cdr:y>0.02621</cdr:y>
    </cdr:from>
    <cdr:to>
      <cdr:x>0.57664</cdr:x>
      <cdr:y>0.16053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47701" y="90489"/>
          <a:ext cx="2362200" cy="4638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200" b="1"/>
            <a:t>Тематика обращений</a:t>
          </a:r>
          <a:r>
            <a:rPr lang="ru-RU" sz="1200" b="1" baseline="0"/>
            <a:t> граждан </a:t>
          </a:r>
        </a:p>
        <a:p xmlns:a="http://schemas.openxmlformats.org/drawingml/2006/main">
          <a:pPr algn="ctr"/>
          <a:r>
            <a:rPr lang="ru-RU" sz="1200" b="1" baseline="0"/>
            <a:t>на личном приеме 2019 год</a:t>
          </a:r>
          <a:endParaRPr lang="ru-RU" sz="1200" b="1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0.05248</cdr:x>
      <cdr:y>0.04087</cdr:y>
    </cdr:from>
    <cdr:to>
      <cdr:x>0.56029</cdr:x>
      <cdr:y>0.18936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3918" y="138603"/>
          <a:ext cx="2650629" cy="5034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/>
            <a:t>Тематика обращений</a:t>
          </a:r>
          <a:r>
            <a:rPr lang="ru-RU" sz="1200" b="1" baseline="0"/>
            <a:t> граждан </a:t>
          </a:r>
        </a:p>
        <a:p xmlns:a="http://schemas.openxmlformats.org/drawingml/2006/main">
          <a:pPr algn="ctr"/>
          <a:r>
            <a:rPr lang="ru-RU" sz="1200" b="1" baseline="0"/>
            <a:t>на личном приеме 2018 год</a:t>
          </a:r>
          <a:endParaRPr lang="ru-RU" sz="1200" b="1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0.03981</cdr:x>
      <cdr:y>0.02326</cdr:y>
    </cdr:from>
    <cdr:to>
      <cdr:x>0.58439</cdr:x>
      <cdr:y>0.13437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8124" y="85725"/>
          <a:ext cx="3257550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Тематика</a:t>
          </a:r>
          <a:r>
            <a:rPr lang="ru-RU" sz="1400" b="1" baseline="0"/>
            <a:t> обращений граждан 2019</a:t>
          </a:r>
          <a:endParaRPr lang="ru-RU" sz="1400" b="1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0.03981</cdr:x>
      <cdr:y>0.02326</cdr:y>
    </cdr:from>
    <cdr:to>
      <cdr:x>0.58439</cdr:x>
      <cdr:y>0.13437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8124" y="85725"/>
          <a:ext cx="3257550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Тематика</a:t>
          </a:r>
          <a:r>
            <a:rPr lang="ru-RU" sz="1400" b="1" baseline="0"/>
            <a:t> обращений граждан 2018</a:t>
          </a:r>
          <a:endParaRPr lang="ru-RU" sz="1400" b="1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0C227-A67C-4D78-94CA-CFB126AF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Курлыкова Н. Д.</cp:lastModifiedBy>
  <cp:revision>10</cp:revision>
  <dcterms:created xsi:type="dcterms:W3CDTF">2020-03-27T11:37:00Z</dcterms:created>
  <dcterms:modified xsi:type="dcterms:W3CDTF">2020-10-21T12:30:00Z</dcterms:modified>
</cp:coreProperties>
</file>