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drawings/drawing5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FB" w:rsidRDefault="002565FB" w:rsidP="002565FB">
      <w:pPr>
        <w:pStyle w:val="a7"/>
        <w:tabs>
          <w:tab w:val="left" w:pos="709"/>
        </w:tabs>
        <w:ind w:left="2832"/>
        <w:jc w:val="both"/>
      </w:pPr>
      <w:r>
        <w:tab/>
        <w:t>Приоритетами нашей работы остаются умение      слушать и слышать жителей. Понимать их запросы и соблюдать принципы открытой к прямому и откровенному диалогу власти.</w:t>
      </w:r>
    </w:p>
    <w:p w:rsidR="002565FB" w:rsidRDefault="002565FB" w:rsidP="002565FB">
      <w:pPr>
        <w:pStyle w:val="a7"/>
        <w:tabs>
          <w:tab w:val="left" w:pos="709"/>
        </w:tabs>
        <w:jc w:val="left"/>
      </w:pPr>
      <w:r>
        <w:t xml:space="preserve">                                                                                                                          </w:t>
      </w:r>
      <w:r>
        <w:tab/>
        <w:t xml:space="preserve">      </w:t>
      </w:r>
      <w:proofErr w:type="spellStart"/>
      <w:r>
        <w:t>С.Каторов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65FB" w:rsidRDefault="002565FB" w:rsidP="002565FB">
      <w:pPr>
        <w:pStyle w:val="a7"/>
        <w:tabs>
          <w:tab w:val="left" w:pos="709"/>
        </w:tabs>
        <w:rPr>
          <w:u w:val="single"/>
        </w:rPr>
      </w:pPr>
      <w:r>
        <w:rPr>
          <w:u w:val="single"/>
        </w:rPr>
        <w:t>Отчетные данные по работе с обращениями граждан в Администрации городского округа Реутов за 1 полугодие 2023 года.</w:t>
      </w:r>
    </w:p>
    <w:p w:rsidR="002565FB" w:rsidRDefault="002565FB" w:rsidP="002565FB">
      <w:pPr>
        <w:pStyle w:val="a7"/>
        <w:tabs>
          <w:tab w:val="left" w:pos="709"/>
        </w:tabs>
        <w:rPr>
          <w:u w:val="single"/>
        </w:rPr>
      </w:pPr>
    </w:p>
    <w:p w:rsidR="002565FB" w:rsidRDefault="002565FB" w:rsidP="002565FB">
      <w:pPr>
        <w:pStyle w:val="a7"/>
        <w:tabs>
          <w:tab w:val="left" w:pos="709"/>
        </w:tabs>
        <w:jc w:val="both"/>
        <w:rPr>
          <w:u w:val="single"/>
        </w:rPr>
      </w:pPr>
      <w:r>
        <w:tab/>
        <w:t xml:space="preserve"> </w:t>
      </w:r>
    </w:p>
    <w:p w:rsidR="002565FB" w:rsidRDefault="002565FB" w:rsidP="002565FB">
      <w:pPr>
        <w:tabs>
          <w:tab w:val="left" w:pos="709"/>
        </w:tabs>
        <w:ind w:firstLine="708"/>
        <w:jc w:val="both"/>
        <w:rPr>
          <w:color w:val="000000"/>
        </w:rPr>
      </w:pPr>
      <w:r>
        <w:rPr>
          <w:color w:val="000000"/>
        </w:rPr>
        <w:t>В Администрации городского округа работа по рассмотрению обращений граждан проводится в соответствии с Конституцией РФ, Федеральным законом РФ от 02.05.2006 № 59-ФЗ «О порядке рассмотрения обращений граждан Российской Федерации», законом Московской области от 05.10.2006 № 164/2006-ОЗ «О рассмотрении обращений граждан».</w:t>
      </w:r>
    </w:p>
    <w:p w:rsidR="002565FB" w:rsidRDefault="002565FB" w:rsidP="002565FB">
      <w:pPr>
        <w:tabs>
          <w:tab w:val="left" w:pos="709"/>
        </w:tabs>
        <w:jc w:val="both"/>
      </w:pPr>
      <w:r>
        <w:tab/>
        <w:t xml:space="preserve">Основополагающим документом в Администрации городского округа Реутов является «Регламент рассмотрения обращений граждан в Администрации городского округа Реутов Московской области», утвержденный постановлением Главы городского округа </w:t>
      </w:r>
      <w:proofErr w:type="gramStart"/>
      <w:r>
        <w:t>Реутов  от</w:t>
      </w:r>
      <w:proofErr w:type="gramEnd"/>
      <w:r>
        <w:t xml:space="preserve"> 11.01.2021 №2-ПГ в редакции постановлений Главы городского округа Реутов от 27.01.2023 № 2-ПГ, от </w:t>
      </w:r>
    </w:p>
    <w:p w:rsidR="002565FB" w:rsidRDefault="002565FB" w:rsidP="002565FB">
      <w:pPr>
        <w:tabs>
          <w:tab w:val="left" w:pos="709"/>
        </w:tabs>
        <w:jc w:val="both"/>
        <w:rPr>
          <w:b/>
          <w:noProof/>
        </w:rPr>
      </w:pPr>
      <w:r>
        <w:tab/>
        <w:t>За период с 01.01.2023 по 30.06.2023 в Администрацию городского округа через отдел по работе с обращениями граждан поступило 1321 обращение граждан, что на 282 обращения меньше по сравнению с аналогичным периодом прошлого года и 6067 сообщений с портала «</w:t>
      </w:r>
      <w:proofErr w:type="spellStart"/>
      <w:r>
        <w:t>Добродел</w:t>
      </w:r>
      <w:proofErr w:type="spellEnd"/>
      <w:r>
        <w:t>».</w:t>
      </w:r>
      <w:r>
        <w:rPr>
          <w:b/>
          <w:noProof/>
        </w:rPr>
        <w:t xml:space="preserve"> </w:t>
      </w:r>
    </w:p>
    <w:p w:rsidR="002565FB" w:rsidRDefault="002565FB" w:rsidP="002565FB">
      <w:pPr>
        <w:tabs>
          <w:tab w:val="left" w:pos="709"/>
        </w:tabs>
        <w:ind w:firstLine="360"/>
        <w:jc w:val="both"/>
        <w:rPr>
          <w:noProof/>
        </w:rPr>
      </w:pPr>
      <w:r>
        <w:rPr>
          <w:noProof/>
        </w:rPr>
        <w:tab/>
        <w:t>В соответствии с Регламентом приема и обработки сообщений в Единой системе приема и обработки сообщений (Добродел) по вопросам деятельности исполнительных органов власти Московской области, органов местного самоуправления муниципальных образований Московской области (Регламент), утвержденным распоряжением Министра государственного управления, информационных технологий и связи Московской области от 01.09.2015 № 10-25/РВ, сообщения через систему «Добродел» обращениями граждан не являются. Рассмотрение данных сообщений осуществляется в порядке, установленном положением о Единой системе, настоящим Регламентом,  и их количество не учитывается в сводных отчетах по обращениям граждан, поступившим в Администрацию городского округа Реутов.</w:t>
      </w:r>
    </w:p>
    <w:p w:rsidR="002565FB" w:rsidRDefault="002565FB" w:rsidP="002565FB">
      <w:pPr>
        <w:tabs>
          <w:tab w:val="left" w:pos="709"/>
        </w:tabs>
        <w:ind w:firstLine="360"/>
        <w:jc w:val="both"/>
        <w:rPr>
          <w:noProof/>
        </w:rPr>
      </w:pPr>
    </w:p>
    <w:tbl>
      <w:tblPr>
        <w:tblW w:w="7999" w:type="dxa"/>
        <w:tblInd w:w="108" w:type="dxa"/>
        <w:tblLook w:val="01E0" w:firstRow="1" w:lastRow="1" w:firstColumn="1" w:lastColumn="1" w:noHBand="0" w:noVBand="0"/>
      </w:tblPr>
      <w:tblGrid>
        <w:gridCol w:w="2354"/>
        <w:gridCol w:w="2079"/>
        <w:gridCol w:w="1975"/>
        <w:gridCol w:w="1591"/>
      </w:tblGrid>
      <w:tr w:rsidR="002565FB" w:rsidTr="002565FB">
        <w:trPr>
          <w:trHeight w:val="33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полугодие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2023 года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полугодие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2022 года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+/-</w:t>
            </w:r>
          </w:p>
        </w:tc>
      </w:tr>
      <w:tr w:rsidR="002565FB" w:rsidTr="002565F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-282</w:t>
            </w:r>
          </w:p>
        </w:tc>
      </w:tr>
      <w:tr w:rsidR="002565FB" w:rsidTr="002565F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2565FB" w:rsidTr="002565FB">
        <w:trPr>
          <w:trHeight w:val="103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-принято граждан на личных приемах руководителей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</w:tr>
      <w:tr w:rsidR="002565FB" w:rsidTr="002565F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МФЦ, РПГУ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- 60</w:t>
            </w:r>
          </w:p>
        </w:tc>
      </w:tr>
      <w:tr w:rsidR="002565FB" w:rsidTr="002565F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-письменных обращений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в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 xml:space="preserve"> по </w:t>
            </w:r>
            <w:r>
              <w:rPr>
                <w:b/>
                <w:lang w:val="en-US" w:eastAsia="en-US"/>
              </w:rPr>
              <w:t>E</w:t>
            </w:r>
            <w:r>
              <w:rPr>
                <w:b/>
                <w:lang w:eastAsia="en-US"/>
              </w:rPr>
              <w:t>-</w:t>
            </w:r>
            <w:r>
              <w:rPr>
                <w:b/>
                <w:lang w:val="en-US" w:eastAsia="en-US"/>
              </w:rPr>
              <w:t>mail</w:t>
            </w:r>
            <w:r>
              <w:rPr>
                <w:b/>
                <w:lang w:eastAsia="en-US"/>
              </w:rPr>
              <w:t>, МСЭД, ГИС ЖКХ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1115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( 65,9%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письменных</w:t>
            </w:r>
            <w:proofErr w:type="gramEnd"/>
            <w:r>
              <w:rPr>
                <w:lang w:eastAsia="en-US"/>
              </w:rPr>
              <w:t xml:space="preserve"> обращений)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1336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859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(64,2% от общего числа письменных обращений)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-221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- 124</w:t>
            </w:r>
          </w:p>
        </w:tc>
      </w:tr>
      <w:tr w:rsidR="002565FB" w:rsidTr="002565F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Поступило в вышестоящие организации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366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(32,8%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 письменных обращений)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(23,7%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 письменных обращений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+49</w:t>
            </w:r>
          </w:p>
        </w:tc>
      </w:tr>
      <w:tr w:rsidR="002565FB" w:rsidTr="002565F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 в Правительство Московской области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(26,9%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 письменных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обращений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(20,3% 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числа письменных обращений)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+29</w:t>
            </w:r>
          </w:p>
        </w:tc>
      </w:tr>
      <w:tr w:rsidR="002565FB" w:rsidTr="002565F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Рассмотрено: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-117</w:t>
            </w:r>
          </w:p>
        </w:tc>
      </w:tr>
      <w:tr w:rsidR="002565FB" w:rsidTr="002565F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срок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-117</w:t>
            </w:r>
          </w:p>
        </w:tc>
      </w:tr>
      <w:tr w:rsidR="002565FB" w:rsidTr="002565F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нарушением срока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565FB" w:rsidTr="002565F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Поддержано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-16</w:t>
            </w:r>
          </w:p>
        </w:tc>
      </w:tr>
      <w:tr w:rsidR="002565FB" w:rsidTr="002565F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- 101</w:t>
            </w:r>
          </w:p>
        </w:tc>
      </w:tr>
      <w:tr w:rsidR="002565FB" w:rsidTr="002565F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Проверено с выездом на место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+13</w:t>
            </w:r>
          </w:p>
        </w:tc>
      </w:tr>
    </w:tbl>
    <w:p w:rsidR="002565FB" w:rsidRDefault="002565FB" w:rsidP="002565FB">
      <w:pPr>
        <w:tabs>
          <w:tab w:val="left" w:pos="709"/>
        </w:tabs>
        <w:ind w:firstLine="709"/>
        <w:jc w:val="both"/>
      </w:pPr>
    </w:p>
    <w:p w:rsidR="002565FB" w:rsidRDefault="002565FB" w:rsidP="002565FB">
      <w:pPr>
        <w:tabs>
          <w:tab w:val="left" w:pos="709"/>
          <w:tab w:val="left" w:pos="1290"/>
        </w:tabs>
        <w:ind w:firstLine="851"/>
        <w:jc w:val="both"/>
        <w:rPr>
          <w:b/>
          <w:noProof/>
        </w:rPr>
      </w:pPr>
      <w:r>
        <w:rPr>
          <w:color w:val="000000"/>
        </w:rPr>
        <w:t xml:space="preserve"> Ч</w:t>
      </w:r>
      <w:r>
        <w:rPr>
          <w:noProof/>
        </w:rPr>
        <w:t xml:space="preserve">ерез МФЦ и РПГУ в Администрацию городского округа через отдел по работе с обращениями граждан за отчетный период поступило 89 заявлений от граждан с пакетами документов на предоставление муниципальных услуг,  </w:t>
      </w:r>
      <w:r>
        <w:rPr>
          <w:b/>
          <w:noProof/>
        </w:rPr>
        <w:t>что составляет 6,7 % от общего числа обращений граждан, поступивших в отдел по работе с обращениями граждан. С 01.01.2022 оформление муниципальных услуг гражданам осуществляется через Российский портал государственных услуг напрямую ответственными исполнителями Администрации городского округа Реутов.</w:t>
      </w:r>
    </w:p>
    <w:p w:rsidR="002565FB" w:rsidRDefault="00C50800" w:rsidP="002565FB">
      <w:pPr>
        <w:tabs>
          <w:tab w:val="left" w:pos="709"/>
          <w:tab w:val="left" w:pos="1290"/>
        </w:tabs>
        <w:ind w:firstLine="851"/>
        <w:jc w:val="both"/>
        <w:rPr>
          <w:b/>
          <w:noProof/>
        </w:rPr>
      </w:pPr>
      <w:r>
        <w:rPr>
          <w:noProof/>
        </w:rPr>
        <w:drawing>
          <wp:inline distT="0" distB="0" distL="0" distR="0" wp14:anchorId="6184EDDF" wp14:editId="43A65F80">
            <wp:extent cx="5143500" cy="2900363"/>
            <wp:effectExtent l="0" t="0" r="0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565FB" w:rsidRDefault="002565FB" w:rsidP="002565FB">
      <w:pPr>
        <w:tabs>
          <w:tab w:val="left" w:pos="709"/>
        </w:tabs>
        <w:rPr>
          <w:b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4476750" cy="69056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65FB" w:rsidRDefault="002565FB" w:rsidP="002565FB">
      <w:pPr>
        <w:tabs>
          <w:tab w:val="left" w:pos="709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Анализ письменных заявлений, предложений, жалоб жителей города Реутова </w:t>
      </w:r>
    </w:p>
    <w:p w:rsidR="002565FB" w:rsidRDefault="002565FB" w:rsidP="002565FB">
      <w:pPr>
        <w:tabs>
          <w:tab w:val="left" w:pos="709"/>
        </w:tabs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за</w:t>
      </w:r>
      <w:proofErr w:type="gramEnd"/>
      <w:r>
        <w:rPr>
          <w:b/>
          <w:bCs/>
          <w:u w:val="single"/>
        </w:rPr>
        <w:t xml:space="preserve"> период работы с 01.01.2023 по 30.06.2023.</w:t>
      </w:r>
    </w:p>
    <w:p w:rsidR="002565FB" w:rsidRDefault="002565FB" w:rsidP="002565FB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 xml:space="preserve">Сводка о прохождении обращений граждан, </w:t>
      </w:r>
    </w:p>
    <w:p w:rsidR="002565FB" w:rsidRDefault="002565FB" w:rsidP="002565FB">
      <w:pPr>
        <w:tabs>
          <w:tab w:val="left" w:pos="709"/>
        </w:tabs>
        <w:jc w:val="center"/>
        <w:rPr>
          <w:b/>
          <w:u w:val="single"/>
        </w:rPr>
      </w:pPr>
      <w:proofErr w:type="gramStart"/>
      <w:r>
        <w:rPr>
          <w:b/>
          <w:u w:val="single"/>
        </w:rPr>
        <w:t>поступивших</w:t>
      </w:r>
      <w:proofErr w:type="gramEnd"/>
      <w:r>
        <w:rPr>
          <w:b/>
          <w:u w:val="single"/>
        </w:rPr>
        <w:t xml:space="preserve"> в вышестоящие организации</w:t>
      </w:r>
    </w:p>
    <w:tbl>
      <w:tblPr>
        <w:tblW w:w="86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1483"/>
        <w:gridCol w:w="2126"/>
        <w:gridCol w:w="2126"/>
      </w:tblGrid>
      <w:tr w:rsidR="002565FB" w:rsidTr="002565FB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полугодие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1 </w:t>
            </w:r>
            <w:proofErr w:type="spellStart"/>
            <w:r>
              <w:rPr>
                <w:lang w:val="en-US" w:eastAsia="en-US"/>
              </w:rPr>
              <w:t>по</w:t>
            </w:r>
            <w:r>
              <w:rPr>
                <w:lang w:eastAsia="en-US"/>
              </w:rPr>
              <w:t>лугодие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  <w:tab w:val="left" w:pos="8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>+/-</w:t>
            </w:r>
          </w:p>
        </w:tc>
      </w:tr>
      <w:tr w:rsidR="002565FB" w:rsidTr="002565FB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из вышестоящих организаций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+49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2565FB" w:rsidTr="002565FB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Коллективных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</w:t>
            </w:r>
          </w:p>
        </w:tc>
      </w:tr>
    </w:tbl>
    <w:p w:rsidR="002565FB" w:rsidRDefault="002565FB" w:rsidP="002565FB">
      <w:pPr>
        <w:tabs>
          <w:tab w:val="left" w:pos="709"/>
        </w:tabs>
        <w:jc w:val="center"/>
        <w:rPr>
          <w:b/>
          <w:bCs/>
          <w:u w:val="single"/>
        </w:rPr>
      </w:pPr>
    </w:p>
    <w:p w:rsidR="002565FB" w:rsidRDefault="002565FB" w:rsidP="002565FB">
      <w:pPr>
        <w:pStyle w:val="2"/>
        <w:tabs>
          <w:tab w:val="left" w:pos="709"/>
        </w:tabs>
        <w:spacing w:line="240" w:lineRule="auto"/>
        <w:jc w:val="center"/>
        <w:rPr>
          <w:noProof/>
        </w:rPr>
      </w:pPr>
    </w:p>
    <w:p w:rsidR="002565FB" w:rsidRDefault="002565FB" w:rsidP="002565FB">
      <w:pPr>
        <w:pStyle w:val="2"/>
        <w:tabs>
          <w:tab w:val="left" w:pos="709"/>
        </w:tabs>
        <w:spacing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24475" cy="29622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65FB" w:rsidRDefault="002565FB" w:rsidP="006B2D9F">
      <w:pPr>
        <w:tabs>
          <w:tab w:val="left" w:pos="709"/>
          <w:tab w:val="left" w:pos="7513"/>
        </w:tabs>
        <w:jc w:val="both"/>
        <w:rPr>
          <w:b/>
          <w:u w:val="single"/>
        </w:rPr>
      </w:pPr>
      <w:r>
        <w:rPr>
          <w:b/>
        </w:rPr>
        <w:tab/>
      </w:r>
    </w:p>
    <w:p w:rsidR="002565FB" w:rsidRDefault="002565FB" w:rsidP="002565FB">
      <w:pPr>
        <w:tabs>
          <w:tab w:val="left" w:pos="709"/>
        </w:tabs>
        <w:jc w:val="center"/>
        <w:rPr>
          <w:b/>
          <w:u w:val="single"/>
        </w:rPr>
      </w:pPr>
    </w:p>
    <w:p w:rsidR="002565FB" w:rsidRDefault="002565FB" w:rsidP="002565FB">
      <w:pPr>
        <w:tabs>
          <w:tab w:val="left" w:pos="709"/>
        </w:tabs>
        <w:jc w:val="center"/>
        <w:rPr>
          <w:b/>
          <w:u w:val="single"/>
        </w:rPr>
      </w:pPr>
    </w:p>
    <w:p w:rsidR="002565FB" w:rsidRDefault="002565FB" w:rsidP="002565FB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>Тематика письменных обращений (писем), поступивших</w:t>
      </w:r>
    </w:p>
    <w:p w:rsidR="002565FB" w:rsidRDefault="002565FB" w:rsidP="002565FB">
      <w:pPr>
        <w:pStyle w:val="a3"/>
        <w:tabs>
          <w:tab w:val="left" w:pos="709"/>
        </w:tabs>
        <w:jc w:val="center"/>
        <w:rPr>
          <w:b/>
          <w:u w:val="single"/>
        </w:rPr>
      </w:pPr>
      <w:proofErr w:type="gramStart"/>
      <w:r>
        <w:rPr>
          <w:b/>
          <w:u w:val="single"/>
        </w:rPr>
        <w:t>от</w:t>
      </w:r>
      <w:proofErr w:type="gramEnd"/>
      <w:r>
        <w:rPr>
          <w:b/>
          <w:u w:val="single"/>
        </w:rPr>
        <w:t xml:space="preserve"> граждан в вышестоящие организации</w:t>
      </w:r>
    </w:p>
    <w:p w:rsidR="002565FB" w:rsidRDefault="002565FB" w:rsidP="002565FB">
      <w:pPr>
        <w:pStyle w:val="a3"/>
        <w:tabs>
          <w:tab w:val="left" w:pos="709"/>
        </w:tabs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5943600" cy="31432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5688"/>
        <w:gridCol w:w="1440"/>
        <w:gridCol w:w="1440"/>
        <w:gridCol w:w="783"/>
      </w:tblGrid>
      <w:tr w:rsidR="002565FB" w:rsidTr="002565FB">
        <w:trPr>
          <w:trHeight w:val="1022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Тематика обращений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</w:t>
            </w:r>
          </w:p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proofErr w:type="gramStart"/>
            <w:r>
              <w:rPr>
                <w:b/>
                <w:u w:val="single"/>
                <w:lang w:eastAsia="en-US"/>
              </w:rPr>
              <w:t>полугодие</w:t>
            </w:r>
            <w:proofErr w:type="gramEnd"/>
          </w:p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2022</w:t>
            </w:r>
          </w:p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366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</w:t>
            </w:r>
          </w:p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proofErr w:type="gramStart"/>
            <w:r>
              <w:rPr>
                <w:b/>
                <w:u w:val="single"/>
                <w:lang w:eastAsia="en-US"/>
              </w:rPr>
              <w:t>полугодие</w:t>
            </w:r>
            <w:proofErr w:type="gramEnd"/>
          </w:p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2022</w:t>
            </w:r>
          </w:p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val="en-US" w:eastAsia="en-US"/>
              </w:rPr>
            </w:pPr>
            <w:r>
              <w:rPr>
                <w:b/>
                <w:u w:val="single"/>
                <w:lang w:eastAsia="en-US"/>
              </w:rPr>
              <w:t>317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+/-_</w:t>
            </w:r>
          </w:p>
          <w:p w:rsidR="002565FB" w:rsidRDefault="002565FB">
            <w:pPr>
              <w:spacing w:line="256" w:lineRule="auto"/>
              <w:rPr>
                <w:lang w:eastAsia="en-US"/>
              </w:rPr>
            </w:pPr>
          </w:p>
          <w:p w:rsidR="002565FB" w:rsidRDefault="002565FB">
            <w:pPr>
              <w:spacing w:line="256" w:lineRule="auto"/>
              <w:rPr>
                <w:lang w:eastAsia="en-US"/>
              </w:rPr>
            </w:pPr>
          </w:p>
          <w:p w:rsidR="002565FB" w:rsidRDefault="002565FB">
            <w:pPr>
              <w:spacing w:line="25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+49</w:t>
            </w:r>
          </w:p>
        </w:tc>
      </w:tr>
      <w:tr w:rsidR="002565FB" w:rsidTr="002565F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+37</w:t>
            </w:r>
          </w:p>
        </w:tc>
      </w:tr>
      <w:tr w:rsidR="002565FB" w:rsidTr="002565F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населенных пунктов, в т. ч. вопросы дорожного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-8</w:t>
            </w:r>
          </w:p>
        </w:tc>
      </w:tr>
      <w:tr w:rsidR="002565FB" w:rsidTr="002565F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Вопросы социальной защиты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</w:tr>
      <w:tr w:rsidR="002565FB" w:rsidTr="002565F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</w:tr>
      <w:tr w:rsidR="002565FB" w:rsidTr="002565F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-8</w:t>
            </w:r>
          </w:p>
        </w:tc>
      </w:tr>
      <w:tr w:rsidR="002565FB" w:rsidTr="002565F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+6</w:t>
            </w:r>
          </w:p>
        </w:tc>
      </w:tr>
      <w:tr w:rsidR="002565FB" w:rsidTr="002565F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2565FB" w:rsidTr="002565F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+11</w:t>
            </w:r>
          </w:p>
        </w:tc>
      </w:tr>
      <w:tr w:rsidR="002565FB" w:rsidTr="002565F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</w:tr>
      <w:tr w:rsidR="002565FB" w:rsidTr="002565F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+4</w:t>
            </w:r>
          </w:p>
        </w:tc>
      </w:tr>
      <w:tr w:rsidR="002565FB" w:rsidTr="002565F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Деятельность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</w:tr>
      <w:tr w:rsidR="002565FB" w:rsidTr="002565F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Торговля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</w:p>
        </w:tc>
      </w:tr>
      <w:tr w:rsidR="002565FB" w:rsidTr="002565F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-8</w:t>
            </w:r>
          </w:p>
        </w:tc>
      </w:tr>
      <w:tr w:rsidR="002565FB" w:rsidTr="002565F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Связь. Интернет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</w:tr>
      <w:tr w:rsidR="002565FB" w:rsidTr="002565F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Оборона, безопасность, законность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+18</w:t>
            </w:r>
          </w:p>
        </w:tc>
      </w:tr>
      <w:tr w:rsidR="002565FB" w:rsidTr="002565F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</w:t>
            </w:r>
          </w:p>
        </w:tc>
      </w:tr>
    </w:tbl>
    <w:p w:rsidR="002565FB" w:rsidRDefault="002565FB" w:rsidP="00C50800">
      <w:pPr>
        <w:tabs>
          <w:tab w:val="left" w:pos="709"/>
        </w:tabs>
        <w:jc w:val="both"/>
      </w:pPr>
      <w:r>
        <w:tab/>
      </w:r>
      <w:bookmarkStart w:id="0" w:name="_GoBack"/>
      <w:bookmarkEnd w:id="0"/>
    </w:p>
    <w:p w:rsidR="002565FB" w:rsidRDefault="002565FB" w:rsidP="002565FB">
      <w:pPr>
        <w:tabs>
          <w:tab w:val="left" w:pos="709"/>
        </w:tabs>
        <w:jc w:val="both"/>
      </w:pPr>
      <w:r>
        <w:rPr>
          <w:b/>
        </w:rPr>
        <w:tab/>
      </w:r>
      <w:r>
        <w:t>Популярностью у жителей города пользуется еще один инструмент обратной связи – официальный портал Правительства Московской области «</w:t>
      </w:r>
      <w:proofErr w:type="spellStart"/>
      <w:r>
        <w:t>Добродел</w:t>
      </w:r>
      <w:proofErr w:type="spellEnd"/>
      <w:r>
        <w:t>».</w:t>
      </w:r>
    </w:p>
    <w:p w:rsidR="002565FB" w:rsidRDefault="002565FB" w:rsidP="002565FB">
      <w:pPr>
        <w:tabs>
          <w:tab w:val="left" w:pos="709"/>
        </w:tabs>
        <w:jc w:val="both"/>
      </w:pPr>
      <w:r>
        <w:tab/>
        <w:t>Помимо того, что «</w:t>
      </w:r>
      <w:proofErr w:type="spellStart"/>
      <w:r>
        <w:t>Добродел</w:t>
      </w:r>
      <w:proofErr w:type="spellEnd"/>
      <w:r>
        <w:t xml:space="preserve">» помогает решить многие проблемы, обозначенные жителями города, на нем проводятся различные опросы и голосования для учета мнения жителей. </w:t>
      </w:r>
    </w:p>
    <w:p w:rsidR="002565FB" w:rsidRDefault="002565FB" w:rsidP="002565FB">
      <w:pPr>
        <w:tabs>
          <w:tab w:val="left" w:pos="709"/>
        </w:tabs>
        <w:jc w:val="both"/>
      </w:pPr>
      <w:r>
        <w:tab/>
        <w:t>За отчетный период на почту Губернатора Московской области поступило 23 обращения. Из них решено положительно 9 обращений, разъяснено 14:</w:t>
      </w:r>
    </w:p>
    <w:p w:rsidR="002565FB" w:rsidRDefault="002565FB" w:rsidP="002565FB">
      <w:pPr>
        <w:tabs>
          <w:tab w:val="left" w:pos="709"/>
        </w:tabs>
        <w:jc w:val="both"/>
      </w:pPr>
      <w:r>
        <w:tab/>
        <w:t>- благоустройство (</w:t>
      </w:r>
      <w:proofErr w:type="spellStart"/>
      <w:r>
        <w:t>Носовихинское</w:t>
      </w:r>
      <w:proofErr w:type="spellEnd"/>
      <w:r>
        <w:t xml:space="preserve"> шоссе, д.23, ул. Лесная, д.8, Юбилейный пр-т, д.78, ул. Комсомольская, д.23);</w:t>
      </w:r>
    </w:p>
    <w:p w:rsidR="002565FB" w:rsidRDefault="002565FB" w:rsidP="002565FB">
      <w:pPr>
        <w:tabs>
          <w:tab w:val="left" w:pos="709"/>
        </w:tabs>
        <w:jc w:val="both"/>
      </w:pPr>
      <w:r>
        <w:tab/>
        <w:t>- расселение ветхого жилья (ул. Победы, д.11);</w:t>
      </w:r>
    </w:p>
    <w:p w:rsidR="002565FB" w:rsidRDefault="002565FB" w:rsidP="002565FB">
      <w:pPr>
        <w:tabs>
          <w:tab w:val="left" w:pos="709"/>
        </w:tabs>
        <w:jc w:val="both"/>
      </w:pPr>
      <w:r>
        <w:tab/>
        <w:t>- снос ГСК «Октябрь»;</w:t>
      </w:r>
    </w:p>
    <w:p w:rsidR="002565FB" w:rsidRDefault="002565FB" w:rsidP="002565FB">
      <w:pPr>
        <w:tabs>
          <w:tab w:val="left" w:pos="709"/>
        </w:tabs>
        <w:jc w:val="both"/>
      </w:pPr>
      <w:r>
        <w:tab/>
        <w:t>- вопросы частного характера.</w:t>
      </w:r>
    </w:p>
    <w:p w:rsidR="002565FB" w:rsidRDefault="002565FB" w:rsidP="002565FB">
      <w:pPr>
        <w:tabs>
          <w:tab w:val="left" w:pos="709"/>
        </w:tabs>
        <w:jc w:val="both"/>
        <w:rPr>
          <w:b/>
          <w:bCs/>
        </w:rPr>
      </w:pPr>
      <w:r>
        <w:rPr>
          <w:b/>
          <w:bCs/>
        </w:rPr>
        <w:tab/>
        <w:t>За отчетный период через подсистему «Единая книга жалоб и предложений Московской области» (</w:t>
      </w:r>
      <w:proofErr w:type="spellStart"/>
      <w:r>
        <w:rPr>
          <w:b/>
          <w:bCs/>
        </w:rPr>
        <w:t>Добродел</w:t>
      </w:r>
      <w:proofErr w:type="spellEnd"/>
      <w:r>
        <w:rPr>
          <w:b/>
          <w:bCs/>
        </w:rPr>
        <w:t>) в Администрацию городского округа поступило 6067 сообщений, что на 158 сообщений меньше по сравнению с аналогичным периодом прошлого года.</w:t>
      </w:r>
    </w:p>
    <w:p w:rsidR="002565FB" w:rsidRDefault="002565FB" w:rsidP="002565FB">
      <w:pPr>
        <w:tabs>
          <w:tab w:val="left" w:pos="709"/>
        </w:tabs>
        <w:rPr>
          <w:b/>
          <w:bCs/>
        </w:rPr>
      </w:pPr>
      <w:r>
        <w:rPr>
          <w:bCs/>
        </w:rPr>
        <w:tab/>
      </w:r>
      <w:r>
        <w:rPr>
          <w:b/>
          <w:bCs/>
        </w:rPr>
        <w:t>Из них:</w:t>
      </w:r>
    </w:p>
    <w:p w:rsidR="002565FB" w:rsidRDefault="002565FB" w:rsidP="002565FB">
      <w:pPr>
        <w:tabs>
          <w:tab w:val="left" w:pos="709"/>
        </w:tabs>
        <w:rPr>
          <w:bCs/>
        </w:rPr>
      </w:pPr>
      <w:r>
        <w:rPr>
          <w:b/>
          <w:bCs/>
        </w:rPr>
        <w:tab/>
        <w:t xml:space="preserve">- </w:t>
      </w:r>
      <w:r>
        <w:rPr>
          <w:bCs/>
        </w:rPr>
        <w:t>первично поступивших – 6067</w:t>
      </w:r>
    </w:p>
    <w:p w:rsidR="002565FB" w:rsidRDefault="002565FB" w:rsidP="002565FB">
      <w:pPr>
        <w:tabs>
          <w:tab w:val="left" w:pos="709"/>
        </w:tabs>
        <w:rPr>
          <w:bCs/>
        </w:rPr>
      </w:pPr>
      <w:r>
        <w:rPr>
          <w:bCs/>
        </w:rPr>
        <w:tab/>
        <w:t>- отложенных сообщений – 0</w:t>
      </w:r>
    </w:p>
    <w:p w:rsidR="002565FB" w:rsidRDefault="002565FB" w:rsidP="002565FB">
      <w:pPr>
        <w:tabs>
          <w:tab w:val="left" w:pos="709"/>
        </w:tabs>
        <w:rPr>
          <w:bCs/>
        </w:rPr>
      </w:pPr>
      <w:r>
        <w:rPr>
          <w:bCs/>
        </w:rPr>
        <w:tab/>
        <w:t>- повторных проблем - 0</w:t>
      </w:r>
    </w:p>
    <w:p w:rsidR="002565FB" w:rsidRDefault="002565FB" w:rsidP="002565FB">
      <w:pPr>
        <w:tabs>
          <w:tab w:val="left" w:pos="709"/>
        </w:tabs>
        <w:rPr>
          <w:bCs/>
        </w:rPr>
      </w:pPr>
      <w:r>
        <w:rPr>
          <w:bCs/>
        </w:rPr>
        <w:tab/>
        <w:t>- просроченных ответов - 0</w:t>
      </w:r>
      <w:r>
        <w:rPr>
          <w:bCs/>
        </w:rPr>
        <w:tab/>
        <w:t xml:space="preserve"> </w:t>
      </w:r>
    </w:p>
    <w:p w:rsidR="002565FB" w:rsidRDefault="002565FB" w:rsidP="002565FB">
      <w:pPr>
        <w:tabs>
          <w:tab w:val="left" w:pos="709"/>
        </w:tabs>
        <w:jc w:val="center"/>
        <w:rPr>
          <w:b/>
          <w:bCs/>
          <w:u w:val="single"/>
        </w:rPr>
      </w:pPr>
    </w:p>
    <w:p w:rsidR="002565FB" w:rsidRDefault="002565FB" w:rsidP="002565FB">
      <w:pPr>
        <w:tabs>
          <w:tab w:val="left" w:pos="709"/>
        </w:tabs>
        <w:rPr>
          <w:b/>
          <w:bCs/>
          <w:u w:val="single"/>
        </w:rPr>
      </w:pPr>
      <w:r>
        <w:rPr>
          <w:b/>
          <w:bCs/>
          <w:u w:val="single"/>
        </w:rPr>
        <w:t>Топ 10 направлений по тематикам</w:t>
      </w:r>
    </w:p>
    <w:p w:rsidR="002565FB" w:rsidRDefault="002565FB" w:rsidP="002565FB">
      <w:pPr>
        <w:pStyle w:val="a9"/>
        <w:numPr>
          <w:ilvl w:val="0"/>
          <w:numId w:val="1"/>
        </w:numPr>
        <w:tabs>
          <w:tab w:val="left" w:pos="709"/>
        </w:tabs>
        <w:rPr>
          <w:bCs/>
        </w:rPr>
      </w:pPr>
      <w:proofErr w:type="gramStart"/>
      <w:r>
        <w:rPr>
          <w:bCs/>
        </w:rPr>
        <w:t>Двор  -</w:t>
      </w:r>
      <w:proofErr w:type="gramEnd"/>
      <w:r>
        <w:rPr>
          <w:bCs/>
        </w:rPr>
        <w:t xml:space="preserve"> 3570  (59%)</w:t>
      </w:r>
    </w:p>
    <w:p w:rsidR="002565FB" w:rsidRDefault="002565FB" w:rsidP="002565FB">
      <w:pPr>
        <w:pStyle w:val="a9"/>
        <w:numPr>
          <w:ilvl w:val="0"/>
          <w:numId w:val="1"/>
        </w:numPr>
        <w:tabs>
          <w:tab w:val="left" w:pos="709"/>
        </w:tabs>
        <w:rPr>
          <w:bCs/>
        </w:rPr>
      </w:pPr>
      <w:r>
        <w:rPr>
          <w:bCs/>
        </w:rPr>
        <w:t>Дороги –</w:t>
      </w:r>
      <w:proofErr w:type="gramStart"/>
      <w:r>
        <w:rPr>
          <w:bCs/>
        </w:rPr>
        <w:t>805  (</w:t>
      </w:r>
      <w:proofErr w:type="gramEnd"/>
      <w:r>
        <w:rPr>
          <w:bCs/>
        </w:rPr>
        <w:t>13%)</w:t>
      </w:r>
    </w:p>
    <w:p w:rsidR="002565FB" w:rsidRDefault="002565FB" w:rsidP="002565FB">
      <w:pPr>
        <w:pStyle w:val="a9"/>
        <w:numPr>
          <w:ilvl w:val="0"/>
          <w:numId w:val="1"/>
        </w:numPr>
        <w:tabs>
          <w:tab w:val="left" w:pos="709"/>
        </w:tabs>
        <w:rPr>
          <w:bCs/>
        </w:rPr>
      </w:pPr>
      <w:r>
        <w:rPr>
          <w:bCs/>
        </w:rPr>
        <w:t xml:space="preserve">Общественные </w:t>
      </w:r>
      <w:proofErr w:type="gramStart"/>
      <w:r>
        <w:rPr>
          <w:bCs/>
        </w:rPr>
        <w:t>территории  -</w:t>
      </w:r>
      <w:proofErr w:type="gramEnd"/>
      <w:r>
        <w:rPr>
          <w:bCs/>
        </w:rPr>
        <w:t xml:space="preserve"> 507  (8%)</w:t>
      </w:r>
    </w:p>
    <w:p w:rsidR="002565FB" w:rsidRDefault="002565FB" w:rsidP="002565FB">
      <w:pPr>
        <w:pStyle w:val="a9"/>
        <w:numPr>
          <w:ilvl w:val="0"/>
          <w:numId w:val="1"/>
        </w:numPr>
        <w:tabs>
          <w:tab w:val="left" w:pos="709"/>
        </w:tabs>
        <w:rPr>
          <w:bCs/>
        </w:rPr>
      </w:pPr>
      <w:r>
        <w:rPr>
          <w:bCs/>
        </w:rPr>
        <w:t xml:space="preserve">Социальная сфера – </w:t>
      </w:r>
      <w:proofErr w:type="gramStart"/>
      <w:r>
        <w:rPr>
          <w:bCs/>
        </w:rPr>
        <w:t>352  (</w:t>
      </w:r>
      <w:proofErr w:type="gramEnd"/>
      <w:r>
        <w:rPr>
          <w:bCs/>
        </w:rPr>
        <w:t>6 %)</w:t>
      </w:r>
    </w:p>
    <w:p w:rsidR="002565FB" w:rsidRDefault="002565FB" w:rsidP="002565FB">
      <w:pPr>
        <w:pStyle w:val="a9"/>
        <w:numPr>
          <w:ilvl w:val="0"/>
          <w:numId w:val="1"/>
        </w:numPr>
        <w:tabs>
          <w:tab w:val="left" w:pos="709"/>
        </w:tabs>
        <w:rPr>
          <w:bCs/>
        </w:rPr>
      </w:pPr>
      <w:r>
        <w:rPr>
          <w:bCs/>
        </w:rPr>
        <w:t xml:space="preserve">Освещение – </w:t>
      </w:r>
      <w:proofErr w:type="gramStart"/>
      <w:r>
        <w:rPr>
          <w:bCs/>
        </w:rPr>
        <w:t>250  (</w:t>
      </w:r>
      <w:proofErr w:type="gramEnd"/>
      <w:r>
        <w:rPr>
          <w:bCs/>
        </w:rPr>
        <w:t>4 %)</w:t>
      </w:r>
    </w:p>
    <w:p w:rsidR="002565FB" w:rsidRDefault="002565FB" w:rsidP="002565FB">
      <w:pPr>
        <w:pStyle w:val="a9"/>
        <w:numPr>
          <w:ilvl w:val="0"/>
          <w:numId w:val="1"/>
        </w:numPr>
        <w:tabs>
          <w:tab w:val="left" w:pos="709"/>
        </w:tabs>
        <w:rPr>
          <w:bCs/>
        </w:rPr>
      </w:pPr>
      <w:r>
        <w:rPr>
          <w:bCs/>
        </w:rPr>
        <w:t xml:space="preserve">Общественный </w:t>
      </w:r>
      <w:proofErr w:type="gramStart"/>
      <w:r>
        <w:rPr>
          <w:bCs/>
        </w:rPr>
        <w:t>транспорт  –</w:t>
      </w:r>
      <w:proofErr w:type="gramEnd"/>
      <w:r>
        <w:rPr>
          <w:bCs/>
        </w:rPr>
        <w:t xml:space="preserve"> 180 (3 %)</w:t>
      </w:r>
    </w:p>
    <w:p w:rsidR="002565FB" w:rsidRDefault="002565FB" w:rsidP="002565FB">
      <w:pPr>
        <w:pStyle w:val="a9"/>
        <w:numPr>
          <w:ilvl w:val="0"/>
          <w:numId w:val="1"/>
        </w:numPr>
        <w:tabs>
          <w:tab w:val="left" w:pos="709"/>
        </w:tabs>
        <w:rPr>
          <w:bCs/>
        </w:rPr>
      </w:pPr>
      <w:r>
        <w:rPr>
          <w:bCs/>
        </w:rPr>
        <w:t>Сельское хозяйство и продовольствие – 171 (3%)</w:t>
      </w:r>
    </w:p>
    <w:p w:rsidR="002565FB" w:rsidRDefault="002565FB" w:rsidP="002565FB">
      <w:pPr>
        <w:pStyle w:val="a9"/>
        <w:numPr>
          <w:ilvl w:val="0"/>
          <w:numId w:val="1"/>
        </w:numPr>
        <w:tabs>
          <w:tab w:val="left" w:pos="709"/>
        </w:tabs>
        <w:rPr>
          <w:bCs/>
        </w:rPr>
      </w:pPr>
      <w:r>
        <w:rPr>
          <w:bCs/>
        </w:rPr>
        <w:t xml:space="preserve">Безопасность – </w:t>
      </w:r>
      <w:proofErr w:type="gramStart"/>
      <w:r>
        <w:rPr>
          <w:bCs/>
        </w:rPr>
        <w:t>55  (</w:t>
      </w:r>
      <w:proofErr w:type="gramEnd"/>
      <w:r>
        <w:rPr>
          <w:bCs/>
        </w:rPr>
        <w:t>1%)</w:t>
      </w:r>
    </w:p>
    <w:p w:rsidR="002565FB" w:rsidRDefault="002565FB" w:rsidP="002565FB">
      <w:pPr>
        <w:pStyle w:val="a9"/>
        <w:numPr>
          <w:ilvl w:val="0"/>
          <w:numId w:val="1"/>
        </w:numPr>
        <w:tabs>
          <w:tab w:val="left" w:pos="709"/>
        </w:tabs>
        <w:rPr>
          <w:bCs/>
        </w:rPr>
      </w:pPr>
      <w:r>
        <w:rPr>
          <w:bCs/>
        </w:rPr>
        <w:t>Информационные технологии – 50 (1%)</w:t>
      </w:r>
    </w:p>
    <w:p w:rsidR="002565FB" w:rsidRDefault="002565FB" w:rsidP="002565FB">
      <w:pPr>
        <w:pStyle w:val="a9"/>
        <w:numPr>
          <w:ilvl w:val="0"/>
          <w:numId w:val="1"/>
        </w:numPr>
        <w:tabs>
          <w:tab w:val="left" w:pos="709"/>
        </w:tabs>
        <w:rPr>
          <w:bCs/>
        </w:rPr>
      </w:pPr>
      <w:r>
        <w:rPr>
          <w:bCs/>
        </w:rPr>
        <w:t>Архитектура и градостроительство – 41 (1%)</w:t>
      </w:r>
    </w:p>
    <w:p w:rsidR="002565FB" w:rsidRDefault="002565FB" w:rsidP="002565FB">
      <w:pPr>
        <w:pStyle w:val="a9"/>
        <w:tabs>
          <w:tab w:val="left" w:pos="709"/>
        </w:tabs>
        <w:rPr>
          <w:bCs/>
        </w:rPr>
      </w:pPr>
    </w:p>
    <w:p w:rsidR="002565FB" w:rsidRDefault="002565FB" w:rsidP="002565FB">
      <w:pPr>
        <w:tabs>
          <w:tab w:val="left" w:pos="709"/>
        </w:tabs>
        <w:jc w:val="center"/>
        <w:rPr>
          <w:b/>
          <w:bCs/>
          <w:u w:val="single"/>
        </w:rPr>
      </w:pPr>
    </w:p>
    <w:p w:rsidR="002565FB" w:rsidRDefault="002565FB" w:rsidP="002565FB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Анализ письменных заявлений, предложений, жалоб, поступивших в </w:t>
      </w:r>
    </w:p>
    <w:p w:rsidR="002565FB" w:rsidRDefault="002565FB" w:rsidP="002565FB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Администрацию городского </w:t>
      </w:r>
      <w:proofErr w:type="gramStart"/>
      <w:r>
        <w:rPr>
          <w:b/>
          <w:bCs/>
          <w:u w:val="single"/>
        </w:rPr>
        <w:t>округа  Реутов</w:t>
      </w:r>
      <w:proofErr w:type="gramEnd"/>
      <w:r>
        <w:rPr>
          <w:b/>
          <w:bCs/>
          <w:u w:val="single"/>
        </w:rPr>
        <w:t xml:space="preserve"> за 1 полугодие 2023 года в сравнении с аналогичным периодом 2022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1945"/>
        <w:gridCol w:w="1839"/>
        <w:gridCol w:w="1840"/>
      </w:tblGrid>
      <w:tr w:rsidR="002565FB" w:rsidTr="002565FB">
        <w:trPr>
          <w:gridBefore w:val="1"/>
          <w:gridAfter w:val="1"/>
          <w:wBefore w:w="2064" w:type="dxa"/>
          <w:wAfter w:w="1840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 полугодие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2023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1204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 полугодие 2022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1485</w:t>
            </w:r>
          </w:p>
        </w:tc>
      </w:tr>
      <w:tr w:rsidR="002565FB" w:rsidTr="002565FB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7"/>
              <w:tabs>
                <w:tab w:val="left" w:pos="709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Коллективных: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7"/>
              <w:tabs>
                <w:tab w:val="center" w:pos="86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7"/>
              <w:tabs>
                <w:tab w:val="center" w:pos="86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pStyle w:val="a7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+7</w:t>
            </w:r>
          </w:p>
        </w:tc>
      </w:tr>
      <w:tr w:rsidR="002565FB" w:rsidTr="002565FB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Повторных: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+4</w:t>
            </w:r>
          </w:p>
        </w:tc>
      </w:tr>
    </w:tbl>
    <w:p w:rsidR="002565FB" w:rsidRDefault="002565FB" w:rsidP="002565FB">
      <w:pPr>
        <w:tabs>
          <w:tab w:val="left" w:pos="709"/>
        </w:tabs>
        <w:rPr>
          <w:u w:val="single"/>
        </w:rPr>
      </w:pPr>
      <w:r>
        <w:rPr>
          <w:u w:val="single"/>
        </w:rPr>
        <w:t>Тематика поступивших письменных обращений:</w:t>
      </w:r>
    </w:p>
    <w:p w:rsidR="002565FB" w:rsidRDefault="002565FB" w:rsidP="002565FB">
      <w:pPr>
        <w:tabs>
          <w:tab w:val="left" w:pos="709"/>
        </w:tabs>
        <w:jc w:val="both"/>
        <w:rPr>
          <w:u w:val="single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1622"/>
        <w:gridCol w:w="1627"/>
        <w:gridCol w:w="1627"/>
      </w:tblGrid>
      <w:tr w:rsidR="002565FB" w:rsidTr="002565FB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2565FB" w:rsidRDefault="002565FB">
            <w:pPr>
              <w:tabs>
                <w:tab w:val="left" w:pos="709"/>
                <w:tab w:val="left" w:pos="127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Тематика письменных обращений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bCs/>
                <w:u w:val="single"/>
                <w:lang w:val="en-US" w:eastAsia="en-US"/>
              </w:rPr>
            </w:pPr>
            <w:r>
              <w:rPr>
                <w:b/>
                <w:bCs/>
                <w:u w:val="single"/>
                <w:lang w:eastAsia="en-US"/>
              </w:rPr>
              <w:t>1 полугодие 202</w:t>
            </w:r>
            <w:r>
              <w:rPr>
                <w:b/>
                <w:bCs/>
                <w:u w:val="single"/>
                <w:lang w:val="en-US" w:eastAsia="en-US"/>
              </w:rPr>
              <w:t>3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b/>
                <w:bCs/>
                <w:u w:val="single"/>
                <w:lang w:val="en-US" w:eastAsia="en-US"/>
              </w:rPr>
            </w:pPr>
            <w:r>
              <w:rPr>
                <w:b/>
                <w:bCs/>
                <w:u w:val="single"/>
                <w:lang w:eastAsia="en-US"/>
              </w:rPr>
              <w:t>1 полугодие 202</w:t>
            </w:r>
            <w:r>
              <w:rPr>
                <w:b/>
                <w:bCs/>
                <w:u w:val="single"/>
                <w:lang w:val="en-US" w:eastAsia="en-US"/>
              </w:rPr>
              <w:t>2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1485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+/-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-281</w:t>
            </w:r>
          </w:p>
        </w:tc>
      </w:tr>
      <w:tr w:rsidR="002565FB" w:rsidTr="002565FB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Землепользование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-4</w:t>
            </w:r>
          </w:p>
        </w:tc>
      </w:tr>
      <w:tr w:rsidR="002565FB" w:rsidTr="002565FB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33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-31</w:t>
            </w:r>
          </w:p>
        </w:tc>
      </w:tr>
      <w:tr w:rsidR="002565FB" w:rsidTr="002565FB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-7</w:t>
            </w:r>
          </w:p>
        </w:tc>
      </w:tr>
      <w:tr w:rsidR="002565FB" w:rsidTr="002565FB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Жилищные вопросы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294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-88</w:t>
            </w:r>
          </w:p>
        </w:tc>
      </w:tr>
      <w:tr w:rsidR="002565FB" w:rsidTr="002565FB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Коммунальное и дорожное хозяйство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в</w:t>
            </w:r>
            <w:proofErr w:type="gramEnd"/>
            <w:r>
              <w:rPr>
                <w:lang w:eastAsia="en-US"/>
              </w:rPr>
              <w:t xml:space="preserve"> т. ч. благоустройство)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-3</w:t>
            </w:r>
          </w:p>
        </w:tc>
      </w:tr>
      <w:tr w:rsidR="002565FB" w:rsidTr="002565FB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Связь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+7</w:t>
            </w:r>
          </w:p>
        </w:tc>
      </w:tr>
      <w:tr w:rsidR="002565FB" w:rsidTr="002565FB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Транспорт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-33</w:t>
            </w:r>
          </w:p>
        </w:tc>
      </w:tr>
      <w:tr w:rsidR="002565FB" w:rsidTr="002565FB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Торговля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+1</w:t>
            </w:r>
          </w:p>
        </w:tc>
      </w:tr>
      <w:tr w:rsidR="002565FB" w:rsidTr="002565FB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+5</w:t>
            </w:r>
          </w:p>
        </w:tc>
      </w:tr>
      <w:tr w:rsidR="002565FB" w:rsidTr="002565FB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-7</w:t>
            </w:r>
          </w:p>
        </w:tc>
      </w:tr>
      <w:tr w:rsidR="002565FB" w:rsidTr="002565FB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+16</w:t>
            </w:r>
          </w:p>
        </w:tc>
      </w:tr>
      <w:tr w:rsidR="002565FB" w:rsidTr="002565FB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Культура, наука, спорт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+3</w:t>
            </w:r>
          </w:p>
        </w:tc>
      </w:tr>
      <w:tr w:rsidR="002565FB" w:rsidTr="002565FB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Безопасность, охрана правопорядка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72**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226</w:t>
            </w:r>
            <w:r>
              <w:rPr>
                <w:lang w:eastAsia="en-US"/>
              </w:rPr>
              <w:t>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-154</w:t>
            </w:r>
          </w:p>
        </w:tc>
      </w:tr>
      <w:tr w:rsidR="002565FB" w:rsidTr="002565FB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Деятельность органов местного самоуправления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-1</w:t>
            </w:r>
          </w:p>
        </w:tc>
      </w:tr>
      <w:tr w:rsidR="002565FB" w:rsidTr="002565FB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вопросы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+15</w:t>
            </w:r>
          </w:p>
        </w:tc>
      </w:tr>
    </w:tbl>
    <w:p w:rsidR="002565FB" w:rsidRDefault="002565FB" w:rsidP="002565FB">
      <w:pPr>
        <w:pStyle w:val="a5"/>
        <w:tabs>
          <w:tab w:val="left" w:pos="709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   * В данную тематику вошли   заявления об отказах в качестве присяжных заседателей     </w:t>
      </w:r>
      <w:proofErr w:type="gramStart"/>
      <w:r>
        <w:rPr>
          <w:b w:val="0"/>
          <w:sz w:val="24"/>
        </w:rPr>
        <w:t xml:space="preserve">   (</w:t>
      </w:r>
      <w:proofErr w:type="gramEnd"/>
      <w:r>
        <w:rPr>
          <w:b w:val="0"/>
          <w:sz w:val="24"/>
        </w:rPr>
        <w:t xml:space="preserve">201 </w:t>
      </w:r>
      <w:proofErr w:type="spellStart"/>
      <w:r>
        <w:rPr>
          <w:b w:val="0"/>
          <w:sz w:val="24"/>
        </w:rPr>
        <w:t>заявлениe</w:t>
      </w:r>
      <w:proofErr w:type="spellEnd"/>
      <w:r>
        <w:rPr>
          <w:b w:val="0"/>
          <w:sz w:val="24"/>
        </w:rPr>
        <w:t>).</w:t>
      </w:r>
    </w:p>
    <w:p w:rsidR="002565FB" w:rsidRDefault="002565FB" w:rsidP="002565FB">
      <w:pPr>
        <w:pStyle w:val="a5"/>
        <w:tabs>
          <w:tab w:val="left" w:pos="709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    ** В данную тематику вошли заявления об оказании поддержки участникам СВО и их семьям (31 обращение).</w:t>
      </w:r>
    </w:p>
    <w:p w:rsidR="002565FB" w:rsidRDefault="002565FB" w:rsidP="002565FB">
      <w:pPr>
        <w:pStyle w:val="a5"/>
        <w:tabs>
          <w:tab w:val="left" w:pos="709"/>
        </w:tabs>
        <w:jc w:val="both"/>
        <w:rPr>
          <w:sz w:val="24"/>
          <w:u w:val="single"/>
        </w:rPr>
      </w:pPr>
      <w:r>
        <w:rPr>
          <w:b w:val="0"/>
          <w:sz w:val="24"/>
        </w:rPr>
        <w:tab/>
      </w:r>
      <w:r>
        <w:rPr>
          <w:sz w:val="24"/>
          <w:u w:val="single"/>
        </w:rPr>
        <w:t>Наибольшее количество письменных обращений) поступило по следующим тематикам:</w:t>
      </w:r>
    </w:p>
    <w:p w:rsidR="002565FB" w:rsidRDefault="002565FB" w:rsidP="002565FB">
      <w:pPr>
        <w:tabs>
          <w:tab w:val="left" w:pos="709"/>
        </w:tabs>
        <w:ind w:firstLine="708"/>
        <w:jc w:val="both"/>
      </w:pPr>
      <w:r>
        <w:rPr>
          <w:b/>
        </w:rPr>
        <w:tab/>
      </w:r>
      <w:r>
        <w:rPr>
          <w:b/>
          <w:u w:val="single"/>
        </w:rPr>
        <w:t xml:space="preserve">- вопросы ЖКХ, дорожного хозяйства и благоустройства </w:t>
      </w:r>
      <w:r>
        <w:rPr>
          <w:b/>
        </w:rPr>
        <w:t>(35,9 %</w:t>
      </w:r>
      <w:r>
        <w:t xml:space="preserve"> от общего числа писем):</w:t>
      </w:r>
    </w:p>
    <w:p w:rsidR="002565FB" w:rsidRDefault="002565FB" w:rsidP="002565FB">
      <w:pPr>
        <w:tabs>
          <w:tab w:val="left" w:pos="709"/>
        </w:tabs>
        <w:ind w:firstLine="708"/>
      </w:pPr>
      <w:r>
        <w:tab/>
        <w:t>- благоустройство придомовых территорий (установка детских, спортивных площадок во дворах домов, замена покрытия на детских площадках, освещение детских площадок, эвакуация брошенного транспорта, установка ограждений для предотвращения парковки на газонах, ремонт тротуаров и подъездных дорог во дворах);</w:t>
      </w:r>
    </w:p>
    <w:p w:rsidR="002565FB" w:rsidRDefault="002565FB" w:rsidP="002565FB">
      <w:pPr>
        <w:tabs>
          <w:tab w:val="left" w:pos="0"/>
          <w:tab w:val="left" w:pos="709"/>
        </w:tabs>
        <w:jc w:val="both"/>
      </w:pPr>
      <w:r>
        <w:tab/>
        <w:t xml:space="preserve">-  </w:t>
      </w:r>
      <w:proofErr w:type="spellStart"/>
      <w:r>
        <w:t>кронирование</w:t>
      </w:r>
      <w:proofErr w:type="spellEnd"/>
      <w:r>
        <w:t xml:space="preserve"> деревьев на придомовой территории, несогласие с вырубкой деревьев на определенных территориях;</w:t>
      </w:r>
    </w:p>
    <w:p w:rsidR="002565FB" w:rsidRDefault="002565FB" w:rsidP="002565FB">
      <w:pPr>
        <w:tabs>
          <w:tab w:val="left" w:pos="0"/>
          <w:tab w:val="left" w:pos="709"/>
        </w:tabs>
        <w:jc w:val="both"/>
      </w:pPr>
      <w:r>
        <w:tab/>
        <w:t>- предложения по озеленению города;</w:t>
      </w:r>
    </w:p>
    <w:p w:rsidR="002565FB" w:rsidRDefault="002565FB" w:rsidP="002565FB">
      <w:pPr>
        <w:tabs>
          <w:tab w:val="left" w:pos="0"/>
          <w:tab w:val="left" w:pos="709"/>
        </w:tabs>
        <w:jc w:val="both"/>
      </w:pPr>
      <w:r>
        <w:tab/>
        <w:t>- проведение капитального ремонта в МКД;</w:t>
      </w:r>
    </w:p>
    <w:p w:rsidR="002565FB" w:rsidRDefault="002565FB" w:rsidP="002565FB">
      <w:pPr>
        <w:tabs>
          <w:tab w:val="left" w:pos="0"/>
          <w:tab w:val="left" w:pos="709"/>
        </w:tabs>
        <w:jc w:val="both"/>
      </w:pPr>
      <w:r>
        <w:tab/>
        <w:t>-повышение оплаты на ОДН по горячему и холодному водоснабжению, электроэнергии;</w:t>
      </w:r>
    </w:p>
    <w:p w:rsidR="002565FB" w:rsidRDefault="002565FB" w:rsidP="002565FB">
      <w:pPr>
        <w:tabs>
          <w:tab w:val="left" w:pos="0"/>
          <w:tab w:val="left" w:pos="709"/>
        </w:tabs>
        <w:jc w:val="both"/>
      </w:pPr>
      <w:r>
        <w:lastRenderedPageBreak/>
        <w:tab/>
        <w:t>- работа управляющих компаний, качество предоставления коммунальных услуг.</w:t>
      </w:r>
    </w:p>
    <w:p w:rsidR="002565FB" w:rsidRDefault="002565FB" w:rsidP="002565FB">
      <w:pPr>
        <w:tabs>
          <w:tab w:val="left" w:pos="709"/>
        </w:tabs>
        <w:ind w:firstLine="708"/>
        <w:jc w:val="both"/>
      </w:pPr>
      <w:r>
        <w:tab/>
      </w:r>
      <w:r>
        <w:rPr>
          <w:b/>
          <w:u w:val="single"/>
        </w:rPr>
        <w:t>- жилищные вопросы (17, 1%</w:t>
      </w:r>
      <w:r>
        <w:t xml:space="preserve"> от общего числа писем):</w:t>
      </w:r>
    </w:p>
    <w:p w:rsidR="002565FB" w:rsidRDefault="002565FB" w:rsidP="002565FB">
      <w:pPr>
        <w:tabs>
          <w:tab w:val="left" w:pos="709"/>
        </w:tabs>
        <w:ind w:firstLine="708"/>
        <w:jc w:val="both"/>
      </w:pPr>
      <w:r>
        <w:t>- предоставление жилья очередникам;</w:t>
      </w:r>
    </w:p>
    <w:p w:rsidR="002565FB" w:rsidRDefault="002565FB" w:rsidP="002565FB">
      <w:pPr>
        <w:tabs>
          <w:tab w:val="left" w:pos="709"/>
        </w:tabs>
        <w:ind w:firstLine="708"/>
        <w:jc w:val="both"/>
      </w:pPr>
      <w:r>
        <w:t>- расселение домов по Транспортному переулку, д. 11 по ул. Победы;</w:t>
      </w:r>
    </w:p>
    <w:p w:rsidR="002565FB" w:rsidRDefault="002565FB" w:rsidP="002565FB">
      <w:pPr>
        <w:tabs>
          <w:tab w:val="left" w:pos="709"/>
        </w:tabs>
        <w:ind w:firstLine="708"/>
        <w:jc w:val="both"/>
      </w:pPr>
      <w:r>
        <w:t xml:space="preserve"> - заключение договоров</w:t>
      </w:r>
      <w:r>
        <w:rPr>
          <w:b/>
        </w:rPr>
        <w:t xml:space="preserve"> </w:t>
      </w:r>
      <w:r>
        <w:t>социального найма, коммерческого найма;</w:t>
      </w:r>
    </w:p>
    <w:p w:rsidR="002565FB" w:rsidRDefault="002565FB" w:rsidP="002565FB">
      <w:pPr>
        <w:tabs>
          <w:tab w:val="left" w:pos="709"/>
        </w:tabs>
        <w:ind w:firstLine="708"/>
        <w:jc w:val="both"/>
      </w:pPr>
      <w:r>
        <w:t>- выделение жилья из специализированного жилищного фонда;</w:t>
      </w:r>
    </w:p>
    <w:p w:rsidR="002565FB" w:rsidRDefault="002565FB" w:rsidP="002565FB">
      <w:pPr>
        <w:tabs>
          <w:tab w:val="left" w:pos="709"/>
        </w:tabs>
        <w:ind w:firstLine="708"/>
        <w:jc w:val="both"/>
      </w:pPr>
      <w:r>
        <w:t xml:space="preserve">- выдача справок по состоянию жилищной очереди; </w:t>
      </w:r>
    </w:p>
    <w:p w:rsidR="002565FB" w:rsidRDefault="002565FB" w:rsidP="002565FB">
      <w:pPr>
        <w:tabs>
          <w:tab w:val="left" w:pos="709"/>
        </w:tabs>
        <w:ind w:firstLine="708"/>
        <w:jc w:val="both"/>
      </w:pPr>
      <w:r>
        <w:t>- выдача дубликатов договоров на передачу жилых помещений в собственность граждан.</w:t>
      </w:r>
    </w:p>
    <w:p w:rsidR="002565FB" w:rsidRDefault="002565FB" w:rsidP="002565FB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>-</w:t>
      </w:r>
      <w:r>
        <w:rPr>
          <w:b/>
          <w:u w:val="single"/>
        </w:rPr>
        <w:t>вопросы строительства</w:t>
      </w:r>
      <w:r>
        <w:t xml:space="preserve"> (</w:t>
      </w:r>
      <w:r>
        <w:rPr>
          <w:b/>
        </w:rPr>
        <w:t>9,3 %</w:t>
      </w:r>
      <w:r>
        <w:t xml:space="preserve"> от общего числа писем): </w:t>
      </w:r>
    </w:p>
    <w:p w:rsidR="002565FB" w:rsidRDefault="002565FB" w:rsidP="002565FB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>-  перспективы окончания строительства ЖК «Юбилейный»,</w:t>
      </w:r>
    </w:p>
    <w:p w:rsidR="002565FB" w:rsidRDefault="002565FB" w:rsidP="002565FB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>- строительство школы в 10а микрорайоне с бомбоубежищем;</w:t>
      </w:r>
    </w:p>
    <w:p w:rsidR="002565FB" w:rsidRDefault="002565FB" w:rsidP="002565FB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>-  предоставление информации по сносу домов, перспективам развития городской инфраструктуры, вопросы частного характера;</w:t>
      </w:r>
    </w:p>
    <w:p w:rsidR="002565FB" w:rsidRDefault="002565FB" w:rsidP="002565FB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>- незаконные переустройство и перепланировка жилых и нежилых помещений.</w:t>
      </w:r>
    </w:p>
    <w:p w:rsidR="002565FB" w:rsidRDefault="002565FB" w:rsidP="002565FB">
      <w:pPr>
        <w:tabs>
          <w:tab w:val="left" w:pos="709"/>
        </w:tabs>
        <w:ind w:firstLine="708"/>
      </w:pPr>
      <w:r>
        <w:tab/>
      </w:r>
      <w:r>
        <w:rPr>
          <w:b/>
          <w:u w:val="single"/>
        </w:rPr>
        <w:t>- вопросы транспорта (</w:t>
      </w:r>
      <w:r>
        <w:rPr>
          <w:b/>
        </w:rPr>
        <w:t xml:space="preserve">9,0 % </w:t>
      </w:r>
      <w:r>
        <w:t>от общего числа писем):</w:t>
      </w:r>
    </w:p>
    <w:p w:rsidR="002565FB" w:rsidRDefault="002565FB" w:rsidP="002565FB">
      <w:pPr>
        <w:tabs>
          <w:tab w:val="left" w:pos="709"/>
        </w:tabs>
        <w:ind w:firstLine="708"/>
      </w:pPr>
      <w:r>
        <w:t>- несогласие со строительством надземного пешеходного перехода через РЖД у дома № 38 по ул. Октября;</w:t>
      </w:r>
    </w:p>
    <w:p w:rsidR="002565FB" w:rsidRDefault="002565FB" w:rsidP="002565FB">
      <w:pPr>
        <w:tabs>
          <w:tab w:val="left" w:pos="709"/>
        </w:tabs>
        <w:ind w:firstLine="708"/>
      </w:pPr>
      <w:r>
        <w:t>- установка павильонов на автобусных остановках;</w:t>
      </w:r>
    </w:p>
    <w:p w:rsidR="002565FB" w:rsidRDefault="002565FB" w:rsidP="002565FB">
      <w:pPr>
        <w:tabs>
          <w:tab w:val="left" w:pos="709"/>
        </w:tabs>
        <w:ind w:firstLine="708"/>
      </w:pPr>
      <w:r>
        <w:t>- вопросы частного характера.</w:t>
      </w:r>
    </w:p>
    <w:p w:rsidR="002565FB" w:rsidRDefault="002565FB" w:rsidP="002565FB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</w:r>
      <w:r>
        <w:tab/>
        <w:t>-</w:t>
      </w:r>
      <w:r>
        <w:rPr>
          <w:b/>
          <w:u w:val="single"/>
        </w:rPr>
        <w:t>вопросы торговли и потребительского рынка - (</w:t>
      </w:r>
      <w:r>
        <w:rPr>
          <w:b/>
        </w:rPr>
        <w:t xml:space="preserve">3,8% </w:t>
      </w:r>
      <w:r>
        <w:t>от общего числа писем);</w:t>
      </w:r>
    </w:p>
    <w:p w:rsidR="002565FB" w:rsidRDefault="002565FB" w:rsidP="002565FB">
      <w:pPr>
        <w:tabs>
          <w:tab w:val="left" w:pos="709"/>
        </w:tabs>
      </w:pPr>
      <w:r>
        <w:tab/>
        <w:t>-</w:t>
      </w:r>
      <w:r>
        <w:rPr>
          <w:b/>
          <w:u w:val="single"/>
        </w:rPr>
        <w:t xml:space="preserve"> вопросы землепользования</w:t>
      </w:r>
      <w:r>
        <w:t xml:space="preserve"> (</w:t>
      </w:r>
      <w:r>
        <w:rPr>
          <w:b/>
        </w:rPr>
        <w:t>3,7 %</w:t>
      </w:r>
      <w:r>
        <w:t xml:space="preserve"> от общего числа писем); </w:t>
      </w:r>
    </w:p>
    <w:p w:rsidR="002565FB" w:rsidRDefault="002565FB" w:rsidP="002565FB">
      <w:pPr>
        <w:tabs>
          <w:tab w:val="left" w:pos="709"/>
        </w:tabs>
      </w:pPr>
      <w:r>
        <w:tab/>
        <w:t xml:space="preserve">- </w:t>
      </w:r>
      <w:r>
        <w:rPr>
          <w:b/>
          <w:u w:val="single"/>
        </w:rPr>
        <w:t>вопросы образования</w:t>
      </w:r>
      <w:r>
        <w:t xml:space="preserve"> (</w:t>
      </w:r>
      <w:r>
        <w:rPr>
          <w:b/>
        </w:rPr>
        <w:t>3, 0%</w:t>
      </w:r>
      <w:r>
        <w:t xml:space="preserve"> от общего числа писем), в основном, жалобы на не предоставление мест в детских дошкольных учреждениях или несогласие с предоставленным местом в ДОУ, частные конфликтные ситуации в ДОУ и </w:t>
      </w:r>
      <w:proofErr w:type="gramStart"/>
      <w:r>
        <w:t>школах )</w:t>
      </w:r>
      <w:proofErr w:type="gramEnd"/>
      <w:r>
        <w:t>.</w:t>
      </w:r>
    </w:p>
    <w:p w:rsidR="002565FB" w:rsidRDefault="002565FB" w:rsidP="002565FB">
      <w:pPr>
        <w:tabs>
          <w:tab w:val="left" w:pos="709"/>
        </w:tabs>
      </w:pPr>
      <w:r>
        <w:tab/>
        <w:t xml:space="preserve">- </w:t>
      </w:r>
      <w:r>
        <w:rPr>
          <w:b/>
          <w:u w:val="single"/>
        </w:rPr>
        <w:t>вопросы здравоохранения</w:t>
      </w:r>
      <w:r>
        <w:t xml:space="preserve"> </w:t>
      </w:r>
      <w:r>
        <w:rPr>
          <w:b/>
        </w:rPr>
        <w:t>(1, 5 %</w:t>
      </w:r>
      <w:r>
        <w:t xml:space="preserve"> от общего числа писем) </w:t>
      </w:r>
    </w:p>
    <w:p w:rsidR="002565FB" w:rsidRDefault="002565FB" w:rsidP="002565FB">
      <w:pPr>
        <w:tabs>
          <w:tab w:val="left" w:pos="709"/>
        </w:tabs>
      </w:pPr>
      <w:r>
        <w:tab/>
      </w:r>
    </w:p>
    <w:p w:rsidR="002565FB" w:rsidRDefault="002565FB" w:rsidP="002565FB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>Личный прием руководством Администрации.</w:t>
      </w:r>
    </w:p>
    <w:p w:rsidR="002565FB" w:rsidRDefault="002565FB" w:rsidP="002565FB">
      <w:pPr>
        <w:tabs>
          <w:tab w:val="left" w:pos="709"/>
        </w:tabs>
        <w:jc w:val="both"/>
        <w:rPr>
          <w:color w:val="000000"/>
        </w:rPr>
      </w:pPr>
      <w:r>
        <w:rPr>
          <w:b/>
          <w:bCs/>
        </w:rPr>
        <w:tab/>
      </w:r>
      <w:r>
        <w:rPr>
          <w:color w:val="000000"/>
        </w:rPr>
        <w:t>За отчетный период Главой города, руководством Администрации на   личном приеме принято 117 человек, что на 1 человека меньше по сравнению с аналогичным периодом прошлого года.</w:t>
      </w:r>
    </w:p>
    <w:p w:rsidR="002565FB" w:rsidRDefault="002565FB" w:rsidP="002565FB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Принято граждан:</w:t>
      </w:r>
    </w:p>
    <w:p w:rsidR="002565FB" w:rsidRDefault="002565FB" w:rsidP="002565FB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ЖКХ и благоустройства – 61 человек(+5)</w:t>
      </w:r>
    </w:p>
    <w:p w:rsidR="002565FB" w:rsidRDefault="002565FB" w:rsidP="002565FB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жилищным вопросам – 30 человек (+7)</w:t>
      </w:r>
    </w:p>
    <w:p w:rsidR="002565FB" w:rsidRDefault="002565FB" w:rsidP="002565FB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социального обеспечения –9 человек(+6)</w:t>
      </w:r>
    </w:p>
    <w:p w:rsidR="002565FB" w:rsidRDefault="002565FB" w:rsidP="002565FB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образования – 1 человек (0)</w:t>
      </w:r>
    </w:p>
    <w:p w:rsidR="002565FB" w:rsidRDefault="002565FB" w:rsidP="002565FB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- по вопросам строительства – 0 </w:t>
      </w:r>
      <w:proofErr w:type="gramStart"/>
      <w:r>
        <w:rPr>
          <w:color w:val="000000"/>
        </w:rPr>
        <w:t>человека  (</w:t>
      </w:r>
      <w:proofErr w:type="gramEnd"/>
      <w:r>
        <w:rPr>
          <w:color w:val="000000"/>
        </w:rPr>
        <w:t>-3)</w:t>
      </w:r>
    </w:p>
    <w:p w:rsidR="002565FB" w:rsidRDefault="002565FB" w:rsidP="002565FB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транспорта и дорожного хозяйства – 11 человек (-3)</w:t>
      </w:r>
    </w:p>
    <w:p w:rsidR="002565FB" w:rsidRDefault="002565FB" w:rsidP="002565FB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торговли - 2 человек (0)</w:t>
      </w:r>
    </w:p>
    <w:p w:rsidR="002565FB" w:rsidRDefault="002565FB" w:rsidP="002565FB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здравоохранения, физической культуры и спорта – 1 человек (-2)</w:t>
      </w:r>
    </w:p>
    <w:p w:rsidR="002565FB" w:rsidRDefault="002565FB" w:rsidP="002565FB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- по вопросам </w:t>
      </w:r>
      <w:proofErr w:type="gramStart"/>
      <w:r>
        <w:rPr>
          <w:color w:val="000000"/>
        </w:rPr>
        <w:t>связи  -</w:t>
      </w:r>
      <w:proofErr w:type="gramEnd"/>
      <w:r>
        <w:rPr>
          <w:color w:val="000000"/>
        </w:rPr>
        <w:t xml:space="preserve"> 1 (+1)</w:t>
      </w:r>
    </w:p>
    <w:p w:rsidR="002565FB" w:rsidRDefault="002565FB" w:rsidP="002565FB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- по вопросам </w:t>
      </w:r>
      <w:proofErr w:type="gramStart"/>
      <w:r>
        <w:rPr>
          <w:color w:val="000000"/>
        </w:rPr>
        <w:t>землепользования  –</w:t>
      </w:r>
      <w:proofErr w:type="gramEnd"/>
      <w:r>
        <w:rPr>
          <w:color w:val="000000"/>
        </w:rPr>
        <w:t xml:space="preserve"> 1 (0)</w:t>
      </w:r>
    </w:p>
    <w:p w:rsidR="002565FB" w:rsidRDefault="002565FB" w:rsidP="002565FB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иные вопросы – 0 человек (-12)</w:t>
      </w:r>
    </w:p>
    <w:p w:rsidR="002565FB" w:rsidRDefault="002565FB" w:rsidP="002565FB">
      <w:pPr>
        <w:tabs>
          <w:tab w:val="left" w:pos="709"/>
        </w:tabs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229225" cy="34766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65FB" w:rsidRDefault="002565FB" w:rsidP="002565FB">
      <w:pPr>
        <w:tabs>
          <w:tab w:val="left" w:pos="709"/>
        </w:tabs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229225" cy="34671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65FB" w:rsidRDefault="002565FB" w:rsidP="002565FB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В соответствии с тематическим классификатором обращений и запросов граждан, утвержденным Управлением Президента Российской Федерации по работе с обращениями граждан и организаций, обращения за отчетный период   распределились следующим образом.</w:t>
      </w:r>
    </w:p>
    <w:p w:rsidR="002565FB" w:rsidRDefault="002565FB" w:rsidP="002565FB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Наибольшее количество обращений зарегистрировано в тематическом разделе «Экономика» 599 вопросов (45,2% от общего числа обращений). Основная доля обращений (91,2%) относится к тематике «Хозяйственная деятельность» и содержит вопросы благоустройства, градостроительства, содержания и развития транспортной инфраструктуры, организации безопасного движения и работы городского общественного транспорта.</w:t>
      </w:r>
    </w:p>
    <w:p w:rsidR="002565FB" w:rsidRDefault="002565FB" w:rsidP="002565FB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В тематическом разделе «Жилищно-коммунальная сфера» </w:t>
      </w:r>
      <w:proofErr w:type="gramStart"/>
      <w:r>
        <w:rPr>
          <w:color w:val="000000"/>
        </w:rPr>
        <w:t>зарегистрирован  491</w:t>
      </w:r>
      <w:proofErr w:type="gramEnd"/>
      <w:r>
        <w:rPr>
          <w:color w:val="000000"/>
        </w:rPr>
        <w:t xml:space="preserve"> вопрос (37,1 % от общего количества обращений).</w:t>
      </w:r>
    </w:p>
    <w:p w:rsidR="002565FB" w:rsidRDefault="002565FB" w:rsidP="002565FB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В тематическом разделе «Социальная сфера» – 105 вопросов (7,9% от общего количества обращений).</w:t>
      </w:r>
    </w:p>
    <w:p w:rsidR="002565FB" w:rsidRDefault="002565FB" w:rsidP="002565FB">
      <w:pPr>
        <w:ind w:firstLine="708"/>
        <w:textAlignment w:val="baseline"/>
        <w:rPr>
          <w:color w:val="000000"/>
        </w:rPr>
      </w:pPr>
      <w:r>
        <w:rPr>
          <w:color w:val="000000"/>
        </w:rPr>
        <w:t xml:space="preserve">В тематическом разделе «Оборона, безопасность, законность» зарегистрировано   </w:t>
      </w:r>
      <w:proofErr w:type="gramStart"/>
      <w:r>
        <w:rPr>
          <w:color w:val="000000"/>
        </w:rPr>
        <w:t>75  вопросов</w:t>
      </w:r>
      <w:proofErr w:type="gramEnd"/>
      <w:r>
        <w:rPr>
          <w:color w:val="000000"/>
        </w:rPr>
        <w:t xml:space="preserve">  (5,7  % от общего количества обращений).                               </w:t>
      </w:r>
    </w:p>
    <w:p w:rsidR="002565FB" w:rsidRDefault="002565FB" w:rsidP="002565FB">
      <w:pPr>
        <w:ind w:firstLine="708"/>
        <w:textAlignment w:val="baseline"/>
        <w:rPr>
          <w:color w:val="000000"/>
        </w:rPr>
      </w:pPr>
      <w:r>
        <w:rPr>
          <w:color w:val="000000"/>
        </w:rPr>
        <w:t>В тематическом разделе «Государство, общество, политика» зарегистрировано 56 вопросов (4,1 % от общего количества).</w:t>
      </w:r>
    </w:p>
    <w:p w:rsidR="002565FB" w:rsidRDefault="002565FB" w:rsidP="002565FB">
      <w:pPr>
        <w:tabs>
          <w:tab w:val="left" w:pos="709"/>
        </w:tabs>
        <w:ind w:firstLine="709"/>
        <w:jc w:val="both"/>
      </w:pPr>
      <w:r>
        <w:t xml:space="preserve">Количество обращений граждан, поступивших в Администрацию городского округа Реутов за 1 полугодие 2023 года снизилось на 17,6 % по сравнению с аналогичным периодом прошлого года. </w:t>
      </w:r>
    </w:p>
    <w:p w:rsidR="002565FB" w:rsidRDefault="002565FB" w:rsidP="002565FB">
      <w:pPr>
        <w:tabs>
          <w:tab w:val="left" w:pos="709"/>
        </w:tabs>
        <w:jc w:val="both"/>
      </w:pPr>
      <w:r>
        <w:rPr>
          <w:noProof/>
        </w:rPr>
        <w:tab/>
      </w:r>
      <w:r>
        <w:t xml:space="preserve">Анализ устных и письменных обращений граждан показал, что наибольшее количество обращений получено по следующим вопросам: </w:t>
      </w:r>
    </w:p>
    <w:p w:rsidR="002565FB" w:rsidRDefault="002565FB" w:rsidP="002565FB">
      <w:pPr>
        <w:pStyle w:val="21"/>
        <w:tabs>
          <w:tab w:val="left" w:pos="709"/>
          <w:tab w:val="left" w:pos="2490"/>
        </w:tabs>
        <w:spacing w:line="240" w:lineRule="auto"/>
      </w:pPr>
    </w:p>
    <w:tbl>
      <w:tblPr>
        <w:tblpPr w:leftFromText="180" w:rightFromText="180" w:bottomFromText="200" w:vertAnchor="text" w:horzAnchor="margin" w:tblpXSpec="center" w:tblpY="29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620"/>
        <w:gridCol w:w="1979"/>
        <w:gridCol w:w="1080"/>
        <w:gridCol w:w="1799"/>
      </w:tblGrid>
      <w:tr w:rsidR="002565FB" w:rsidTr="002565F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Тематика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Письменные обращения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Личный прием руководством Администрации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от общего числа обращений</w:t>
            </w:r>
          </w:p>
        </w:tc>
      </w:tr>
      <w:tr w:rsidR="002565FB" w:rsidTr="002565F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Коммунальное и дорожное хозяйство, </w:t>
            </w:r>
            <w:proofErr w:type="spellStart"/>
            <w:r>
              <w:rPr>
                <w:color w:val="000000"/>
                <w:u w:val="single"/>
                <w:lang w:eastAsia="en-US"/>
              </w:rPr>
              <w:t>в.т.ч.благоустройство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37,3%</w:t>
            </w:r>
          </w:p>
        </w:tc>
      </w:tr>
      <w:tr w:rsidR="002565FB" w:rsidTr="002565F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Строительство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8,5 %</w:t>
            </w:r>
          </w:p>
        </w:tc>
      </w:tr>
      <w:tr w:rsidR="002565FB" w:rsidTr="002565F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Жилищные вопросы</w:t>
            </w:r>
          </w:p>
          <w:p w:rsidR="002565FB" w:rsidRDefault="002565FB">
            <w:pPr>
              <w:pStyle w:val="a3"/>
              <w:tabs>
                <w:tab w:val="left" w:pos="709"/>
              </w:tabs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17,9%</w:t>
            </w:r>
          </w:p>
        </w:tc>
      </w:tr>
      <w:tr w:rsidR="002565FB" w:rsidTr="002565F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Деятельность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4,1%</w:t>
            </w:r>
          </w:p>
        </w:tc>
      </w:tr>
      <w:tr w:rsidR="002565FB" w:rsidTr="002565FB">
        <w:trPr>
          <w:trHeight w:val="43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Административные органы (работа отдела внутренних 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5,5%</w:t>
            </w:r>
          </w:p>
        </w:tc>
      </w:tr>
      <w:tr w:rsidR="002565FB" w:rsidTr="002565FB">
        <w:trPr>
          <w:trHeight w:val="43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Транспорт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119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9,0%</w:t>
            </w:r>
          </w:p>
        </w:tc>
      </w:tr>
      <w:tr w:rsidR="002565FB" w:rsidTr="002565F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2,9%</w:t>
            </w:r>
          </w:p>
        </w:tc>
      </w:tr>
      <w:tr w:rsidR="002565FB" w:rsidTr="002565F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Социальные вопросы</w:t>
            </w:r>
          </w:p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2,0%</w:t>
            </w:r>
          </w:p>
        </w:tc>
      </w:tr>
      <w:tr w:rsidR="002565FB" w:rsidTr="002565F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Торговля и бытовое обслуживание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3,6%</w:t>
            </w:r>
          </w:p>
        </w:tc>
      </w:tr>
      <w:tr w:rsidR="002565FB" w:rsidTr="002565F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Земельные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3,5%</w:t>
            </w:r>
          </w:p>
        </w:tc>
      </w:tr>
      <w:tr w:rsidR="002565FB" w:rsidTr="002565F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1,4%</w:t>
            </w:r>
          </w:p>
        </w:tc>
      </w:tr>
      <w:tr w:rsidR="002565FB" w:rsidTr="002565F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Связь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0,8%</w:t>
            </w:r>
          </w:p>
        </w:tc>
      </w:tr>
      <w:tr w:rsidR="002565FB" w:rsidTr="002565F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Культура, наука, 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1,5%</w:t>
            </w:r>
          </w:p>
        </w:tc>
      </w:tr>
      <w:tr w:rsidR="002565FB" w:rsidTr="002565F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Экология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0,2%</w:t>
            </w:r>
          </w:p>
        </w:tc>
      </w:tr>
      <w:tr w:rsidR="002565FB" w:rsidTr="002565F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Вопросы иных сфер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1,8%</w:t>
            </w:r>
          </w:p>
        </w:tc>
      </w:tr>
      <w:tr w:rsidR="002565FB" w:rsidTr="002565FB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FB" w:rsidRDefault="002565FB">
            <w:pPr>
              <w:tabs>
                <w:tab w:val="left" w:pos="709"/>
              </w:tabs>
              <w:spacing w:line="252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1321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Default="002565FB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</w:tr>
    </w:tbl>
    <w:p w:rsidR="002565FB" w:rsidRDefault="002565FB" w:rsidP="002565FB">
      <w:pPr>
        <w:tabs>
          <w:tab w:val="left" w:pos="709"/>
        </w:tabs>
        <w:jc w:val="both"/>
        <w:rPr>
          <w:noProof/>
        </w:rPr>
      </w:pPr>
    </w:p>
    <w:p w:rsidR="002565FB" w:rsidRDefault="002565FB" w:rsidP="002565FB">
      <w:pPr>
        <w:tabs>
          <w:tab w:val="left" w:pos="709"/>
        </w:tabs>
        <w:jc w:val="both"/>
        <w:rPr>
          <w:noProof/>
        </w:rPr>
      </w:pPr>
    </w:p>
    <w:p w:rsidR="002565FB" w:rsidRDefault="002565FB" w:rsidP="002565FB">
      <w:pPr>
        <w:tabs>
          <w:tab w:val="left" w:pos="709"/>
        </w:tabs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41624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65FB" w:rsidRDefault="002565FB" w:rsidP="002565FB">
      <w:pPr>
        <w:tabs>
          <w:tab w:val="left" w:pos="709"/>
        </w:tabs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943600" cy="44862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565FB" w:rsidRDefault="002565FB" w:rsidP="002565FB">
      <w:pPr>
        <w:tabs>
          <w:tab w:val="left" w:pos="709"/>
        </w:tabs>
        <w:jc w:val="both"/>
        <w:rPr>
          <w:noProof/>
        </w:rPr>
      </w:pPr>
    </w:p>
    <w:p w:rsidR="002565FB" w:rsidRDefault="002565FB" w:rsidP="006B2D9F">
      <w:pPr>
        <w:tabs>
          <w:tab w:val="left" w:pos="709"/>
        </w:tabs>
        <w:jc w:val="both"/>
      </w:pPr>
      <w:r>
        <w:tab/>
      </w:r>
    </w:p>
    <w:p w:rsidR="002565FB" w:rsidRDefault="002565FB" w:rsidP="002565FB"/>
    <w:sectPr w:rsidR="0025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FA"/>
    <w:multiLevelType w:val="hybridMultilevel"/>
    <w:tmpl w:val="E262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FB"/>
    <w:rsid w:val="002565FB"/>
    <w:rsid w:val="002F2764"/>
    <w:rsid w:val="006B2D9F"/>
    <w:rsid w:val="00825D2E"/>
    <w:rsid w:val="00C5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4B1E8-2817-4135-934F-47A2A6F6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565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5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2565FB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10"/>
    <w:rsid w:val="002565F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565FB"/>
    <w:pPr>
      <w:jc w:val="center"/>
    </w:pPr>
  </w:style>
  <w:style w:type="character" w:customStyle="1" w:styleId="a8">
    <w:name w:val="Основной текст Знак"/>
    <w:basedOn w:val="a0"/>
    <w:link w:val="a7"/>
    <w:uiPriority w:val="99"/>
    <w:semiHidden/>
    <w:rsid w:val="0025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565FB"/>
    <w:pPr>
      <w:spacing w:line="360" w:lineRule="auto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565FB"/>
    <w:pPr>
      <w:spacing w:line="360" w:lineRule="auto"/>
      <w:ind w:firstLine="708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6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4;&#1090;&#1095;&#1077;&#1090;&#1099;\&#1054;&#1043;%20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54;&#1090;&#1095;&#1077;&#1090;&#1099;\&#1044;&#1080;&#1072;&#1075;&#1088;&#1072;&#1084;&#1084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\Desktop\&#1054;&#1090;&#1095;&#1077;&#1090;&#1099;\&#1044;&#1080;&#1072;&#1075;&#1088;&#1072;&#1084;&#1084;&#1099;%20&#1079;&#1072;%202010%20&#1075;&#1086;&#1076;&#1090;&#1090;&#1090;&#1090;&#109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4;&#1090;&#1095;&#1077;&#1090;&#1099;\&#1044;&#1080;&#1072;&#1075;&#1088;&#1072;&#1084;&#1084;&#1099;%20&#1079;&#1072;%202010%20&#1075;&#1086;&#1076;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dmin\Desktop\&#1054;&#1090;&#1095;&#1077;&#1090;&#1099;\&#1054;&#1043;%20&#1076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dmin\Desktop\&#1054;&#1090;&#1095;&#1077;&#1090;&#1099;\&#1054;&#1043;%20&#1076;&#1080;&#1072;&#1075;&#1088;&#1072;&#1084;&#1084;&#1099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Admin\Desktop\&#1054;&#1090;&#1095;&#1077;&#1090;&#1099;\&#1054;&#1043;%20&#1076;&#1080;&#1072;&#1075;&#1088;&#1072;&#1084;&#1084;&#1099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Admin\Desktop\&#1054;&#1090;&#1095;&#1077;&#1090;&#1099;\&#1054;&#1043;%20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'Виды обращений'!$A$15</c:f>
              <c:strCache>
                <c:ptCount val="1"/>
                <c:pt idx="0">
                  <c:v>Добродел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'Виды обращений'!$B$15:$C$15</c:f>
              <c:numCache>
                <c:formatCode>General</c:formatCode>
                <c:ptCount val="2"/>
                <c:pt idx="0">
                  <c:v>6067</c:v>
                </c:pt>
                <c:pt idx="1">
                  <c:v>6225</c:v>
                </c:pt>
              </c:numCache>
            </c:numRef>
          </c:val>
        </c:ser>
        <c:ser>
          <c:idx val="1"/>
          <c:order val="1"/>
          <c:tx>
            <c:strRef>
              <c:f>'Виды обращений'!$A$16</c:f>
              <c:strCache>
                <c:ptCount val="1"/>
                <c:pt idx="0">
                  <c:v>Личный прием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8.75752448917600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691358024691358E-3"/>
                  <c:y val="8.75752448917600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'Виды обращений'!$B$16:$C$16</c:f>
              <c:numCache>
                <c:formatCode>General</c:formatCode>
                <c:ptCount val="2"/>
                <c:pt idx="0">
                  <c:v>117</c:v>
                </c:pt>
                <c:pt idx="1">
                  <c:v>118</c:v>
                </c:pt>
              </c:numCache>
            </c:numRef>
          </c:val>
        </c:ser>
        <c:ser>
          <c:idx val="2"/>
          <c:order val="2"/>
          <c:tx>
            <c:strRef>
              <c:f>'Виды обращений'!$A$17</c:f>
              <c:strCache>
                <c:ptCount val="1"/>
                <c:pt idx="0">
                  <c:v>Интернет-приемная, в т.ч. МСЭД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'Виды обращений'!$B$17:$C$17</c:f>
              <c:numCache>
                <c:formatCode>General</c:formatCode>
                <c:ptCount val="2"/>
                <c:pt idx="0">
                  <c:v>735</c:v>
                </c:pt>
                <c:pt idx="1">
                  <c:v>859</c:v>
                </c:pt>
              </c:numCache>
            </c:numRef>
          </c:val>
        </c:ser>
        <c:ser>
          <c:idx val="3"/>
          <c:order val="3"/>
          <c:tx>
            <c:strRef>
              <c:f>'Виды обращений'!$A$18</c:f>
              <c:strCache>
                <c:ptCount val="1"/>
                <c:pt idx="0">
                  <c:v>Письменные обращения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'Виды обращений'!$B$18:$C$18</c:f>
              <c:numCache>
                <c:formatCode>General</c:formatCode>
                <c:ptCount val="2"/>
                <c:pt idx="0">
                  <c:v>469</c:v>
                </c:pt>
                <c:pt idx="1">
                  <c:v>626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774017840"/>
        <c:axId val="-1774024368"/>
        <c:axId val="0"/>
      </c:bar3DChart>
      <c:catAx>
        <c:axId val="-1774017840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nextTo"/>
        <c:crossAx val="-1774024368"/>
        <c:crosses val="autoZero"/>
        <c:auto val="1"/>
        <c:lblAlgn val="ctr"/>
        <c:lblOffset val="100"/>
        <c:noMultiLvlLbl val="0"/>
      </c:catAx>
      <c:valAx>
        <c:axId val="-1774024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1774017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368017886653063"/>
          <c:y val="0.23582186091878843"/>
          <c:w val="0.33150500631865459"/>
          <c:h val="0.585279842557638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  по</a:t>
            </a:r>
            <a:r>
              <a:rPr lang="ru-RU" baseline="0"/>
              <a:t> видам доставки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2216970157112948E-2"/>
          <c:y val="4.3810160520990404E-2"/>
          <c:w val="0.91778302984288707"/>
          <c:h val="0.7424275866555455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Добродел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6067</c:v>
                </c:pt>
                <c:pt idx="1">
                  <c:v>6225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Личный прием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117</c:v>
                </c:pt>
                <c:pt idx="1">
                  <c:v>118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Интернет- приемная, в том числе МСЭД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775</c:v>
                </c:pt>
                <c:pt idx="1">
                  <c:v>859</c:v>
                </c:pt>
              </c:numCache>
            </c:numRef>
          </c:val>
        </c:ser>
        <c:ser>
          <c:idx val="3"/>
          <c:order val="3"/>
          <c:tx>
            <c:v>Письменные обращения, в том числе МФЦ и РПГУ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1115</c:v>
                </c:pt>
                <c:pt idx="1">
                  <c:v>1336</c:v>
                </c:pt>
              </c:numCache>
            </c:numRef>
          </c:val>
        </c:ser>
        <c:ser>
          <c:idx val="5"/>
          <c:order val="5"/>
          <c:tx>
            <c:strRef>
              <c:f>Лист1!$B$1</c:f>
              <c:strCache>
                <c:ptCount val="1"/>
                <c:pt idx="0">
                  <c:v>Добродел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774021648"/>
        <c:axId val="-1774020016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tx>
                  <c:v>Факт</c:v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dLbls>
                  <c:dLbl>
                    <c:idx val="0"/>
                    <c:delete val="1"/>
                    <c:extLst>
                      <c:ext uri="{CE6537A1-D6FC-4f65-9D91-7224C49458BB}"/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</c15:ser>
            </c15:filteredBarSeries>
          </c:ext>
        </c:extLst>
      </c:barChart>
      <c:catAx>
        <c:axId val="-1774021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74020016"/>
        <c:crosses val="autoZero"/>
        <c:auto val="1"/>
        <c:lblAlgn val="ctr"/>
        <c:lblOffset val="100"/>
        <c:noMultiLvlLbl val="0"/>
      </c:catAx>
      <c:valAx>
        <c:axId val="-177402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7402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24506039634683033"/>
          <c:y val="0.84992571054178445"/>
          <c:w val="0.57795745681043598"/>
          <c:h val="0.150074289458215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Обращение граждан в Государственные органы РФ и Московской области</a:t>
            </a:r>
          </a:p>
        </c:rich>
      </c:tx>
      <c:layout>
        <c:manualLayout>
          <c:xMode val="edge"/>
          <c:yMode val="edge"/>
          <c:x val="0.1073345259391771"/>
          <c:y val="3.459119496855345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4812247397214083E-2"/>
          <c:y val="0.27987507331918643"/>
          <c:w val="0.57424021536803249"/>
          <c:h val="0.5660394741286917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Иные органы власти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Лист2!$B$1:$C$1</c:f>
              <c:numCache>
                <c:formatCode>General</c:formatCode>
                <c:ptCount val="2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Лист2!$B$2:$C$2</c:f>
              <c:numCache>
                <c:formatCode>General</c:formatCode>
                <c:ptCount val="2"/>
                <c:pt idx="0">
                  <c:v>66</c:v>
                </c:pt>
                <c:pt idx="1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в Правительство МО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Лист2!$B$1:$C$1</c:f>
              <c:numCache>
                <c:formatCode>General</c:formatCode>
                <c:ptCount val="2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Лист2!$B$3:$C$3</c:f>
              <c:numCache>
                <c:formatCode>General</c:formatCode>
                <c:ptCount val="2"/>
                <c:pt idx="0">
                  <c:v>300</c:v>
                </c:pt>
                <c:pt idx="1">
                  <c:v>271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774016208"/>
        <c:axId val="-1774019472"/>
      </c:barChart>
      <c:catAx>
        <c:axId val="-1774016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1774019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7740194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177401620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873043821221813"/>
          <c:y val="0.49056768847290316"/>
          <c:w val="0.29695904291033393"/>
          <c:h val="0.1477990722857755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Тематика письменных обращений (писем), поступивших от граждан в вышестоящие организации</a:t>
            </a:r>
          </a:p>
        </c:rich>
      </c:tx>
      <c:layout>
        <c:manualLayout>
          <c:xMode val="edge"/>
          <c:yMode val="edge"/>
          <c:x val="0.14433007032919168"/>
          <c:y val="3.24324324324324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995764733953708E-2"/>
          <c:y val="0.18198226573029722"/>
          <c:w val="0.7628161715837023"/>
          <c:h val="0.45855912605518906"/>
        </c:manualLayout>
      </c:layout>
      <c:barChart>
        <c:barDir val="col"/>
        <c:grouping val="clustered"/>
        <c:varyColors val="0"/>
        <c:ser>
          <c:idx val="0"/>
          <c:order val="0"/>
          <c:tx>
            <c:v>2023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'[Диаграммы за 2010 год.xls]Лист1'!$A$1:$N$1</c:f>
              <c:strCache>
                <c:ptCount val="14"/>
                <c:pt idx="0">
                  <c:v>Вопросы ЖКХ</c:v>
                </c:pt>
                <c:pt idx="1">
                  <c:v>Благоустройство</c:v>
                </c:pt>
                <c:pt idx="2">
                  <c:v>Жилищные вопросы</c:v>
                </c:pt>
                <c:pt idx="3">
                  <c:v>Вопросы социальной защиты</c:v>
                </c:pt>
                <c:pt idx="4">
                  <c:v>Деятельность органов местного самоуправления</c:v>
                </c:pt>
                <c:pt idx="5">
                  <c:v>Земельные вопросы</c:v>
                </c:pt>
                <c:pt idx="6">
                  <c:v>Строительство</c:v>
                </c:pt>
                <c:pt idx="7">
                  <c:v>Образование</c:v>
                </c:pt>
                <c:pt idx="8">
                  <c:v>Здравоохранение</c:v>
                </c:pt>
                <c:pt idx="9">
                  <c:v>Спорт</c:v>
                </c:pt>
                <c:pt idx="10">
                  <c:v>Безопасность, охрана правопорядка</c:v>
                </c:pt>
                <c:pt idx="11">
                  <c:v>Транспорт</c:v>
                </c:pt>
                <c:pt idx="12">
                  <c:v>Торговля</c:v>
                </c:pt>
                <c:pt idx="13">
                  <c:v>Иные вопросы </c:v>
                </c:pt>
              </c:strCache>
            </c:strRef>
          </c:cat>
          <c:val>
            <c:numRef>
              <c:f>'[Диаграммы за 2010 год.xls]Лист1'!$A$2:$N$2</c:f>
              <c:numCache>
                <c:formatCode>General</c:formatCode>
                <c:ptCount val="14"/>
                <c:pt idx="0">
                  <c:v>64</c:v>
                </c:pt>
                <c:pt idx="1">
                  <c:v>71</c:v>
                </c:pt>
                <c:pt idx="2">
                  <c:v>9</c:v>
                </c:pt>
                <c:pt idx="3">
                  <c:v>3</c:v>
                </c:pt>
                <c:pt idx="4">
                  <c:v>20</c:v>
                </c:pt>
                <c:pt idx="5">
                  <c:v>4</c:v>
                </c:pt>
                <c:pt idx="6">
                  <c:v>49</c:v>
                </c:pt>
                <c:pt idx="7">
                  <c:v>26</c:v>
                </c:pt>
                <c:pt idx="8">
                  <c:v>2</c:v>
                </c:pt>
                <c:pt idx="9">
                  <c:v>7</c:v>
                </c:pt>
                <c:pt idx="10">
                  <c:v>36</c:v>
                </c:pt>
                <c:pt idx="11">
                  <c:v>42</c:v>
                </c:pt>
                <c:pt idx="12">
                  <c:v>25</c:v>
                </c:pt>
                <c:pt idx="13">
                  <c:v>8</c:v>
                </c:pt>
              </c:numCache>
            </c:numRef>
          </c:val>
        </c:ser>
        <c:ser>
          <c:idx val="1"/>
          <c:order val="1"/>
          <c:tx>
            <c:v>2022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'[Диаграммы за 2010 год.xls]Лист1'!$A$1:$N$1</c:f>
              <c:strCache>
                <c:ptCount val="14"/>
                <c:pt idx="0">
                  <c:v>Вопросы ЖКХ</c:v>
                </c:pt>
                <c:pt idx="1">
                  <c:v>Благоустройство</c:v>
                </c:pt>
                <c:pt idx="2">
                  <c:v>Жилищные вопросы</c:v>
                </c:pt>
                <c:pt idx="3">
                  <c:v>Вопросы социальной защиты</c:v>
                </c:pt>
                <c:pt idx="4">
                  <c:v>Деятельность органов местного самоуправления</c:v>
                </c:pt>
                <c:pt idx="5">
                  <c:v>Земельные вопросы</c:v>
                </c:pt>
                <c:pt idx="6">
                  <c:v>Строительство</c:v>
                </c:pt>
                <c:pt idx="7">
                  <c:v>Образование</c:v>
                </c:pt>
                <c:pt idx="8">
                  <c:v>Здравоохранение</c:v>
                </c:pt>
                <c:pt idx="9">
                  <c:v>Спорт</c:v>
                </c:pt>
                <c:pt idx="10">
                  <c:v>Безопасность, охрана правопорядка</c:v>
                </c:pt>
                <c:pt idx="11">
                  <c:v>Транспорт</c:v>
                </c:pt>
                <c:pt idx="12">
                  <c:v>Торговля</c:v>
                </c:pt>
                <c:pt idx="13">
                  <c:v>Иные вопросы </c:v>
                </c:pt>
              </c:strCache>
            </c:strRef>
          </c:cat>
          <c:val>
            <c:numRef>
              <c:f>'[Диаграммы за 2010 год.xls]Лист1'!$A$3:$N$3</c:f>
              <c:numCache>
                <c:formatCode>General</c:formatCode>
                <c:ptCount val="14"/>
                <c:pt idx="0">
                  <c:v>27</c:v>
                </c:pt>
                <c:pt idx="1">
                  <c:v>79</c:v>
                </c:pt>
                <c:pt idx="2">
                  <c:v>17</c:v>
                </c:pt>
                <c:pt idx="3">
                  <c:v>2</c:v>
                </c:pt>
                <c:pt idx="4">
                  <c:v>21</c:v>
                </c:pt>
                <c:pt idx="5">
                  <c:v>0</c:v>
                </c:pt>
                <c:pt idx="6">
                  <c:v>43</c:v>
                </c:pt>
                <c:pt idx="7">
                  <c:v>15</c:v>
                </c:pt>
                <c:pt idx="8">
                  <c:v>1</c:v>
                </c:pt>
                <c:pt idx="9">
                  <c:v>3</c:v>
                </c:pt>
                <c:pt idx="10">
                  <c:v>18</c:v>
                </c:pt>
                <c:pt idx="11">
                  <c:v>50</c:v>
                </c:pt>
                <c:pt idx="12">
                  <c:v>28</c:v>
                </c:pt>
                <c:pt idx="13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74020560"/>
        <c:axId val="-1774018384"/>
      </c:barChart>
      <c:catAx>
        <c:axId val="-177402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1774018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7740183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177402056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overlay val="0"/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046535241489025E-3"/>
          <c:y val="0.13047126131705447"/>
          <c:w val="0.57770279691601045"/>
          <c:h val="0.86708756859937963"/>
        </c:manualLayout>
      </c:layout>
      <c:pie3DChart>
        <c:varyColors val="1"/>
        <c:ser>
          <c:idx val="0"/>
          <c:order val="0"/>
          <c:explosion val="25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0908768703182174E-2"/>
                  <c:y val="-0.2584269662921349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79562043795621E-2"/>
                      <c:h val="0.2467076587336694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5.4785332490373054E-2"/>
                  <c:y val="-2.389778524875401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2068126520681"/>
                      <c:h val="9.8146214869208742E-2"/>
                    </c:manualLayout>
                  </c15:layout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3673965936739656E-2"/>
                  <c:y val="-0.1399342357486213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462287104622871"/>
                      <c:h val="6.4438349700669445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1.1527290840469806E-2"/>
                  <c:y val="-1.88424901943438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0632603406326E-2"/>
                      <c:h val="0.11312748827744847"/>
                    </c:manualLayout>
                  </c15:layout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4.7565568902427344E-2"/>
                  <c:y val="-0.125164410628446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'Личный прием'!$A$2:$A$13</c:f>
              <c:strCache>
                <c:ptCount val="12"/>
                <c:pt idx="0">
                  <c:v>ЖКХ и благоустройство 52%</c:v>
                </c:pt>
                <c:pt idx="1">
                  <c:v>Жилищные вопросы 25%</c:v>
                </c:pt>
                <c:pt idx="2">
                  <c:v>Соц. Обеспечение 8%</c:v>
                </c:pt>
                <c:pt idx="3">
                  <c:v>Образование  1%</c:v>
                </c:pt>
                <c:pt idx="4">
                  <c:v>Строительство 0%</c:v>
                </c:pt>
                <c:pt idx="5">
                  <c:v>Транспорт и дорожное хозяйство 9%</c:v>
                </c:pt>
                <c:pt idx="6">
                  <c:v>Торговля 2%</c:v>
                </c:pt>
                <c:pt idx="7">
                  <c:v>Земельные вопросы 1%</c:v>
                </c:pt>
                <c:pt idx="8">
                  <c:v>Связь 1%</c:v>
                </c:pt>
                <c:pt idx="9">
                  <c:v>Здравоохранение, физкультура, спорт 1%</c:v>
                </c:pt>
                <c:pt idx="10">
                  <c:v>Экология 0%</c:v>
                </c:pt>
                <c:pt idx="11">
                  <c:v>Иные вопросы 0%</c:v>
                </c:pt>
              </c:strCache>
            </c:strRef>
          </c:cat>
          <c:val>
            <c:numRef>
              <c:f>'Личный прием'!$B$2:$B$13</c:f>
              <c:numCache>
                <c:formatCode>General</c:formatCode>
                <c:ptCount val="12"/>
                <c:pt idx="0">
                  <c:v>61</c:v>
                </c:pt>
                <c:pt idx="1">
                  <c:v>30</c:v>
                </c:pt>
                <c:pt idx="2">
                  <c:v>9</c:v>
                </c:pt>
                <c:pt idx="3">
                  <c:v>1</c:v>
                </c:pt>
                <c:pt idx="4">
                  <c:v>0</c:v>
                </c:pt>
                <c:pt idx="5">
                  <c:v>11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322916666666663"/>
          <c:y val="2.131965322516503E-2"/>
          <c:w val="0.34114583333333331"/>
          <c:h val="0.978680346774834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3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811803587983298E-2"/>
          <c:y val="0.10185173654061196"/>
          <c:w val="0.60715607496468393"/>
          <c:h val="0.89814826345938803"/>
        </c:manualLayout>
      </c:layout>
      <c:pie3DChart>
        <c:varyColors val="1"/>
        <c:ser>
          <c:idx val="0"/>
          <c:order val="0"/>
          <c:explosion val="25"/>
          <c:dLbls>
            <c:dLbl>
              <c:idx val="2"/>
              <c:layout>
                <c:manualLayout>
                  <c:x val="-5.7643914852594139E-2"/>
                  <c:y val="-0.1011399709226348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389236929326336E-3"/>
                  <c:y val="-3.534328464005765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193822404769937E-2"/>
                  <c:y val="-0.1136557004895545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8769077002686996E-3"/>
                  <c:y val="-0.14301923222880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7814813530506825E-2"/>
                  <c:y val="-2.019261465639774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3.892943293112E-2"/>
                  <c:y val="-0.1603218296709026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559597187655004E-2"/>
                      <c:h val="8.2512856087715247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1.5648310123510905E-2"/>
                  <c:y val="-2.300053246485156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7.0621094963102288E-2"/>
                  <c:y val="-0.1314432160050134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'Личный прием'!$A$2:$A$13</c:f>
              <c:strCache>
                <c:ptCount val="12"/>
                <c:pt idx="0">
                  <c:v>ЖКХ и благоустройство </c:v>
                </c:pt>
                <c:pt idx="1">
                  <c:v>Жилищные вопросы </c:v>
                </c:pt>
                <c:pt idx="2">
                  <c:v>Соц. Обеспечение </c:v>
                </c:pt>
                <c:pt idx="3">
                  <c:v>Образование  </c:v>
                </c:pt>
                <c:pt idx="4">
                  <c:v>Строительство </c:v>
                </c:pt>
                <c:pt idx="5">
                  <c:v>Транспорт и дорожное хозяйство </c:v>
                </c:pt>
                <c:pt idx="6">
                  <c:v>Торговля </c:v>
                </c:pt>
                <c:pt idx="7">
                  <c:v>Земельные вопросы</c:v>
                </c:pt>
                <c:pt idx="8">
                  <c:v>Связь</c:v>
                </c:pt>
                <c:pt idx="9">
                  <c:v>Здравоохранение, физкультура, спорт</c:v>
                </c:pt>
                <c:pt idx="10">
                  <c:v>Экология</c:v>
                </c:pt>
                <c:pt idx="11">
                  <c:v>Иные вопросы</c:v>
                </c:pt>
              </c:strCache>
            </c:strRef>
          </c:cat>
          <c:val>
            <c:numRef>
              <c:f>'Личный прием'!$C$2:$C$13</c:f>
              <c:numCache>
                <c:formatCode>General</c:formatCode>
                <c:ptCount val="12"/>
                <c:pt idx="0">
                  <c:v>56</c:v>
                </c:pt>
                <c:pt idx="1">
                  <c:v>23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14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3</c:v>
                </c:pt>
                <c:pt idx="10">
                  <c:v>0</c:v>
                </c:pt>
                <c:pt idx="1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584408187365516"/>
          <c:y val="2.3077415429100853E-2"/>
          <c:w val="0.34108520191963176"/>
          <c:h val="0.975913841844316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177708678134967E-3"/>
          <c:y val="0.13724927947010668"/>
          <c:w val="0.55777437852115619"/>
          <c:h val="0.7945981877893405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344517444873531E-2"/>
                  <c:y val="-2.711482034498623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468361836935988E-2"/>
                  <c:y val="1.224548149627147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3342193690756809E-3"/>
                  <c:y val="2.93633521940410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3993179196549475E-3"/>
                  <c:y val="-2.560376932626114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931557918317535E-2"/>
                  <c:y val="-7.1327767446154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0183559857565577E-5"/>
                  <c:y val="3.713604559304818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0031094839259743E-3"/>
                  <c:y val="-1.789198345385570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3.5331093167494192E-3"/>
                  <c:y val="-1.64731689425572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3.2720631258672285E-2"/>
                  <c:y val="-2.50652708931966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3.5615794840931511E-2"/>
                  <c:y val="1.54197737709756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7204975174281556E-3"/>
                  <c:y val="-1.21120098443481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'Тематика ОГ'!$A$2:$A$16</c:f>
              <c:strCache>
                <c:ptCount val="15"/>
                <c:pt idx="0">
                  <c:v>Землепользование (3%) </c:v>
                </c:pt>
                <c:pt idx="1">
                  <c:v>Экология  (0%)</c:v>
                </c:pt>
                <c:pt idx="2">
                  <c:v>Строительство (9%) </c:v>
                </c:pt>
                <c:pt idx="3">
                  <c:v>Жилищные вопросы (18%)</c:v>
                </c:pt>
                <c:pt idx="4">
                  <c:v>Коммунальное  и дорожное хозяйство (37%)</c:v>
                </c:pt>
                <c:pt idx="5">
                  <c:v>Связь (1%)</c:v>
                </c:pt>
                <c:pt idx="6">
                  <c:v>Транспорт (9%)</c:v>
                </c:pt>
                <c:pt idx="7">
                  <c:v>Торговля (4%)</c:v>
                </c:pt>
                <c:pt idx="8">
                  <c:v>Социальное обеспечение (2%)</c:v>
                </c:pt>
                <c:pt idx="9">
                  <c:v>Здравоохранение (1%)</c:v>
                </c:pt>
                <c:pt idx="10">
                  <c:v>Образование (3%)</c:v>
                </c:pt>
                <c:pt idx="11">
                  <c:v>Культура, наука, спорт (2%)</c:v>
                </c:pt>
                <c:pt idx="12">
                  <c:v>Административные органы (5%)</c:v>
                </c:pt>
                <c:pt idx="13">
                  <c:v>Деятельность органов МСУ  (4%)</c:v>
                </c:pt>
                <c:pt idx="14">
                  <c:v>Иные вопросы (2%)</c:v>
                </c:pt>
              </c:strCache>
            </c:strRef>
          </c:cat>
          <c:val>
            <c:numRef>
              <c:f>'Тематика ОГ'!$B$2:$B$16</c:f>
              <c:numCache>
                <c:formatCode>General</c:formatCode>
                <c:ptCount val="15"/>
                <c:pt idx="0">
                  <c:v>46</c:v>
                </c:pt>
                <c:pt idx="1">
                  <c:v>2</c:v>
                </c:pt>
                <c:pt idx="2">
                  <c:v>112</c:v>
                </c:pt>
                <c:pt idx="3">
                  <c:v>236</c:v>
                </c:pt>
                <c:pt idx="4">
                  <c:v>493</c:v>
                </c:pt>
                <c:pt idx="5">
                  <c:v>10</c:v>
                </c:pt>
                <c:pt idx="6">
                  <c:v>119</c:v>
                </c:pt>
                <c:pt idx="7">
                  <c:v>48</c:v>
                </c:pt>
                <c:pt idx="8">
                  <c:v>26</c:v>
                </c:pt>
                <c:pt idx="9">
                  <c:v>19</c:v>
                </c:pt>
                <c:pt idx="10">
                  <c:v>38</c:v>
                </c:pt>
                <c:pt idx="11">
                  <c:v>20</c:v>
                </c:pt>
                <c:pt idx="12">
                  <c:v>72</c:v>
                </c:pt>
                <c:pt idx="13">
                  <c:v>54</c:v>
                </c:pt>
                <c:pt idx="14">
                  <c:v>26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'Тематика ОГ'!$A$2:$A$16</c:f>
              <c:strCache>
                <c:ptCount val="15"/>
                <c:pt idx="0">
                  <c:v>Землепользование (3%) </c:v>
                </c:pt>
                <c:pt idx="1">
                  <c:v>Экология  (0%)</c:v>
                </c:pt>
                <c:pt idx="2">
                  <c:v>Строительство (9%) </c:v>
                </c:pt>
                <c:pt idx="3">
                  <c:v>Жилищные вопросы (18%)</c:v>
                </c:pt>
                <c:pt idx="4">
                  <c:v>Коммунальное  и дорожное хозяйство (37%)</c:v>
                </c:pt>
                <c:pt idx="5">
                  <c:v>Связь (1%)</c:v>
                </c:pt>
                <c:pt idx="6">
                  <c:v>Транспорт (9%)</c:v>
                </c:pt>
                <c:pt idx="7">
                  <c:v>Торговля (4%)</c:v>
                </c:pt>
                <c:pt idx="8">
                  <c:v>Социальное обеспечение (2%)</c:v>
                </c:pt>
                <c:pt idx="9">
                  <c:v>Здравоохранение (1%)</c:v>
                </c:pt>
                <c:pt idx="10">
                  <c:v>Образование (3%)</c:v>
                </c:pt>
                <c:pt idx="11">
                  <c:v>Культура, наука, спорт (2%)</c:v>
                </c:pt>
                <c:pt idx="12">
                  <c:v>Административные органы (5%)</c:v>
                </c:pt>
                <c:pt idx="13">
                  <c:v>Деятельность органов МСУ  (4%)</c:v>
                </c:pt>
                <c:pt idx="14">
                  <c:v>Иные вопросы (2%)</c:v>
                </c:pt>
              </c:strCache>
            </c:strRef>
          </c:cat>
          <c:val>
            <c:numRef>
              <c:f>'Тематика ОГ'!$A$1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554023103799914"/>
          <c:y val="6.2435537266384419E-3"/>
          <c:w val="0.39199073841884413"/>
          <c:h val="0.973655943760798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4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152230971128617E-2"/>
          <c:y val="0.11944503000117113"/>
          <c:w val="0.55506360104986874"/>
          <c:h val="0.82206928858302153"/>
        </c:manualLayout>
      </c:layout>
      <c:pie3DChart>
        <c:varyColors val="1"/>
        <c:ser>
          <c:idx val="0"/>
          <c:order val="0"/>
          <c:explosion val="25"/>
          <c:dPt>
            <c:idx val="2"/>
            <c:bubble3D val="0"/>
            <c:explosion val="19"/>
          </c:dPt>
          <c:dLbls>
            <c:dLbl>
              <c:idx val="0"/>
              <c:layout>
                <c:manualLayout>
                  <c:x val="-3.9630614173228426E-2"/>
                  <c:y val="2.95363079615048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3027821522309713E-4"/>
                  <c:y val="-2.609905666256111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1352723079577643E-2"/>
                  <c:y val="1.14422321413644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92638152994103E-2"/>
                      <c:h val="5.4548372536235519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5.3202759061851616E-2"/>
                  <c:y val="2.122584995346919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1967664041994797E-3"/>
                  <c:y val="-1.27965500375445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0808608923884514E-3"/>
                  <c:y val="-3.10826638343481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6904356955380575E-3"/>
                  <c:y val="-7.44600441657077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5161280839894993E-2"/>
                  <c:y val="-8.015233389943904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1.0460052493438281E-2"/>
                  <c:y val="4.925446472290509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4851947506561759E-2"/>
                  <c:y val="3.863094407519464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266666666666745E-2"/>
                  <c:y val="-3.240955174720866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066666666666668E-2"/>
                      <c:h val="3.969378827646544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'Тематика ОГ'!$A$2:$A$16</c:f>
              <c:strCache>
                <c:ptCount val="15"/>
                <c:pt idx="0">
                  <c:v>Землепользование (3%) </c:v>
                </c:pt>
                <c:pt idx="1">
                  <c:v>Экология  (2%)</c:v>
                </c:pt>
                <c:pt idx="2">
                  <c:v>Строительство (8%) </c:v>
                </c:pt>
                <c:pt idx="3">
                  <c:v>Жилищные вопросы (20%)</c:v>
                </c:pt>
                <c:pt idx="4">
                  <c:v>Коммунальное  и дорожное хозяйство (31%)</c:v>
                </c:pt>
                <c:pt idx="5">
                  <c:v>Связь (0%)</c:v>
                </c:pt>
                <c:pt idx="6">
                  <c:v>Транспорт (10%)</c:v>
                </c:pt>
                <c:pt idx="7">
                  <c:v>Торговля (3%)</c:v>
                </c:pt>
                <c:pt idx="8">
                  <c:v>Социальное обеспечение (1%)</c:v>
                </c:pt>
                <c:pt idx="9">
                  <c:v>Здравоохранение (2%)</c:v>
                </c:pt>
                <c:pt idx="10">
                  <c:v>Образование (1%)</c:v>
                </c:pt>
                <c:pt idx="11">
                  <c:v>Культура, наука, спорт (1%)</c:v>
                </c:pt>
                <c:pt idx="12">
                  <c:v>Административные органы (14%)</c:v>
                </c:pt>
                <c:pt idx="13">
                  <c:v>Деятельность органов МСУ  (3%)</c:v>
                </c:pt>
                <c:pt idx="14">
                  <c:v>Иные вопросы (1%)</c:v>
                </c:pt>
              </c:strCache>
            </c:strRef>
          </c:cat>
          <c:val>
            <c:numRef>
              <c:f>'Тематика ОГ'!$C$2:$C$16</c:f>
              <c:numCache>
                <c:formatCode>General</c:formatCode>
                <c:ptCount val="15"/>
                <c:pt idx="0">
                  <c:v>50</c:v>
                </c:pt>
                <c:pt idx="1">
                  <c:v>33</c:v>
                </c:pt>
                <c:pt idx="2">
                  <c:v>122</c:v>
                </c:pt>
                <c:pt idx="3">
                  <c:v>317</c:v>
                </c:pt>
                <c:pt idx="4">
                  <c:v>491</c:v>
                </c:pt>
                <c:pt idx="5">
                  <c:v>2</c:v>
                </c:pt>
                <c:pt idx="6">
                  <c:v>155</c:v>
                </c:pt>
                <c:pt idx="7">
                  <c:v>47</c:v>
                </c:pt>
                <c:pt idx="8">
                  <c:v>15</c:v>
                </c:pt>
                <c:pt idx="9">
                  <c:v>28</c:v>
                </c:pt>
                <c:pt idx="10">
                  <c:v>22</c:v>
                </c:pt>
                <c:pt idx="11">
                  <c:v>18</c:v>
                </c:pt>
                <c:pt idx="12">
                  <c:v>227</c:v>
                </c:pt>
                <c:pt idx="13">
                  <c:v>55</c:v>
                </c:pt>
                <c:pt idx="14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78379002624672"/>
          <c:y val="3.7340564558657738E-2"/>
          <c:w val="0.38899939107611547"/>
          <c:h val="0.906887625855541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0.21395</cdr:x>
      <cdr:y>0.26583</cdr:y>
    </cdr:from>
    <cdr:to>
      <cdr:x>0.22819</cdr:x>
      <cdr:y>0.3317</cdr:y>
    </cdr:to>
    <cdr:sp macro="" textlink="">
      <cdr:nvSpPr>
        <cdr:cNvPr id="307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44389" y="810888"/>
          <a:ext cx="75962" cy="2001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0.16239</cdr:x>
      <cdr:y>0.27044</cdr:y>
    </cdr:from>
    <cdr:to>
      <cdr:x>0.30357</cdr:x>
      <cdr:y>0.3522</cdr:y>
    </cdr:to>
    <cdr:sp macro="" textlink="">
      <cdr:nvSpPr>
        <cdr:cNvPr id="307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64641" y="819149"/>
          <a:ext cx="751710" cy="2476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366</a:t>
          </a:r>
        </a:p>
      </cdr:txBody>
    </cdr:sp>
  </cdr:relSizeAnchor>
  <cdr:relSizeAnchor xmlns:cdr="http://schemas.openxmlformats.org/drawingml/2006/chartDrawing">
    <cdr:from>
      <cdr:x>0.4644</cdr:x>
      <cdr:y>0.33648</cdr:y>
    </cdr:from>
    <cdr:to>
      <cdr:x>0.57685</cdr:x>
      <cdr:y>0.39937</cdr:y>
    </cdr:to>
    <cdr:sp macro="" textlink="">
      <cdr:nvSpPr>
        <cdr:cNvPr id="3075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72686" y="1019175"/>
          <a:ext cx="598737" cy="1905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317</a:t>
          </a:r>
          <a:endParaRPr lang="ru-RU" sz="115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  <a:p xmlns:a="http://schemas.openxmlformats.org/drawingml/2006/main">
          <a:pPr algn="ctr" rtl="0">
            <a:defRPr sz="1000"/>
          </a:pPr>
          <a:endParaRPr lang="ru-RU" sz="115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0.05248</cdr:x>
      <cdr:y>0.04087</cdr:y>
    </cdr:from>
    <cdr:to>
      <cdr:x>0.56029</cdr:x>
      <cdr:y>0.25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3930" y="138585"/>
          <a:ext cx="2650616" cy="7091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/>
            <a:t>Тематика обращений</a:t>
          </a:r>
          <a:r>
            <a:rPr lang="ru-RU" sz="1200" b="1" baseline="0"/>
            <a:t> граждан </a:t>
          </a:r>
        </a:p>
        <a:p xmlns:a="http://schemas.openxmlformats.org/drawingml/2006/main">
          <a:pPr algn="ctr"/>
          <a:r>
            <a:rPr lang="ru-RU" sz="1200" b="1" baseline="0"/>
            <a:t>на личном приеме  </a:t>
          </a:r>
        </a:p>
        <a:p xmlns:a="http://schemas.openxmlformats.org/drawingml/2006/main">
          <a:pPr algn="ctr"/>
          <a:r>
            <a:rPr lang="ru-RU" sz="1200" b="1" baseline="0"/>
            <a:t>1 полугодие 2023 года</a:t>
          </a:r>
          <a:endParaRPr lang="ru-RU" sz="12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0.12409</cdr:x>
      <cdr:y>0.02621</cdr:y>
    </cdr:from>
    <cdr:to>
      <cdr:x>0.57664</cdr:x>
      <cdr:y>0.16053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47701" y="90489"/>
          <a:ext cx="2362200" cy="4638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 b="1"/>
            <a:t>Тематика обращений</a:t>
          </a:r>
          <a:r>
            <a:rPr lang="ru-RU" sz="1200" b="1" baseline="0"/>
            <a:t> граждан </a:t>
          </a:r>
        </a:p>
        <a:p xmlns:a="http://schemas.openxmlformats.org/drawingml/2006/main">
          <a:pPr algn="ctr"/>
          <a:r>
            <a:rPr lang="ru-RU" sz="1200" b="1" baseline="0"/>
            <a:t>на личном приеме</a:t>
          </a:r>
        </a:p>
        <a:p xmlns:a="http://schemas.openxmlformats.org/drawingml/2006/main">
          <a:pPr algn="ctr"/>
          <a:r>
            <a:rPr lang="ru-RU" sz="1200" b="1" baseline="0"/>
            <a:t> 1 полугодие 202</a:t>
          </a:r>
          <a:r>
            <a:rPr lang="en-US" sz="1200" b="1" baseline="0"/>
            <a:t>2</a:t>
          </a:r>
          <a:r>
            <a:rPr lang="ru-RU" sz="1200" b="1" baseline="0"/>
            <a:t>  года</a:t>
          </a:r>
          <a:endParaRPr lang="ru-RU" sz="1200" b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0.03981</cdr:x>
      <cdr:y>0.02326</cdr:y>
    </cdr:from>
    <cdr:to>
      <cdr:x>0.58439</cdr:x>
      <cdr:y>0.18346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8131" y="85740"/>
          <a:ext cx="3257515" cy="5905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/>
            <a:t>Тематика</a:t>
          </a:r>
          <a:r>
            <a:rPr lang="ru-RU" sz="1400" b="1" baseline="0"/>
            <a:t> обращений граждан </a:t>
          </a:r>
        </a:p>
        <a:p xmlns:a="http://schemas.openxmlformats.org/drawingml/2006/main">
          <a:pPr algn="ctr"/>
          <a:r>
            <a:rPr lang="ru-RU" sz="1400" b="1" baseline="0"/>
            <a:t>за 1 полугодие  2023 года</a:t>
          </a:r>
          <a:endParaRPr lang="ru-RU" sz="1400" b="1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0.05612</cdr:x>
      <cdr:y>0.01869</cdr:y>
    </cdr:from>
    <cdr:to>
      <cdr:x>0.5542</cdr:x>
      <cdr:y>0.1465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33375" y="83848"/>
          <a:ext cx="2958809" cy="5733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 b="1"/>
            <a:t>Тематика</a:t>
          </a:r>
          <a:r>
            <a:rPr lang="ru-RU" sz="1400" b="1" baseline="0"/>
            <a:t> обращений граждан </a:t>
          </a:r>
        </a:p>
        <a:p xmlns:a="http://schemas.openxmlformats.org/drawingml/2006/main">
          <a:r>
            <a:rPr lang="ru-RU" sz="1400" b="1" baseline="0"/>
            <a:t>          1 полугодие 2022 года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2023-08-24T11:13:00Z</dcterms:created>
  <dcterms:modified xsi:type="dcterms:W3CDTF">2023-09-26T13:35:00Z</dcterms:modified>
</cp:coreProperties>
</file>