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3C2F5" w14:textId="225C1B72" w:rsidR="00C61459" w:rsidRPr="00C61459" w:rsidRDefault="00C61459" w:rsidP="00C61459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bCs/>
        </w:rPr>
      </w:pPr>
      <w:r w:rsidRPr="006B04E4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6B04E4">
        <w:rPr>
          <w:rFonts w:ascii="Times New Roman" w:hAnsi="Times New Roman" w:cs="Times New Roman"/>
        </w:rPr>
        <w:t xml:space="preserve"> </w:t>
      </w:r>
      <w:r w:rsidRPr="00C61459">
        <w:rPr>
          <w:rFonts w:ascii="Times New Roman" w:hAnsi="Times New Roman" w:cs="Times New Roman"/>
          <w:b/>
          <w:bCs/>
        </w:rPr>
        <w:t>ПРОЕКТ</w:t>
      </w:r>
    </w:p>
    <w:p w14:paraId="7C223B9D" w14:textId="16FA8818" w:rsidR="00C61459" w:rsidRPr="006B04E4" w:rsidRDefault="00171CF8" w:rsidP="00C61459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szCs w:val="28"/>
        </w:rPr>
      </w:pPr>
      <w:hyperlink r:id="rId4">
        <w:r w:rsidR="00C61459" w:rsidRPr="006B04E4">
          <w:rPr>
            <w:rFonts w:ascii="Times New Roman" w:hAnsi="Times New Roman" w:cs="Times New Roman"/>
            <w:b/>
            <w:bCs/>
            <w:szCs w:val="28"/>
          </w:rPr>
          <w:t>Паспорт</w:t>
        </w:r>
      </w:hyperlink>
      <w:r w:rsidR="00C61459" w:rsidRPr="006B04E4">
        <w:rPr>
          <w:rFonts w:ascii="Times New Roman" w:hAnsi="Times New Roman" w:cs="Times New Roman"/>
          <w:b/>
          <w:bCs/>
          <w:szCs w:val="28"/>
        </w:rPr>
        <w:t xml:space="preserve"> муниципальной программы</w:t>
      </w:r>
    </w:p>
    <w:p w14:paraId="5DF776D3" w14:textId="7996597C" w:rsidR="00C61459" w:rsidRPr="006B04E4" w:rsidRDefault="00C61459" w:rsidP="00C61459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szCs w:val="28"/>
        </w:rPr>
      </w:pPr>
      <w:r w:rsidRPr="006B04E4">
        <w:rPr>
          <w:rFonts w:ascii="Times New Roman" w:hAnsi="Times New Roman" w:cs="Times New Roman"/>
          <w:b/>
          <w:bCs/>
          <w:szCs w:val="28"/>
        </w:rPr>
        <w:t>«Культура и туризм»</w:t>
      </w:r>
    </w:p>
    <w:p w14:paraId="4855DF29" w14:textId="77777777" w:rsidR="00C61459" w:rsidRDefault="00C61459" w:rsidP="00C6145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8"/>
        </w:rPr>
      </w:pPr>
    </w:p>
    <w:tbl>
      <w:tblPr>
        <w:tblW w:w="14451" w:type="dxa"/>
        <w:jc w:val="center"/>
        <w:tblLook w:val="04A0" w:firstRow="1" w:lastRow="0" w:firstColumn="1" w:lastColumn="0" w:noHBand="0" w:noVBand="1"/>
      </w:tblPr>
      <w:tblGrid>
        <w:gridCol w:w="4679"/>
        <w:gridCol w:w="1558"/>
        <w:gridCol w:w="1418"/>
        <w:gridCol w:w="1701"/>
        <w:gridCol w:w="1698"/>
        <w:gridCol w:w="1555"/>
        <w:gridCol w:w="1842"/>
      </w:tblGrid>
      <w:tr w:rsidR="00C61459" w14:paraId="2EF79E3B" w14:textId="77777777" w:rsidTr="00E81B90">
        <w:trPr>
          <w:trHeight w:val="99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EFBBE" w14:textId="77777777" w:rsidR="00C61459" w:rsidRDefault="00C61459" w:rsidP="00E5189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EC6550" w14:textId="77777777" w:rsidR="00C61459" w:rsidRDefault="00C61459" w:rsidP="00E5189B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</w:rPr>
              <w:t>Заместитель Главы Администрации городского округа Реутов, Репина Ольга Борисовна</w:t>
            </w:r>
          </w:p>
        </w:tc>
      </w:tr>
      <w:tr w:rsidR="00C61459" w14:paraId="5169B79C" w14:textId="77777777" w:rsidTr="00E81B90">
        <w:trPr>
          <w:trHeight w:val="2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E140C" w14:textId="77777777" w:rsidR="00C61459" w:rsidRDefault="00C61459" w:rsidP="00E5189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D40FAA" w14:textId="77777777" w:rsidR="00C61459" w:rsidRDefault="00C61459" w:rsidP="00E5189B">
            <w:pPr>
              <w:widowControl w:val="0"/>
              <w:rPr>
                <w:rFonts w:eastAsia="Calibri" w:cs="Times New Roman"/>
                <w:snapToGrid w:val="0"/>
                <w:sz w:val="24"/>
                <w:szCs w:val="24"/>
              </w:rPr>
            </w:pPr>
            <w:r>
              <w:rPr>
                <w:rFonts w:eastAsia="Calibri" w:cs="Times New Roman"/>
                <w:snapToGrid w:val="0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</w:tr>
      <w:tr w:rsidR="00C61459" w14:paraId="474C0EDD" w14:textId="77777777" w:rsidTr="00E81B90">
        <w:trPr>
          <w:trHeight w:val="267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5C71E" w14:textId="77777777" w:rsidR="00C61459" w:rsidRDefault="00C61459" w:rsidP="00E5189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A4B5DE" w14:textId="77777777" w:rsidR="00C61459" w:rsidRDefault="00C61459" w:rsidP="00E5189B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«Развитие музейного дела» Обеспечение доступа населения к музейным ценностям, обеспечение динамичного развития музейной сферы города Реутов, создание условий для развития традиционной культуры и народного творчества на территории города Реутов Московской области.</w:t>
            </w:r>
          </w:p>
          <w:p w14:paraId="58E1FC09" w14:textId="77777777" w:rsidR="00C61459" w:rsidRDefault="00C61459" w:rsidP="00E5189B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 «Развитие библиотечного дела»</w:t>
            </w:r>
            <w:r>
              <w:rPr>
                <w:rFonts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Повышение качества библиотечно-информационного обслуживания населения. </w:t>
            </w:r>
          </w:p>
          <w:p w14:paraId="708EBECE" w14:textId="77777777" w:rsidR="00C61459" w:rsidRDefault="00C61459" w:rsidP="00E5189B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4 «Развитие профессионального искусства, </w:t>
            </w:r>
            <w:proofErr w:type="spellStart"/>
            <w:r>
              <w:rPr>
                <w:rFonts w:ascii="Times New Roman" w:hAnsi="Times New Roman" w:cs="Times New Roman"/>
              </w:rPr>
              <w:t>гастрольно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концертной деятельности и кинематографии» Повышение роли профессионального искусства социально-культурной сферы города.</w:t>
            </w:r>
          </w:p>
          <w:p w14:paraId="2F3AE75D" w14:textId="77777777" w:rsidR="00C61459" w:rsidRDefault="00C61459" w:rsidP="00E5189B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 «</w:t>
            </w:r>
            <w:r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 в сфере культуры</w:t>
            </w:r>
            <w:r>
              <w:rPr>
                <w:rFonts w:ascii="Times New Roman" w:hAnsi="Times New Roman" w:cs="Times New Roman"/>
              </w:rPr>
              <w:t xml:space="preserve">» Укрепление </w:t>
            </w:r>
            <w:proofErr w:type="gramStart"/>
            <w:r>
              <w:rPr>
                <w:rFonts w:ascii="Times New Roman" w:hAnsi="Times New Roman" w:cs="Times New Roman"/>
              </w:rPr>
              <w:t>материально  технической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базы </w:t>
            </w:r>
            <w:proofErr w:type="spellStart"/>
            <w:r>
              <w:rPr>
                <w:rFonts w:ascii="Times New Roman" w:hAnsi="Times New Roman" w:cs="Times New Roman"/>
              </w:rPr>
              <w:t>муниципальниых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учреждений в сфере культуры.</w:t>
            </w:r>
          </w:p>
          <w:p w14:paraId="01CA9E73" w14:textId="77777777" w:rsidR="00C61459" w:rsidRDefault="00C61459" w:rsidP="00E5189B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6 «Развитие образования в сфере культуры» Р</w:t>
            </w:r>
            <w:r>
              <w:rPr>
                <w:rFonts w:ascii="Times New Roman" w:hAnsi="Times New Roman"/>
                <w:u w:color="2A6EC3"/>
              </w:rPr>
              <w:t>ешение проблем, связанных с обеспечением доступности дополнительного образования детей, профилактикой асоциальных явлений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52D5614" w14:textId="77777777" w:rsidR="00C61459" w:rsidRDefault="00C61459" w:rsidP="00E5189B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8 «Обеспечивающая подпрограмма» Обеспечение эффективного информационного и методического сопровождения деятельности учреждений культуры, подведомственных отделу культуры и молодежной политики Администрации города Реутов. Обеспечение деятельности отдела культуры и молодежной политики Администрации города Реутов.</w:t>
            </w:r>
          </w:p>
        </w:tc>
      </w:tr>
      <w:tr w:rsidR="00C61459" w14:paraId="4F9E4D42" w14:textId="77777777" w:rsidTr="00E81B90">
        <w:trPr>
          <w:trHeight w:val="7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31DB5" w14:textId="77777777" w:rsidR="00C61459" w:rsidRDefault="00C61459" w:rsidP="00E5189B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9865" w14:textId="77777777" w:rsidR="00C61459" w:rsidRDefault="00C61459" w:rsidP="00E5189B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Муниципальные заказчики подпрограмм</w:t>
            </w:r>
          </w:p>
        </w:tc>
      </w:tr>
      <w:tr w:rsidR="00C61459" w14:paraId="69C5E52B" w14:textId="77777777" w:rsidTr="00E81B90">
        <w:trPr>
          <w:trHeight w:val="2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06AC68" w14:textId="77777777" w:rsidR="00C61459" w:rsidRDefault="00C61459" w:rsidP="00E5189B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2. Подпрограмма II «Развитие музейного дела»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610B393" w14:textId="77777777" w:rsidR="00C61459" w:rsidRDefault="00C61459" w:rsidP="00E5189B">
            <w:pPr>
              <w:rPr>
                <w:sz w:val="22"/>
              </w:rPr>
            </w:pPr>
            <w:r>
              <w:rPr>
                <w:rFonts w:cs="Times New Roman"/>
                <w:sz w:val="22"/>
              </w:rPr>
              <w:t>Администрация городского округа Реутов</w:t>
            </w:r>
          </w:p>
        </w:tc>
      </w:tr>
      <w:tr w:rsidR="00C61459" w14:paraId="505C5C7F" w14:textId="77777777" w:rsidTr="00E81B90">
        <w:trPr>
          <w:trHeight w:val="297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5897F" w14:textId="77777777" w:rsidR="00C61459" w:rsidRDefault="00C61459" w:rsidP="00E5189B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3. Подпрограмма III «Развитие библиотечного дела»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1A8B609" w14:textId="77777777" w:rsidR="00C61459" w:rsidRDefault="00C61459" w:rsidP="00E5189B">
            <w:pPr>
              <w:rPr>
                <w:sz w:val="22"/>
              </w:rPr>
            </w:pPr>
            <w:r>
              <w:rPr>
                <w:rFonts w:cs="Times New Roman"/>
                <w:sz w:val="22"/>
              </w:rPr>
              <w:t>Администрация городского округа Реутов</w:t>
            </w:r>
          </w:p>
        </w:tc>
      </w:tr>
      <w:tr w:rsidR="00C61459" w14:paraId="26BC4FF9" w14:textId="77777777" w:rsidTr="00E81B90">
        <w:trPr>
          <w:trHeight w:val="7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555D31" w14:textId="77777777" w:rsidR="00C61459" w:rsidRDefault="00C61459" w:rsidP="00E5189B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4. Подпрограмма IV «Развитие профессионального искусства, гастрольно-концертной и культурно-досуговой деятельности, кинематографии»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E4C73E" w14:textId="77777777" w:rsidR="00C61459" w:rsidRDefault="00C61459" w:rsidP="00E5189B">
            <w:pPr>
              <w:rPr>
                <w:sz w:val="22"/>
              </w:rPr>
            </w:pPr>
            <w:r>
              <w:rPr>
                <w:rFonts w:cs="Times New Roman"/>
                <w:sz w:val="22"/>
              </w:rPr>
              <w:t>Администрация городского округа Реутов</w:t>
            </w:r>
          </w:p>
        </w:tc>
      </w:tr>
      <w:tr w:rsidR="00C61459" w14:paraId="4D0CC7E4" w14:textId="77777777" w:rsidTr="00E81B90">
        <w:trPr>
          <w:trHeight w:val="7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4C1A6" w14:textId="77777777" w:rsidR="00C61459" w:rsidRDefault="00C61459" w:rsidP="00E5189B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5. Подпрограмма V «Укрепление материально-технической базы муниципальных учреждений культуры»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5CE01" w14:textId="77777777" w:rsidR="00C61459" w:rsidRDefault="00C61459" w:rsidP="00E5189B">
            <w:pPr>
              <w:rPr>
                <w:sz w:val="22"/>
              </w:rPr>
            </w:pPr>
            <w:r>
              <w:rPr>
                <w:rFonts w:cs="Times New Roman"/>
                <w:sz w:val="22"/>
              </w:rPr>
              <w:t>Администрация городского округа Реутов</w:t>
            </w:r>
          </w:p>
        </w:tc>
      </w:tr>
      <w:tr w:rsidR="00C61459" w14:paraId="65B23409" w14:textId="77777777" w:rsidTr="00E81B90">
        <w:trPr>
          <w:trHeight w:val="223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5D5343" w14:textId="77777777" w:rsidR="00C61459" w:rsidRDefault="00C61459" w:rsidP="00E5189B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6. Подпрограмма VI «Развитие образования в сфере культуры»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501E95" w14:textId="77777777" w:rsidR="00C61459" w:rsidRDefault="00C61459" w:rsidP="00E5189B">
            <w:pPr>
              <w:rPr>
                <w:sz w:val="22"/>
              </w:rPr>
            </w:pPr>
            <w:r>
              <w:rPr>
                <w:rFonts w:cs="Times New Roman"/>
                <w:sz w:val="22"/>
              </w:rPr>
              <w:t>Администрация городского округа Реутов</w:t>
            </w:r>
          </w:p>
        </w:tc>
      </w:tr>
      <w:tr w:rsidR="00C61459" w14:paraId="0B3F763C" w14:textId="77777777" w:rsidTr="00E81B90">
        <w:trPr>
          <w:trHeight w:val="24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832B6B" w14:textId="77777777" w:rsidR="00C61459" w:rsidRDefault="00C61459" w:rsidP="00E5189B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8. Подпрограмма VIII «Обеспечивающая подпрограмма»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255BCC" w14:textId="77777777" w:rsidR="00C61459" w:rsidRDefault="00C61459" w:rsidP="00E5189B">
            <w:pPr>
              <w:rPr>
                <w:sz w:val="22"/>
              </w:rPr>
            </w:pPr>
            <w:r>
              <w:rPr>
                <w:rFonts w:cs="Times New Roman"/>
                <w:sz w:val="22"/>
              </w:rPr>
              <w:t>Администрация городского округа Реутов</w:t>
            </w:r>
          </w:p>
        </w:tc>
      </w:tr>
      <w:tr w:rsidR="00C61459" w14:paraId="790F06D7" w14:textId="77777777" w:rsidTr="00E81B90">
        <w:trPr>
          <w:trHeight w:val="1082"/>
          <w:jc w:val="center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A78190" w14:textId="77777777" w:rsidR="00C61459" w:rsidRDefault="00C61459" w:rsidP="00E5189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12239C4" w14:textId="77777777" w:rsidR="00C61459" w:rsidRDefault="00C61459" w:rsidP="00E5189B">
            <w:pPr>
              <w:widowControl w:val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2. Подпрограмма II «Развитие музейного дела». Приобретение культурных ценностей, реставрация музейных предметов, создание музейных выставок и экспозиций, приобретение фондового, реставрационного и экспозиционного оборудования, проведение капитального ремонта, текущего ремонта и благоустройство территорий в муниципальных музеях Московской области</w:t>
            </w:r>
          </w:p>
        </w:tc>
      </w:tr>
      <w:tr w:rsidR="00C61459" w14:paraId="58300CCD" w14:textId="77777777" w:rsidTr="00E81B90">
        <w:trPr>
          <w:trHeight w:val="624"/>
          <w:jc w:val="center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8662DC" w14:textId="77777777" w:rsidR="00C61459" w:rsidRDefault="00C61459" w:rsidP="00E5189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E8B7C65" w14:textId="77777777" w:rsidR="00C61459" w:rsidRDefault="00C61459" w:rsidP="00E5189B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3. Подпрограмма III «Развитие библиотечного дела». Организация библиотечного обслуживания населения, комплектование книжных фондов актуальными изданиями, развития литературного творчества и популяризации чтения</w:t>
            </w:r>
          </w:p>
        </w:tc>
      </w:tr>
      <w:tr w:rsidR="00C61459" w14:paraId="39DD81D1" w14:textId="77777777" w:rsidTr="00E81B90">
        <w:trPr>
          <w:trHeight w:val="626"/>
          <w:jc w:val="center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67F3B5" w14:textId="77777777" w:rsidR="00C61459" w:rsidRDefault="00C61459" w:rsidP="00E5189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CFD3B6D" w14:textId="77777777" w:rsidR="00C61459" w:rsidRDefault="00C61459" w:rsidP="00E5189B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4. Подпрограмма IV «Развитие профессионального искусства, гастрольно-концертной и культурно-досуговой деятельности, кинематографии». Обеспечение функций муниципальных театрально-концертных учреждений Московской области, проведение праздничных и культурно-массовых мероприятий, творческих проектов муниципального значения в сфере культуры</w:t>
            </w:r>
          </w:p>
        </w:tc>
      </w:tr>
      <w:tr w:rsidR="00C61459" w14:paraId="05B92656" w14:textId="77777777" w:rsidTr="00E81B90">
        <w:trPr>
          <w:trHeight w:val="1036"/>
          <w:jc w:val="center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C9F1C4" w14:textId="77777777" w:rsidR="00C61459" w:rsidRDefault="00C61459" w:rsidP="00E5189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B4CA094" w14:textId="77777777" w:rsidR="00C61459" w:rsidRDefault="00C61459" w:rsidP="00E5189B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5. Подпрограмма V «Укрепление материально-технической базы муниципальных учреждений культуры». Модернизация материально-технической базы учреждений культуры для создания комфортных условий развития народного творчества, творческой самореализации граждан и предоставления услуг населению в сфере культуры</w:t>
            </w:r>
          </w:p>
        </w:tc>
      </w:tr>
      <w:tr w:rsidR="00C61459" w14:paraId="08DCC29E" w14:textId="77777777" w:rsidTr="00E81B90">
        <w:trPr>
          <w:trHeight w:val="841"/>
          <w:jc w:val="center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00702F" w14:textId="77777777" w:rsidR="00C61459" w:rsidRDefault="00C61459" w:rsidP="00E5189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ADC84BA" w14:textId="77777777" w:rsidR="00C61459" w:rsidRDefault="00C61459" w:rsidP="00E5189B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6. Подпрограмма VI «Развитие образования в сфере культуры». Реализации прав граждан на получение профессионального образования, обеспечение мер социальной поддержки обучающихся в подведомственных образовательных организациях, укрепление материально-технической базы образовательных организаций сферы культуры</w:t>
            </w:r>
          </w:p>
        </w:tc>
      </w:tr>
      <w:tr w:rsidR="00C61459" w14:paraId="68DE5008" w14:textId="77777777" w:rsidTr="00E81B90">
        <w:trPr>
          <w:trHeight w:val="558"/>
          <w:jc w:val="center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22E238" w14:textId="77777777" w:rsidR="00C61459" w:rsidRDefault="00C61459" w:rsidP="00E5189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D4D4860" w14:textId="77777777" w:rsidR="00C61459" w:rsidRDefault="00C61459" w:rsidP="00E5189B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8. Подпрограмма VIII «Обеспечивающая подпрограмма». Обеспечение эффективного выполнения функций и полномочий органов местного самоуправления в сфере культуры</w:t>
            </w:r>
          </w:p>
        </w:tc>
      </w:tr>
      <w:tr w:rsidR="00C61459" w14:paraId="6F59C350" w14:textId="77777777" w:rsidTr="00E81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  <w:jc w:val="center"/>
        </w:trPr>
        <w:tc>
          <w:tcPr>
            <w:tcW w:w="4679" w:type="dxa"/>
            <w:shd w:val="clear" w:color="auto" w:fill="auto"/>
          </w:tcPr>
          <w:p w14:paraId="33B135D9" w14:textId="77777777" w:rsidR="00C61459" w:rsidRDefault="00C61459" w:rsidP="00E5189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программы, тыс. руб.: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6B91BC" w14:textId="77777777" w:rsidR="00C61459" w:rsidRDefault="00C61459" w:rsidP="00E5189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9C2B336" w14:textId="77777777" w:rsidR="00C61459" w:rsidRDefault="00C61459" w:rsidP="00E5189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D61F742" w14:textId="77777777" w:rsidR="00C61459" w:rsidRDefault="00C61459" w:rsidP="00E5189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2024 год</w:t>
            </w:r>
          </w:p>
        </w:tc>
        <w:tc>
          <w:tcPr>
            <w:tcW w:w="169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257743F" w14:textId="77777777" w:rsidR="00C61459" w:rsidRDefault="00C61459" w:rsidP="00E5189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2025 год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013637D" w14:textId="77777777" w:rsidR="00C61459" w:rsidRDefault="00C61459" w:rsidP="00E5189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2026 год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DC7AA4" w14:textId="77777777" w:rsidR="00C61459" w:rsidRDefault="00C61459" w:rsidP="00E5189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2027 год </w:t>
            </w:r>
          </w:p>
        </w:tc>
      </w:tr>
      <w:tr w:rsidR="001D3685" w14:paraId="19399C84" w14:textId="77777777" w:rsidTr="00E81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  <w:jc w:val="center"/>
        </w:trPr>
        <w:tc>
          <w:tcPr>
            <w:tcW w:w="4679" w:type="dxa"/>
            <w:shd w:val="clear" w:color="auto" w:fill="auto"/>
          </w:tcPr>
          <w:p w14:paraId="61A6B6D1" w14:textId="77777777" w:rsidR="001D3685" w:rsidRDefault="001D3685" w:rsidP="001D368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05959" w14:textId="68C3D5A8" w:rsidR="001D3685" w:rsidRPr="00F75B0B" w:rsidRDefault="00AE4FD1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16 240,61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09AFA" w14:textId="2815D044" w:rsidR="001D3685" w:rsidRPr="00F75B0B" w:rsidRDefault="00F75B0B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="00333BDA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827,51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63507" w14:textId="10DF579E" w:rsidR="001D3685" w:rsidRPr="001D3685" w:rsidRDefault="001D3685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220,72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CF69A" w14:textId="46657C0E" w:rsidR="001D3685" w:rsidRPr="001D3685" w:rsidRDefault="001D3685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8 685,62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D6077" w14:textId="586F106C" w:rsidR="001D3685" w:rsidRPr="001D3685" w:rsidRDefault="001D3685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253,38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A8BFF" w14:textId="6917ECB3" w:rsidR="001D3685" w:rsidRPr="001D3685" w:rsidRDefault="001D3685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253,38</w:t>
            </w:r>
          </w:p>
        </w:tc>
      </w:tr>
      <w:tr w:rsidR="001D3685" w14:paraId="12DB20FA" w14:textId="77777777" w:rsidTr="00E81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  <w:jc w:val="center"/>
        </w:trPr>
        <w:tc>
          <w:tcPr>
            <w:tcW w:w="4679" w:type="dxa"/>
            <w:shd w:val="clear" w:color="auto" w:fill="auto"/>
          </w:tcPr>
          <w:p w14:paraId="5236367D" w14:textId="77777777" w:rsidR="001D3685" w:rsidRDefault="001D3685" w:rsidP="001D368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53EA4" w14:textId="5D09D9E2" w:rsidR="001D3685" w:rsidRPr="00F75B0B" w:rsidRDefault="00AE4FD1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4 329,5</w:t>
            </w:r>
            <w:r w:rsidR="00434F2A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0DC45" w14:textId="61FD7B34" w:rsidR="001D3685" w:rsidRPr="00F75B0B" w:rsidRDefault="00F75B0B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333BDA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268,1</w:t>
            </w:r>
            <w:r w:rsidR="00171CF8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EE980" w14:textId="586BD5D0" w:rsidR="001D3685" w:rsidRPr="001D3685" w:rsidRDefault="001D3685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280,92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0DAAC" w14:textId="6E2421A1" w:rsidR="001D3685" w:rsidRPr="001D3685" w:rsidRDefault="001D3685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273,67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81C609" w14:textId="1C0F9EDD" w:rsidR="001D3685" w:rsidRPr="001D3685" w:rsidRDefault="001D3685" w:rsidP="001D3685">
            <w:pPr>
              <w:jc w:val="center"/>
              <w:rPr>
                <w:sz w:val="24"/>
                <w:szCs w:val="24"/>
              </w:rPr>
            </w:pPr>
            <w:r w:rsidRPr="001D3685">
              <w:rPr>
                <w:sz w:val="24"/>
                <w:szCs w:val="24"/>
              </w:rPr>
              <w:t>253,38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72108" w14:textId="55E082B7" w:rsidR="001D3685" w:rsidRPr="001D3685" w:rsidRDefault="001D3685" w:rsidP="001D3685">
            <w:pPr>
              <w:jc w:val="center"/>
            </w:pPr>
            <w:r w:rsidRPr="001D3685">
              <w:rPr>
                <w:sz w:val="24"/>
                <w:szCs w:val="24"/>
              </w:rPr>
              <w:t>253,38</w:t>
            </w:r>
          </w:p>
        </w:tc>
      </w:tr>
      <w:tr w:rsidR="001D3685" w14:paraId="69F9FFCB" w14:textId="77777777" w:rsidTr="00E81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"/>
          <w:jc w:val="center"/>
        </w:trPr>
        <w:tc>
          <w:tcPr>
            <w:tcW w:w="4679" w:type="dxa"/>
            <w:shd w:val="clear" w:color="auto" w:fill="auto"/>
          </w:tcPr>
          <w:p w14:paraId="7B8CCE0A" w14:textId="77777777" w:rsidR="001D3685" w:rsidRDefault="001D3685" w:rsidP="001D368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950D0" w14:textId="4C5EA8C4" w:rsidR="001D3685" w:rsidRPr="00F75B0B" w:rsidRDefault="00434F2A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1 187 143,55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E2D14" w14:textId="202E495F" w:rsidR="001D3685" w:rsidRPr="00F75B0B" w:rsidRDefault="00DB763C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258</w:t>
            </w:r>
            <w:r w:rsidR="00333BDA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853,11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843939" w14:textId="4C667153" w:rsidR="001D3685" w:rsidRPr="001D3685" w:rsidRDefault="001D3685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D3685">
              <w:rPr>
                <w:rFonts w:cs="Times New Roman"/>
                <w:sz w:val="24"/>
                <w:szCs w:val="24"/>
              </w:rPr>
              <w:t>229 958,59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41B31" w14:textId="714429B8" w:rsidR="001D3685" w:rsidRPr="001D3685" w:rsidRDefault="001D3685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238 412,29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E41EB0" w14:textId="10B0E025" w:rsidR="001D3685" w:rsidRPr="001D3685" w:rsidRDefault="001D3685" w:rsidP="001D3685">
            <w:pPr>
              <w:spacing w:before="120" w:after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229 959,78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A1164" w14:textId="6DAA1F7B" w:rsidR="001D3685" w:rsidRPr="001D3685" w:rsidRDefault="001D3685" w:rsidP="001D3685">
            <w:pPr>
              <w:spacing w:before="120" w:after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229 959,78</w:t>
            </w:r>
          </w:p>
        </w:tc>
      </w:tr>
      <w:tr w:rsidR="001D3685" w14:paraId="14355CCF" w14:textId="77777777" w:rsidTr="00E81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9"/>
          <w:jc w:val="center"/>
        </w:trPr>
        <w:tc>
          <w:tcPr>
            <w:tcW w:w="4679" w:type="dxa"/>
            <w:shd w:val="clear" w:color="auto" w:fill="auto"/>
          </w:tcPr>
          <w:p w14:paraId="36D7001D" w14:textId="77777777" w:rsidR="001D3685" w:rsidRDefault="001D3685" w:rsidP="001D368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Всего, в том числе по годам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9A927" w14:textId="77777777" w:rsidR="00434F2A" w:rsidRDefault="00434F2A" w:rsidP="001D368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712C2B8E" w14:textId="54BBFCAF" w:rsidR="001D3685" w:rsidRPr="00F75B0B" w:rsidRDefault="00434F2A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1 207 713,70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BBEE3" w14:textId="77777777" w:rsidR="00434F2A" w:rsidRDefault="00434F2A" w:rsidP="001D368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468FCA51" w14:textId="1B3B265F" w:rsidR="001D3685" w:rsidRPr="00F75B0B" w:rsidRDefault="00DB763C" w:rsidP="001D368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268</w:t>
            </w:r>
            <w:r w:rsidR="00333BDA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948,8</w:t>
            </w:r>
            <w:r w:rsidR="00434F2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07835" w14:textId="77777777" w:rsidR="00434F2A" w:rsidRDefault="00434F2A" w:rsidP="00E81B90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15515647" w14:textId="5A16E307" w:rsidR="001D3685" w:rsidRPr="001D3685" w:rsidRDefault="001D3685" w:rsidP="00E81B9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230 460,23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54DAE" w14:textId="77777777" w:rsidR="00434F2A" w:rsidRDefault="00434F2A" w:rsidP="00E81B90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6C6794E4" w14:textId="01E05BFB" w:rsidR="001D3685" w:rsidRPr="001D3685" w:rsidRDefault="001D3685" w:rsidP="00E81B9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247 371,58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B0BFD3" w14:textId="77777777" w:rsidR="00434F2A" w:rsidRDefault="00434F2A" w:rsidP="00E81B90">
            <w:pPr>
              <w:jc w:val="center"/>
              <w:rPr>
                <w:sz w:val="24"/>
                <w:szCs w:val="24"/>
              </w:rPr>
            </w:pPr>
          </w:p>
          <w:p w14:paraId="5CC7EA62" w14:textId="41512978" w:rsidR="001D3685" w:rsidRPr="001D3685" w:rsidRDefault="001D3685" w:rsidP="00E81B90">
            <w:pPr>
              <w:jc w:val="center"/>
              <w:rPr>
                <w:sz w:val="24"/>
                <w:szCs w:val="24"/>
              </w:rPr>
            </w:pPr>
            <w:r w:rsidRPr="001D3685">
              <w:rPr>
                <w:sz w:val="24"/>
                <w:szCs w:val="24"/>
              </w:rPr>
              <w:t>230 466,54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3ECF" w14:textId="77777777" w:rsidR="00434F2A" w:rsidRDefault="00434F2A" w:rsidP="00E81B90">
            <w:pPr>
              <w:jc w:val="center"/>
              <w:rPr>
                <w:sz w:val="24"/>
                <w:szCs w:val="24"/>
              </w:rPr>
            </w:pPr>
          </w:p>
          <w:p w14:paraId="7C779FAB" w14:textId="72F1C71B" w:rsidR="001D3685" w:rsidRPr="001D3685" w:rsidRDefault="00E81B90" w:rsidP="00E81B90">
            <w:pPr>
              <w:jc w:val="center"/>
              <w:rPr>
                <w:sz w:val="24"/>
                <w:szCs w:val="24"/>
              </w:rPr>
            </w:pPr>
            <w:r w:rsidRPr="001D3685">
              <w:rPr>
                <w:sz w:val="24"/>
                <w:szCs w:val="24"/>
              </w:rPr>
              <w:t>230 466,54</w:t>
            </w:r>
          </w:p>
        </w:tc>
      </w:tr>
    </w:tbl>
    <w:p w14:paraId="5E362413" w14:textId="77777777" w:rsidR="00C61459" w:rsidRDefault="00C61459" w:rsidP="00C6145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8"/>
        </w:rPr>
      </w:pPr>
    </w:p>
    <w:p w14:paraId="5E12D38D" w14:textId="77777777" w:rsidR="00C61459" w:rsidRDefault="00C61459" w:rsidP="00C61459">
      <w:pPr>
        <w:widowControl w:val="0"/>
        <w:tabs>
          <w:tab w:val="left" w:pos="993"/>
        </w:tabs>
        <w:ind w:firstLine="709"/>
        <w:jc w:val="center"/>
        <w:rPr>
          <w:sz w:val="24"/>
          <w:szCs w:val="24"/>
        </w:rPr>
      </w:pPr>
    </w:p>
    <w:p w14:paraId="134AC295" w14:textId="77777777" w:rsidR="00C61459" w:rsidRDefault="00C61459" w:rsidP="00C61459">
      <w:pPr>
        <w:widowControl w:val="0"/>
        <w:tabs>
          <w:tab w:val="left" w:pos="993"/>
        </w:tabs>
        <w:ind w:firstLine="709"/>
        <w:jc w:val="center"/>
        <w:rPr>
          <w:sz w:val="24"/>
          <w:szCs w:val="24"/>
        </w:rPr>
      </w:pPr>
    </w:p>
    <w:p w14:paraId="3617995C" w14:textId="77777777" w:rsidR="00C61459" w:rsidRDefault="00C61459" w:rsidP="00C61459">
      <w:pPr>
        <w:widowControl w:val="0"/>
        <w:tabs>
          <w:tab w:val="left" w:pos="993"/>
        </w:tabs>
        <w:ind w:firstLine="709"/>
        <w:jc w:val="center"/>
        <w:rPr>
          <w:sz w:val="24"/>
          <w:szCs w:val="24"/>
        </w:rPr>
      </w:pPr>
    </w:p>
    <w:p w14:paraId="6E242BE7" w14:textId="77777777" w:rsidR="00C61459" w:rsidRDefault="00C61459" w:rsidP="00C61459">
      <w:pPr>
        <w:widowControl w:val="0"/>
        <w:tabs>
          <w:tab w:val="left" w:pos="993"/>
        </w:tabs>
        <w:ind w:firstLine="709"/>
        <w:jc w:val="center"/>
        <w:rPr>
          <w:bCs/>
          <w:snapToGrid w:val="0"/>
          <w:sz w:val="24"/>
          <w:szCs w:val="24"/>
        </w:rPr>
      </w:pPr>
      <w:r>
        <w:rPr>
          <w:sz w:val="24"/>
          <w:szCs w:val="24"/>
        </w:rPr>
        <w:t>Общая х</w:t>
      </w:r>
      <w:r>
        <w:rPr>
          <w:bCs/>
          <w:snapToGrid w:val="0"/>
          <w:sz w:val="24"/>
          <w:szCs w:val="24"/>
        </w:rPr>
        <w:t xml:space="preserve">арактеристика сферы реализации муниципальной программы городского округа Реутов «Культура и туризм». </w:t>
      </w:r>
    </w:p>
    <w:p w14:paraId="7CB52B49" w14:textId="77777777" w:rsidR="00C61459" w:rsidRDefault="00C61459" w:rsidP="00C61459">
      <w:pPr>
        <w:widowControl w:val="0"/>
        <w:tabs>
          <w:tab w:val="left" w:pos="993"/>
          <w:tab w:val="left" w:pos="9946"/>
          <w:tab w:val="left" w:pos="12659"/>
        </w:tabs>
        <w:ind w:firstLine="709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ab/>
      </w:r>
      <w:r>
        <w:rPr>
          <w:b/>
          <w:bCs/>
          <w:snapToGrid w:val="0"/>
          <w:sz w:val="24"/>
          <w:szCs w:val="24"/>
        </w:rPr>
        <w:tab/>
      </w:r>
      <w:r>
        <w:rPr>
          <w:b/>
          <w:bCs/>
          <w:snapToGrid w:val="0"/>
          <w:sz w:val="24"/>
          <w:szCs w:val="24"/>
        </w:rPr>
        <w:tab/>
      </w:r>
    </w:p>
    <w:p w14:paraId="4D4A7ECA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Культурная среда сегодня становится ключевым понятием современного общества и представляет собой не отдельную область государственного регулирования, а сложную и многоуровневую систему, внутри которой решение проблем может быть только комплексным, учитывающим множество смежных факторов и соединяющим усилия разных ведомств, общественных институтов и бизнеса. Реализуемый комплекс государственных мер при положительной динамике отдельных показателей, отмеченной за последние 10 лет, пока не оказал решающего позитивного влияния на ситуацию в культуре, позиции которой были серьезно подорваны в 90-е годы. В соответствии со Стратегией национальной безопасности Российской Федерации, утвержденной Указом Президента Российской Федерации, главными угрозами национальной безопасности в сфере культуры являются засилье продукции массовой культуры, ориентированной на духовные потребности маргинальных слоев общества, а также противоправные посягательства на объекты культуры. В последние десятилетия удалось преодолеть спад в развитии культуры, добиться расширения форм и объемов участия государства и общества в поддержке сферы культуры.</w:t>
      </w:r>
    </w:p>
    <w:p w14:paraId="3DEEDB2F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структуру Отдела культуры и молодежной политики Администрации города Реутов входят 4 учреждения культуры и 4 учреждения дополнительного образования детей в сфере культуры:</w:t>
      </w:r>
    </w:p>
    <w:p w14:paraId="0F5B5EB6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учреждение культуры «</w:t>
      </w:r>
      <w:proofErr w:type="spellStart"/>
      <w:r>
        <w:rPr>
          <w:sz w:val="24"/>
          <w:szCs w:val="24"/>
        </w:rPr>
        <w:t>Музейно</w:t>
      </w:r>
      <w:proofErr w:type="spellEnd"/>
      <w:r>
        <w:rPr>
          <w:sz w:val="24"/>
          <w:szCs w:val="24"/>
        </w:rPr>
        <w:t xml:space="preserve"> – выставочный центр»;</w:t>
      </w:r>
    </w:p>
    <w:p w14:paraId="3F4D2E47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учреждение культуры «Централизованная библиотечная система»;</w:t>
      </w:r>
    </w:p>
    <w:p w14:paraId="0EF5428C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учреждение «Молодежный культурно - досуговый центр»;</w:t>
      </w:r>
    </w:p>
    <w:p w14:paraId="7206A5C9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автономное учреждение «Центра культуры и искусств»</w:t>
      </w:r>
    </w:p>
    <w:p w14:paraId="04130151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МАУДО «Детская музыкальная школа №1»</w:t>
      </w:r>
    </w:p>
    <w:p w14:paraId="6826261D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МАУДО «Детская музыкальная школа №2»</w:t>
      </w:r>
    </w:p>
    <w:p w14:paraId="1A910E63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МАУДО «Детская художественная школа»</w:t>
      </w:r>
    </w:p>
    <w:p w14:paraId="49E1BC5D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МАУДО «Детская школа искусств – музыкальный театр»</w:t>
      </w:r>
    </w:p>
    <w:p w14:paraId="740411CD" w14:textId="77777777" w:rsidR="00C61459" w:rsidRDefault="00C61459" w:rsidP="00C61459">
      <w:pPr>
        <w:tabs>
          <w:tab w:val="left" w:pos="993"/>
          <w:tab w:val="left" w:pos="578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МУК «</w:t>
      </w:r>
      <w:proofErr w:type="spellStart"/>
      <w:r>
        <w:rPr>
          <w:sz w:val="24"/>
          <w:szCs w:val="24"/>
        </w:rPr>
        <w:t>Музейно</w:t>
      </w:r>
      <w:proofErr w:type="spellEnd"/>
      <w:r>
        <w:rPr>
          <w:sz w:val="24"/>
          <w:szCs w:val="24"/>
        </w:rPr>
        <w:t xml:space="preserve"> – выставочный центр» регулярно проводятся экскурсии, лекции, постоянно меняется экспозиция музея. Проводятся занятия с детьми, ведется кружковая работа. Отдельные залы посвящены истории развития города Реутов с момента первого упоминания до наших дней. Количество посетителей в 2023 году ожидается 8000 человек. Происходит постоянная цифровизация музейных предметов, открываются новые экспозиции и выставки.</w:t>
      </w:r>
    </w:p>
    <w:p w14:paraId="5B2BD364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Библиотечная система располагается по 4 адресам в обеих частях города Реутов. В МУК «Централизованная библиотечная система» на учете состоит около 13500 зарегистрированных пользователей. Их численность будет расти, в связи с ростом населения и строительством нового жилого фонда. Помимо предоставления непосредственно библиотечной услуги населению, ведется масштабная кружковая работа, регулярно проводятся мероприятия, посвященные праздникам и памятным датам. </w:t>
      </w:r>
    </w:p>
    <w:p w14:paraId="3B598F27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Здание МУ «Молодежный культурно - досуговый центр» открыло свои двери в конце 2012 года по адресу: ул. Победы, д. 6 и сразу одним из главных зданий города. В новом здании стали появляться многочисленные кружки и секции для занятий с детьми и взрослыми жителями нашего города. Также в здании «МКДЦ» проводятся основные официальные мероприятия города.</w:t>
      </w:r>
    </w:p>
    <w:p w14:paraId="75D58D40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МАУ «Центр культуры и искусств» открыл свои двери для жителей города в сентябре 2020 года по </w:t>
      </w:r>
      <w:proofErr w:type="gramStart"/>
      <w:r>
        <w:rPr>
          <w:sz w:val="24"/>
          <w:szCs w:val="24"/>
        </w:rPr>
        <w:t>адресу :</w:t>
      </w:r>
      <w:proofErr w:type="gramEnd"/>
      <w:r>
        <w:rPr>
          <w:sz w:val="24"/>
          <w:szCs w:val="24"/>
        </w:rPr>
        <w:t xml:space="preserve"> ул. Южная, д.5. В новом здании разместились многочисленные кружки и секции. Центр пользуется большой </w:t>
      </w:r>
      <w:proofErr w:type="spellStart"/>
      <w:r>
        <w:rPr>
          <w:sz w:val="24"/>
          <w:szCs w:val="24"/>
        </w:rPr>
        <w:t>полпулярностью</w:t>
      </w:r>
      <w:proofErr w:type="spellEnd"/>
      <w:r>
        <w:rPr>
          <w:sz w:val="24"/>
          <w:szCs w:val="24"/>
        </w:rPr>
        <w:t xml:space="preserve"> у жителей города.</w:t>
      </w:r>
    </w:p>
    <w:p w14:paraId="1C98D866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2EB2762E" w14:textId="77777777" w:rsidR="00C61459" w:rsidRDefault="00C61459" w:rsidP="00C61459">
      <w:pPr>
        <w:tabs>
          <w:tab w:val="left" w:pos="993"/>
        </w:tabs>
        <w:ind w:firstLine="709"/>
        <w:jc w:val="center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Инерционный прогноз развития сферы культуры в городском округе Реутов</w:t>
      </w:r>
    </w:p>
    <w:p w14:paraId="0F6C943C" w14:textId="77777777" w:rsidR="00C61459" w:rsidRDefault="00C61459" w:rsidP="00C61459">
      <w:pPr>
        <w:tabs>
          <w:tab w:val="left" w:pos="993"/>
        </w:tabs>
        <w:ind w:firstLine="709"/>
        <w:jc w:val="center"/>
        <w:rPr>
          <w:snapToGrid w:val="0"/>
          <w:sz w:val="24"/>
          <w:szCs w:val="24"/>
        </w:rPr>
      </w:pPr>
    </w:p>
    <w:p w14:paraId="537F8D40" w14:textId="77777777" w:rsidR="00C61459" w:rsidRDefault="00C61459" w:rsidP="00C6145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Достичь современного уровня интеллектуального и культурного развития, возможно только в культурной среде, позволяющей осознать цели и нравственные ориентиры развития общества. </w:t>
      </w:r>
      <w:r>
        <w:rPr>
          <w:sz w:val="24"/>
          <w:szCs w:val="24"/>
        </w:rPr>
        <w:t xml:space="preserve">В связи с этим формирование и развитие культурной среды становится важнейшим условием улучшения качества жизни в городском округе Реутов. </w:t>
      </w:r>
      <w:r>
        <w:rPr>
          <w:rFonts w:eastAsia="Calibri" w:cs="Times New Roman"/>
          <w:sz w:val="24"/>
          <w:szCs w:val="24"/>
        </w:rPr>
        <w:t>Многие проблемы сферы культуры пока остаются нерешенными. В последние годы в мировой и отечественной культуре произошли принципиальные изменения, связанные с внедрением новых технических средств коммуникации и возникновением на их основе новых социокультурных связей и взаимодействий. Многоканальное цифровое телевидение, сеть Интернет, мобильная телефония, разного рода устройства (гаджеты) в корне трансформировали культурную жизнь в первую очередь молодого поколения в городе. Процессы глобализации культуры сочетаются с большим разнообразием культурных практик. Культура включает не только искусство и наследие, но и нравы, обычаи, традиции и ценности различных народов и иных сообществ, что предполагает необходимость учета в государственной политике и их интересов</w:t>
      </w:r>
    </w:p>
    <w:p w14:paraId="5F5AA6B7" w14:textId="77777777" w:rsidR="00C61459" w:rsidRDefault="00C61459" w:rsidP="00C61459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Осуществление мероприятий Программы позволит достичь следующих показателей:</w:t>
      </w:r>
    </w:p>
    <w:p w14:paraId="33BAABD9" w14:textId="77777777" w:rsidR="00C61459" w:rsidRDefault="00C61459" w:rsidP="00C61459">
      <w:pPr>
        <w:widowControl w:val="0"/>
        <w:jc w:val="both"/>
        <w:rPr>
          <w:snapToGrid w:val="0"/>
          <w:sz w:val="24"/>
          <w:szCs w:val="24"/>
        </w:rPr>
      </w:pPr>
      <w:r>
        <w:rPr>
          <w:rFonts w:cs="Times New Roman"/>
          <w:sz w:val="24"/>
          <w:szCs w:val="24"/>
        </w:rPr>
        <w:t>Цифровизация музейных фондов</w:t>
      </w:r>
      <w:r>
        <w:rPr>
          <w:snapToGrid w:val="0"/>
          <w:sz w:val="24"/>
          <w:szCs w:val="24"/>
        </w:rPr>
        <w:t>, процент: 2023-100, 2024-100, 2025-100, 2026-100, 2027-100</w:t>
      </w:r>
    </w:p>
    <w:p w14:paraId="1B5F76DB" w14:textId="77777777" w:rsidR="00C61459" w:rsidRDefault="00C61459" w:rsidP="00C61459">
      <w:pPr>
        <w:tabs>
          <w:tab w:val="left" w:pos="993"/>
        </w:tabs>
        <w:rPr>
          <w:snapToGrid w:val="0"/>
          <w:sz w:val="24"/>
          <w:szCs w:val="24"/>
        </w:rPr>
      </w:pPr>
      <w:r>
        <w:rPr>
          <w:rFonts w:cs="Times New Roman"/>
          <w:sz w:val="24"/>
          <w:szCs w:val="24"/>
        </w:rPr>
        <w:t>Обеспечение роста числа пользователей муниципальных библиотек Московской области, процент</w:t>
      </w:r>
      <w:r>
        <w:rPr>
          <w:snapToGrid w:val="0"/>
          <w:sz w:val="24"/>
          <w:szCs w:val="24"/>
        </w:rPr>
        <w:t>: 2023-108,0, 2024-108,2, 2025-108,4, 2026-108,6, 2027-108,8.</w:t>
      </w:r>
    </w:p>
    <w:p w14:paraId="385F6CED" w14:textId="77777777" w:rsidR="00C61459" w:rsidRDefault="00C61459" w:rsidP="00C61459">
      <w:pPr>
        <w:tabs>
          <w:tab w:val="left" w:pos="993"/>
        </w:tabs>
        <w:rPr>
          <w:snapToGrid w:val="0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Количество посещений организаций культуры по отношению к уровню 2017 года (в части посещений библиотек), процент: </w:t>
      </w:r>
      <w:r>
        <w:rPr>
          <w:snapToGrid w:val="0"/>
          <w:sz w:val="24"/>
          <w:szCs w:val="24"/>
        </w:rPr>
        <w:t>2023-190,76, 2024-197,7, 2025-201,163, 2026-204,632, 2027-207,1;</w:t>
      </w:r>
    </w:p>
    <w:p w14:paraId="3FE290DF" w14:textId="77777777" w:rsidR="00C61459" w:rsidRDefault="00C61459" w:rsidP="00C61459">
      <w:pPr>
        <w:tabs>
          <w:tab w:val="left" w:pos="993"/>
        </w:tabs>
        <w:rPr>
          <w:snapToGrid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Число посещений культурных мероприятий</w:t>
      </w:r>
      <w:r>
        <w:rPr>
          <w:snapToGrid w:val="0"/>
          <w:sz w:val="24"/>
          <w:szCs w:val="24"/>
        </w:rPr>
        <w:t>, единиц: 2023-368,708,2024-270,55,2025-372,4,2026-374,26,2027-276,13.</w:t>
      </w:r>
    </w:p>
    <w:p w14:paraId="71DC8D81" w14:textId="77777777" w:rsidR="00C61459" w:rsidRDefault="00C61459" w:rsidP="00C61459">
      <w:pPr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Количество граждан, принимающих участие в добровольческой деятельности, человек: 2023-45, 2024-47, 2025-49, 2026-51, 2027-53.</w:t>
      </w:r>
    </w:p>
    <w:p w14:paraId="352D8D8B" w14:textId="77777777" w:rsidR="00C61459" w:rsidRDefault="00C61459" w:rsidP="00C61459">
      <w:pPr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Доля детей в возрасте от 5 до 18 лет, охваченных дополнительным образованием сферы культуры, процент: 2023-11,47, 2024-11,82, 2025-11,94, 2026-12,05, 2027-12,16. </w:t>
      </w:r>
    </w:p>
    <w:p w14:paraId="2F9BD4C1" w14:textId="77777777" w:rsidR="00C61459" w:rsidRDefault="00C61459" w:rsidP="00C61459">
      <w:pPr>
        <w:rPr>
          <w:sz w:val="24"/>
          <w:szCs w:val="24"/>
        </w:rPr>
      </w:pPr>
      <w:r>
        <w:rPr>
          <w:rFonts w:cs="Times New Roman"/>
          <w:sz w:val="24"/>
          <w:szCs w:val="24"/>
        </w:rPr>
        <w:t>Доля детей, осваивающих дополнительные предпрофессиональные программы в области искусств за счет бюджетных средств от общего количества обучающихся в детских школах искусств за счет бюджетных средств, процент: 2023-40, 2024-50, 2025-60, 2026-80, 2027-100.</w:t>
      </w:r>
    </w:p>
    <w:p w14:paraId="083DBFFE" w14:textId="77777777" w:rsidR="00C61459" w:rsidRDefault="00C61459" w:rsidP="00C61459">
      <w:pPr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Количество оснащенных образовательных учреждений в сфере культуры (детских школ искусств по видам искусств и училищ) музыкальными инструментами, оборудованием и учебными </w:t>
      </w:r>
      <w:proofErr w:type="gramStart"/>
      <w:r>
        <w:rPr>
          <w:rFonts w:cs="Times New Roman"/>
          <w:sz w:val="24"/>
          <w:szCs w:val="24"/>
        </w:rPr>
        <w:t>материалами ,</w:t>
      </w:r>
      <w:proofErr w:type="gramEnd"/>
      <w:r>
        <w:rPr>
          <w:rFonts w:cs="Times New Roman"/>
          <w:sz w:val="24"/>
          <w:szCs w:val="24"/>
        </w:rPr>
        <w:t xml:space="preserve"> единиц: 2023-1, 2024-0, 2025-1, 2026-0, 2027-0.</w:t>
      </w:r>
    </w:p>
    <w:p w14:paraId="6E338ADE" w14:textId="77777777" w:rsidR="00B85D9E" w:rsidRDefault="00B85D9E"/>
    <w:sectPr w:rsidR="00B85D9E" w:rsidSect="00065C9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459"/>
    <w:rsid w:val="00065C93"/>
    <w:rsid w:val="00171CF8"/>
    <w:rsid w:val="001D3685"/>
    <w:rsid w:val="0029687D"/>
    <w:rsid w:val="00333BDA"/>
    <w:rsid w:val="00434F2A"/>
    <w:rsid w:val="006B04E4"/>
    <w:rsid w:val="00AE4FD1"/>
    <w:rsid w:val="00B85D9E"/>
    <w:rsid w:val="00C61459"/>
    <w:rsid w:val="00DB763C"/>
    <w:rsid w:val="00E81B90"/>
    <w:rsid w:val="00F7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A913"/>
  <w15:chartTrackingRefBased/>
  <w15:docId w15:val="{0DF60B50-304B-42CF-90C2-3D06C692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459"/>
    <w:pPr>
      <w:suppressAutoHyphens/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1459"/>
    <w:pPr>
      <w:widowControl w:val="0"/>
      <w:suppressAutoHyphens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paragraph" w:customStyle="1" w:styleId="ConsPlusCell">
    <w:name w:val="ConsPlusCell"/>
    <w:uiPriority w:val="99"/>
    <w:qFormat/>
    <w:rsid w:val="00C6145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5F57806D4652F9C0C7433B6229D4F803BDB9FBB3F1812110106D1DF45C84FAAADFD5A4FACABCAED4E2545E56945EB3D72E37D2ED614400E50Q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10</cp:revision>
  <dcterms:created xsi:type="dcterms:W3CDTF">2023-10-26T14:40:00Z</dcterms:created>
  <dcterms:modified xsi:type="dcterms:W3CDTF">2023-11-02T08:59:00Z</dcterms:modified>
</cp:coreProperties>
</file>