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A387" w14:textId="77777777" w:rsidR="001B46AF" w:rsidRPr="004909E5" w:rsidRDefault="001B46AF" w:rsidP="001B46AF">
      <w:pPr>
        <w:spacing w:after="0" w:line="276" w:lineRule="auto"/>
        <w:jc w:val="both"/>
        <w:rPr>
          <w:rFonts w:ascii="Times New Roman" w:hAnsi="Times New Roman" w:cs="Times New Roman"/>
          <w:sz w:val="28"/>
          <w:szCs w:val="28"/>
        </w:rPr>
      </w:pPr>
    </w:p>
    <w:p w14:paraId="521C595E" w14:textId="77777777" w:rsidR="001B46AF" w:rsidRDefault="001B46AF" w:rsidP="001B46AF">
      <w:pPr>
        <w:spacing w:after="0" w:line="276" w:lineRule="auto"/>
        <w:jc w:val="right"/>
        <w:rPr>
          <w:rFonts w:ascii="Times New Roman" w:hAnsi="Times New Roman" w:cs="Times New Roman"/>
          <w:sz w:val="28"/>
          <w:szCs w:val="28"/>
        </w:rPr>
      </w:pPr>
    </w:p>
    <w:p w14:paraId="249D577F" w14:textId="77777777" w:rsidR="001B46AF" w:rsidRDefault="001B46AF" w:rsidP="001B46AF">
      <w:pPr>
        <w:spacing w:after="0" w:line="276" w:lineRule="auto"/>
        <w:jc w:val="both"/>
        <w:rPr>
          <w:rFonts w:ascii="Times New Roman" w:hAnsi="Times New Roman" w:cs="Times New Roman"/>
          <w:sz w:val="28"/>
          <w:szCs w:val="28"/>
        </w:rPr>
      </w:pPr>
    </w:p>
    <w:p w14:paraId="43326FA3" w14:textId="77777777" w:rsidR="00180107" w:rsidRDefault="00180107" w:rsidP="00A43EBB">
      <w:pPr>
        <w:spacing w:line="360" w:lineRule="auto"/>
        <w:jc w:val="center"/>
        <w:rPr>
          <w:rFonts w:ascii="Times New Roman" w:hAnsi="Times New Roman" w:cs="Times New Roman"/>
          <w:b/>
          <w:sz w:val="28"/>
          <w:szCs w:val="28"/>
        </w:rPr>
      </w:pPr>
    </w:p>
    <w:p w14:paraId="00F1AB84" w14:textId="77777777" w:rsidR="001B46AF" w:rsidRDefault="001B46AF" w:rsidP="00A43EBB">
      <w:pPr>
        <w:spacing w:line="360" w:lineRule="auto"/>
        <w:jc w:val="center"/>
        <w:rPr>
          <w:rFonts w:ascii="Times New Roman" w:hAnsi="Times New Roman" w:cs="Times New Roman"/>
          <w:b/>
          <w:sz w:val="28"/>
          <w:szCs w:val="28"/>
        </w:rPr>
      </w:pPr>
    </w:p>
    <w:p w14:paraId="524D9EA0" w14:textId="77777777" w:rsidR="001B46AF" w:rsidRDefault="001B46AF" w:rsidP="00A43EBB">
      <w:pPr>
        <w:spacing w:line="360" w:lineRule="auto"/>
        <w:jc w:val="center"/>
        <w:rPr>
          <w:rFonts w:ascii="Times New Roman" w:hAnsi="Times New Roman" w:cs="Times New Roman"/>
          <w:b/>
          <w:sz w:val="28"/>
          <w:szCs w:val="28"/>
        </w:rPr>
      </w:pPr>
    </w:p>
    <w:p w14:paraId="06CB3865" w14:textId="77777777" w:rsidR="001B46AF" w:rsidRDefault="001B46AF" w:rsidP="00A43EBB">
      <w:pPr>
        <w:spacing w:line="360" w:lineRule="auto"/>
        <w:jc w:val="center"/>
        <w:rPr>
          <w:rFonts w:ascii="Times New Roman" w:hAnsi="Times New Roman" w:cs="Times New Roman"/>
          <w:b/>
          <w:sz w:val="28"/>
          <w:szCs w:val="28"/>
        </w:rPr>
      </w:pPr>
    </w:p>
    <w:p w14:paraId="3D3F3895" w14:textId="77777777" w:rsidR="00DA2569" w:rsidRDefault="00DA2569" w:rsidP="00A43EBB">
      <w:pPr>
        <w:spacing w:line="360" w:lineRule="auto"/>
        <w:jc w:val="center"/>
        <w:rPr>
          <w:rFonts w:ascii="Times New Roman" w:hAnsi="Times New Roman" w:cs="Times New Roman"/>
          <w:b/>
          <w:sz w:val="28"/>
          <w:szCs w:val="28"/>
        </w:rPr>
      </w:pPr>
    </w:p>
    <w:p w14:paraId="3D6A8751" w14:textId="77777777" w:rsidR="00067D6B" w:rsidRDefault="00067D6B" w:rsidP="00B83E74">
      <w:pPr>
        <w:spacing w:line="360" w:lineRule="auto"/>
        <w:rPr>
          <w:rFonts w:ascii="Times New Roman" w:hAnsi="Times New Roman" w:cs="Times New Roman"/>
          <w:b/>
          <w:sz w:val="28"/>
          <w:szCs w:val="28"/>
        </w:rPr>
      </w:pPr>
    </w:p>
    <w:p w14:paraId="3AD60A70" w14:textId="77777777" w:rsidR="0014505D" w:rsidRDefault="0014505D" w:rsidP="00B83E74">
      <w:pPr>
        <w:spacing w:line="360" w:lineRule="auto"/>
        <w:rPr>
          <w:rFonts w:ascii="Times New Roman" w:hAnsi="Times New Roman" w:cs="Times New Roman"/>
          <w:b/>
          <w:sz w:val="28"/>
          <w:szCs w:val="28"/>
        </w:rPr>
      </w:pPr>
    </w:p>
    <w:p w14:paraId="405B46A0" w14:textId="77777777" w:rsidR="00796126" w:rsidRPr="004A1E81" w:rsidRDefault="00796126" w:rsidP="00067D6B">
      <w:pPr>
        <w:spacing w:after="0" w:line="276" w:lineRule="auto"/>
        <w:jc w:val="center"/>
        <w:rPr>
          <w:rFonts w:ascii="Times New Roman" w:eastAsia="Calibri" w:hAnsi="Times New Roman" w:cs="Times New Roman"/>
          <w:b/>
          <w:sz w:val="28"/>
          <w:szCs w:val="28"/>
        </w:rPr>
      </w:pPr>
      <w:r w:rsidRPr="004A1E81">
        <w:rPr>
          <w:rFonts w:ascii="Times New Roman" w:eastAsia="Calibri" w:hAnsi="Times New Roman" w:cs="Times New Roman"/>
          <w:b/>
          <w:sz w:val="28"/>
          <w:szCs w:val="28"/>
        </w:rPr>
        <w:t xml:space="preserve">Информационный </w:t>
      </w:r>
      <w:r w:rsidR="003A76D6">
        <w:rPr>
          <w:rFonts w:ascii="Times New Roman" w:eastAsia="Calibri" w:hAnsi="Times New Roman" w:cs="Times New Roman"/>
          <w:b/>
          <w:sz w:val="28"/>
          <w:szCs w:val="28"/>
        </w:rPr>
        <w:t>д</w:t>
      </w:r>
      <w:r w:rsidR="00A8167D" w:rsidRPr="004A1E81">
        <w:rPr>
          <w:rFonts w:ascii="Times New Roman" w:eastAsia="Calibri" w:hAnsi="Times New Roman" w:cs="Times New Roman"/>
          <w:b/>
          <w:sz w:val="28"/>
          <w:szCs w:val="28"/>
        </w:rPr>
        <w:t>оклад</w:t>
      </w:r>
      <w:r w:rsidR="008A366D" w:rsidRPr="004A1E81">
        <w:rPr>
          <w:rFonts w:ascii="Times New Roman" w:eastAsia="Calibri" w:hAnsi="Times New Roman" w:cs="Times New Roman"/>
          <w:b/>
          <w:sz w:val="28"/>
          <w:szCs w:val="28"/>
        </w:rPr>
        <w:t xml:space="preserve"> </w:t>
      </w:r>
    </w:p>
    <w:p w14:paraId="08B13D19" w14:textId="77777777" w:rsidR="00796126" w:rsidRPr="004A1E81" w:rsidRDefault="008A366D" w:rsidP="00067D6B">
      <w:pPr>
        <w:spacing w:after="0" w:line="276" w:lineRule="auto"/>
        <w:jc w:val="center"/>
        <w:rPr>
          <w:rFonts w:ascii="Times New Roman" w:eastAsia="Calibri" w:hAnsi="Times New Roman" w:cs="Times New Roman"/>
          <w:sz w:val="28"/>
          <w:szCs w:val="28"/>
        </w:rPr>
      </w:pPr>
      <w:r w:rsidRPr="004A1E81">
        <w:rPr>
          <w:rFonts w:ascii="Times New Roman" w:eastAsia="Calibri" w:hAnsi="Times New Roman" w:cs="Times New Roman"/>
          <w:sz w:val="28"/>
          <w:szCs w:val="28"/>
        </w:rPr>
        <w:t xml:space="preserve">о внедрении </w:t>
      </w:r>
      <w:r w:rsidR="00F15593" w:rsidRPr="004A1E81">
        <w:rPr>
          <w:rFonts w:ascii="Times New Roman" w:eastAsia="Calibri" w:hAnsi="Times New Roman" w:cs="Times New Roman"/>
          <w:sz w:val="28"/>
          <w:szCs w:val="28"/>
        </w:rPr>
        <w:t>с</w:t>
      </w:r>
      <w:r w:rsidR="00067D6B" w:rsidRPr="004A1E81">
        <w:rPr>
          <w:rFonts w:ascii="Times New Roman" w:eastAsia="Calibri" w:hAnsi="Times New Roman" w:cs="Times New Roman"/>
          <w:sz w:val="28"/>
          <w:szCs w:val="28"/>
        </w:rPr>
        <w:t xml:space="preserve">тандарта развития </w:t>
      </w:r>
      <w:r w:rsidR="00796126" w:rsidRPr="004A1E81">
        <w:rPr>
          <w:rFonts w:ascii="Times New Roman" w:eastAsia="Calibri" w:hAnsi="Times New Roman" w:cs="Times New Roman"/>
          <w:sz w:val="28"/>
          <w:szCs w:val="28"/>
        </w:rPr>
        <w:t>к</w:t>
      </w:r>
      <w:r w:rsidRPr="004A1E81">
        <w:rPr>
          <w:rFonts w:ascii="Times New Roman" w:eastAsia="Calibri" w:hAnsi="Times New Roman" w:cs="Times New Roman"/>
          <w:sz w:val="28"/>
          <w:szCs w:val="28"/>
        </w:rPr>
        <w:t xml:space="preserve">онкуренции </w:t>
      </w:r>
    </w:p>
    <w:p w14:paraId="12819AD0" w14:textId="77777777" w:rsidR="00796126" w:rsidRPr="004A1E81" w:rsidRDefault="008A366D" w:rsidP="00067D6B">
      <w:pPr>
        <w:spacing w:after="0" w:line="276" w:lineRule="auto"/>
        <w:jc w:val="center"/>
        <w:rPr>
          <w:rFonts w:ascii="Times New Roman" w:eastAsia="Calibri" w:hAnsi="Times New Roman" w:cs="Times New Roman"/>
          <w:sz w:val="28"/>
          <w:szCs w:val="28"/>
        </w:rPr>
      </w:pPr>
      <w:r w:rsidRPr="004A1E81">
        <w:rPr>
          <w:rFonts w:ascii="Times New Roman" w:eastAsia="Calibri" w:hAnsi="Times New Roman" w:cs="Times New Roman"/>
          <w:sz w:val="28"/>
          <w:szCs w:val="28"/>
        </w:rPr>
        <w:t xml:space="preserve">на территории </w:t>
      </w:r>
      <w:r w:rsidR="00B83E74" w:rsidRPr="004A1E81">
        <w:rPr>
          <w:rFonts w:ascii="Times New Roman" w:eastAsia="Calibri" w:hAnsi="Times New Roman" w:cs="Times New Roman"/>
          <w:sz w:val="28"/>
          <w:szCs w:val="28"/>
        </w:rPr>
        <w:t>городского округа Реутов</w:t>
      </w:r>
      <w:r w:rsidRPr="004A1E81">
        <w:rPr>
          <w:rFonts w:ascii="Times New Roman" w:eastAsia="Calibri" w:hAnsi="Times New Roman" w:cs="Times New Roman"/>
          <w:sz w:val="28"/>
          <w:szCs w:val="28"/>
        </w:rPr>
        <w:t xml:space="preserve"> Московской области </w:t>
      </w:r>
    </w:p>
    <w:p w14:paraId="111CCFEB" w14:textId="18C90FFF" w:rsidR="00180107" w:rsidRPr="003226AC" w:rsidRDefault="000227D4" w:rsidP="00067D6B">
      <w:pPr>
        <w:spacing w:after="0" w:line="276" w:lineRule="auto"/>
        <w:jc w:val="center"/>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за </w:t>
      </w:r>
      <w:r w:rsidR="00FA2326">
        <w:rPr>
          <w:rFonts w:ascii="Times New Roman" w:eastAsia="Calibri" w:hAnsi="Times New Roman" w:cs="Times New Roman"/>
          <w:sz w:val="28"/>
          <w:szCs w:val="28"/>
        </w:rPr>
        <w:t>202</w:t>
      </w:r>
      <w:r w:rsidR="00153B03">
        <w:rPr>
          <w:rFonts w:ascii="Times New Roman" w:eastAsia="Calibri" w:hAnsi="Times New Roman" w:cs="Times New Roman"/>
          <w:sz w:val="28"/>
          <w:szCs w:val="28"/>
        </w:rPr>
        <w:t>2</w:t>
      </w:r>
      <w:r w:rsidR="00FA2326">
        <w:rPr>
          <w:rFonts w:ascii="Times New Roman" w:eastAsia="Calibri" w:hAnsi="Times New Roman" w:cs="Times New Roman"/>
          <w:sz w:val="28"/>
          <w:szCs w:val="28"/>
        </w:rPr>
        <w:t xml:space="preserve"> год</w:t>
      </w:r>
    </w:p>
    <w:p w14:paraId="1961203F" w14:textId="77777777" w:rsidR="00180107" w:rsidRPr="004A1E81" w:rsidRDefault="00180107" w:rsidP="00A43EBB">
      <w:pPr>
        <w:spacing w:line="360" w:lineRule="auto"/>
        <w:jc w:val="center"/>
        <w:rPr>
          <w:rFonts w:ascii="Times New Roman" w:hAnsi="Times New Roman" w:cs="Times New Roman"/>
          <w:b/>
          <w:sz w:val="28"/>
          <w:szCs w:val="28"/>
        </w:rPr>
      </w:pPr>
    </w:p>
    <w:p w14:paraId="3E1EDB5E" w14:textId="77777777" w:rsidR="00180107" w:rsidRPr="00487A63" w:rsidRDefault="00180107" w:rsidP="00A43EBB">
      <w:pPr>
        <w:spacing w:line="360" w:lineRule="auto"/>
        <w:jc w:val="center"/>
        <w:rPr>
          <w:rFonts w:ascii="Times New Roman" w:hAnsi="Times New Roman" w:cs="Times New Roman"/>
          <w:b/>
        </w:rPr>
      </w:pPr>
    </w:p>
    <w:p w14:paraId="40D26DC1" w14:textId="77777777" w:rsidR="00180107" w:rsidRPr="00487A63" w:rsidRDefault="00180107" w:rsidP="00A43EBB">
      <w:pPr>
        <w:spacing w:line="360" w:lineRule="auto"/>
        <w:jc w:val="center"/>
        <w:rPr>
          <w:rFonts w:ascii="Times New Roman" w:hAnsi="Times New Roman" w:cs="Times New Roman"/>
          <w:b/>
        </w:rPr>
      </w:pPr>
    </w:p>
    <w:p w14:paraId="63C95F53" w14:textId="77777777" w:rsidR="00180107" w:rsidRPr="00487A63" w:rsidRDefault="00180107" w:rsidP="00A43EBB">
      <w:pPr>
        <w:spacing w:line="360" w:lineRule="auto"/>
        <w:jc w:val="center"/>
        <w:rPr>
          <w:rFonts w:ascii="Times New Roman" w:hAnsi="Times New Roman" w:cs="Times New Roman"/>
          <w:b/>
        </w:rPr>
      </w:pPr>
    </w:p>
    <w:p w14:paraId="3F5AE7AB" w14:textId="77777777" w:rsidR="00180107" w:rsidRPr="00487A63" w:rsidRDefault="00180107" w:rsidP="00A43EBB">
      <w:pPr>
        <w:spacing w:line="360" w:lineRule="auto"/>
        <w:jc w:val="center"/>
        <w:rPr>
          <w:rFonts w:ascii="Times New Roman" w:hAnsi="Times New Roman" w:cs="Times New Roman"/>
          <w:b/>
        </w:rPr>
      </w:pPr>
    </w:p>
    <w:p w14:paraId="1D764FE8" w14:textId="77777777" w:rsidR="00180107" w:rsidRPr="00487A63" w:rsidRDefault="00180107" w:rsidP="00A43EBB">
      <w:pPr>
        <w:spacing w:line="360" w:lineRule="auto"/>
        <w:jc w:val="center"/>
        <w:rPr>
          <w:rFonts w:ascii="Times New Roman" w:hAnsi="Times New Roman" w:cs="Times New Roman"/>
          <w:b/>
        </w:rPr>
      </w:pPr>
    </w:p>
    <w:p w14:paraId="5EE44761" w14:textId="77777777" w:rsidR="00180107" w:rsidRPr="00487A63" w:rsidRDefault="00180107" w:rsidP="00A43EBB">
      <w:pPr>
        <w:spacing w:line="360" w:lineRule="auto"/>
        <w:jc w:val="center"/>
        <w:rPr>
          <w:rFonts w:ascii="Times New Roman" w:hAnsi="Times New Roman" w:cs="Times New Roman"/>
          <w:b/>
        </w:rPr>
      </w:pPr>
    </w:p>
    <w:p w14:paraId="769334BE" w14:textId="77777777" w:rsidR="00180107" w:rsidRPr="00487A63" w:rsidRDefault="00180107" w:rsidP="00A43EBB">
      <w:pPr>
        <w:spacing w:line="360" w:lineRule="auto"/>
        <w:jc w:val="center"/>
        <w:rPr>
          <w:rFonts w:ascii="Times New Roman" w:hAnsi="Times New Roman" w:cs="Times New Roman"/>
          <w:b/>
        </w:rPr>
      </w:pPr>
    </w:p>
    <w:p w14:paraId="085B5B6E" w14:textId="77777777" w:rsidR="00180107" w:rsidRPr="00487A63" w:rsidRDefault="00180107" w:rsidP="00A43EBB">
      <w:pPr>
        <w:spacing w:line="360" w:lineRule="auto"/>
        <w:jc w:val="center"/>
        <w:rPr>
          <w:rFonts w:ascii="Times New Roman" w:hAnsi="Times New Roman" w:cs="Times New Roman"/>
          <w:b/>
        </w:rPr>
      </w:pPr>
    </w:p>
    <w:p w14:paraId="33CF4EEC" w14:textId="77777777" w:rsidR="00180107" w:rsidRPr="00487A63" w:rsidRDefault="00180107" w:rsidP="00A43EBB">
      <w:pPr>
        <w:spacing w:line="360" w:lineRule="auto"/>
        <w:jc w:val="center"/>
        <w:rPr>
          <w:rFonts w:ascii="Times New Roman" w:hAnsi="Times New Roman" w:cs="Times New Roman"/>
          <w:b/>
        </w:rPr>
      </w:pPr>
    </w:p>
    <w:p w14:paraId="331383E9" w14:textId="77777777" w:rsidR="007906F2" w:rsidRDefault="005F6ED3" w:rsidP="007906F2">
      <w:pPr>
        <w:spacing w:after="0" w:line="240" w:lineRule="auto"/>
        <w:jc w:val="right"/>
        <w:rPr>
          <w:rFonts w:ascii="Times New Roman" w:hAnsi="Times New Roman" w:cs="Times New Roman"/>
          <w:sz w:val="20"/>
          <w:szCs w:val="20"/>
        </w:rPr>
      </w:pPr>
      <w:r w:rsidRPr="005F6ED3">
        <w:rPr>
          <w:rFonts w:ascii="Times New Roman" w:hAnsi="Times New Roman" w:cs="Times New Roman"/>
          <w:sz w:val="20"/>
          <w:szCs w:val="20"/>
        </w:rPr>
        <w:t xml:space="preserve">Утверждён </w:t>
      </w:r>
      <w:r w:rsidR="00C74175">
        <w:rPr>
          <w:rFonts w:ascii="Times New Roman" w:hAnsi="Times New Roman" w:cs="Times New Roman"/>
          <w:sz w:val="20"/>
          <w:szCs w:val="20"/>
        </w:rPr>
        <w:t>р</w:t>
      </w:r>
      <w:r>
        <w:rPr>
          <w:rFonts w:ascii="Times New Roman" w:hAnsi="Times New Roman" w:cs="Times New Roman"/>
          <w:sz w:val="20"/>
          <w:szCs w:val="20"/>
        </w:rPr>
        <w:t xml:space="preserve">абочей группой </w:t>
      </w:r>
    </w:p>
    <w:p w14:paraId="0EB842C3" w14:textId="77777777" w:rsidR="008A366D" w:rsidRDefault="005F6ED3" w:rsidP="007906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по </w:t>
      </w:r>
      <w:r w:rsidR="007906F2">
        <w:rPr>
          <w:rFonts w:ascii="Times New Roman" w:hAnsi="Times New Roman" w:cs="Times New Roman"/>
          <w:sz w:val="20"/>
          <w:szCs w:val="20"/>
        </w:rPr>
        <w:t>развитию конкуренции</w:t>
      </w:r>
    </w:p>
    <w:p w14:paraId="4DE5E065" w14:textId="780C422F" w:rsidR="007906F2" w:rsidRPr="005F6ED3" w:rsidRDefault="007906F2" w:rsidP="007906F2">
      <w:pPr>
        <w:spacing w:after="0" w:line="240" w:lineRule="auto"/>
        <w:jc w:val="right"/>
        <w:rPr>
          <w:rFonts w:ascii="Times New Roman" w:hAnsi="Times New Roman" w:cs="Times New Roman"/>
          <w:sz w:val="20"/>
          <w:szCs w:val="20"/>
        </w:rPr>
      </w:pPr>
      <w:r w:rsidRPr="006B7F1F">
        <w:rPr>
          <w:rFonts w:ascii="Times New Roman" w:hAnsi="Times New Roman" w:cs="Times New Roman"/>
          <w:sz w:val="20"/>
          <w:szCs w:val="20"/>
        </w:rPr>
        <w:t>(</w:t>
      </w:r>
      <w:r w:rsidR="009E2B02" w:rsidRPr="007024C2">
        <w:rPr>
          <w:rFonts w:ascii="Times New Roman" w:hAnsi="Times New Roman" w:cs="Times New Roman"/>
          <w:sz w:val="20"/>
          <w:szCs w:val="20"/>
        </w:rPr>
        <w:t>п</w:t>
      </w:r>
      <w:r w:rsidRPr="007024C2">
        <w:rPr>
          <w:rFonts w:ascii="Times New Roman" w:hAnsi="Times New Roman" w:cs="Times New Roman"/>
          <w:sz w:val="20"/>
          <w:szCs w:val="20"/>
        </w:rPr>
        <w:t xml:space="preserve">ротокол </w:t>
      </w:r>
      <w:r w:rsidRPr="0051695C">
        <w:rPr>
          <w:rFonts w:ascii="Times New Roman" w:hAnsi="Times New Roman" w:cs="Times New Roman"/>
          <w:sz w:val="20"/>
          <w:szCs w:val="20"/>
        </w:rPr>
        <w:t>от</w:t>
      </w:r>
      <w:r w:rsidR="00153B03" w:rsidRPr="0051695C">
        <w:rPr>
          <w:rFonts w:ascii="Times New Roman" w:hAnsi="Times New Roman" w:cs="Times New Roman"/>
          <w:sz w:val="20"/>
          <w:szCs w:val="20"/>
        </w:rPr>
        <w:t xml:space="preserve"> </w:t>
      </w:r>
      <w:r w:rsidR="0051695C" w:rsidRPr="0051695C">
        <w:rPr>
          <w:rFonts w:ascii="Times New Roman" w:hAnsi="Times New Roman" w:cs="Times New Roman"/>
          <w:sz w:val="20"/>
          <w:szCs w:val="20"/>
        </w:rPr>
        <w:t xml:space="preserve">27.01.2023 </w:t>
      </w:r>
      <w:r w:rsidRPr="0051695C">
        <w:rPr>
          <w:rFonts w:ascii="Times New Roman" w:hAnsi="Times New Roman" w:cs="Times New Roman"/>
          <w:sz w:val="20"/>
          <w:szCs w:val="20"/>
        </w:rPr>
        <w:t>№</w:t>
      </w:r>
      <w:r w:rsidR="0051695C" w:rsidRPr="0051695C">
        <w:rPr>
          <w:rFonts w:ascii="Times New Roman" w:hAnsi="Times New Roman" w:cs="Times New Roman"/>
          <w:sz w:val="20"/>
          <w:szCs w:val="20"/>
        </w:rPr>
        <w:t>17</w:t>
      </w:r>
      <w:r w:rsidRPr="0051695C">
        <w:rPr>
          <w:rFonts w:ascii="Times New Roman" w:hAnsi="Times New Roman" w:cs="Times New Roman"/>
          <w:sz w:val="20"/>
          <w:szCs w:val="20"/>
        </w:rPr>
        <w:t>)</w:t>
      </w:r>
    </w:p>
    <w:p w14:paraId="06DE6D51" w14:textId="77777777" w:rsidR="002F6B78" w:rsidRDefault="002F6B78" w:rsidP="0014505D">
      <w:pPr>
        <w:spacing w:line="360" w:lineRule="auto"/>
        <w:rPr>
          <w:rFonts w:ascii="Times New Roman" w:hAnsi="Times New Roman" w:cs="Times New Roman"/>
          <w:b/>
        </w:rPr>
        <w:sectPr w:rsidR="002F6B78" w:rsidSect="0057540D">
          <w:headerReference w:type="default" r:id="rId8"/>
          <w:footerReference w:type="default" r:id="rId9"/>
          <w:pgSz w:w="11906" w:h="16838"/>
          <w:pgMar w:top="709" w:right="850" w:bottom="709" w:left="1134" w:header="708" w:footer="708" w:gutter="0"/>
          <w:cols w:space="708"/>
          <w:docGrid w:linePitch="360"/>
        </w:sectPr>
      </w:pPr>
    </w:p>
    <w:p w14:paraId="1E14821D" w14:textId="77777777" w:rsidR="00477468" w:rsidRDefault="00477468" w:rsidP="00F92C68">
      <w:pPr>
        <w:tabs>
          <w:tab w:val="left" w:pos="709"/>
        </w:tabs>
        <w:spacing w:after="0" w:line="276" w:lineRule="auto"/>
        <w:ind w:firstLine="851"/>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822922597"/>
        <w:docPartObj>
          <w:docPartGallery w:val="Table of Contents"/>
          <w:docPartUnique/>
        </w:docPartObj>
      </w:sdtPr>
      <w:sdtEndPr>
        <w:rPr>
          <w:b/>
          <w:bCs/>
        </w:rPr>
      </w:sdtEndPr>
      <w:sdtContent>
        <w:p w14:paraId="13D0432B" w14:textId="77777777" w:rsidR="003D4A70" w:rsidRPr="003D4A70" w:rsidRDefault="003D4A70" w:rsidP="00F4217E">
          <w:pPr>
            <w:pStyle w:val="af0"/>
            <w:ind w:right="-284"/>
            <w:jc w:val="center"/>
            <w:rPr>
              <w:rFonts w:ascii="Times New Roman" w:hAnsi="Times New Roman" w:cs="Times New Roman"/>
              <w:b/>
              <w:color w:val="000000" w:themeColor="text1"/>
              <w:sz w:val="28"/>
              <w:szCs w:val="28"/>
            </w:rPr>
          </w:pPr>
          <w:r w:rsidRPr="003D4A70">
            <w:rPr>
              <w:rFonts w:ascii="Times New Roman" w:hAnsi="Times New Roman" w:cs="Times New Roman"/>
              <w:b/>
              <w:color w:val="000000" w:themeColor="text1"/>
              <w:sz w:val="28"/>
              <w:szCs w:val="28"/>
            </w:rPr>
            <w:t>Содержание</w:t>
          </w:r>
        </w:p>
        <w:p w14:paraId="37AD77AD" w14:textId="77777777" w:rsidR="003D4A70" w:rsidRPr="003D4A70" w:rsidRDefault="003D4A70" w:rsidP="00F4217E">
          <w:pPr>
            <w:ind w:right="-284"/>
            <w:rPr>
              <w:lang w:eastAsia="ru-RU"/>
            </w:rPr>
          </w:pPr>
        </w:p>
        <w:p w14:paraId="14D50463" w14:textId="2D30D39B" w:rsidR="003D4A70" w:rsidRPr="00D135C7" w:rsidRDefault="003D4A70" w:rsidP="00F4217E">
          <w:pPr>
            <w:pStyle w:val="12"/>
            <w:tabs>
              <w:tab w:val="right" w:leader="dot" w:pos="9912"/>
            </w:tabs>
            <w:ind w:right="-284"/>
            <w:rPr>
              <w:rFonts w:ascii="Times New Roman" w:hAnsi="Times New Roman" w:cs="Times New Roman"/>
              <w:noProof/>
              <w:sz w:val="24"/>
              <w:szCs w:val="24"/>
            </w:rPr>
          </w:pPr>
          <w:r>
            <w:fldChar w:fldCharType="begin"/>
          </w:r>
          <w:r>
            <w:instrText xml:space="preserve"> TOC \o "1-3" \h \z \u </w:instrText>
          </w:r>
          <w:r>
            <w:fldChar w:fldCharType="separate"/>
          </w:r>
          <w:hyperlink w:anchor="_Toc30163708" w:history="1">
            <w:r w:rsidRPr="00D135C7">
              <w:rPr>
                <w:rStyle w:val="ad"/>
                <w:rFonts w:ascii="Times New Roman" w:hAnsi="Times New Roman" w:cs="Times New Roman"/>
                <w:b/>
                <w:noProof/>
                <w:sz w:val="24"/>
                <w:szCs w:val="24"/>
              </w:rPr>
              <w:t>Раздел 1. Состояние конкурентной среды на территории городского округа Реутов Московской области</w:t>
            </w:r>
            <w:r w:rsidRPr="00D135C7">
              <w:rPr>
                <w:rFonts w:ascii="Times New Roman" w:hAnsi="Times New Roman" w:cs="Times New Roman"/>
                <w:noProof/>
                <w:webHidden/>
                <w:sz w:val="24"/>
                <w:szCs w:val="24"/>
              </w:rPr>
              <w:tab/>
            </w:r>
            <w:r w:rsidRPr="00D135C7">
              <w:rPr>
                <w:rFonts w:ascii="Times New Roman" w:hAnsi="Times New Roman" w:cs="Times New Roman"/>
                <w:noProof/>
                <w:webHidden/>
                <w:sz w:val="24"/>
                <w:szCs w:val="24"/>
              </w:rPr>
              <w:fldChar w:fldCharType="begin"/>
            </w:r>
            <w:r w:rsidRPr="00D135C7">
              <w:rPr>
                <w:rFonts w:ascii="Times New Roman" w:hAnsi="Times New Roman" w:cs="Times New Roman"/>
                <w:noProof/>
                <w:webHidden/>
                <w:sz w:val="24"/>
                <w:szCs w:val="24"/>
              </w:rPr>
              <w:instrText xml:space="preserve"> PAGEREF _Toc30163708 \h </w:instrText>
            </w:r>
            <w:r w:rsidRPr="00D135C7">
              <w:rPr>
                <w:rFonts w:ascii="Times New Roman" w:hAnsi="Times New Roman" w:cs="Times New Roman"/>
                <w:noProof/>
                <w:webHidden/>
                <w:sz w:val="24"/>
                <w:szCs w:val="24"/>
              </w:rPr>
            </w:r>
            <w:r w:rsidRPr="00D135C7">
              <w:rPr>
                <w:rFonts w:ascii="Times New Roman" w:hAnsi="Times New Roman" w:cs="Times New Roman"/>
                <w:noProof/>
                <w:webHidden/>
                <w:sz w:val="24"/>
                <w:szCs w:val="24"/>
              </w:rPr>
              <w:fldChar w:fldCharType="separate"/>
            </w:r>
            <w:r w:rsidR="0004712C">
              <w:rPr>
                <w:rFonts w:ascii="Times New Roman" w:hAnsi="Times New Roman" w:cs="Times New Roman"/>
                <w:noProof/>
                <w:webHidden/>
                <w:sz w:val="24"/>
                <w:szCs w:val="24"/>
              </w:rPr>
              <w:t>4</w:t>
            </w:r>
            <w:r w:rsidRPr="00D135C7">
              <w:rPr>
                <w:rFonts w:ascii="Times New Roman" w:hAnsi="Times New Roman" w:cs="Times New Roman"/>
                <w:noProof/>
                <w:webHidden/>
                <w:sz w:val="24"/>
                <w:szCs w:val="24"/>
              </w:rPr>
              <w:fldChar w:fldCharType="end"/>
            </w:r>
          </w:hyperlink>
        </w:p>
        <w:p w14:paraId="4B1609F4" w14:textId="680517A2"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09" w:history="1">
            <w:r w:rsidR="003D4A70" w:rsidRPr="00D135C7">
              <w:rPr>
                <w:rStyle w:val="ad"/>
                <w:rFonts w:ascii="Times New Roman" w:hAnsi="Times New Roman" w:cs="Times New Roman"/>
                <w:b/>
                <w:noProof/>
                <w:sz w:val="24"/>
                <w:szCs w:val="24"/>
              </w:rPr>
              <w:t>1.1. Организация работы по внедрению Стандарта развития конкуренции на территории городского округа Реутов Московской области</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_Toc30163709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3D4A70" w:rsidRPr="00D135C7">
              <w:rPr>
                <w:rFonts w:ascii="Times New Roman" w:hAnsi="Times New Roman" w:cs="Times New Roman"/>
                <w:noProof/>
                <w:webHidden/>
                <w:sz w:val="24"/>
                <w:szCs w:val="24"/>
              </w:rPr>
              <w:fldChar w:fldCharType="end"/>
            </w:r>
          </w:hyperlink>
        </w:p>
        <w:p w14:paraId="2788B421" w14:textId="1243FCA1"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10" w:history="1">
            <w:r w:rsidR="003D4A70" w:rsidRPr="00D135C7">
              <w:rPr>
                <w:rStyle w:val="ad"/>
                <w:rFonts w:ascii="Times New Roman" w:hAnsi="Times New Roman" w:cs="Times New Roman"/>
                <w:b/>
                <w:noProof/>
                <w:sz w:val="24"/>
                <w:szCs w:val="24"/>
              </w:rPr>
              <w:t>1.2. Показатели социально - экономического развития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_Toc30163710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3D4A70" w:rsidRPr="00D135C7">
              <w:rPr>
                <w:rFonts w:ascii="Times New Roman" w:hAnsi="Times New Roman" w:cs="Times New Roman"/>
                <w:noProof/>
                <w:webHidden/>
                <w:sz w:val="24"/>
                <w:szCs w:val="24"/>
              </w:rPr>
              <w:fldChar w:fldCharType="end"/>
            </w:r>
          </w:hyperlink>
        </w:p>
        <w:p w14:paraId="42730B56" w14:textId="7D95FE46"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11" w:history="1">
            <w:r w:rsidR="003D4A70" w:rsidRPr="00D135C7">
              <w:rPr>
                <w:rStyle w:val="ad"/>
                <w:rFonts w:ascii="Times New Roman" w:hAnsi="Times New Roman" w:cs="Times New Roman"/>
                <w:b/>
                <w:noProof/>
                <w:sz w:val="24"/>
                <w:szCs w:val="24"/>
              </w:rPr>
              <w:t>1.3. Количество хозяйствующих субъектов, осуществляющих предпринимательскую деятельность на территории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_Toc30163711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3D4A70" w:rsidRPr="00D135C7">
              <w:rPr>
                <w:rFonts w:ascii="Times New Roman" w:hAnsi="Times New Roman" w:cs="Times New Roman"/>
                <w:noProof/>
                <w:webHidden/>
                <w:sz w:val="24"/>
                <w:szCs w:val="24"/>
              </w:rPr>
              <w:fldChar w:fldCharType="end"/>
            </w:r>
          </w:hyperlink>
        </w:p>
        <w:p w14:paraId="5286C8AB" w14:textId="4A2F5C75"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12" w:history="1">
            <w:r w:rsidR="003D4A70" w:rsidRPr="00D135C7">
              <w:rPr>
                <w:rStyle w:val="ad"/>
                <w:rFonts w:ascii="Times New Roman" w:hAnsi="Times New Roman" w:cs="Times New Roman"/>
                <w:b/>
                <w:noProof/>
                <w:sz w:val="24"/>
                <w:szCs w:val="24"/>
              </w:rPr>
              <w:t>1.4. Сведения об отраслевой специфике экономики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_Toc30163712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3D4A70" w:rsidRPr="00D135C7">
              <w:rPr>
                <w:rFonts w:ascii="Times New Roman" w:hAnsi="Times New Roman" w:cs="Times New Roman"/>
                <w:noProof/>
                <w:webHidden/>
                <w:sz w:val="24"/>
                <w:szCs w:val="24"/>
              </w:rPr>
              <w:fldChar w:fldCharType="end"/>
            </w:r>
          </w:hyperlink>
        </w:p>
        <w:p w14:paraId="17CD2D94" w14:textId="535D4589"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13" w:history="1">
            <w:r w:rsidR="003D4A70" w:rsidRPr="00D135C7">
              <w:rPr>
                <w:rStyle w:val="ad"/>
                <w:rFonts w:ascii="Times New Roman" w:hAnsi="Times New Roman" w:cs="Times New Roman"/>
                <w:b/>
                <w:noProof/>
                <w:sz w:val="24"/>
                <w:szCs w:val="24"/>
              </w:rPr>
              <w:t>1.5. Сведения о поступлениях в бюджет городского округа Реутов от хозяйствующих субъектов по отраслям</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_Toc30163713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3D4A70" w:rsidRPr="00D135C7">
              <w:rPr>
                <w:rFonts w:ascii="Times New Roman" w:hAnsi="Times New Roman" w:cs="Times New Roman"/>
                <w:noProof/>
                <w:webHidden/>
                <w:sz w:val="24"/>
                <w:szCs w:val="24"/>
              </w:rPr>
              <w:fldChar w:fldCharType="end"/>
            </w:r>
          </w:hyperlink>
        </w:p>
        <w:p w14:paraId="355A37FF" w14:textId="358BDFB5"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14" w:history="1">
            <w:r w:rsidR="003D4A70" w:rsidRPr="00D135C7">
              <w:rPr>
                <w:rStyle w:val="ad"/>
                <w:rFonts w:ascii="Times New Roman" w:hAnsi="Times New Roman" w:cs="Times New Roman"/>
                <w:b/>
                <w:noProof/>
                <w:sz w:val="24"/>
                <w:szCs w:val="24"/>
              </w:rPr>
              <w:t>1.6. Сведения об объемах производства продукции, товаров, работ, услуг, финансовых результатов деятельности</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_Toc30163714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3D4A70" w:rsidRPr="00D135C7">
              <w:rPr>
                <w:rFonts w:ascii="Times New Roman" w:hAnsi="Times New Roman" w:cs="Times New Roman"/>
                <w:noProof/>
                <w:webHidden/>
                <w:sz w:val="24"/>
                <w:szCs w:val="24"/>
              </w:rPr>
              <w:fldChar w:fldCharType="end"/>
            </w:r>
          </w:hyperlink>
        </w:p>
        <w:p w14:paraId="6122F213" w14:textId="15D23361" w:rsidR="003D4A70" w:rsidRPr="00D135C7" w:rsidRDefault="0004712C" w:rsidP="00F4217E">
          <w:pPr>
            <w:pStyle w:val="12"/>
            <w:tabs>
              <w:tab w:val="right" w:leader="dot" w:pos="9912"/>
            </w:tabs>
            <w:ind w:right="-284"/>
            <w:rPr>
              <w:rFonts w:ascii="Times New Roman" w:hAnsi="Times New Roman" w:cs="Times New Roman"/>
              <w:noProof/>
              <w:sz w:val="24"/>
              <w:szCs w:val="24"/>
            </w:rPr>
          </w:pPr>
          <w:hyperlink w:anchor="_Toc30163715" w:history="1">
            <w:r w:rsidR="003D4A70" w:rsidRPr="00D135C7">
              <w:rPr>
                <w:rStyle w:val="ad"/>
                <w:rFonts w:ascii="Times New Roman" w:hAnsi="Times New Roman" w:cs="Times New Roman"/>
                <w:b/>
                <w:noProof/>
                <w:sz w:val="24"/>
                <w:szCs w:val="24"/>
              </w:rPr>
              <w:t>Раздел 2. Сведения о деятельности органов местного самоуправления  по содействию развитию конкуренции на территории муниципального образования</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_Toc30163715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3D4A70" w:rsidRPr="00D135C7">
              <w:rPr>
                <w:rFonts w:ascii="Times New Roman" w:hAnsi="Times New Roman" w:cs="Times New Roman"/>
                <w:noProof/>
                <w:webHidden/>
                <w:sz w:val="24"/>
                <w:szCs w:val="24"/>
              </w:rPr>
              <w:fldChar w:fldCharType="end"/>
            </w:r>
          </w:hyperlink>
        </w:p>
        <w:p w14:paraId="14ADA4D6" w14:textId="5DC2D3DC"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16" w:history="1">
            <w:r w:rsidR="003D4A70" w:rsidRPr="00D135C7">
              <w:rPr>
                <w:rStyle w:val="ad"/>
                <w:rFonts w:ascii="Times New Roman" w:hAnsi="Times New Roman" w:cs="Times New Roman"/>
                <w:b/>
                <w:noProof/>
                <w:sz w:val="24"/>
                <w:szCs w:val="24"/>
              </w:rPr>
              <w:t>2.1. Сведения о приоритетных и дополнительных рынках муниципального образования</w:t>
            </w:r>
            <w:r w:rsidR="006A0514">
              <w:rPr>
                <w:rFonts w:ascii="Times New Roman" w:hAnsi="Times New Roman" w:cs="Times New Roman"/>
                <w:noProof/>
                <w:webHidden/>
                <w:sz w:val="24"/>
                <w:szCs w:val="24"/>
              </w:rPr>
              <w:t>………………………………………………………………………………………...</w:t>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_Toc30163716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3D4A70" w:rsidRPr="00D135C7">
              <w:rPr>
                <w:rFonts w:ascii="Times New Roman" w:hAnsi="Times New Roman" w:cs="Times New Roman"/>
                <w:noProof/>
                <w:webHidden/>
                <w:sz w:val="24"/>
                <w:szCs w:val="24"/>
              </w:rPr>
              <w:fldChar w:fldCharType="end"/>
            </w:r>
          </w:hyperlink>
        </w:p>
        <w:p w14:paraId="649968BA" w14:textId="28152834"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75" w:history="1">
            <w:r w:rsidR="003D4A70" w:rsidRPr="00D135C7">
              <w:rPr>
                <w:rStyle w:val="ad"/>
                <w:rFonts w:ascii="Times New Roman" w:eastAsia="Times New Roman" w:hAnsi="Times New Roman" w:cs="Times New Roman"/>
                <w:b/>
                <w:noProof/>
                <w:sz w:val="24"/>
                <w:szCs w:val="24"/>
                <w:lang w:eastAsia="ru-RU"/>
              </w:rPr>
              <w:t>2.2. Поддержка субъектов малого и среднего предпринимательства</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_Toc30163775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3D4A70" w:rsidRPr="00D135C7">
              <w:rPr>
                <w:rFonts w:ascii="Times New Roman" w:hAnsi="Times New Roman" w:cs="Times New Roman"/>
                <w:noProof/>
                <w:webHidden/>
                <w:sz w:val="24"/>
                <w:szCs w:val="24"/>
              </w:rPr>
              <w:fldChar w:fldCharType="end"/>
            </w:r>
          </w:hyperlink>
        </w:p>
        <w:p w14:paraId="6C53903E" w14:textId="6F81267C" w:rsidR="003D4A70" w:rsidRPr="00D135C7" w:rsidRDefault="0004712C" w:rsidP="00F4217E">
          <w:pPr>
            <w:pStyle w:val="12"/>
            <w:tabs>
              <w:tab w:val="right" w:leader="dot" w:pos="9912"/>
            </w:tabs>
            <w:ind w:right="-284"/>
            <w:rPr>
              <w:rFonts w:ascii="Times New Roman" w:hAnsi="Times New Roman" w:cs="Times New Roman"/>
              <w:noProof/>
              <w:sz w:val="24"/>
              <w:szCs w:val="24"/>
            </w:rPr>
          </w:pPr>
          <w:hyperlink w:anchor="_Toc30163776" w:history="1">
            <w:r w:rsidR="003D4A70" w:rsidRPr="00D135C7">
              <w:rPr>
                <w:rStyle w:val="ad"/>
                <w:rFonts w:ascii="Times New Roman" w:hAnsi="Times New Roman" w:cs="Times New Roman"/>
                <w:b/>
                <w:noProof/>
                <w:sz w:val="24"/>
                <w:szCs w:val="24"/>
              </w:rPr>
              <w:t>Раздел 3. Мониторинг состояния и развития конкурентной среды  на рынках товаров, работ и услуг городского округа Реутов</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_Toc30163776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003D4A70" w:rsidRPr="00D135C7">
              <w:rPr>
                <w:rFonts w:ascii="Times New Roman" w:hAnsi="Times New Roman" w:cs="Times New Roman"/>
                <w:noProof/>
                <w:webHidden/>
                <w:sz w:val="24"/>
                <w:szCs w:val="24"/>
              </w:rPr>
              <w:fldChar w:fldCharType="end"/>
            </w:r>
          </w:hyperlink>
        </w:p>
        <w:p w14:paraId="5CD19135" w14:textId="633F75B9"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77" w:history="1">
            <w:r w:rsidR="003D4A70" w:rsidRPr="00D135C7">
              <w:rPr>
                <w:rStyle w:val="ad"/>
                <w:rFonts w:ascii="Times New Roman" w:hAnsi="Times New Roman" w:cs="Times New Roman"/>
                <w:b/>
                <w:noProof/>
                <w:sz w:val="24"/>
                <w:szCs w:val="24"/>
              </w:rPr>
              <w:t>3.1. Мониторинг удовлетворенности потребителей качеством товаров, работ и услуг на товарных рынках городского округа Реутов и состоянием ценовой конкуренции</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_Toc30163777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3D4A70" w:rsidRPr="00D135C7">
              <w:rPr>
                <w:rFonts w:ascii="Times New Roman" w:hAnsi="Times New Roman" w:cs="Times New Roman"/>
                <w:noProof/>
                <w:webHidden/>
                <w:sz w:val="24"/>
                <w:szCs w:val="24"/>
              </w:rPr>
              <w:fldChar w:fldCharType="end"/>
            </w:r>
          </w:hyperlink>
        </w:p>
        <w:p w14:paraId="6EBC93AA" w14:textId="1110F3AE" w:rsidR="003D4A70" w:rsidRPr="00D135C7" w:rsidRDefault="0004712C" w:rsidP="00F4217E">
          <w:pPr>
            <w:pStyle w:val="23"/>
            <w:tabs>
              <w:tab w:val="right" w:leader="dot" w:pos="9912"/>
            </w:tabs>
            <w:ind w:right="-284"/>
            <w:rPr>
              <w:rFonts w:ascii="Times New Roman" w:hAnsi="Times New Roman" w:cs="Times New Roman"/>
              <w:noProof/>
              <w:sz w:val="24"/>
              <w:szCs w:val="24"/>
            </w:rPr>
          </w:pPr>
          <w:hyperlink w:anchor="_Toc30163778" w:history="1">
            <w:r w:rsidR="003D4A70" w:rsidRPr="00D135C7">
              <w:rPr>
                <w:rStyle w:val="ad"/>
                <w:rFonts w:ascii="Times New Roman" w:hAnsi="Times New Roman" w:cs="Times New Roman"/>
                <w:b/>
                <w:noProof/>
                <w:sz w:val="24"/>
                <w:szCs w:val="24"/>
              </w:rPr>
              <w:t>3.2. Мониторинг удовлетворенности субъектов предпринимательской деятельности условиям ведения бизнеса на приоритетных и дополнительных рынках</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_Toc30163778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3D4A70" w:rsidRPr="00D135C7">
              <w:rPr>
                <w:rFonts w:ascii="Times New Roman" w:hAnsi="Times New Roman" w:cs="Times New Roman"/>
                <w:noProof/>
                <w:webHidden/>
                <w:sz w:val="24"/>
                <w:szCs w:val="24"/>
              </w:rPr>
              <w:fldChar w:fldCharType="end"/>
            </w:r>
          </w:hyperlink>
        </w:p>
        <w:p w14:paraId="5379D2CC" w14:textId="70B5C657" w:rsidR="003D4A70" w:rsidRPr="00D135C7" w:rsidRDefault="0004712C" w:rsidP="00F4217E">
          <w:pPr>
            <w:pStyle w:val="12"/>
            <w:tabs>
              <w:tab w:val="right" w:leader="dot" w:pos="9912"/>
            </w:tabs>
            <w:ind w:right="-284"/>
            <w:rPr>
              <w:rFonts w:ascii="Times New Roman" w:hAnsi="Times New Roman" w:cs="Times New Roman"/>
              <w:noProof/>
              <w:sz w:val="24"/>
              <w:szCs w:val="24"/>
            </w:rPr>
          </w:pPr>
          <w:hyperlink w:anchor="_Toc30163779" w:history="1">
            <w:r w:rsidR="003D4A70" w:rsidRPr="00D135C7">
              <w:rPr>
                <w:rStyle w:val="ad"/>
                <w:rFonts w:ascii="Times New Roman" w:hAnsi="Times New Roman" w:cs="Times New Roman"/>
                <w:b/>
                <w:noProof/>
                <w:sz w:val="24"/>
                <w:szCs w:val="24"/>
              </w:rPr>
              <w:t>Раздел 4. Взаимодействие с общественностью. Поддержка потенциальных предпринимателей</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_Toc30163779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003D4A70" w:rsidRPr="00D135C7">
              <w:rPr>
                <w:rFonts w:ascii="Times New Roman" w:hAnsi="Times New Roman" w:cs="Times New Roman"/>
                <w:noProof/>
                <w:webHidden/>
                <w:sz w:val="24"/>
                <w:szCs w:val="24"/>
              </w:rPr>
              <w:fldChar w:fldCharType="end"/>
            </w:r>
          </w:hyperlink>
        </w:p>
        <w:p w14:paraId="0398C7A3" w14:textId="39AA56E1" w:rsidR="003D4A70" w:rsidRPr="00D135C7" w:rsidRDefault="0004712C" w:rsidP="00F4217E">
          <w:pPr>
            <w:pStyle w:val="23"/>
            <w:tabs>
              <w:tab w:val="left" w:pos="880"/>
              <w:tab w:val="right" w:leader="dot" w:pos="9912"/>
            </w:tabs>
            <w:ind w:right="-284"/>
            <w:rPr>
              <w:rFonts w:ascii="Times New Roman" w:hAnsi="Times New Roman" w:cs="Times New Roman"/>
              <w:noProof/>
              <w:sz w:val="24"/>
              <w:szCs w:val="24"/>
            </w:rPr>
          </w:pPr>
          <w:hyperlink w:anchor="_Toc30163780" w:history="1">
            <w:r w:rsidR="003D4A70" w:rsidRPr="00D135C7">
              <w:rPr>
                <w:rStyle w:val="ad"/>
                <w:rFonts w:ascii="Times New Roman" w:hAnsi="Times New Roman" w:cs="Times New Roman"/>
                <w:b/>
                <w:noProof/>
                <w:sz w:val="24"/>
                <w:szCs w:val="24"/>
              </w:rPr>
              <w:t>4.1.</w:t>
            </w:r>
            <w:r w:rsidR="00D135C7" w:rsidRPr="00D135C7">
              <w:rPr>
                <w:rFonts w:ascii="Times New Roman" w:hAnsi="Times New Roman" w:cs="Times New Roman"/>
                <w:noProof/>
                <w:sz w:val="24"/>
                <w:szCs w:val="24"/>
              </w:rPr>
              <w:t xml:space="preserve"> </w:t>
            </w:r>
            <w:r w:rsidR="003D4A70" w:rsidRPr="00D135C7">
              <w:rPr>
                <w:rStyle w:val="ad"/>
                <w:rFonts w:ascii="Times New Roman" w:hAnsi="Times New Roman" w:cs="Times New Roman"/>
                <w:b/>
                <w:noProof/>
                <w:sz w:val="24"/>
                <w:szCs w:val="24"/>
              </w:rPr>
              <w:t>Сведения о взаимодействии органов местного самоуправления  с общественност</w:t>
            </w:r>
            <w:r w:rsidR="00D135C7">
              <w:rPr>
                <w:rStyle w:val="ad"/>
                <w:rFonts w:ascii="Times New Roman" w:hAnsi="Times New Roman" w:cs="Times New Roman"/>
                <w:b/>
                <w:noProof/>
                <w:sz w:val="24"/>
                <w:szCs w:val="24"/>
              </w:rPr>
              <w:t xml:space="preserve">ь </w:t>
            </w:r>
            <w:r w:rsidR="00D135C7">
              <w:rPr>
                <w:rFonts w:ascii="Times New Roman" w:hAnsi="Times New Roman" w:cs="Times New Roman"/>
                <w:noProof/>
                <w:webHidden/>
                <w:sz w:val="24"/>
                <w:szCs w:val="24"/>
              </w:rPr>
              <w:t>………………………………………………………………………………………………….……</w:t>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_Toc30163780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003D4A70" w:rsidRPr="00D135C7">
              <w:rPr>
                <w:rFonts w:ascii="Times New Roman" w:hAnsi="Times New Roman" w:cs="Times New Roman"/>
                <w:noProof/>
                <w:webHidden/>
                <w:sz w:val="24"/>
                <w:szCs w:val="24"/>
              </w:rPr>
              <w:fldChar w:fldCharType="end"/>
            </w:r>
          </w:hyperlink>
        </w:p>
        <w:p w14:paraId="172F5E6E" w14:textId="169E54A4" w:rsidR="003D4A70" w:rsidRPr="00D135C7" w:rsidRDefault="0004712C" w:rsidP="00F4217E">
          <w:pPr>
            <w:pStyle w:val="23"/>
            <w:tabs>
              <w:tab w:val="left" w:pos="880"/>
              <w:tab w:val="right" w:leader="dot" w:pos="9912"/>
            </w:tabs>
            <w:ind w:right="-284"/>
            <w:rPr>
              <w:rFonts w:ascii="Times New Roman" w:hAnsi="Times New Roman" w:cs="Times New Roman"/>
              <w:noProof/>
              <w:sz w:val="24"/>
              <w:szCs w:val="24"/>
            </w:rPr>
          </w:pPr>
          <w:hyperlink w:anchor="_Toc30163781" w:history="1">
            <w:r w:rsidR="003D4A70" w:rsidRPr="00D135C7">
              <w:rPr>
                <w:rStyle w:val="ad"/>
                <w:rFonts w:ascii="Times New Roman" w:hAnsi="Times New Roman" w:cs="Times New Roman"/>
                <w:b/>
                <w:noProof/>
                <w:sz w:val="24"/>
                <w:szCs w:val="24"/>
              </w:rPr>
              <w:t>4.2.</w:t>
            </w:r>
            <w:r w:rsidR="00D135C7" w:rsidRPr="00D135C7">
              <w:rPr>
                <w:rFonts w:ascii="Times New Roman" w:hAnsi="Times New Roman" w:cs="Times New Roman"/>
                <w:noProof/>
                <w:sz w:val="24"/>
                <w:szCs w:val="24"/>
              </w:rPr>
              <w:t xml:space="preserve"> </w:t>
            </w:r>
            <w:r w:rsidR="003D4A70" w:rsidRPr="00D135C7">
              <w:rPr>
                <w:rStyle w:val="ad"/>
                <w:rFonts w:ascii="Times New Roman" w:hAnsi="Times New Roman" w:cs="Times New Roman"/>
                <w:b/>
                <w:noProof/>
                <w:sz w:val="24"/>
                <w:szCs w:val="24"/>
              </w:rPr>
              <w:t>Сведения о мероприятиях, обеспечивающих возможности  для поиска, отбора и обучения потенциальных предпринимателей</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_Toc30163781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003D4A70" w:rsidRPr="00D135C7">
              <w:rPr>
                <w:rFonts w:ascii="Times New Roman" w:hAnsi="Times New Roman" w:cs="Times New Roman"/>
                <w:noProof/>
                <w:webHidden/>
                <w:sz w:val="24"/>
                <w:szCs w:val="24"/>
              </w:rPr>
              <w:fldChar w:fldCharType="end"/>
            </w:r>
          </w:hyperlink>
        </w:p>
        <w:p w14:paraId="0F466DDE" w14:textId="5166960B" w:rsidR="003D4A70" w:rsidRPr="00D135C7" w:rsidRDefault="0004712C" w:rsidP="00F4217E">
          <w:pPr>
            <w:pStyle w:val="12"/>
            <w:tabs>
              <w:tab w:val="right" w:leader="dot" w:pos="9912"/>
            </w:tabs>
            <w:ind w:right="-284"/>
            <w:rPr>
              <w:rFonts w:ascii="Times New Roman" w:hAnsi="Times New Roman" w:cs="Times New Roman"/>
              <w:noProof/>
              <w:sz w:val="24"/>
              <w:szCs w:val="24"/>
            </w:rPr>
          </w:pPr>
          <w:hyperlink w:anchor="_Toc30163782" w:history="1">
            <w:r w:rsidR="003D4A70" w:rsidRPr="00D135C7">
              <w:rPr>
                <w:rStyle w:val="ad"/>
                <w:rFonts w:ascii="Times New Roman" w:hAnsi="Times New Roman" w:cs="Times New Roman"/>
                <w:b/>
                <w:noProof/>
                <w:sz w:val="24"/>
                <w:szCs w:val="24"/>
              </w:rPr>
              <w:t>Раздел 5. Наиболее значимые результаты. Задачи на среднесрочный период</w:t>
            </w:r>
            <w:r w:rsidR="003D4A70" w:rsidRPr="00D135C7">
              <w:rPr>
                <w:rFonts w:ascii="Times New Roman" w:hAnsi="Times New Roman" w:cs="Times New Roman"/>
                <w:noProof/>
                <w:webHidden/>
                <w:sz w:val="24"/>
                <w:szCs w:val="24"/>
              </w:rPr>
              <w:tab/>
            </w:r>
            <w:r w:rsidR="003D4A70" w:rsidRPr="00D135C7">
              <w:rPr>
                <w:rFonts w:ascii="Times New Roman" w:hAnsi="Times New Roman" w:cs="Times New Roman"/>
                <w:noProof/>
                <w:webHidden/>
                <w:sz w:val="24"/>
                <w:szCs w:val="24"/>
              </w:rPr>
              <w:fldChar w:fldCharType="begin"/>
            </w:r>
            <w:r w:rsidR="003D4A70" w:rsidRPr="00D135C7">
              <w:rPr>
                <w:rFonts w:ascii="Times New Roman" w:hAnsi="Times New Roman" w:cs="Times New Roman"/>
                <w:noProof/>
                <w:webHidden/>
                <w:sz w:val="24"/>
                <w:szCs w:val="24"/>
              </w:rPr>
              <w:instrText xml:space="preserve"> PAGEREF _Toc30163782 \h </w:instrText>
            </w:r>
            <w:r w:rsidR="003D4A70" w:rsidRPr="00D135C7">
              <w:rPr>
                <w:rFonts w:ascii="Times New Roman" w:hAnsi="Times New Roman" w:cs="Times New Roman"/>
                <w:noProof/>
                <w:webHidden/>
                <w:sz w:val="24"/>
                <w:szCs w:val="24"/>
              </w:rPr>
            </w:r>
            <w:r w:rsidR="003D4A70" w:rsidRPr="00D135C7">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003D4A70" w:rsidRPr="00D135C7">
              <w:rPr>
                <w:rFonts w:ascii="Times New Roman" w:hAnsi="Times New Roman" w:cs="Times New Roman"/>
                <w:noProof/>
                <w:webHidden/>
                <w:sz w:val="24"/>
                <w:szCs w:val="24"/>
              </w:rPr>
              <w:fldChar w:fldCharType="end"/>
            </w:r>
          </w:hyperlink>
        </w:p>
        <w:p w14:paraId="1BF19134" w14:textId="785BE962" w:rsidR="003D4A70" w:rsidRDefault="003D4A70" w:rsidP="00F4217E">
          <w:pPr>
            <w:ind w:right="-284"/>
          </w:pPr>
          <w:r>
            <w:rPr>
              <w:b/>
              <w:bCs/>
            </w:rPr>
            <w:fldChar w:fldCharType="end"/>
          </w:r>
        </w:p>
      </w:sdtContent>
    </w:sdt>
    <w:p w14:paraId="1D5C2A2C" w14:textId="77777777" w:rsidR="003D4A70" w:rsidRDefault="003D4A70" w:rsidP="00F92C68">
      <w:pPr>
        <w:tabs>
          <w:tab w:val="left" w:pos="709"/>
        </w:tabs>
        <w:spacing w:after="0" w:line="276" w:lineRule="auto"/>
        <w:ind w:firstLine="851"/>
        <w:jc w:val="both"/>
        <w:rPr>
          <w:rFonts w:ascii="Times New Roman" w:hAnsi="Times New Roman" w:cs="Times New Roman"/>
          <w:sz w:val="24"/>
          <w:szCs w:val="24"/>
        </w:rPr>
        <w:sectPr w:rsidR="003D4A70" w:rsidSect="00B40093">
          <w:footerReference w:type="default" r:id="rId10"/>
          <w:pgSz w:w="11906" w:h="16838"/>
          <w:pgMar w:top="709" w:right="850" w:bottom="709" w:left="1134" w:header="708" w:footer="708" w:gutter="0"/>
          <w:pgNumType w:start="2"/>
          <w:cols w:space="708"/>
          <w:docGrid w:linePitch="360"/>
        </w:sectPr>
      </w:pPr>
    </w:p>
    <w:p w14:paraId="73CA88E3" w14:textId="77777777" w:rsidR="00F92C68" w:rsidRPr="0073632D" w:rsidRDefault="00634772" w:rsidP="00F4217E">
      <w:pPr>
        <w:tabs>
          <w:tab w:val="left" w:pos="709"/>
        </w:tabs>
        <w:spacing w:after="0" w:line="276" w:lineRule="auto"/>
        <w:ind w:right="-284" w:firstLine="709"/>
        <w:jc w:val="both"/>
        <w:rPr>
          <w:rFonts w:ascii="Times New Roman" w:hAnsi="Times New Roman" w:cs="Times New Roman"/>
          <w:sz w:val="24"/>
          <w:szCs w:val="24"/>
        </w:rPr>
      </w:pPr>
      <w:bookmarkStart w:id="0" w:name="_Hlk126600049"/>
      <w:r w:rsidRPr="007056EA">
        <w:rPr>
          <w:rFonts w:ascii="Times New Roman" w:hAnsi="Times New Roman" w:cs="Times New Roman"/>
          <w:sz w:val="24"/>
          <w:szCs w:val="24"/>
        </w:rPr>
        <w:lastRenderedPageBreak/>
        <w:t xml:space="preserve">Доклад о </w:t>
      </w:r>
      <w:r w:rsidR="001A14F6" w:rsidRPr="007056EA">
        <w:rPr>
          <w:rFonts w:ascii="Times New Roman" w:hAnsi="Times New Roman" w:cs="Times New Roman"/>
          <w:sz w:val="24"/>
          <w:szCs w:val="24"/>
        </w:rPr>
        <w:t>внедрении Стандарта развития конкуренции на территории</w:t>
      </w:r>
      <w:r w:rsidR="00A94DE9" w:rsidRPr="007056EA">
        <w:rPr>
          <w:rFonts w:ascii="Times New Roman" w:hAnsi="Times New Roman" w:cs="Times New Roman"/>
          <w:sz w:val="24"/>
          <w:szCs w:val="24"/>
        </w:rPr>
        <w:t xml:space="preserve"> </w:t>
      </w:r>
      <w:r w:rsidRPr="007056EA">
        <w:rPr>
          <w:rFonts w:ascii="Times New Roman" w:hAnsi="Times New Roman" w:cs="Times New Roman"/>
          <w:sz w:val="24"/>
          <w:szCs w:val="24"/>
        </w:rPr>
        <w:t xml:space="preserve">городского округа Реутов подготовлен </w:t>
      </w:r>
      <w:r w:rsidR="0071568F" w:rsidRPr="007056EA">
        <w:rPr>
          <w:rFonts w:ascii="Times New Roman" w:hAnsi="Times New Roman" w:cs="Times New Roman"/>
          <w:sz w:val="24"/>
          <w:szCs w:val="24"/>
        </w:rPr>
        <w:t>на ос</w:t>
      </w:r>
      <w:r w:rsidR="00F92C68" w:rsidRPr="007056EA">
        <w:rPr>
          <w:rFonts w:ascii="Times New Roman" w:hAnsi="Times New Roman" w:cs="Times New Roman"/>
          <w:sz w:val="24"/>
          <w:szCs w:val="24"/>
        </w:rPr>
        <w:t xml:space="preserve">новании </w:t>
      </w:r>
      <w:r w:rsidR="00820090">
        <w:rPr>
          <w:rFonts w:ascii="Times New Roman" w:hAnsi="Times New Roman" w:cs="Times New Roman"/>
          <w:sz w:val="24"/>
          <w:szCs w:val="24"/>
        </w:rPr>
        <w:t xml:space="preserve">подпункта «б» пункта 10, во исполнении пункта 46 </w:t>
      </w:r>
      <w:r w:rsidR="00820090" w:rsidRPr="007056EA">
        <w:rPr>
          <w:rFonts w:ascii="Times New Roman" w:hAnsi="Times New Roman" w:cs="Times New Roman"/>
          <w:sz w:val="24"/>
          <w:szCs w:val="24"/>
        </w:rPr>
        <w:t>Стандарта развития конкуренции в субъектах Росси</w:t>
      </w:r>
      <w:r w:rsidR="00DA2569">
        <w:rPr>
          <w:rFonts w:ascii="Times New Roman" w:hAnsi="Times New Roman" w:cs="Times New Roman"/>
          <w:sz w:val="24"/>
          <w:szCs w:val="24"/>
        </w:rPr>
        <w:t>йской Федерации, утверждённого Р</w:t>
      </w:r>
      <w:r w:rsidR="00820090" w:rsidRPr="007056EA">
        <w:rPr>
          <w:rFonts w:ascii="Times New Roman" w:hAnsi="Times New Roman" w:cs="Times New Roman"/>
          <w:sz w:val="24"/>
          <w:szCs w:val="24"/>
        </w:rPr>
        <w:t xml:space="preserve">аспоряжением Правительства Российской Федерации от </w:t>
      </w:r>
      <w:r w:rsidR="00820090">
        <w:rPr>
          <w:rFonts w:ascii="Times New Roman" w:hAnsi="Times New Roman" w:cs="Times New Roman"/>
          <w:sz w:val="24"/>
          <w:szCs w:val="24"/>
        </w:rPr>
        <w:t>17.04.2019</w:t>
      </w:r>
      <w:r w:rsidR="00EB5EFB">
        <w:rPr>
          <w:rFonts w:ascii="Times New Roman" w:hAnsi="Times New Roman" w:cs="Times New Roman"/>
          <w:sz w:val="24"/>
          <w:szCs w:val="24"/>
        </w:rPr>
        <w:t xml:space="preserve"> №</w:t>
      </w:r>
      <w:r w:rsidR="00820090">
        <w:rPr>
          <w:rFonts w:ascii="Times New Roman" w:hAnsi="Times New Roman" w:cs="Times New Roman"/>
          <w:sz w:val="24"/>
          <w:szCs w:val="24"/>
        </w:rPr>
        <w:t>768</w:t>
      </w:r>
      <w:r w:rsidR="00820090" w:rsidRPr="007056EA">
        <w:rPr>
          <w:rFonts w:ascii="Times New Roman" w:hAnsi="Times New Roman" w:cs="Times New Roman"/>
          <w:sz w:val="24"/>
          <w:szCs w:val="24"/>
        </w:rPr>
        <w:t>-р</w:t>
      </w:r>
      <w:r w:rsidR="0073632D">
        <w:rPr>
          <w:rFonts w:ascii="Times New Roman" w:hAnsi="Times New Roman" w:cs="Times New Roman"/>
          <w:sz w:val="24"/>
          <w:szCs w:val="24"/>
        </w:rPr>
        <w:t>.</w:t>
      </w:r>
    </w:p>
    <w:p w14:paraId="3BF2616E" w14:textId="7D049048" w:rsidR="009C294F" w:rsidRDefault="00A94DE9" w:rsidP="00F4217E">
      <w:pPr>
        <w:tabs>
          <w:tab w:val="left" w:pos="709"/>
        </w:tabs>
        <w:spacing w:after="0" w:line="276" w:lineRule="auto"/>
        <w:ind w:right="-284" w:firstLine="709"/>
        <w:jc w:val="both"/>
        <w:rPr>
          <w:rFonts w:ascii="Times New Roman" w:hAnsi="Times New Roman" w:cs="Times New Roman"/>
          <w:sz w:val="24"/>
          <w:szCs w:val="24"/>
        </w:rPr>
      </w:pPr>
      <w:bookmarkStart w:id="1" w:name="_Hlk126600087"/>
      <w:bookmarkEnd w:id="0"/>
      <w:r w:rsidRPr="007056EA">
        <w:rPr>
          <w:rFonts w:ascii="Times New Roman" w:hAnsi="Times New Roman" w:cs="Times New Roman"/>
          <w:sz w:val="24"/>
          <w:szCs w:val="24"/>
        </w:rPr>
        <w:t xml:space="preserve">Подготовка </w:t>
      </w:r>
      <w:r w:rsidR="00F92C68" w:rsidRPr="007056EA">
        <w:rPr>
          <w:rFonts w:ascii="Times New Roman" w:eastAsia="Calibri" w:hAnsi="Times New Roman" w:cs="Times New Roman"/>
          <w:sz w:val="24"/>
          <w:szCs w:val="24"/>
        </w:rPr>
        <w:t xml:space="preserve">Информационного Доклада о внедрении стандарта развития конкуренции на территории городского округа </w:t>
      </w:r>
      <w:r w:rsidR="002B1CCF">
        <w:rPr>
          <w:rFonts w:ascii="Times New Roman" w:eastAsia="Calibri" w:hAnsi="Times New Roman" w:cs="Times New Roman"/>
          <w:sz w:val="24"/>
          <w:szCs w:val="24"/>
        </w:rPr>
        <w:t xml:space="preserve">Реутов Московской области </w:t>
      </w:r>
      <w:r w:rsidR="000730E5">
        <w:rPr>
          <w:rFonts w:ascii="Times New Roman" w:eastAsia="Calibri" w:hAnsi="Times New Roman" w:cs="Times New Roman"/>
          <w:sz w:val="24"/>
          <w:szCs w:val="24"/>
        </w:rPr>
        <w:t xml:space="preserve">за </w:t>
      </w:r>
      <w:r w:rsidR="00F27842">
        <w:rPr>
          <w:rFonts w:ascii="Times New Roman" w:eastAsia="Calibri" w:hAnsi="Times New Roman" w:cs="Times New Roman"/>
          <w:sz w:val="24"/>
          <w:szCs w:val="24"/>
        </w:rPr>
        <w:t>202</w:t>
      </w:r>
      <w:r w:rsidR="00153B03">
        <w:rPr>
          <w:rFonts w:ascii="Times New Roman" w:eastAsia="Calibri" w:hAnsi="Times New Roman" w:cs="Times New Roman"/>
          <w:sz w:val="24"/>
          <w:szCs w:val="24"/>
        </w:rPr>
        <w:t>2</w:t>
      </w:r>
      <w:r w:rsidR="00F27842">
        <w:rPr>
          <w:rFonts w:ascii="Times New Roman" w:eastAsia="Calibri" w:hAnsi="Times New Roman" w:cs="Times New Roman"/>
          <w:sz w:val="24"/>
          <w:szCs w:val="24"/>
        </w:rPr>
        <w:t xml:space="preserve"> год</w:t>
      </w:r>
      <w:r w:rsidR="00F92C68" w:rsidRPr="007056EA">
        <w:rPr>
          <w:rFonts w:ascii="Times New Roman" w:eastAsia="Calibri" w:hAnsi="Times New Roman" w:cs="Times New Roman"/>
          <w:sz w:val="24"/>
          <w:szCs w:val="24"/>
        </w:rPr>
        <w:t xml:space="preserve"> (далее – Доклад) </w:t>
      </w:r>
      <w:r w:rsidRPr="007056EA">
        <w:rPr>
          <w:rFonts w:ascii="Times New Roman" w:hAnsi="Times New Roman" w:cs="Times New Roman"/>
          <w:sz w:val="24"/>
          <w:szCs w:val="24"/>
        </w:rPr>
        <w:t xml:space="preserve">осуществлена </w:t>
      </w:r>
      <w:r w:rsidR="00634772" w:rsidRPr="007056EA">
        <w:rPr>
          <w:rFonts w:ascii="Times New Roman" w:hAnsi="Times New Roman" w:cs="Times New Roman"/>
          <w:sz w:val="24"/>
          <w:szCs w:val="24"/>
        </w:rPr>
        <w:t xml:space="preserve">Экономическим управлением Администрации </w:t>
      </w:r>
      <w:r w:rsidR="0094180B" w:rsidRPr="007056EA">
        <w:rPr>
          <w:rFonts w:ascii="Times New Roman" w:hAnsi="Times New Roman" w:cs="Times New Roman"/>
          <w:sz w:val="24"/>
          <w:szCs w:val="24"/>
        </w:rPr>
        <w:t>горо</w:t>
      </w:r>
      <w:r w:rsidR="0094180B">
        <w:rPr>
          <w:rFonts w:ascii="Times New Roman" w:hAnsi="Times New Roman" w:cs="Times New Roman"/>
          <w:sz w:val="24"/>
          <w:szCs w:val="24"/>
        </w:rPr>
        <w:t xml:space="preserve">дского округа </w:t>
      </w:r>
      <w:r w:rsidRPr="007056EA">
        <w:rPr>
          <w:rFonts w:ascii="Times New Roman" w:hAnsi="Times New Roman" w:cs="Times New Roman"/>
          <w:sz w:val="24"/>
          <w:szCs w:val="24"/>
        </w:rPr>
        <w:t xml:space="preserve">Реутов. </w:t>
      </w:r>
    </w:p>
    <w:p w14:paraId="5C908144" w14:textId="215BC166" w:rsidR="00F92C68" w:rsidRPr="007056EA" w:rsidRDefault="009C294F" w:rsidP="00F4217E">
      <w:pPr>
        <w:tabs>
          <w:tab w:val="left" w:pos="709"/>
        </w:tabs>
        <w:spacing w:after="0" w:line="276" w:lineRule="auto"/>
        <w:ind w:right="-284" w:firstLine="709"/>
        <w:jc w:val="both"/>
        <w:rPr>
          <w:rFonts w:ascii="Times New Roman" w:hAnsi="Times New Roman" w:cs="Times New Roman"/>
          <w:sz w:val="24"/>
          <w:szCs w:val="24"/>
        </w:rPr>
      </w:pPr>
      <w:r>
        <w:rPr>
          <w:rFonts w:ascii="Times New Roman" w:hAnsi="Times New Roman" w:cs="Times New Roman"/>
          <w:sz w:val="24"/>
          <w:szCs w:val="24"/>
        </w:rPr>
        <w:t>В</w:t>
      </w:r>
      <w:r w:rsidR="00A94DE9" w:rsidRPr="007056EA">
        <w:rPr>
          <w:rFonts w:ascii="Times New Roman" w:hAnsi="Times New Roman" w:cs="Times New Roman"/>
          <w:sz w:val="24"/>
          <w:szCs w:val="24"/>
        </w:rPr>
        <w:t xml:space="preserve"> </w:t>
      </w:r>
      <w:r w:rsidR="00F92C68" w:rsidRPr="007056EA">
        <w:rPr>
          <w:rFonts w:ascii="Times New Roman" w:hAnsi="Times New Roman" w:cs="Times New Roman"/>
          <w:sz w:val="24"/>
          <w:szCs w:val="24"/>
        </w:rPr>
        <w:t>Д</w:t>
      </w:r>
      <w:r w:rsidR="00A94DE9" w:rsidRPr="007056EA">
        <w:rPr>
          <w:rFonts w:ascii="Times New Roman" w:hAnsi="Times New Roman" w:cs="Times New Roman"/>
          <w:sz w:val="24"/>
          <w:szCs w:val="24"/>
        </w:rPr>
        <w:t>оклад</w:t>
      </w:r>
      <w:r w:rsidR="00F92C68" w:rsidRPr="007056EA">
        <w:rPr>
          <w:rFonts w:ascii="Times New Roman" w:hAnsi="Times New Roman" w:cs="Times New Roman"/>
          <w:sz w:val="24"/>
          <w:szCs w:val="24"/>
        </w:rPr>
        <w:t xml:space="preserve">е используются </w:t>
      </w:r>
      <w:r w:rsidR="00A94DE9" w:rsidRPr="007056EA">
        <w:rPr>
          <w:rFonts w:ascii="Times New Roman" w:hAnsi="Times New Roman" w:cs="Times New Roman"/>
          <w:sz w:val="24"/>
          <w:szCs w:val="24"/>
        </w:rPr>
        <w:t xml:space="preserve">данные Межрайонной инспекции Федеральной налоговой службы №20 по Московской области и Балашихинского отдела Федеральной службы государственной статистики по </w:t>
      </w:r>
      <w:r w:rsidR="00B7246E">
        <w:rPr>
          <w:rFonts w:ascii="Times New Roman" w:hAnsi="Times New Roman" w:cs="Times New Roman"/>
          <w:sz w:val="24"/>
          <w:szCs w:val="24"/>
        </w:rPr>
        <w:t xml:space="preserve">г. Москве и </w:t>
      </w:r>
      <w:r w:rsidR="00A94DE9" w:rsidRPr="007056EA">
        <w:rPr>
          <w:rFonts w:ascii="Times New Roman" w:hAnsi="Times New Roman" w:cs="Times New Roman"/>
          <w:sz w:val="24"/>
          <w:szCs w:val="24"/>
        </w:rPr>
        <w:t>Московской области</w:t>
      </w:r>
      <w:r w:rsidR="00F92C68" w:rsidRPr="007056EA">
        <w:rPr>
          <w:rFonts w:ascii="Times New Roman" w:hAnsi="Times New Roman" w:cs="Times New Roman"/>
          <w:sz w:val="24"/>
          <w:szCs w:val="24"/>
        </w:rPr>
        <w:t>.</w:t>
      </w:r>
    </w:p>
    <w:bookmarkEnd w:id="1"/>
    <w:p w14:paraId="2EBBF268" w14:textId="6131B380" w:rsidR="00F92C68" w:rsidRDefault="00DA2569" w:rsidP="00F4217E">
      <w:pPr>
        <w:tabs>
          <w:tab w:val="left" w:pos="709"/>
        </w:tabs>
        <w:spacing w:after="0" w:line="276" w:lineRule="auto"/>
        <w:ind w:right="-284"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Настоящий Доклад утвержде</w:t>
      </w:r>
      <w:r w:rsidR="00634772" w:rsidRPr="007056EA">
        <w:rPr>
          <w:rFonts w:ascii="Times New Roman" w:hAnsi="Times New Roman" w:cs="Times New Roman"/>
          <w:sz w:val="24"/>
          <w:szCs w:val="24"/>
        </w:rPr>
        <w:t>н Протоколом заседания Рабочей группы по развитию конкуренции</w:t>
      </w:r>
      <w:r w:rsidR="00D9515D" w:rsidRPr="007056EA">
        <w:rPr>
          <w:rFonts w:ascii="Times New Roman" w:hAnsi="Times New Roman" w:cs="Times New Roman"/>
          <w:sz w:val="24"/>
          <w:szCs w:val="24"/>
        </w:rPr>
        <w:t xml:space="preserve"> в городском </w:t>
      </w:r>
      <w:r w:rsidR="00CD61AA" w:rsidRPr="007056EA">
        <w:rPr>
          <w:rFonts w:ascii="Times New Roman" w:hAnsi="Times New Roman" w:cs="Times New Roman"/>
          <w:sz w:val="24"/>
          <w:szCs w:val="24"/>
        </w:rPr>
        <w:t xml:space="preserve">округе </w:t>
      </w:r>
      <w:r w:rsidR="00CD61AA" w:rsidRPr="007024C2">
        <w:rPr>
          <w:rFonts w:ascii="Times New Roman" w:hAnsi="Times New Roman" w:cs="Times New Roman"/>
          <w:sz w:val="24"/>
          <w:szCs w:val="24"/>
        </w:rPr>
        <w:t xml:space="preserve">Реутов </w:t>
      </w:r>
      <w:r w:rsidR="00CD61AA" w:rsidRPr="0051695C">
        <w:rPr>
          <w:rFonts w:ascii="Times New Roman" w:hAnsi="Times New Roman" w:cs="Times New Roman"/>
          <w:color w:val="000000" w:themeColor="text1"/>
          <w:sz w:val="24"/>
          <w:szCs w:val="24"/>
        </w:rPr>
        <w:t>от</w:t>
      </w:r>
      <w:r w:rsidR="0051695C" w:rsidRPr="0051695C">
        <w:rPr>
          <w:rFonts w:ascii="Times New Roman" w:hAnsi="Times New Roman" w:cs="Times New Roman"/>
          <w:color w:val="000000" w:themeColor="text1"/>
          <w:sz w:val="24"/>
          <w:szCs w:val="24"/>
        </w:rPr>
        <w:t xml:space="preserve"> 27.01.2023</w:t>
      </w:r>
      <w:r w:rsidR="00CD61AA" w:rsidRPr="0051695C">
        <w:rPr>
          <w:rFonts w:ascii="Times New Roman" w:hAnsi="Times New Roman" w:cs="Times New Roman"/>
          <w:color w:val="000000" w:themeColor="text1"/>
          <w:sz w:val="24"/>
          <w:szCs w:val="24"/>
        </w:rPr>
        <w:t xml:space="preserve"> </w:t>
      </w:r>
      <w:r w:rsidR="00EB5EFB" w:rsidRPr="0051695C">
        <w:rPr>
          <w:rFonts w:ascii="Times New Roman" w:hAnsi="Times New Roman" w:cs="Times New Roman"/>
          <w:color w:val="000000" w:themeColor="text1"/>
          <w:sz w:val="24"/>
          <w:szCs w:val="24"/>
        </w:rPr>
        <w:t>№</w:t>
      </w:r>
      <w:r w:rsidR="0051695C" w:rsidRPr="0051695C">
        <w:rPr>
          <w:rFonts w:ascii="Times New Roman" w:hAnsi="Times New Roman" w:cs="Times New Roman"/>
          <w:color w:val="000000" w:themeColor="text1"/>
          <w:sz w:val="24"/>
          <w:szCs w:val="24"/>
        </w:rPr>
        <w:t>17.</w:t>
      </w:r>
    </w:p>
    <w:p w14:paraId="7B4F5E6A" w14:textId="77777777" w:rsidR="00EB5EFB" w:rsidRDefault="00EB5EFB" w:rsidP="00F4217E">
      <w:pPr>
        <w:tabs>
          <w:tab w:val="left" w:pos="709"/>
        </w:tabs>
        <w:spacing w:after="0" w:line="276" w:lineRule="auto"/>
        <w:ind w:right="-284" w:firstLine="709"/>
        <w:jc w:val="both"/>
        <w:rPr>
          <w:rFonts w:ascii="Times New Roman" w:hAnsi="Times New Roman" w:cs="Times New Roman"/>
          <w:color w:val="000000" w:themeColor="text1"/>
          <w:sz w:val="24"/>
          <w:szCs w:val="24"/>
        </w:rPr>
      </w:pPr>
    </w:p>
    <w:p w14:paraId="2EE5F228"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4687C6DE"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1E5006C"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94E1DE8"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34DE0B9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4570B165"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F525958"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53A3CCA"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63AF797"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1F39060B"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9A99196"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9430D2C"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C5D171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A4CB456"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1BAF2A4D"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9F68465"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7141E7E9"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86AD1F4"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05053E4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353406CF"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7F61030"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25D7C4E0" w14:textId="77777777" w:rsidR="00EB5EFB" w:rsidRDefault="00EB5EFB" w:rsidP="00BF5395">
      <w:pPr>
        <w:tabs>
          <w:tab w:val="left" w:pos="709"/>
        </w:tabs>
        <w:spacing w:after="0" w:line="276" w:lineRule="auto"/>
        <w:ind w:firstLine="709"/>
        <w:jc w:val="both"/>
        <w:rPr>
          <w:rFonts w:ascii="Times New Roman" w:hAnsi="Times New Roman" w:cs="Times New Roman"/>
          <w:color w:val="000000" w:themeColor="text1"/>
          <w:sz w:val="24"/>
          <w:szCs w:val="24"/>
        </w:rPr>
      </w:pPr>
    </w:p>
    <w:p w14:paraId="61A88B22" w14:textId="77777777" w:rsidR="00EB5EFB" w:rsidRDefault="00EB5EFB" w:rsidP="00BF5395">
      <w:pPr>
        <w:tabs>
          <w:tab w:val="left" w:pos="709"/>
        </w:tabs>
        <w:spacing w:after="0" w:line="276" w:lineRule="auto"/>
        <w:ind w:firstLine="709"/>
        <w:jc w:val="both"/>
        <w:rPr>
          <w:rFonts w:ascii="Times New Roman" w:hAnsi="Times New Roman" w:cs="Times New Roman"/>
          <w:sz w:val="24"/>
          <w:szCs w:val="24"/>
        </w:rPr>
      </w:pPr>
    </w:p>
    <w:p w14:paraId="19EE7550" w14:textId="77777777" w:rsidR="0073632D" w:rsidRDefault="0073632D" w:rsidP="00BF5395">
      <w:pPr>
        <w:tabs>
          <w:tab w:val="left" w:pos="709"/>
        </w:tabs>
        <w:spacing w:after="0" w:line="276" w:lineRule="auto"/>
        <w:ind w:firstLine="709"/>
        <w:jc w:val="both"/>
        <w:rPr>
          <w:rFonts w:ascii="Times New Roman" w:hAnsi="Times New Roman" w:cs="Times New Roman"/>
          <w:sz w:val="24"/>
          <w:szCs w:val="24"/>
        </w:rPr>
      </w:pPr>
    </w:p>
    <w:p w14:paraId="6C174F5B" w14:textId="77777777" w:rsidR="0073632D" w:rsidRDefault="0073632D" w:rsidP="00BF5395">
      <w:pPr>
        <w:tabs>
          <w:tab w:val="left" w:pos="709"/>
        </w:tabs>
        <w:spacing w:after="0" w:line="276" w:lineRule="auto"/>
        <w:ind w:firstLine="709"/>
        <w:jc w:val="both"/>
        <w:rPr>
          <w:rFonts w:ascii="Times New Roman" w:hAnsi="Times New Roman" w:cs="Times New Roman"/>
          <w:sz w:val="24"/>
          <w:szCs w:val="24"/>
        </w:rPr>
      </w:pPr>
    </w:p>
    <w:p w14:paraId="554C5955" w14:textId="77777777" w:rsidR="0073632D" w:rsidRPr="007056EA" w:rsidRDefault="0073632D" w:rsidP="00BF5395">
      <w:pPr>
        <w:tabs>
          <w:tab w:val="left" w:pos="709"/>
        </w:tabs>
        <w:spacing w:after="0" w:line="276" w:lineRule="auto"/>
        <w:ind w:firstLine="709"/>
        <w:jc w:val="both"/>
        <w:rPr>
          <w:rFonts w:ascii="Times New Roman" w:hAnsi="Times New Roman" w:cs="Times New Roman"/>
          <w:sz w:val="24"/>
          <w:szCs w:val="24"/>
        </w:rPr>
      </w:pPr>
    </w:p>
    <w:p w14:paraId="6D0BF4B5" w14:textId="77777777" w:rsidR="00F92C68" w:rsidRPr="001A2C20" w:rsidRDefault="00716122" w:rsidP="00F4217E">
      <w:pPr>
        <w:pStyle w:val="1"/>
        <w:spacing w:before="120" w:after="120" w:line="276" w:lineRule="auto"/>
        <w:ind w:right="-1"/>
        <w:jc w:val="center"/>
        <w:rPr>
          <w:rFonts w:ascii="Times New Roman" w:hAnsi="Times New Roman" w:cs="Times New Roman"/>
          <w:b/>
          <w:color w:val="000000" w:themeColor="text1"/>
        </w:rPr>
      </w:pPr>
      <w:bookmarkStart w:id="2" w:name="_Toc30163708"/>
      <w:r w:rsidRPr="001A2C20">
        <w:rPr>
          <w:rFonts w:ascii="Times New Roman" w:hAnsi="Times New Roman" w:cs="Times New Roman"/>
          <w:b/>
          <w:color w:val="000000" w:themeColor="text1"/>
        </w:rPr>
        <w:lastRenderedPageBreak/>
        <w:t xml:space="preserve">Раздел 1. </w:t>
      </w:r>
      <w:bookmarkStart w:id="3" w:name="_Hlk126600230"/>
      <w:r w:rsidR="006E52DF" w:rsidRPr="001A2C20">
        <w:rPr>
          <w:rFonts w:ascii="Times New Roman" w:hAnsi="Times New Roman" w:cs="Times New Roman"/>
          <w:b/>
          <w:color w:val="000000" w:themeColor="text1"/>
        </w:rPr>
        <w:t xml:space="preserve">Состояние конкурентной среды на территории </w:t>
      </w:r>
      <w:r w:rsidR="00B83E74" w:rsidRPr="001A2C20">
        <w:rPr>
          <w:rFonts w:ascii="Times New Roman" w:hAnsi="Times New Roman" w:cs="Times New Roman"/>
          <w:b/>
          <w:color w:val="000000" w:themeColor="text1"/>
        </w:rPr>
        <w:t xml:space="preserve">городского округа Реутов </w:t>
      </w:r>
      <w:r w:rsidR="006E52DF" w:rsidRPr="001A2C20">
        <w:rPr>
          <w:rFonts w:ascii="Times New Roman" w:hAnsi="Times New Roman" w:cs="Times New Roman"/>
          <w:b/>
          <w:color w:val="000000" w:themeColor="text1"/>
        </w:rPr>
        <w:t>Московской области</w:t>
      </w:r>
      <w:bookmarkEnd w:id="2"/>
    </w:p>
    <w:p w14:paraId="7EB7B3FE" w14:textId="77777777" w:rsidR="009F7356" w:rsidRPr="001A2C20" w:rsidRDefault="00F92C68" w:rsidP="00F4217E">
      <w:pPr>
        <w:pStyle w:val="2"/>
        <w:spacing w:before="120" w:after="120" w:line="276" w:lineRule="auto"/>
        <w:ind w:right="-1"/>
        <w:jc w:val="center"/>
        <w:rPr>
          <w:rFonts w:ascii="Times New Roman" w:hAnsi="Times New Roman" w:cs="Times New Roman"/>
          <w:b/>
          <w:color w:val="000000" w:themeColor="text1"/>
          <w:sz w:val="28"/>
          <w:szCs w:val="28"/>
        </w:rPr>
      </w:pPr>
      <w:bookmarkStart w:id="4" w:name="_Toc30163709"/>
      <w:bookmarkEnd w:id="3"/>
      <w:r w:rsidRPr="001A2C20">
        <w:rPr>
          <w:rFonts w:ascii="Times New Roman" w:hAnsi="Times New Roman" w:cs="Times New Roman"/>
          <w:b/>
          <w:color w:val="000000" w:themeColor="text1"/>
          <w:sz w:val="28"/>
          <w:szCs w:val="28"/>
        </w:rPr>
        <w:t xml:space="preserve">1.1. </w:t>
      </w:r>
      <w:r w:rsidR="003106AB" w:rsidRPr="001A2C20">
        <w:rPr>
          <w:rFonts w:ascii="Times New Roman" w:hAnsi="Times New Roman" w:cs="Times New Roman"/>
          <w:b/>
          <w:color w:val="000000" w:themeColor="text1"/>
          <w:sz w:val="28"/>
          <w:szCs w:val="28"/>
        </w:rPr>
        <w:t xml:space="preserve">Организация работы по внедрению Стандарта развития конкуренции на территории </w:t>
      </w:r>
      <w:r w:rsidR="00B83E74" w:rsidRPr="001A2C20">
        <w:rPr>
          <w:rFonts w:ascii="Times New Roman" w:hAnsi="Times New Roman" w:cs="Times New Roman"/>
          <w:b/>
          <w:color w:val="000000" w:themeColor="text1"/>
          <w:sz w:val="28"/>
          <w:szCs w:val="28"/>
        </w:rPr>
        <w:t xml:space="preserve">городского округа Реутов </w:t>
      </w:r>
      <w:r w:rsidR="003106AB" w:rsidRPr="001A2C20">
        <w:rPr>
          <w:rFonts w:ascii="Times New Roman" w:hAnsi="Times New Roman" w:cs="Times New Roman"/>
          <w:b/>
          <w:color w:val="000000" w:themeColor="text1"/>
          <w:sz w:val="28"/>
          <w:szCs w:val="28"/>
        </w:rPr>
        <w:t>Московской области</w:t>
      </w:r>
      <w:bookmarkEnd w:id="4"/>
    </w:p>
    <w:p w14:paraId="68811B5F" w14:textId="059BE936" w:rsidR="00F92C68" w:rsidRPr="001A2C20" w:rsidRDefault="006848D6" w:rsidP="00F4217E">
      <w:pPr>
        <w:pStyle w:val="ConsPlusNormal"/>
        <w:spacing w:line="276" w:lineRule="auto"/>
        <w:ind w:right="-1"/>
        <w:jc w:val="both"/>
        <w:rPr>
          <w:rFonts w:ascii="Times New Roman" w:hAnsi="Times New Roman"/>
          <w:sz w:val="24"/>
          <w:szCs w:val="24"/>
        </w:rPr>
      </w:pPr>
      <w:r w:rsidRPr="001A2C20">
        <w:rPr>
          <w:rFonts w:ascii="Times New Roman" w:hAnsi="Times New Roman"/>
          <w:sz w:val="24"/>
          <w:szCs w:val="24"/>
        </w:rPr>
        <w:t xml:space="preserve">В целях внедрения на территории Московской области стандарта развития конкуренции в субъектах Российской Федерации, утверждённого </w:t>
      </w:r>
      <w:r w:rsidR="00DA2569" w:rsidRPr="001A2C20">
        <w:rPr>
          <w:rFonts w:ascii="Times New Roman" w:hAnsi="Times New Roman"/>
          <w:sz w:val="24"/>
          <w:szCs w:val="24"/>
        </w:rPr>
        <w:t>Р</w:t>
      </w:r>
      <w:r w:rsidR="00DC27FD" w:rsidRPr="001A2C20">
        <w:rPr>
          <w:rFonts w:ascii="Times New Roman" w:hAnsi="Times New Roman"/>
          <w:sz w:val="24"/>
          <w:szCs w:val="24"/>
        </w:rPr>
        <w:t>аспоряжением Правительства Росси</w:t>
      </w:r>
      <w:r w:rsidR="00EB5EFB" w:rsidRPr="001A2C20">
        <w:rPr>
          <w:rFonts w:ascii="Times New Roman" w:hAnsi="Times New Roman"/>
          <w:sz w:val="24"/>
          <w:szCs w:val="24"/>
        </w:rPr>
        <w:t>йской Федерации от 17.04.2019 №</w:t>
      </w:r>
      <w:r w:rsidR="00DC27FD" w:rsidRPr="001A2C20">
        <w:rPr>
          <w:rFonts w:ascii="Times New Roman" w:hAnsi="Times New Roman"/>
          <w:sz w:val="24"/>
          <w:szCs w:val="24"/>
        </w:rPr>
        <w:t xml:space="preserve">768-р «Об утверждении стандарта развития конкуренции в субъектах Российской Федерации» </w:t>
      </w:r>
      <w:r w:rsidRPr="001A2C20">
        <w:rPr>
          <w:rFonts w:ascii="Times New Roman" w:hAnsi="Times New Roman"/>
          <w:color w:val="000000" w:themeColor="text1"/>
          <w:sz w:val="24"/>
          <w:szCs w:val="24"/>
        </w:rPr>
        <w:t xml:space="preserve">между Комитетом по конкурентной политике Московской области, Управлением Федеральной антимонопольной службы по Московской области и </w:t>
      </w:r>
      <w:r w:rsidR="0094180B" w:rsidRPr="001A2C20">
        <w:rPr>
          <w:rFonts w:ascii="Times New Roman" w:hAnsi="Times New Roman"/>
          <w:color w:val="000000" w:themeColor="text1"/>
          <w:sz w:val="24"/>
          <w:szCs w:val="24"/>
        </w:rPr>
        <w:t>А</w:t>
      </w:r>
      <w:r w:rsidRPr="001A2C20">
        <w:rPr>
          <w:rFonts w:ascii="Times New Roman" w:hAnsi="Times New Roman"/>
          <w:color w:val="000000" w:themeColor="text1"/>
          <w:sz w:val="24"/>
          <w:szCs w:val="24"/>
        </w:rPr>
        <w:t xml:space="preserve">дминистрацией городского округа Реутов </w:t>
      </w:r>
      <w:r w:rsidR="00CE3AA8" w:rsidRPr="001A2C20">
        <w:rPr>
          <w:rFonts w:ascii="Times New Roman" w:hAnsi="Times New Roman"/>
          <w:color w:val="000000" w:themeColor="text1"/>
          <w:sz w:val="24"/>
          <w:szCs w:val="24"/>
        </w:rPr>
        <w:t>Московской области 11.09.2020 года</w:t>
      </w:r>
      <w:r w:rsidRPr="001A2C20">
        <w:rPr>
          <w:rFonts w:ascii="Times New Roman" w:hAnsi="Times New Roman"/>
          <w:color w:val="000000" w:themeColor="text1"/>
          <w:sz w:val="24"/>
          <w:szCs w:val="24"/>
        </w:rPr>
        <w:t xml:space="preserve"> </w:t>
      </w:r>
      <w:r w:rsidRPr="001A2C20">
        <w:rPr>
          <w:rFonts w:ascii="Times New Roman" w:hAnsi="Times New Roman"/>
          <w:sz w:val="24"/>
          <w:szCs w:val="24"/>
        </w:rPr>
        <w:t xml:space="preserve">было заключено Соглашение о внедрении </w:t>
      </w:r>
      <w:r w:rsidR="00DE4BB3" w:rsidRPr="001A2C20">
        <w:rPr>
          <w:rFonts w:ascii="Times New Roman" w:hAnsi="Times New Roman"/>
          <w:sz w:val="24"/>
          <w:szCs w:val="24"/>
        </w:rPr>
        <w:t>стандарта развития конкуренции в субъектах Российской Федерации</w:t>
      </w:r>
      <w:r w:rsidR="00CE3AA8" w:rsidRPr="001A2C20">
        <w:rPr>
          <w:rFonts w:ascii="Times New Roman" w:hAnsi="Times New Roman"/>
          <w:sz w:val="24"/>
          <w:szCs w:val="24"/>
        </w:rPr>
        <w:t xml:space="preserve"> Московской области</w:t>
      </w:r>
      <w:r w:rsidR="00DE4BB3" w:rsidRPr="001A2C20">
        <w:rPr>
          <w:rFonts w:ascii="Times New Roman" w:hAnsi="Times New Roman"/>
          <w:sz w:val="24"/>
          <w:szCs w:val="24"/>
        </w:rPr>
        <w:t>.</w:t>
      </w:r>
    </w:p>
    <w:p w14:paraId="3C03EE58" w14:textId="77777777" w:rsidR="00F92C68" w:rsidRPr="001A2C20" w:rsidRDefault="006848D6" w:rsidP="00F4217E">
      <w:pPr>
        <w:tabs>
          <w:tab w:val="left" w:pos="709"/>
        </w:tabs>
        <w:spacing w:after="0" w:line="276" w:lineRule="auto"/>
        <w:ind w:right="-1" w:firstLine="720"/>
        <w:jc w:val="both"/>
        <w:rPr>
          <w:rFonts w:ascii="Times New Roman" w:hAnsi="Times New Roman" w:cs="Times New Roman"/>
          <w:sz w:val="24"/>
          <w:szCs w:val="24"/>
        </w:rPr>
      </w:pPr>
      <w:r w:rsidRPr="001A2C20">
        <w:rPr>
          <w:rFonts w:ascii="Times New Roman" w:hAnsi="Times New Roman" w:cs="Times New Roman"/>
          <w:sz w:val="24"/>
          <w:szCs w:val="24"/>
        </w:rPr>
        <w:t>В рамках соглашения предусмотрено сотруднич</w:t>
      </w:r>
      <w:r w:rsidR="009C294F" w:rsidRPr="001A2C20">
        <w:rPr>
          <w:rFonts w:ascii="Times New Roman" w:hAnsi="Times New Roman" w:cs="Times New Roman"/>
          <w:sz w:val="24"/>
          <w:szCs w:val="24"/>
        </w:rPr>
        <w:t>ество по следующим направлениям:</w:t>
      </w:r>
      <w:r w:rsidRPr="001A2C20">
        <w:rPr>
          <w:rFonts w:ascii="Times New Roman" w:hAnsi="Times New Roman" w:cs="Times New Roman"/>
          <w:sz w:val="24"/>
          <w:szCs w:val="24"/>
        </w:rPr>
        <w:t xml:space="preserve"> организуется взаимный обмен информацией по вопросам, связанным с реализацией настоящего соглашения, проводятся рабочие встречи, взаимные консультации и иные совместные мероприятия, способствующие достижению целей настоящего соглашения, представители Администрации </w:t>
      </w:r>
      <w:r w:rsidR="0094180B" w:rsidRPr="001A2C20">
        <w:rPr>
          <w:rFonts w:ascii="Times New Roman" w:hAnsi="Times New Roman" w:cs="Times New Roman"/>
          <w:sz w:val="24"/>
          <w:szCs w:val="24"/>
        </w:rPr>
        <w:t xml:space="preserve">городского округа Реутов </w:t>
      </w:r>
      <w:r w:rsidRPr="001A2C20">
        <w:rPr>
          <w:rFonts w:ascii="Times New Roman" w:hAnsi="Times New Roman" w:cs="Times New Roman"/>
          <w:sz w:val="24"/>
          <w:szCs w:val="24"/>
        </w:rPr>
        <w:t>участвуют в создаваемых консультативных экспертных группах, деятельности советов, комиссий и иных рабочих органов.</w:t>
      </w:r>
    </w:p>
    <w:p w14:paraId="7DDB6FD8" w14:textId="359273E4" w:rsidR="007056EA" w:rsidRPr="001A2C20" w:rsidRDefault="0065582A" w:rsidP="00F4217E">
      <w:pPr>
        <w:pStyle w:val="ConsPlusNormal"/>
        <w:spacing w:line="276" w:lineRule="auto"/>
        <w:ind w:right="-1"/>
        <w:jc w:val="both"/>
        <w:rPr>
          <w:rFonts w:ascii="Times New Roman" w:hAnsi="Times New Roman"/>
          <w:sz w:val="24"/>
          <w:szCs w:val="24"/>
        </w:rPr>
      </w:pPr>
      <w:r w:rsidRPr="001A2C20">
        <w:rPr>
          <w:rFonts w:ascii="Times New Roman" w:hAnsi="Times New Roman"/>
          <w:sz w:val="24"/>
          <w:szCs w:val="24"/>
        </w:rPr>
        <w:t>С целью организации работы по внедрению Стандарта развития конкуренции в городском о</w:t>
      </w:r>
      <w:r w:rsidR="00F92C68" w:rsidRPr="001A2C20">
        <w:rPr>
          <w:rFonts w:ascii="Times New Roman" w:hAnsi="Times New Roman"/>
          <w:sz w:val="24"/>
          <w:szCs w:val="24"/>
        </w:rPr>
        <w:t>круге Реутов и</w:t>
      </w:r>
      <w:r w:rsidRPr="001A2C20">
        <w:rPr>
          <w:rFonts w:ascii="Times New Roman" w:hAnsi="Times New Roman"/>
          <w:sz w:val="24"/>
          <w:szCs w:val="24"/>
        </w:rPr>
        <w:t xml:space="preserve"> во испол</w:t>
      </w:r>
      <w:r w:rsidR="00DA2569" w:rsidRPr="001A2C20">
        <w:rPr>
          <w:rFonts w:ascii="Times New Roman" w:hAnsi="Times New Roman"/>
          <w:sz w:val="24"/>
          <w:szCs w:val="24"/>
        </w:rPr>
        <w:t>нение требований Р</w:t>
      </w:r>
      <w:r w:rsidRPr="001A2C20">
        <w:rPr>
          <w:rFonts w:ascii="Times New Roman" w:hAnsi="Times New Roman"/>
          <w:sz w:val="24"/>
          <w:szCs w:val="24"/>
        </w:rPr>
        <w:t>аспоряжения Правительства Российской Ф</w:t>
      </w:r>
      <w:r w:rsidR="00DA2569" w:rsidRPr="001A2C20">
        <w:rPr>
          <w:rFonts w:ascii="Times New Roman" w:hAnsi="Times New Roman"/>
          <w:sz w:val="24"/>
          <w:szCs w:val="24"/>
        </w:rPr>
        <w:t>едерации, утверждённого Р</w:t>
      </w:r>
      <w:r w:rsidR="00DC27FD" w:rsidRPr="001A2C20">
        <w:rPr>
          <w:rFonts w:ascii="Times New Roman" w:hAnsi="Times New Roman"/>
          <w:sz w:val="24"/>
          <w:szCs w:val="24"/>
        </w:rPr>
        <w:t>аспоряжением Правительства Росси</w:t>
      </w:r>
      <w:r w:rsidR="00EB5EFB" w:rsidRPr="001A2C20">
        <w:rPr>
          <w:rFonts w:ascii="Times New Roman" w:hAnsi="Times New Roman"/>
          <w:sz w:val="24"/>
          <w:szCs w:val="24"/>
        </w:rPr>
        <w:t>йской Федерации от 17.04.2019 №</w:t>
      </w:r>
      <w:r w:rsidR="00DC27FD" w:rsidRPr="001A2C20">
        <w:rPr>
          <w:rFonts w:ascii="Times New Roman" w:hAnsi="Times New Roman"/>
          <w:sz w:val="24"/>
          <w:szCs w:val="24"/>
        </w:rPr>
        <w:t>768-р «Об утверждении стандарта развития конкуренции в субъектах Российской Федерации»</w:t>
      </w:r>
      <w:r w:rsidR="007056EA" w:rsidRPr="001A2C20">
        <w:rPr>
          <w:rFonts w:ascii="Times New Roman" w:hAnsi="Times New Roman"/>
          <w:sz w:val="24"/>
          <w:szCs w:val="24"/>
        </w:rPr>
        <w:t>,</w:t>
      </w:r>
      <w:r w:rsidR="00F92C68" w:rsidRPr="001A2C20">
        <w:rPr>
          <w:rFonts w:ascii="Times New Roman" w:hAnsi="Times New Roman"/>
          <w:sz w:val="24"/>
          <w:szCs w:val="24"/>
        </w:rPr>
        <w:t xml:space="preserve"> </w:t>
      </w:r>
      <w:r w:rsidR="007056EA" w:rsidRPr="001A2C20">
        <w:rPr>
          <w:rFonts w:ascii="Times New Roman" w:hAnsi="Times New Roman"/>
          <w:sz w:val="24"/>
          <w:szCs w:val="24"/>
        </w:rPr>
        <w:t>Постановлением Администраци</w:t>
      </w:r>
      <w:r w:rsidR="00EB5EFB" w:rsidRPr="001A2C20">
        <w:rPr>
          <w:rFonts w:ascii="Times New Roman" w:hAnsi="Times New Roman"/>
          <w:sz w:val="24"/>
          <w:szCs w:val="24"/>
        </w:rPr>
        <w:t>и города Реутов от 22.06.2016 №</w:t>
      </w:r>
      <w:r w:rsidR="00612F6C" w:rsidRPr="001A2C20">
        <w:rPr>
          <w:rFonts w:ascii="Times New Roman" w:hAnsi="Times New Roman"/>
          <w:sz w:val="24"/>
          <w:szCs w:val="24"/>
        </w:rPr>
        <w:t>108</w:t>
      </w:r>
      <w:r w:rsidR="007056EA" w:rsidRPr="001A2C20">
        <w:rPr>
          <w:rFonts w:ascii="Times New Roman" w:hAnsi="Times New Roman"/>
          <w:sz w:val="24"/>
          <w:szCs w:val="24"/>
        </w:rPr>
        <w:t xml:space="preserve">-ПА «Об определении уполномоченного органа по развитию конкуренции, создании рабочей группы по развитию, утверждении Положения по развитию конкуренции в городском округе Реутов» </w:t>
      </w:r>
      <w:r w:rsidR="007056EA" w:rsidRPr="004E4807">
        <w:rPr>
          <w:rFonts w:ascii="Times New Roman" w:hAnsi="Times New Roman"/>
          <w:sz w:val="24"/>
          <w:szCs w:val="24"/>
        </w:rPr>
        <w:t>(в ред</w:t>
      </w:r>
      <w:r w:rsidR="005C423D" w:rsidRPr="004E4807">
        <w:rPr>
          <w:rFonts w:ascii="Times New Roman" w:hAnsi="Times New Roman"/>
          <w:sz w:val="24"/>
          <w:szCs w:val="24"/>
        </w:rPr>
        <w:t>.</w:t>
      </w:r>
      <w:r w:rsidR="007056EA" w:rsidRPr="004E4807">
        <w:rPr>
          <w:rFonts w:ascii="Times New Roman" w:hAnsi="Times New Roman"/>
          <w:sz w:val="24"/>
          <w:szCs w:val="24"/>
        </w:rPr>
        <w:t xml:space="preserve"> </w:t>
      </w:r>
      <w:r w:rsidR="005C423D" w:rsidRPr="004E4807">
        <w:rPr>
          <w:rFonts w:ascii="Times New Roman" w:hAnsi="Times New Roman"/>
          <w:sz w:val="24"/>
          <w:szCs w:val="24"/>
        </w:rPr>
        <w:t>о</w:t>
      </w:r>
      <w:r w:rsidR="007056EA" w:rsidRPr="004E4807">
        <w:rPr>
          <w:rFonts w:ascii="Times New Roman" w:hAnsi="Times New Roman"/>
          <w:sz w:val="24"/>
          <w:szCs w:val="24"/>
        </w:rPr>
        <w:t>т</w:t>
      </w:r>
      <w:r w:rsidR="004E4807" w:rsidRPr="004E4807">
        <w:rPr>
          <w:rFonts w:ascii="Times New Roman" w:hAnsi="Times New Roman"/>
          <w:sz w:val="24"/>
          <w:szCs w:val="24"/>
        </w:rPr>
        <w:t xml:space="preserve"> 15.12.2022 №457-ПА</w:t>
      </w:r>
      <w:r w:rsidR="007056EA" w:rsidRPr="004E4807">
        <w:rPr>
          <w:rFonts w:ascii="Times New Roman" w:hAnsi="Times New Roman"/>
          <w:sz w:val="24"/>
          <w:szCs w:val="24"/>
        </w:rPr>
        <w:t>)</w:t>
      </w:r>
      <w:r w:rsidR="007056EA" w:rsidRPr="001A2C20">
        <w:rPr>
          <w:rFonts w:ascii="Times New Roman" w:hAnsi="Times New Roman"/>
          <w:sz w:val="24"/>
          <w:szCs w:val="24"/>
        </w:rPr>
        <w:t xml:space="preserve"> Экономическое управление Администрации </w:t>
      </w:r>
      <w:r w:rsidR="0094180B" w:rsidRPr="001A2C20">
        <w:rPr>
          <w:rFonts w:ascii="Times New Roman" w:hAnsi="Times New Roman"/>
          <w:sz w:val="24"/>
          <w:szCs w:val="24"/>
        </w:rPr>
        <w:t xml:space="preserve">городского округа Реутов </w:t>
      </w:r>
      <w:r w:rsidR="007056EA" w:rsidRPr="001A2C20">
        <w:rPr>
          <w:rFonts w:ascii="Times New Roman" w:hAnsi="Times New Roman"/>
          <w:sz w:val="24"/>
          <w:szCs w:val="24"/>
        </w:rPr>
        <w:t>определено уполномоченным органом по развитию конкуренции в городском округе Реутов</w:t>
      </w:r>
      <w:r w:rsidR="00C92EBC" w:rsidRPr="001A2C20">
        <w:rPr>
          <w:rFonts w:ascii="Times New Roman" w:hAnsi="Times New Roman"/>
          <w:sz w:val="24"/>
          <w:szCs w:val="24"/>
        </w:rPr>
        <w:t xml:space="preserve"> (далее - Уполномоченный орган)</w:t>
      </w:r>
      <w:r w:rsidR="002D42F1" w:rsidRPr="001A2C20">
        <w:rPr>
          <w:rFonts w:ascii="Times New Roman" w:hAnsi="Times New Roman"/>
          <w:sz w:val="24"/>
          <w:szCs w:val="24"/>
        </w:rPr>
        <w:t xml:space="preserve">, </w:t>
      </w:r>
      <w:r w:rsidR="007056EA" w:rsidRPr="001A2C20">
        <w:rPr>
          <w:rFonts w:ascii="Times New Roman" w:hAnsi="Times New Roman"/>
          <w:sz w:val="24"/>
          <w:szCs w:val="24"/>
        </w:rPr>
        <w:t>создана рабочая группа по развитию конкуренции в городском округе Реутов</w:t>
      </w:r>
      <w:r w:rsidR="00D4728A" w:rsidRPr="001A2C20">
        <w:rPr>
          <w:rFonts w:ascii="Times New Roman" w:hAnsi="Times New Roman"/>
          <w:sz w:val="24"/>
          <w:szCs w:val="24"/>
        </w:rPr>
        <w:t xml:space="preserve"> (далее – Рабочая группа)</w:t>
      </w:r>
      <w:r w:rsidR="007056EA" w:rsidRPr="001A2C20">
        <w:rPr>
          <w:rFonts w:ascii="Times New Roman" w:hAnsi="Times New Roman"/>
          <w:sz w:val="24"/>
          <w:szCs w:val="24"/>
        </w:rPr>
        <w:t>, назначены ответственные лица, входящие в состав Рабочей группы.</w:t>
      </w:r>
    </w:p>
    <w:p w14:paraId="665EB56A" w14:textId="08B832D9" w:rsidR="00D4728A" w:rsidRPr="001A2C20" w:rsidRDefault="00503003" w:rsidP="00F4217E">
      <w:pPr>
        <w:tabs>
          <w:tab w:val="left" w:pos="709"/>
        </w:tabs>
        <w:spacing w:after="0" w:line="276" w:lineRule="auto"/>
        <w:ind w:right="-1" w:firstLine="720"/>
        <w:jc w:val="both"/>
        <w:rPr>
          <w:rFonts w:ascii="Times New Roman" w:hAnsi="Times New Roman" w:cs="Times New Roman"/>
          <w:sz w:val="24"/>
        </w:rPr>
      </w:pPr>
      <w:r w:rsidRPr="001A2C20">
        <w:rPr>
          <w:rFonts w:ascii="Times New Roman" w:hAnsi="Times New Roman" w:cs="Times New Roman"/>
          <w:sz w:val="24"/>
        </w:rPr>
        <w:t>В состав Р</w:t>
      </w:r>
      <w:r w:rsidR="00C16440" w:rsidRPr="001A2C20">
        <w:rPr>
          <w:rFonts w:ascii="Times New Roman" w:hAnsi="Times New Roman" w:cs="Times New Roman"/>
          <w:sz w:val="24"/>
        </w:rPr>
        <w:t>абочей группы входят заместители Главы Администрации</w:t>
      </w:r>
      <w:r w:rsidR="007056EA" w:rsidRPr="001A2C20">
        <w:rPr>
          <w:rFonts w:ascii="Times New Roman" w:hAnsi="Times New Roman" w:cs="Times New Roman"/>
          <w:sz w:val="24"/>
        </w:rPr>
        <w:t xml:space="preserve"> город</w:t>
      </w:r>
      <w:r w:rsidR="0094180B" w:rsidRPr="001A2C20">
        <w:rPr>
          <w:rFonts w:ascii="Times New Roman" w:hAnsi="Times New Roman" w:cs="Times New Roman"/>
          <w:sz w:val="24"/>
        </w:rPr>
        <w:t>ского округ</w:t>
      </w:r>
      <w:r w:rsidR="007056EA" w:rsidRPr="001A2C20">
        <w:rPr>
          <w:rFonts w:ascii="Times New Roman" w:hAnsi="Times New Roman" w:cs="Times New Roman"/>
          <w:sz w:val="24"/>
        </w:rPr>
        <w:t>а Реутов</w:t>
      </w:r>
      <w:r w:rsidR="00C16440" w:rsidRPr="001A2C20">
        <w:rPr>
          <w:rFonts w:ascii="Times New Roman" w:hAnsi="Times New Roman" w:cs="Times New Roman"/>
          <w:sz w:val="24"/>
        </w:rPr>
        <w:t>, начальники отделов Администрации</w:t>
      </w:r>
      <w:r w:rsidR="007056EA" w:rsidRPr="001A2C20">
        <w:rPr>
          <w:rFonts w:ascii="Times New Roman" w:hAnsi="Times New Roman" w:cs="Times New Roman"/>
          <w:sz w:val="24"/>
        </w:rPr>
        <w:t xml:space="preserve"> город</w:t>
      </w:r>
      <w:r w:rsidR="0094180B" w:rsidRPr="001A2C20">
        <w:rPr>
          <w:rFonts w:ascii="Times New Roman" w:hAnsi="Times New Roman" w:cs="Times New Roman"/>
          <w:sz w:val="24"/>
        </w:rPr>
        <w:t xml:space="preserve">ского округа </w:t>
      </w:r>
      <w:r w:rsidR="007056EA" w:rsidRPr="001A2C20">
        <w:rPr>
          <w:rFonts w:ascii="Times New Roman" w:hAnsi="Times New Roman" w:cs="Times New Roman"/>
          <w:sz w:val="24"/>
        </w:rPr>
        <w:t>Реутов</w:t>
      </w:r>
      <w:r w:rsidR="00C16440" w:rsidRPr="001A2C20">
        <w:rPr>
          <w:rFonts w:ascii="Times New Roman" w:hAnsi="Times New Roman" w:cs="Times New Roman"/>
          <w:sz w:val="24"/>
        </w:rPr>
        <w:t xml:space="preserve"> и ру</w:t>
      </w:r>
      <w:r w:rsidR="006C4B87" w:rsidRPr="001A2C20">
        <w:rPr>
          <w:rFonts w:ascii="Times New Roman" w:hAnsi="Times New Roman" w:cs="Times New Roman"/>
          <w:sz w:val="24"/>
        </w:rPr>
        <w:t>ководители бюджетных учреждений</w:t>
      </w:r>
      <w:r w:rsidR="00D4728A" w:rsidRPr="001A2C20">
        <w:rPr>
          <w:rFonts w:ascii="Times New Roman" w:hAnsi="Times New Roman" w:cs="Times New Roman"/>
          <w:sz w:val="24"/>
        </w:rPr>
        <w:t xml:space="preserve"> городского округа Реутов</w:t>
      </w:r>
      <w:r w:rsidR="006C4B87" w:rsidRPr="001A2C20">
        <w:rPr>
          <w:rFonts w:ascii="Times New Roman" w:hAnsi="Times New Roman" w:cs="Times New Roman"/>
          <w:sz w:val="24"/>
        </w:rPr>
        <w:t>.</w:t>
      </w:r>
      <w:r w:rsidR="00C16440" w:rsidRPr="001A2C20">
        <w:rPr>
          <w:rFonts w:ascii="Times New Roman" w:hAnsi="Times New Roman" w:cs="Times New Roman"/>
          <w:sz w:val="24"/>
        </w:rPr>
        <w:t xml:space="preserve"> </w:t>
      </w:r>
      <w:r w:rsidR="006C4B87" w:rsidRPr="001A2C20">
        <w:rPr>
          <w:rFonts w:ascii="Times New Roman" w:hAnsi="Times New Roman" w:cs="Times New Roman"/>
          <w:sz w:val="24"/>
        </w:rPr>
        <w:t>В целях всестороннего учёта при разработке и реализации мероприятий по содействию развитию конкуренции интересов потребителей, предпринимателей в состав рабочей группы включен Президент</w:t>
      </w:r>
      <w:r w:rsidR="005C423D">
        <w:rPr>
          <w:rFonts w:ascii="Times New Roman" w:hAnsi="Times New Roman" w:cs="Times New Roman"/>
          <w:sz w:val="24"/>
        </w:rPr>
        <w:t xml:space="preserve"> союза</w:t>
      </w:r>
      <w:r w:rsidR="006C4B87" w:rsidRPr="001A2C20">
        <w:rPr>
          <w:rFonts w:ascii="Times New Roman" w:hAnsi="Times New Roman" w:cs="Times New Roman"/>
          <w:sz w:val="24"/>
        </w:rPr>
        <w:t xml:space="preserve"> «</w:t>
      </w:r>
      <w:proofErr w:type="spellStart"/>
      <w:r w:rsidR="006C4B87" w:rsidRPr="001A2C20">
        <w:rPr>
          <w:rFonts w:ascii="Times New Roman" w:hAnsi="Times New Roman" w:cs="Times New Roman"/>
          <w:sz w:val="24"/>
        </w:rPr>
        <w:t>Реутовск</w:t>
      </w:r>
      <w:r w:rsidR="005C423D">
        <w:rPr>
          <w:rFonts w:ascii="Times New Roman" w:hAnsi="Times New Roman" w:cs="Times New Roman"/>
          <w:sz w:val="24"/>
        </w:rPr>
        <w:t>ая</w:t>
      </w:r>
      <w:proofErr w:type="spellEnd"/>
      <w:r w:rsidR="006C4B87" w:rsidRPr="001A2C20">
        <w:rPr>
          <w:rFonts w:ascii="Times New Roman" w:hAnsi="Times New Roman" w:cs="Times New Roman"/>
          <w:sz w:val="24"/>
        </w:rPr>
        <w:t xml:space="preserve"> торгово-промышленн</w:t>
      </w:r>
      <w:r w:rsidR="005C423D">
        <w:rPr>
          <w:rFonts w:ascii="Times New Roman" w:hAnsi="Times New Roman" w:cs="Times New Roman"/>
          <w:sz w:val="24"/>
        </w:rPr>
        <w:t>ая</w:t>
      </w:r>
      <w:r w:rsidR="006C4B87" w:rsidRPr="001A2C20">
        <w:rPr>
          <w:rFonts w:ascii="Times New Roman" w:hAnsi="Times New Roman" w:cs="Times New Roman"/>
          <w:sz w:val="24"/>
        </w:rPr>
        <w:t xml:space="preserve"> палат</w:t>
      </w:r>
      <w:r w:rsidR="005C423D">
        <w:rPr>
          <w:rFonts w:ascii="Times New Roman" w:hAnsi="Times New Roman" w:cs="Times New Roman"/>
          <w:sz w:val="24"/>
        </w:rPr>
        <w:t>а</w:t>
      </w:r>
      <w:r w:rsidR="00D4728A" w:rsidRPr="001A2C20">
        <w:rPr>
          <w:rFonts w:ascii="Times New Roman" w:hAnsi="Times New Roman" w:cs="Times New Roman"/>
          <w:sz w:val="24"/>
        </w:rPr>
        <w:t>»</w:t>
      </w:r>
      <w:r w:rsidR="005C423D">
        <w:rPr>
          <w:rFonts w:ascii="Times New Roman" w:hAnsi="Times New Roman" w:cs="Times New Roman"/>
          <w:sz w:val="24"/>
        </w:rPr>
        <w:t>, а также директор некоммерческой организации «</w:t>
      </w:r>
      <w:proofErr w:type="spellStart"/>
      <w:r w:rsidR="005C423D">
        <w:rPr>
          <w:rFonts w:ascii="Times New Roman" w:hAnsi="Times New Roman" w:cs="Times New Roman"/>
          <w:sz w:val="24"/>
        </w:rPr>
        <w:t>Реутовский</w:t>
      </w:r>
      <w:proofErr w:type="spellEnd"/>
      <w:r w:rsidR="005C423D">
        <w:rPr>
          <w:rFonts w:ascii="Times New Roman" w:hAnsi="Times New Roman" w:cs="Times New Roman"/>
          <w:sz w:val="24"/>
        </w:rPr>
        <w:t xml:space="preserve"> городской фонд поддержки малого предпринимательства».</w:t>
      </w:r>
      <w:r w:rsidR="006C4B87" w:rsidRPr="001A2C20">
        <w:rPr>
          <w:rFonts w:ascii="Times New Roman" w:hAnsi="Times New Roman" w:cs="Times New Roman"/>
          <w:sz w:val="24"/>
        </w:rPr>
        <w:t xml:space="preserve"> </w:t>
      </w:r>
      <w:r w:rsidR="005C423D">
        <w:rPr>
          <w:rFonts w:ascii="Times New Roman" w:hAnsi="Times New Roman" w:cs="Times New Roman"/>
          <w:sz w:val="24"/>
        </w:rPr>
        <w:t>У</w:t>
      </w:r>
      <w:r w:rsidR="006C4B87" w:rsidRPr="001A2C20">
        <w:rPr>
          <w:rFonts w:ascii="Times New Roman" w:hAnsi="Times New Roman" w:cs="Times New Roman"/>
          <w:sz w:val="24"/>
        </w:rPr>
        <w:t xml:space="preserve">частие </w:t>
      </w:r>
      <w:r w:rsidR="005C423D">
        <w:rPr>
          <w:rFonts w:ascii="Times New Roman" w:hAnsi="Times New Roman" w:cs="Times New Roman"/>
          <w:sz w:val="24"/>
        </w:rPr>
        <w:t xml:space="preserve">данных представителей </w:t>
      </w:r>
      <w:r w:rsidR="006C4B87" w:rsidRPr="001A2C20">
        <w:rPr>
          <w:rFonts w:ascii="Times New Roman" w:hAnsi="Times New Roman" w:cs="Times New Roman"/>
          <w:sz w:val="24"/>
        </w:rPr>
        <w:t>позволяет более оперативно решать актуальные вопросы бизнеса.</w:t>
      </w:r>
    </w:p>
    <w:p w14:paraId="5A629EC3" w14:textId="77777777" w:rsidR="00C430BE" w:rsidRPr="001A2C20" w:rsidRDefault="0065582A" w:rsidP="00F4217E">
      <w:pPr>
        <w:tabs>
          <w:tab w:val="left" w:pos="709"/>
        </w:tabs>
        <w:spacing w:after="0" w:line="276" w:lineRule="auto"/>
        <w:ind w:right="-1" w:firstLine="720"/>
        <w:jc w:val="both"/>
        <w:rPr>
          <w:rFonts w:ascii="Times New Roman" w:hAnsi="Times New Roman" w:cs="Times New Roman"/>
          <w:sz w:val="24"/>
        </w:rPr>
      </w:pPr>
      <w:r w:rsidRPr="001A2C20">
        <w:rPr>
          <w:rFonts w:ascii="Times New Roman" w:hAnsi="Times New Roman" w:cs="Times New Roman"/>
          <w:sz w:val="24"/>
        </w:rPr>
        <w:t xml:space="preserve">Основными задачами </w:t>
      </w:r>
      <w:r w:rsidR="00D4728A" w:rsidRPr="001A2C20">
        <w:rPr>
          <w:rFonts w:ascii="Times New Roman" w:hAnsi="Times New Roman" w:cs="Times New Roman"/>
          <w:sz w:val="24"/>
        </w:rPr>
        <w:t>Р</w:t>
      </w:r>
      <w:r w:rsidRPr="001A2C20">
        <w:rPr>
          <w:rFonts w:ascii="Times New Roman" w:hAnsi="Times New Roman" w:cs="Times New Roman"/>
          <w:sz w:val="24"/>
        </w:rPr>
        <w:t>абочей группы является обсуждение проектов правовых актов по</w:t>
      </w:r>
      <w:r w:rsidR="00476558" w:rsidRPr="001A2C20">
        <w:rPr>
          <w:rFonts w:ascii="Times New Roman" w:hAnsi="Times New Roman" w:cs="Times New Roman"/>
          <w:sz w:val="24"/>
        </w:rPr>
        <w:t xml:space="preserve"> </w:t>
      </w:r>
      <w:r w:rsidRPr="001A2C20">
        <w:rPr>
          <w:rFonts w:ascii="Times New Roman" w:hAnsi="Times New Roman" w:cs="Times New Roman"/>
          <w:sz w:val="24"/>
        </w:rPr>
        <w:t xml:space="preserve">разработке планов и контролю исполнения </w:t>
      </w:r>
      <w:r w:rsidR="00C430BE" w:rsidRPr="001A2C20">
        <w:rPr>
          <w:rFonts w:ascii="Times New Roman" w:hAnsi="Times New Roman" w:cs="Times New Roman"/>
          <w:sz w:val="24"/>
        </w:rPr>
        <w:t xml:space="preserve">мероприятий, по </w:t>
      </w:r>
      <w:r w:rsidRPr="001A2C20">
        <w:rPr>
          <w:rFonts w:ascii="Times New Roman" w:hAnsi="Times New Roman" w:cs="Times New Roman"/>
          <w:sz w:val="24"/>
        </w:rPr>
        <w:t xml:space="preserve">развитию конкуренции, </w:t>
      </w:r>
      <w:r w:rsidR="00C430BE" w:rsidRPr="001A2C20">
        <w:rPr>
          <w:rFonts w:ascii="Times New Roman" w:hAnsi="Times New Roman" w:cs="Times New Roman"/>
          <w:sz w:val="24"/>
        </w:rPr>
        <w:t>по</w:t>
      </w:r>
      <w:r w:rsidR="00D4728A" w:rsidRPr="001A2C20">
        <w:rPr>
          <w:rFonts w:ascii="Times New Roman" w:hAnsi="Times New Roman" w:cs="Times New Roman"/>
          <w:sz w:val="24"/>
        </w:rPr>
        <w:t xml:space="preserve"> </w:t>
      </w:r>
      <w:r w:rsidRPr="001A2C20">
        <w:rPr>
          <w:rFonts w:ascii="Times New Roman" w:hAnsi="Times New Roman" w:cs="Times New Roman"/>
          <w:sz w:val="24"/>
        </w:rPr>
        <w:t>разработке перечня приоритетн</w:t>
      </w:r>
      <w:r w:rsidR="00C430BE" w:rsidRPr="001A2C20">
        <w:rPr>
          <w:rFonts w:ascii="Times New Roman" w:hAnsi="Times New Roman" w:cs="Times New Roman"/>
          <w:sz w:val="24"/>
        </w:rPr>
        <w:t xml:space="preserve">ых и социально значимых рынков. </w:t>
      </w:r>
      <w:r w:rsidR="00D4728A" w:rsidRPr="001A2C20">
        <w:rPr>
          <w:rFonts w:ascii="Times New Roman" w:hAnsi="Times New Roman" w:cs="Times New Roman"/>
          <w:sz w:val="24"/>
        </w:rPr>
        <w:t xml:space="preserve">А также проведение </w:t>
      </w:r>
      <w:r w:rsidRPr="001A2C20">
        <w:rPr>
          <w:rFonts w:ascii="Times New Roman" w:hAnsi="Times New Roman" w:cs="Times New Roman"/>
          <w:sz w:val="24"/>
        </w:rPr>
        <w:t>мониторинг</w:t>
      </w:r>
      <w:r w:rsidR="00D4728A" w:rsidRPr="001A2C20">
        <w:rPr>
          <w:rFonts w:ascii="Times New Roman" w:hAnsi="Times New Roman" w:cs="Times New Roman"/>
          <w:sz w:val="24"/>
        </w:rPr>
        <w:t>а</w:t>
      </w:r>
      <w:r w:rsidRPr="001A2C20">
        <w:rPr>
          <w:rFonts w:ascii="Times New Roman" w:hAnsi="Times New Roman" w:cs="Times New Roman"/>
          <w:sz w:val="24"/>
        </w:rPr>
        <w:t xml:space="preserve"> состояния конкурентной среды на рынках това</w:t>
      </w:r>
      <w:r w:rsidR="00C430BE" w:rsidRPr="001A2C20">
        <w:rPr>
          <w:rFonts w:ascii="Times New Roman" w:hAnsi="Times New Roman" w:cs="Times New Roman"/>
          <w:sz w:val="24"/>
        </w:rPr>
        <w:t>ров, работ и услуг, выявление</w:t>
      </w:r>
      <w:r w:rsidRPr="001A2C20">
        <w:rPr>
          <w:rFonts w:ascii="Times New Roman" w:hAnsi="Times New Roman" w:cs="Times New Roman"/>
          <w:sz w:val="24"/>
        </w:rPr>
        <w:t xml:space="preserve"> </w:t>
      </w:r>
      <w:r w:rsidR="00C430BE" w:rsidRPr="001A2C20">
        <w:rPr>
          <w:rFonts w:ascii="Times New Roman" w:hAnsi="Times New Roman" w:cs="Times New Roman"/>
          <w:sz w:val="24"/>
        </w:rPr>
        <w:lastRenderedPageBreak/>
        <w:t xml:space="preserve">проблем развития конкуренции и </w:t>
      </w:r>
      <w:r w:rsidRPr="001A2C20">
        <w:rPr>
          <w:rFonts w:ascii="Times New Roman" w:hAnsi="Times New Roman" w:cs="Times New Roman"/>
          <w:sz w:val="24"/>
        </w:rPr>
        <w:t>подготовка предложений по развитию конкуренции</w:t>
      </w:r>
      <w:r w:rsidR="00C430BE" w:rsidRPr="001A2C20">
        <w:rPr>
          <w:rFonts w:ascii="Times New Roman" w:hAnsi="Times New Roman" w:cs="Times New Roman"/>
          <w:sz w:val="24"/>
        </w:rPr>
        <w:t xml:space="preserve"> на территории городского округа Реутов</w:t>
      </w:r>
      <w:r w:rsidRPr="001A2C20">
        <w:rPr>
          <w:rFonts w:ascii="Times New Roman" w:hAnsi="Times New Roman" w:cs="Times New Roman"/>
          <w:sz w:val="24"/>
        </w:rPr>
        <w:t>.</w:t>
      </w:r>
    </w:p>
    <w:p w14:paraId="61BC3CAB" w14:textId="3A07CA1F" w:rsidR="006624DD" w:rsidRPr="001A2C20" w:rsidRDefault="0065582A" w:rsidP="00F4217E">
      <w:pPr>
        <w:tabs>
          <w:tab w:val="left" w:pos="709"/>
        </w:tabs>
        <w:spacing w:after="0" w:line="276" w:lineRule="auto"/>
        <w:ind w:right="-1" w:firstLine="720"/>
        <w:jc w:val="both"/>
        <w:rPr>
          <w:rStyle w:val="ad"/>
          <w:rFonts w:ascii="Times New Roman" w:hAnsi="Times New Roman" w:cs="Times New Roman"/>
          <w:sz w:val="24"/>
        </w:rPr>
      </w:pPr>
      <w:r w:rsidRPr="001A2C20">
        <w:rPr>
          <w:rFonts w:ascii="Times New Roman" w:hAnsi="Times New Roman" w:cs="Times New Roman"/>
          <w:sz w:val="24"/>
        </w:rPr>
        <w:t xml:space="preserve">Сведения о деятельности </w:t>
      </w:r>
      <w:r w:rsidR="00E5338B" w:rsidRPr="001A2C20">
        <w:rPr>
          <w:rFonts w:ascii="Times New Roman" w:hAnsi="Times New Roman" w:cs="Times New Roman"/>
          <w:sz w:val="24"/>
        </w:rPr>
        <w:t>Р</w:t>
      </w:r>
      <w:r w:rsidRPr="001A2C20">
        <w:rPr>
          <w:rFonts w:ascii="Times New Roman" w:hAnsi="Times New Roman" w:cs="Times New Roman"/>
          <w:sz w:val="24"/>
        </w:rPr>
        <w:t>абочей группы являются открытыми и размещаются на официальном сайте</w:t>
      </w:r>
      <w:r w:rsidR="006C4B87" w:rsidRPr="001A2C20">
        <w:rPr>
          <w:rFonts w:ascii="Times New Roman" w:hAnsi="Times New Roman" w:cs="Times New Roman"/>
          <w:sz w:val="24"/>
        </w:rPr>
        <w:t xml:space="preserve"> А</w:t>
      </w:r>
      <w:r w:rsidRPr="001A2C20">
        <w:rPr>
          <w:rFonts w:ascii="Times New Roman" w:hAnsi="Times New Roman" w:cs="Times New Roman"/>
          <w:sz w:val="24"/>
        </w:rPr>
        <w:t>дминистрации городского округа Реутов в разделе Поддержка предпринимательства.</w:t>
      </w:r>
      <w:r w:rsidR="00FC10B0" w:rsidRPr="001A2C20">
        <w:rPr>
          <w:rFonts w:ascii="Times New Roman" w:hAnsi="Times New Roman" w:cs="Times New Roman"/>
          <w:sz w:val="24"/>
        </w:rPr>
        <w:t xml:space="preserve"> Развитие конкуренции:</w:t>
      </w:r>
      <w:r w:rsidR="006624DD" w:rsidRPr="001A2C20">
        <w:rPr>
          <w:rFonts w:ascii="Times New Roman" w:hAnsi="Times New Roman" w:cs="Times New Roman"/>
          <w:sz w:val="24"/>
        </w:rPr>
        <w:t xml:space="preserve"> </w:t>
      </w:r>
      <w:r w:rsidR="006624DD" w:rsidRPr="001A2C20">
        <w:rPr>
          <w:rStyle w:val="ad"/>
          <w:rFonts w:ascii="Times New Roman" w:hAnsi="Times New Roman" w:cs="Times New Roman"/>
          <w:sz w:val="24"/>
        </w:rPr>
        <w:t>http://www.reutov.net/Razvitie_konkurencii/</w:t>
      </w:r>
    </w:p>
    <w:p w14:paraId="4755F0C6" w14:textId="2ABA3146" w:rsidR="00B628D3" w:rsidRPr="001E0342" w:rsidRDefault="00B628D3" w:rsidP="00F4217E">
      <w:pPr>
        <w:tabs>
          <w:tab w:val="left" w:pos="709"/>
        </w:tabs>
        <w:spacing w:after="0" w:line="276" w:lineRule="auto"/>
        <w:ind w:right="-1" w:firstLine="720"/>
        <w:jc w:val="both"/>
        <w:rPr>
          <w:rStyle w:val="ad"/>
          <w:rFonts w:ascii="Times New Roman" w:hAnsi="Times New Roman" w:cs="Times New Roman"/>
          <w:sz w:val="24"/>
          <w:szCs w:val="24"/>
        </w:rPr>
      </w:pPr>
      <w:r w:rsidRPr="001E0342">
        <w:rPr>
          <w:rFonts w:ascii="Times New Roman" w:hAnsi="Times New Roman" w:cs="Times New Roman"/>
          <w:sz w:val="24"/>
          <w:szCs w:val="24"/>
        </w:rPr>
        <w:t xml:space="preserve">За </w:t>
      </w:r>
      <w:r w:rsidR="006624DD" w:rsidRPr="001E0342">
        <w:rPr>
          <w:rFonts w:ascii="Times New Roman" w:hAnsi="Times New Roman" w:cs="Times New Roman"/>
          <w:color w:val="000000" w:themeColor="text1"/>
          <w:sz w:val="24"/>
          <w:szCs w:val="24"/>
        </w:rPr>
        <w:t>202</w:t>
      </w:r>
      <w:r w:rsidR="003936AA" w:rsidRPr="001E0342">
        <w:rPr>
          <w:rFonts w:ascii="Times New Roman" w:hAnsi="Times New Roman" w:cs="Times New Roman"/>
          <w:color w:val="000000" w:themeColor="text1"/>
          <w:sz w:val="24"/>
          <w:szCs w:val="24"/>
        </w:rPr>
        <w:t>2</w:t>
      </w:r>
      <w:r w:rsidRPr="001E0342">
        <w:rPr>
          <w:rFonts w:ascii="Times New Roman" w:hAnsi="Times New Roman" w:cs="Times New Roman"/>
          <w:color w:val="000000" w:themeColor="text1"/>
          <w:sz w:val="24"/>
          <w:szCs w:val="24"/>
        </w:rPr>
        <w:t xml:space="preserve"> </w:t>
      </w:r>
      <w:r w:rsidRPr="001E0342">
        <w:rPr>
          <w:rFonts w:ascii="Times New Roman" w:hAnsi="Times New Roman" w:cs="Times New Roman"/>
          <w:sz w:val="24"/>
          <w:szCs w:val="24"/>
        </w:rPr>
        <w:t xml:space="preserve">год было проведено </w:t>
      </w:r>
      <w:r w:rsidR="001E0342" w:rsidRPr="001E0342">
        <w:rPr>
          <w:rFonts w:ascii="Times New Roman" w:hAnsi="Times New Roman" w:cs="Times New Roman"/>
          <w:color w:val="000000" w:themeColor="text1"/>
          <w:sz w:val="24"/>
          <w:szCs w:val="24"/>
        </w:rPr>
        <w:t>1</w:t>
      </w:r>
      <w:r w:rsidRPr="001E0342">
        <w:rPr>
          <w:rFonts w:ascii="Times New Roman" w:hAnsi="Times New Roman" w:cs="Times New Roman"/>
          <w:color w:val="000000" w:themeColor="text1"/>
          <w:sz w:val="24"/>
          <w:szCs w:val="24"/>
        </w:rPr>
        <w:t xml:space="preserve"> заседани</w:t>
      </w:r>
      <w:r w:rsidR="001E0342" w:rsidRPr="001E0342">
        <w:rPr>
          <w:rFonts w:ascii="Times New Roman" w:hAnsi="Times New Roman" w:cs="Times New Roman"/>
          <w:color w:val="000000" w:themeColor="text1"/>
          <w:sz w:val="24"/>
          <w:szCs w:val="24"/>
        </w:rPr>
        <w:t>е</w:t>
      </w:r>
      <w:r w:rsidRPr="001E0342">
        <w:rPr>
          <w:rFonts w:ascii="Times New Roman" w:hAnsi="Times New Roman" w:cs="Times New Roman"/>
          <w:color w:val="000000" w:themeColor="text1"/>
          <w:sz w:val="24"/>
          <w:szCs w:val="24"/>
        </w:rPr>
        <w:t xml:space="preserve"> </w:t>
      </w:r>
      <w:r w:rsidRPr="001E0342">
        <w:rPr>
          <w:rFonts w:ascii="Times New Roman" w:hAnsi="Times New Roman" w:cs="Times New Roman"/>
          <w:sz w:val="24"/>
          <w:szCs w:val="24"/>
        </w:rPr>
        <w:t>рабочей группы. Протокол заседани</w:t>
      </w:r>
      <w:r w:rsidR="001E0342" w:rsidRPr="001E0342">
        <w:rPr>
          <w:rFonts w:ascii="Times New Roman" w:hAnsi="Times New Roman" w:cs="Times New Roman"/>
          <w:sz w:val="24"/>
          <w:szCs w:val="24"/>
        </w:rPr>
        <w:t>я</w:t>
      </w:r>
      <w:r w:rsidRPr="001E0342">
        <w:rPr>
          <w:rFonts w:ascii="Times New Roman" w:hAnsi="Times New Roman" w:cs="Times New Roman"/>
          <w:sz w:val="24"/>
          <w:szCs w:val="24"/>
        </w:rPr>
        <w:t xml:space="preserve"> Рабочей группы размещен на сайте Администрации город</w:t>
      </w:r>
      <w:r w:rsidR="00807165" w:rsidRPr="001E0342">
        <w:rPr>
          <w:rFonts w:ascii="Times New Roman" w:hAnsi="Times New Roman" w:cs="Times New Roman"/>
          <w:sz w:val="24"/>
          <w:szCs w:val="24"/>
        </w:rPr>
        <w:t>ского округа</w:t>
      </w:r>
      <w:r w:rsidRPr="001E0342">
        <w:rPr>
          <w:rFonts w:ascii="Times New Roman" w:hAnsi="Times New Roman" w:cs="Times New Roman"/>
          <w:sz w:val="24"/>
          <w:szCs w:val="24"/>
        </w:rPr>
        <w:t xml:space="preserve"> Реутов.</w:t>
      </w:r>
    </w:p>
    <w:p w14:paraId="4702A9EE" w14:textId="46C10848" w:rsidR="00B628D3" w:rsidRPr="001E0342" w:rsidRDefault="00B628D3" w:rsidP="00F4217E">
      <w:pPr>
        <w:tabs>
          <w:tab w:val="left" w:pos="709"/>
        </w:tabs>
        <w:spacing w:after="0" w:line="276" w:lineRule="auto"/>
        <w:ind w:right="-1" w:firstLine="720"/>
        <w:jc w:val="both"/>
        <w:rPr>
          <w:rFonts w:ascii="Times New Roman" w:hAnsi="Times New Roman" w:cs="Times New Roman"/>
          <w:sz w:val="24"/>
          <w:szCs w:val="24"/>
        </w:rPr>
      </w:pPr>
      <w:r w:rsidRPr="001E0342">
        <w:rPr>
          <w:rFonts w:ascii="Times New Roman" w:hAnsi="Times New Roman" w:cs="Times New Roman"/>
          <w:sz w:val="24"/>
          <w:szCs w:val="24"/>
        </w:rPr>
        <w:t>На заседании Рабочей группы (</w:t>
      </w:r>
      <w:r w:rsidR="0008346F" w:rsidRPr="001E0342">
        <w:rPr>
          <w:rFonts w:ascii="Times New Roman" w:hAnsi="Times New Roman" w:cs="Times New Roman"/>
          <w:sz w:val="24"/>
          <w:szCs w:val="24"/>
        </w:rPr>
        <w:t xml:space="preserve">протокол №1 от </w:t>
      </w:r>
      <w:r w:rsidR="001E0342" w:rsidRPr="001E0342">
        <w:rPr>
          <w:rFonts w:ascii="Times New Roman" w:hAnsi="Times New Roman" w:cs="Times New Roman"/>
          <w:sz w:val="24"/>
          <w:szCs w:val="24"/>
        </w:rPr>
        <w:t>01</w:t>
      </w:r>
      <w:r w:rsidR="00394844" w:rsidRPr="001E0342">
        <w:rPr>
          <w:rFonts w:ascii="Times New Roman" w:hAnsi="Times New Roman" w:cs="Times New Roman"/>
          <w:sz w:val="24"/>
          <w:szCs w:val="24"/>
        </w:rPr>
        <w:t>.</w:t>
      </w:r>
      <w:r w:rsidR="001E0342" w:rsidRPr="001E0342">
        <w:rPr>
          <w:rFonts w:ascii="Times New Roman" w:hAnsi="Times New Roman" w:cs="Times New Roman"/>
          <w:sz w:val="24"/>
          <w:szCs w:val="24"/>
        </w:rPr>
        <w:t>1</w:t>
      </w:r>
      <w:r w:rsidR="00394844" w:rsidRPr="001E0342">
        <w:rPr>
          <w:rFonts w:ascii="Times New Roman" w:hAnsi="Times New Roman" w:cs="Times New Roman"/>
          <w:sz w:val="24"/>
          <w:szCs w:val="24"/>
        </w:rPr>
        <w:t>1.202</w:t>
      </w:r>
      <w:r w:rsidR="001E0342" w:rsidRPr="001E0342">
        <w:rPr>
          <w:rFonts w:ascii="Times New Roman" w:hAnsi="Times New Roman" w:cs="Times New Roman"/>
          <w:sz w:val="24"/>
          <w:szCs w:val="24"/>
        </w:rPr>
        <w:t>2</w:t>
      </w:r>
      <w:r w:rsidRPr="001E0342">
        <w:rPr>
          <w:rFonts w:ascii="Times New Roman" w:hAnsi="Times New Roman" w:cs="Times New Roman"/>
          <w:sz w:val="24"/>
          <w:szCs w:val="24"/>
        </w:rPr>
        <w:t>) рассматривался вопрос:</w:t>
      </w:r>
    </w:p>
    <w:p w14:paraId="3DC1BB66" w14:textId="43F08948" w:rsidR="001E0342" w:rsidRPr="001E0342" w:rsidRDefault="00B628D3" w:rsidP="002976FB">
      <w:pPr>
        <w:pStyle w:val="a5"/>
        <w:numPr>
          <w:ilvl w:val="0"/>
          <w:numId w:val="58"/>
        </w:numPr>
        <w:tabs>
          <w:tab w:val="left" w:pos="284"/>
          <w:tab w:val="left" w:pos="567"/>
          <w:tab w:val="left" w:pos="709"/>
          <w:tab w:val="left" w:pos="993"/>
        </w:tabs>
        <w:spacing w:after="0" w:line="276" w:lineRule="auto"/>
        <w:ind w:left="0" w:right="-1" w:firstLine="709"/>
        <w:jc w:val="both"/>
        <w:rPr>
          <w:rFonts w:ascii="Times New Roman" w:hAnsi="Times New Roman" w:cs="Times New Roman"/>
          <w:sz w:val="24"/>
          <w:szCs w:val="24"/>
        </w:rPr>
      </w:pPr>
      <w:r w:rsidRPr="001E0342">
        <w:rPr>
          <w:rFonts w:ascii="Times New Roman" w:hAnsi="Times New Roman" w:cs="Times New Roman"/>
          <w:sz w:val="24"/>
          <w:szCs w:val="24"/>
        </w:rPr>
        <w:t xml:space="preserve">об утверждении </w:t>
      </w:r>
      <w:r w:rsidR="001E0342" w:rsidRPr="001E0342">
        <w:rPr>
          <w:rFonts w:ascii="Times New Roman" w:hAnsi="Times New Roman" w:cs="Times New Roman"/>
          <w:sz w:val="24"/>
          <w:szCs w:val="24"/>
        </w:rPr>
        <w:t>нового Плана мероприятий («Дорожная карта») по содействию развития конкуренции в городском округе Реутов на 2022-2025 годы.</w:t>
      </w:r>
    </w:p>
    <w:p w14:paraId="7EAD5AD2" w14:textId="77777777" w:rsidR="00B628D3" w:rsidRPr="001E0342" w:rsidRDefault="00B628D3" w:rsidP="00F4217E">
      <w:pPr>
        <w:tabs>
          <w:tab w:val="left" w:pos="709"/>
        </w:tabs>
        <w:spacing w:after="0" w:line="276" w:lineRule="auto"/>
        <w:ind w:right="-1" w:firstLine="720"/>
        <w:jc w:val="both"/>
        <w:rPr>
          <w:rFonts w:ascii="Times New Roman" w:hAnsi="Times New Roman" w:cs="Times New Roman"/>
          <w:sz w:val="24"/>
          <w:szCs w:val="24"/>
        </w:rPr>
      </w:pPr>
      <w:r w:rsidRPr="001E0342">
        <w:rPr>
          <w:rFonts w:ascii="Times New Roman" w:hAnsi="Times New Roman" w:cs="Times New Roman"/>
          <w:sz w:val="24"/>
          <w:szCs w:val="24"/>
        </w:rPr>
        <w:t>Были приняты решения:</w:t>
      </w:r>
    </w:p>
    <w:p w14:paraId="5B823069" w14:textId="77777777" w:rsidR="00B628D3" w:rsidRPr="001E0342" w:rsidRDefault="00B628D3" w:rsidP="002976FB">
      <w:pPr>
        <w:pStyle w:val="a5"/>
        <w:numPr>
          <w:ilvl w:val="0"/>
          <w:numId w:val="59"/>
        </w:numPr>
        <w:tabs>
          <w:tab w:val="left" w:pos="709"/>
          <w:tab w:val="left" w:pos="993"/>
        </w:tabs>
        <w:spacing w:after="0" w:line="276" w:lineRule="auto"/>
        <w:ind w:left="0" w:right="-1" w:firstLine="709"/>
        <w:jc w:val="both"/>
        <w:rPr>
          <w:rFonts w:ascii="Times New Roman" w:hAnsi="Times New Roman" w:cs="Times New Roman"/>
          <w:sz w:val="24"/>
          <w:szCs w:val="24"/>
        </w:rPr>
      </w:pPr>
      <w:r w:rsidRPr="001E0342">
        <w:rPr>
          <w:rFonts w:ascii="Times New Roman" w:hAnsi="Times New Roman" w:cs="Times New Roman"/>
          <w:sz w:val="24"/>
          <w:szCs w:val="24"/>
        </w:rPr>
        <w:t>принять информацию к сведению;</w:t>
      </w:r>
    </w:p>
    <w:p w14:paraId="2C880B61" w14:textId="70F4205F" w:rsidR="00B628D3" w:rsidRDefault="00B628D3" w:rsidP="002976FB">
      <w:pPr>
        <w:pStyle w:val="a5"/>
        <w:numPr>
          <w:ilvl w:val="0"/>
          <w:numId w:val="59"/>
        </w:numPr>
        <w:tabs>
          <w:tab w:val="left" w:pos="709"/>
          <w:tab w:val="left" w:pos="993"/>
        </w:tabs>
        <w:spacing w:after="0" w:line="276" w:lineRule="auto"/>
        <w:ind w:left="0" w:right="-1" w:firstLine="709"/>
        <w:jc w:val="both"/>
        <w:rPr>
          <w:rFonts w:ascii="Times New Roman" w:hAnsi="Times New Roman" w:cs="Times New Roman"/>
          <w:sz w:val="24"/>
          <w:szCs w:val="24"/>
        </w:rPr>
      </w:pPr>
      <w:r w:rsidRPr="001E0342">
        <w:rPr>
          <w:rFonts w:ascii="Times New Roman" w:hAnsi="Times New Roman" w:cs="Times New Roman"/>
          <w:sz w:val="24"/>
          <w:szCs w:val="24"/>
        </w:rPr>
        <w:t>утвердить</w:t>
      </w:r>
      <w:r w:rsidR="001E0342" w:rsidRPr="001E0342">
        <w:rPr>
          <w:rFonts w:ascii="Times New Roman" w:hAnsi="Times New Roman" w:cs="Times New Roman"/>
          <w:sz w:val="24"/>
          <w:szCs w:val="24"/>
        </w:rPr>
        <w:t xml:space="preserve"> </w:t>
      </w:r>
      <w:r w:rsidR="001E0342" w:rsidRPr="001E0342">
        <w:rPr>
          <w:rFonts w:ascii="Times New Roman" w:hAnsi="Times New Roman" w:cs="Times New Roman"/>
          <w:sz w:val="24"/>
          <w:szCs w:val="24"/>
        </w:rPr>
        <w:t>План мероприятий («Дорожная карта») по содействию развития конкуренции в городском округе Реутов на 2022-2025 годы</w:t>
      </w:r>
      <w:r w:rsidR="00406DCD">
        <w:rPr>
          <w:rFonts w:ascii="Times New Roman" w:hAnsi="Times New Roman" w:cs="Times New Roman"/>
          <w:sz w:val="24"/>
          <w:szCs w:val="24"/>
        </w:rPr>
        <w:t>;</w:t>
      </w:r>
    </w:p>
    <w:p w14:paraId="608AD48C" w14:textId="0F898F76" w:rsidR="00406DCD" w:rsidRPr="001E0342" w:rsidRDefault="00406DCD" w:rsidP="002976FB">
      <w:pPr>
        <w:pStyle w:val="a5"/>
        <w:numPr>
          <w:ilvl w:val="0"/>
          <w:numId w:val="59"/>
        </w:numPr>
        <w:tabs>
          <w:tab w:val="left" w:pos="709"/>
          <w:tab w:val="left" w:pos="993"/>
        </w:tabs>
        <w:spacing w:after="0" w:line="276"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ответственным за достижение ключевых показателей и координацию мероприятий обеспечить реализацию мероприятий «дорожной карты» и достижение числовых значений ключевых показателей по развитию конкуренции.</w:t>
      </w:r>
    </w:p>
    <w:p w14:paraId="05C81637" w14:textId="7004B35F" w:rsidR="00394844" w:rsidRPr="00406DCD" w:rsidRDefault="001E0342" w:rsidP="00406DCD">
      <w:pPr>
        <w:pStyle w:val="a5"/>
        <w:tabs>
          <w:tab w:val="left" w:pos="993"/>
        </w:tabs>
        <w:spacing w:line="276" w:lineRule="auto"/>
        <w:ind w:left="0" w:right="-1" w:firstLine="709"/>
        <w:rPr>
          <w:rFonts w:ascii="Times New Roman" w:hAnsi="Times New Roman" w:cs="Times New Roman"/>
          <w:sz w:val="24"/>
          <w:szCs w:val="24"/>
        </w:rPr>
      </w:pPr>
      <w:r w:rsidRPr="00406DCD">
        <w:rPr>
          <w:rFonts w:ascii="Times New Roman" w:hAnsi="Times New Roman" w:cs="Times New Roman"/>
          <w:sz w:val="24"/>
          <w:szCs w:val="24"/>
        </w:rPr>
        <w:t xml:space="preserve">В 2023 году проведено одно заседание Рабочей группы </w:t>
      </w:r>
      <w:r w:rsidR="00394844" w:rsidRPr="00406DCD">
        <w:rPr>
          <w:rFonts w:ascii="Times New Roman" w:hAnsi="Times New Roman" w:cs="Times New Roman"/>
          <w:sz w:val="24"/>
          <w:szCs w:val="24"/>
        </w:rPr>
        <w:t>(протокол №1</w:t>
      </w:r>
      <w:r w:rsidR="00406DCD" w:rsidRPr="00406DCD">
        <w:rPr>
          <w:rFonts w:ascii="Times New Roman" w:hAnsi="Times New Roman" w:cs="Times New Roman"/>
          <w:sz w:val="24"/>
          <w:szCs w:val="24"/>
        </w:rPr>
        <w:t>7</w:t>
      </w:r>
      <w:r w:rsidR="00394844" w:rsidRPr="00406DCD">
        <w:rPr>
          <w:rFonts w:ascii="Times New Roman" w:hAnsi="Times New Roman" w:cs="Times New Roman"/>
          <w:sz w:val="24"/>
          <w:szCs w:val="24"/>
        </w:rPr>
        <w:t xml:space="preserve"> от </w:t>
      </w:r>
      <w:r w:rsidR="00406DCD" w:rsidRPr="00406DCD">
        <w:rPr>
          <w:rFonts w:ascii="Times New Roman" w:hAnsi="Times New Roman" w:cs="Times New Roman"/>
          <w:sz w:val="24"/>
          <w:szCs w:val="24"/>
        </w:rPr>
        <w:t>27</w:t>
      </w:r>
      <w:r w:rsidR="00394844" w:rsidRPr="00406DCD">
        <w:rPr>
          <w:rFonts w:ascii="Times New Roman" w:hAnsi="Times New Roman" w:cs="Times New Roman"/>
          <w:sz w:val="24"/>
          <w:szCs w:val="24"/>
        </w:rPr>
        <w:t>.0</w:t>
      </w:r>
      <w:r w:rsidR="00406DCD" w:rsidRPr="00406DCD">
        <w:rPr>
          <w:rFonts w:ascii="Times New Roman" w:hAnsi="Times New Roman" w:cs="Times New Roman"/>
          <w:sz w:val="24"/>
          <w:szCs w:val="24"/>
        </w:rPr>
        <w:t>1</w:t>
      </w:r>
      <w:r w:rsidR="00394844" w:rsidRPr="00406DCD">
        <w:rPr>
          <w:rFonts w:ascii="Times New Roman" w:hAnsi="Times New Roman" w:cs="Times New Roman"/>
          <w:sz w:val="24"/>
          <w:szCs w:val="24"/>
        </w:rPr>
        <w:t>.202</w:t>
      </w:r>
      <w:r w:rsidR="00406DCD" w:rsidRPr="00406DCD">
        <w:rPr>
          <w:rFonts w:ascii="Times New Roman" w:hAnsi="Times New Roman" w:cs="Times New Roman"/>
          <w:sz w:val="24"/>
          <w:szCs w:val="24"/>
        </w:rPr>
        <w:t>3</w:t>
      </w:r>
      <w:r w:rsidR="00394844" w:rsidRPr="00406DCD">
        <w:rPr>
          <w:rFonts w:ascii="Times New Roman" w:hAnsi="Times New Roman" w:cs="Times New Roman"/>
          <w:sz w:val="24"/>
          <w:szCs w:val="24"/>
        </w:rPr>
        <w:t>)</w:t>
      </w:r>
      <w:r w:rsidR="00406DCD" w:rsidRPr="00406DCD">
        <w:rPr>
          <w:rFonts w:ascii="Times New Roman" w:hAnsi="Times New Roman" w:cs="Times New Roman"/>
          <w:sz w:val="24"/>
          <w:szCs w:val="24"/>
        </w:rPr>
        <w:t xml:space="preserve">, на котором </w:t>
      </w:r>
      <w:r w:rsidR="00394844" w:rsidRPr="00406DCD">
        <w:rPr>
          <w:rFonts w:ascii="Times New Roman" w:hAnsi="Times New Roman" w:cs="Times New Roman"/>
          <w:sz w:val="24"/>
          <w:szCs w:val="24"/>
        </w:rPr>
        <w:t>рассматривался вопрос:</w:t>
      </w:r>
    </w:p>
    <w:p w14:paraId="6808EE2E" w14:textId="72BFEBC4" w:rsidR="00394844" w:rsidRPr="00406DCD" w:rsidRDefault="00FE422C" w:rsidP="00406DCD">
      <w:pPr>
        <w:pStyle w:val="a5"/>
        <w:numPr>
          <w:ilvl w:val="0"/>
          <w:numId w:val="61"/>
        </w:numPr>
        <w:tabs>
          <w:tab w:val="left" w:pos="993"/>
        </w:tabs>
        <w:spacing w:line="276" w:lineRule="auto"/>
        <w:ind w:left="0" w:right="-1" w:firstLine="709"/>
        <w:jc w:val="both"/>
        <w:rPr>
          <w:rFonts w:ascii="Times New Roman" w:hAnsi="Times New Roman" w:cs="Times New Roman"/>
          <w:sz w:val="24"/>
          <w:szCs w:val="24"/>
        </w:rPr>
      </w:pPr>
      <w:r w:rsidRPr="00406DCD">
        <w:rPr>
          <w:rFonts w:ascii="Times New Roman" w:hAnsi="Times New Roman" w:cs="Times New Roman"/>
          <w:sz w:val="24"/>
          <w:szCs w:val="24"/>
        </w:rPr>
        <w:t>о</w:t>
      </w:r>
      <w:r w:rsidR="00406DCD" w:rsidRPr="00406DCD">
        <w:rPr>
          <w:rFonts w:ascii="Times New Roman" w:hAnsi="Times New Roman" w:cs="Times New Roman"/>
          <w:sz w:val="24"/>
          <w:szCs w:val="24"/>
        </w:rPr>
        <w:t xml:space="preserve">б утверждении информационного доклада </w:t>
      </w:r>
      <w:r w:rsidR="00406DCD" w:rsidRPr="00406DCD">
        <w:rPr>
          <w:rFonts w:ascii="Times New Roman" w:hAnsi="Times New Roman" w:cs="Times New Roman"/>
          <w:sz w:val="24"/>
          <w:szCs w:val="24"/>
        </w:rPr>
        <w:t>о внедрении стандарта развития конкуренции на территории городского округа Реутов Московской области за 2022 год</w:t>
      </w:r>
    </w:p>
    <w:p w14:paraId="39A64F60" w14:textId="77777777" w:rsidR="00394844" w:rsidRPr="00406DCD" w:rsidRDefault="00394844" w:rsidP="00F4217E">
      <w:pPr>
        <w:pStyle w:val="a5"/>
        <w:tabs>
          <w:tab w:val="left" w:pos="993"/>
        </w:tabs>
        <w:spacing w:line="276" w:lineRule="auto"/>
        <w:ind w:left="709" w:right="-1"/>
        <w:rPr>
          <w:rFonts w:ascii="Times New Roman" w:hAnsi="Times New Roman" w:cs="Times New Roman"/>
          <w:sz w:val="24"/>
          <w:szCs w:val="24"/>
        </w:rPr>
      </w:pPr>
      <w:r w:rsidRPr="00406DCD">
        <w:rPr>
          <w:rFonts w:ascii="Times New Roman" w:hAnsi="Times New Roman" w:cs="Times New Roman"/>
          <w:sz w:val="24"/>
          <w:szCs w:val="24"/>
        </w:rPr>
        <w:t>Были приняты решения:</w:t>
      </w:r>
    </w:p>
    <w:p w14:paraId="5D66A834" w14:textId="1EB8B93C" w:rsidR="00406DCD" w:rsidRDefault="009E4678" w:rsidP="00406DCD">
      <w:pPr>
        <w:pStyle w:val="a5"/>
        <w:numPr>
          <w:ilvl w:val="0"/>
          <w:numId w:val="61"/>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06DCD">
        <w:rPr>
          <w:rFonts w:ascii="Times New Roman" w:hAnsi="Times New Roman" w:cs="Times New Roman"/>
          <w:sz w:val="24"/>
          <w:szCs w:val="24"/>
        </w:rPr>
        <w:t>ринять информацию к сведению;</w:t>
      </w:r>
    </w:p>
    <w:p w14:paraId="464FB173" w14:textId="35B0E57E" w:rsidR="00406DCD" w:rsidRDefault="009E4678" w:rsidP="00406DCD">
      <w:pPr>
        <w:pStyle w:val="a5"/>
        <w:numPr>
          <w:ilvl w:val="0"/>
          <w:numId w:val="61"/>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406DCD">
        <w:rPr>
          <w:rFonts w:ascii="Times New Roman" w:hAnsi="Times New Roman" w:cs="Times New Roman"/>
          <w:sz w:val="24"/>
          <w:szCs w:val="24"/>
        </w:rPr>
        <w:t>твердить Информационной доклад о внедрении стандарта развития конкуренции на территории городского округа Реутов Московской области по результатам работы за 2022 год.</w:t>
      </w:r>
    </w:p>
    <w:p w14:paraId="384EF087" w14:textId="77777777" w:rsidR="00406DCD" w:rsidRDefault="00406DCD" w:rsidP="001A2C20">
      <w:pPr>
        <w:pStyle w:val="a5"/>
        <w:tabs>
          <w:tab w:val="left" w:pos="993"/>
        </w:tabs>
        <w:spacing w:after="0" w:line="276" w:lineRule="auto"/>
        <w:ind w:left="0" w:right="-1" w:firstLine="709"/>
        <w:jc w:val="both"/>
        <w:rPr>
          <w:rFonts w:ascii="Times New Roman" w:hAnsi="Times New Roman"/>
          <w:sz w:val="24"/>
        </w:rPr>
      </w:pPr>
    </w:p>
    <w:p w14:paraId="32E2F198" w14:textId="5E60E4D2" w:rsidR="00FC1B6B" w:rsidRPr="001A2C20" w:rsidRDefault="00A80C46" w:rsidP="001A2C20">
      <w:pPr>
        <w:pStyle w:val="a5"/>
        <w:tabs>
          <w:tab w:val="left" w:pos="993"/>
        </w:tabs>
        <w:spacing w:after="0" w:line="276" w:lineRule="auto"/>
        <w:ind w:left="0" w:right="-1" w:firstLine="709"/>
        <w:jc w:val="both"/>
        <w:rPr>
          <w:rFonts w:ascii="Times New Roman" w:hAnsi="Times New Roman"/>
          <w:sz w:val="24"/>
        </w:rPr>
      </w:pPr>
      <w:r w:rsidRPr="001A2C20">
        <w:rPr>
          <w:rFonts w:ascii="Times New Roman" w:hAnsi="Times New Roman"/>
          <w:sz w:val="24"/>
        </w:rPr>
        <w:t xml:space="preserve">В </w:t>
      </w:r>
      <w:r w:rsidR="00326910" w:rsidRPr="001A2C20">
        <w:rPr>
          <w:rFonts w:ascii="Times New Roman" w:hAnsi="Times New Roman"/>
          <w:sz w:val="24"/>
        </w:rPr>
        <w:t xml:space="preserve">соответствии с требованиями </w:t>
      </w:r>
      <w:r w:rsidRPr="001A2C20">
        <w:rPr>
          <w:rFonts w:ascii="Times New Roman" w:hAnsi="Times New Roman"/>
          <w:sz w:val="24"/>
        </w:rPr>
        <w:t>Стандарта развития конкуренции в субъектах Росси</w:t>
      </w:r>
      <w:r w:rsidR="00DA2569" w:rsidRPr="001A2C20">
        <w:rPr>
          <w:rFonts w:ascii="Times New Roman" w:hAnsi="Times New Roman"/>
          <w:sz w:val="24"/>
        </w:rPr>
        <w:t>йской Федерации, утвержденного Р</w:t>
      </w:r>
      <w:r w:rsidRPr="001A2C20">
        <w:rPr>
          <w:rFonts w:ascii="Times New Roman" w:hAnsi="Times New Roman"/>
          <w:sz w:val="24"/>
        </w:rPr>
        <w:t>аспоряжением Правительства Российской Фед</w:t>
      </w:r>
      <w:r w:rsidR="00EB5EFB" w:rsidRPr="001A2C20">
        <w:rPr>
          <w:rFonts w:ascii="Times New Roman" w:hAnsi="Times New Roman"/>
          <w:sz w:val="24"/>
        </w:rPr>
        <w:t>ерации от 17.04.2019 №</w:t>
      </w:r>
      <w:r w:rsidRPr="001A2C20">
        <w:rPr>
          <w:rFonts w:ascii="Times New Roman" w:hAnsi="Times New Roman"/>
          <w:sz w:val="24"/>
        </w:rPr>
        <w:t xml:space="preserve">768-р «Об утверждении стандарта развития конкуренции в субъектах </w:t>
      </w:r>
      <w:r w:rsidR="00E8659F" w:rsidRPr="001A2C20">
        <w:rPr>
          <w:rFonts w:ascii="Times New Roman" w:hAnsi="Times New Roman"/>
          <w:sz w:val="24"/>
        </w:rPr>
        <w:t>Российской Федерации», приказом Федеральной антимон</w:t>
      </w:r>
      <w:r w:rsidR="00EB5EFB" w:rsidRPr="001A2C20">
        <w:rPr>
          <w:rFonts w:ascii="Times New Roman" w:hAnsi="Times New Roman"/>
          <w:sz w:val="24"/>
        </w:rPr>
        <w:t>опольной службы от 29.08.2018 №</w:t>
      </w:r>
      <w:r w:rsidR="00E8659F" w:rsidRPr="001A2C20">
        <w:rPr>
          <w:rFonts w:ascii="Times New Roman" w:hAnsi="Times New Roman"/>
          <w:sz w:val="24"/>
        </w:rPr>
        <w:t>1232/18 «Об утверждении Методик по расчету ключевых показателей развития конкуренции в отраслях экономики в субъектах Российской Федерации» (в редакции при</w:t>
      </w:r>
      <w:r w:rsidR="00EB5EFB" w:rsidRPr="001A2C20">
        <w:rPr>
          <w:rFonts w:ascii="Times New Roman" w:hAnsi="Times New Roman"/>
          <w:sz w:val="24"/>
        </w:rPr>
        <w:t xml:space="preserve">каза ФАС России от </w:t>
      </w:r>
      <w:r w:rsidR="004E0AD2" w:rsidRPr="001A2C20">
        <w:rPr>
          <w:rFonts w:ascii="Times New Roman" w:hAnsi="Times New Roman"/>
          <w:sz w:val="24"/>
        </w:rPr>
        <w:t xml:space="preserve">05.11.2020 </w:t>
      </w:r>
      <w:r w:rsidR="00EB5EFB" w:rsidRPr="001A2C20">
        <w:rPr>
          <w:rFonts w:ascii="Times New Roman" w:hAnsi="Times New Roman"/>
          <w:sz w:val="24"/>
        </w:rPr>
        <w:t>№</w:t>
      </w:r>
      <w:r w:rsidR="004E0AD2" w:rsidRPr="001A2C20">
        <w:rPr>
          <w:rFonts w:ascii="Times New Roman" w:hAnsi="Times New Roman"/>
          <w:sz w:val="24"/>
        </w:rPr>
        <w:t>1073/20</w:t>
      </w:r>
      <w:r w:rsidR="00E8659F" w:rsidRPr="001A2C20">
        <w:rPr>
          <w:rFonts w:ascii="Times New Roman" w:hAnsi="Times New Roman"/>
          <w:sz w:val="24"/>
        </w:rPr>
        <w:t xml:space="preserve"> «О внесении изменений в приказ Федеральной антимонопольной с</w:t>
      </w:r>
      <w:r w:rsidR="00EB5EFB" w:rsidRPr="001A2C20">
        <w:rPr>
          <w:rFonts w:ascii="Times New Roman" w:hAnsi="Times New Roman"/>
          <w:sz w:val="24"/>
        </w:rPr>
        <w:t>лужбы от 29 августа 2018 года №</w:t>
      </w:r>
      <w:r w:rsidR="00E8659F" w:rsidRPr="001A2C20">
        <w:rPr>
          <w:rFonts w:ascii="Times New Roman" w:hAnsi="Times New Roman"/>
          <w:sz w:val="24"/>
        </w:rPr>
        <w:t>1232/18 «Об утверждении Методик по расчету ключевых показателей развития конкуренции в отраслях экономики в су</w:t>
      </w:r>
      <w:r w:rsidR="001A2C20" w:rsidRPr="001A2C20">
        <w:rPr>
          <w:rFonts w:ascii="Times New Roman" w:hAnsi="Times New Roman"/>
          <w:sz w:val="24"/>
        </w:rPr>
        <w:t>бъектах Российской Федерации»),</w:t>
      </w:r>
      <w:r w:rsidR="00E8659F" w:rsidRPr="001A2C20">
        <w:rPr>
          <w:rFonts w:ascii="Times New Roman" w:hAnsi="Times New Roman"/>
          <w:sz w:val="24"/>
        </w:rPr>
        <w:t xml:space="preserve"> в соответствии с </w:t>
      </w:r>
      <w:r w:rsidR="00B07A4F">
        <w:rPr>
          <w:rFonts w:ascii="Times New Roman" w:hAnsi="Times New Roman"/>
          <w:sz w:val="24"/>
        </w:rPr>
        <w:t>постановлением Правительства Российской Федерации от 30.11.2021 №1225/42 «</w:t>
      </w:r>
      <w:r w:rsidR="00B07A4F">
        <w:rPr>
          <w:rFonts w:ascii="Times New Roman" w:hAnsi="Times New Roman" w:cs="Times New Roman"/>
          <w:sz w:val="24"/>
          <w:szCs w:val="24"/>
        </w:rPr>
        <w:t>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w:t>
      </w:r>
      <w:r w:rsidR="001A2C20" w:rsidRPr="001A2C20">
        <w:rPr>
          <w:rFonts w:ascii="Times New Roman" w:hAnsi="Times New Roman"/>
          <w:sz w:val="24"/>
        </w:rPr>
        <w:t xml:space="preserve">, а так же в </w:t>
      </w:r>
      <w:r w:rsidR="004E7389" w:rsidRPr="001A2C20">
        <w:rPr>
          <w:rFonts w:ascii="Times New Roman" w:hAnsi="Times New Roman"/>
          <w:sz w:val="24"/>
        </w:rPr>
        <w:t xml:space="preserve">соответствие с </w:t>
      </w:r>
      <w:r w:rsidR="005C2635" w:rsidRPr="001A2C20">
        <w:rPr>
          <w:rFonts w:ascii="Times New Roman" w:hAnsi="Times New Roman"/>
          <w:sz w:val="24"/>
        </w:rPr>
        <w:t>Указ</w:t>
      </w:r>
      <w:r w:rsidR="00FC1B6B" w:rsidRPr="001A2C20">
        <w:rPr>
          <w:rFonts w:ascii="Times New Roman" w:hAnsi="Times New Roman"/>
          <w:sz w:val="24"/>
        </w:rPr>
        <w:t>ом</w:t>
      </w:r>
      <w:r w:rsidR="005C2635" w:rsidRPr="001A2C20">
        <w:rPr>
          <w:rFonts w:ascii="Times New Roman" w:hAnsi="Times New Roman"/>
          <w:sz w:val="24"/>
        </w:rPr>
        <w:t xml:space="preserve"> Президента Росси</w:t>
      </w:r>
      <w:r w:rsidR="00EB5EFB" w:rsidRPr="001A2C20">
        <w:rPr>
          <w:rFonts w:ascii="Times New Roman" w:hAnsi="Times New Roman"/>
          <w:sz w:val="24"/>
        </w:rPr>
        <w:t xml:space="preserve">йской </w:t>
      </w:r>
      <w:r w:rsidR="00EB5EFB" w:rsidRPr="001A2C20">
        <w:rPr>
          <w:rFonts w:ascii="Times New Roman" w:hAnsi="Times New Roman"/>
          <w:sz w:val="24"/>
        </w:rPr>
        <w:lastRenderedPageBreak/>
        <w:t>Федерации от 21.12.2017 №</w:t>
      </w:r>
      <w:r w:rsidR="005C2635" w:rsidRPr="001A2C20">
        <w:rPr>
          <w:rFonts w:ascii="Times New Roman" w:hAnsi="Times New Roman"/>
          <w:sz w:val="24"/>
        </w:rPr>
        <w:t>618 «Об основных направлениях государственной по</w:t>
      </w:r>
      <w:r w:rsidR="00DA5ABD" w:rsidRPr="001A2C20">
        <w:rPr>
          <w:rFonts w:ascii="Times New Roman" w:hAnsi="Times New Roman"/>
          <w:sz w:val="24"/>
        </w:rPr>
        <w:t>л</w:t>
      </w:r>
      <w:r w:rsidR="00FC1B6B" w:rsidRPr="001A2C20">
        <w:rPr>
          <w:rFonts w:ascii="Times New Roman" w:hAnsi="Times New Roman"/>
          <w:sz w:val="24"/>
        </w:rPr>
        <w:t>итики по развитию конкуренции»</w:t>
      </w:r>
      <w:r w:rsidR="00D4240E" w:rsidRPr="001A2C20">
        <w:rPr>
          <w:rFonts w:ascii="Times New Roman" w:hAnsi="Times New Roman"/>
          <w:sz w:val="24"/>
        </w:rPr>
        <w:t>,</w:t>
      </w:r>
      <w:r w:rsidR="00FC1B6B" w:rsidRPr="001A2C20">
        <w:rPr>
          <w:rFonts w:ascii="Times New Roman" w:hAnsi="Times New Roman"/>
          <w:sz w:val="24"/>
        </w:rPr>
        <w:t xml:space="preserve"> Администрацией город</w:t>
      </w:r>
      <w:r w:rsidR="002A2A0C" w:rsidRPr="001A2C20">
        <w:rPr>
          <w:rFonts w:ascii="Times New Roman" w:hAnsi="Times New Roman"/>
          <w:sz w:val="24"/>
        </w:rPr>
        <w:t xml:space="preserve">ского округа </w:t>
      </w:r>
      <w:r w:rsidR="00FC1B6B" w:rsidRPr="001A2C20">
        <w:rPr>
          <w:rFonts w:ascii="Times New Roman" w:hAnsi="Times New Roman"/>
          <w:sz w:val="24"/>
        </w:rPr>
        <w:t>Реутов</w:t>
      </w:r>
      <w:r w:rsidR="00EB5EFB" w:rsidRPr="001A2C20">
        <w:rPr>
          <w:rFonts w:ascii="Times New Roman" w:hAnsi="Times New Roman"/>
          <w:sz w:val="24"/>
        </w:rPr>
        <w:t xml:space="preserve"> постановлением от </w:t>
      </w:r>
      <w:r w:rsidR="006B46AC">
        <w:rPr>
          <w:rFonts w:ascii="Times New Roman" w:hAnsi="Times New Roman"/>
          <w:sz w:val="24"/>
        </w:rPr>
        <w:t>17</w:t>
      </w:r>
      <w:r w:rsidR="00EB5EFB" w:rsidRPr="001A2C20">
        <w:rPr>
          <w:rFonts w:ascii="Times New Roman" w:hAnsi="Times New Roman"/>
          <w:sz w:val="24"/>
        </w:rPr>
        <w:t>.1</w:t>
      </w:r>
      <w:r w:rsidR="006B46AC">
        <w:rPr>
          <w:rFonts w:ascii="Times New Roman" w:hAnsi="Times New Roman"/>
          <w:sz w:val="24"/>
        </w:rPr>
        <w:t>1</w:t>
      </w:r>
      <w:r w:rsidR="00EB5EFB" w:rsidRPr="001A2C20">
        <w:rPr>
          <w:rFonts w:ascii="Times New Roman" w:hAnsi="Times New Roman"/>
          <w:sz w:val="24"/>
        </w:rPr>
        <w:t>.20</w:t>
      </w:r>
      <w:r w:rsidR="006B46AC">
        <w:rPr>
          <w:rFonts w:ascii="Times New Roman" w:hAnsi="Times New Roman"/>
          <w:sz w:val="24"/>
        </w:rPr>
        <w:t>22</w:t>
      </w:r>
      <w:r w:rsidR="00EB5EFB" w:rsidRPr="001A2C20">
        <w:rPr>
          <w:rFonts w:ascii="Times New Roman" w:hAnsi="Times New Roman"/>
          <w:sz w:val="24"/>
        </w:rPr>
        <w:t xml:space="preserve"> №</w:t>
      </w:r>
      <w:r w:rsidR="00A716D2" w:rsidRPr="001A2C20">
        <w:rPr>
          <w:rFonts w:ascii="Times New Roman" w:hAnsi="Times New Roman"/>
          <w:sz w:val="24"/>
        </w:rPr>
        <w:t>4</w:t>
      </w:r>
      <w:r w:rsidR="006B46AC">
        <w:rPr>
          <w:rFonts w:ascii="Times New Roman" w:hAnsi="Times New Roman"/>
          <w:sz w:val="24"/>
        </w:rPr>
        <w:t>06</w:t>
      </w:r>
      <w:r w:rsidR="00A716D2" w:rsidRPr="001A2C20">
        <w:rPr>
          <w:rFonts w:ascii="Times New Roman" w:hAnsi="Times New Roman"/>
          <w:sz w:val="24"/>
        </w:rPr>
        <w:t>-ПА «Об утверждении Плана мероприятий («дорожная карта») по содействию развитию  конкуренции в городском округе Реутов Москов</w:t>
      </w:r>
      <w:r w:rsidR="006E49AC" w:rsidRPr="001A2C20">
        <w:rPr>
          <w:rFonts w:ascii="Times New Roman" w:hAnsi="Times New Roman"/>
          <w:sz w:val="24"/>
        </w:rPr>
        <w:t>ской области на 20</w:t>
      </w:r>
      <w:r w:rsidR="006B46AC">
        <w:rPr>
          <w:rFonts w:ascii="Times New Roman" w:hAnsi="Times New Roman"/>
          <w:sz w:val="24"/>
        </w:rPr>
        <w:t>22</w:t>
      </w:r>
      <w:r w:rsidR="006E49AC" w:rsidRPr="001A2C20">
        <w:rPr>
          <w:rFonts w:ascii="Times New Roman" w:hAnsi="Times New Roman"/>
          <w:sz w:val="24"/>
        </w:rPr>
        <w:t>-202</w:t>
      </w:r>
      <w:r w:rsidR="006B46AC">
        <w:rPr>
          <w:rFonts w:ascii="Times New Roman" w:hAnsi="Times New Roman"/>
          <w:sz w:val="24"/>
        </w:rPr>
        <w:t>5</w:t>
      </w:r>
      <w:r w:rsidR="006E49AC" w:rsidRPr="001A2C20">
        <w:rPr>
          <w:rFonts w:ascii="Times New Roman" w:hAnsi="Times New Roman"/>
          <w:sz w:val="24"/>
        </w:rPr>
        <w:t xml:space="preserve"> годы» утвержден План мероприятий («дорожная карта»).</w:t>
      </w:r>
    </w:p>
    <w:p w14:paraId="475B17BB" w14:textId="77777777" w:rsidR="00FC1B6B" w:rsidRPr="001A2C20" w:rsidRDefault="004E7389" w:rsidP="00F4217E">
      <w:pPr>
        <w:spacing w:after="0" w:line="276" w:lineRule="auto"/>
        <w:ind w:right="-1" w:firstLine="720"/>
        <w:jc w:val="both"/>
        <w:rPr>
          <w:rFonts w:ascii="Times New Roman" w:hAnsi="Times New Roman"/>
          <w:color w:val="000000" w:themeColor="text1"/>
          <w:sz w:val="24"/>
        </w:rPr>
      </w:pPr>
      <w:r w:rsidRPr="001A2C20">
        <w:rPr>
          <w:rFonts w:ascii="Times New Roman" w:hAnsi="Times New Roman"/>
          <w:color w:val="000000" w:themeColor="text1"/>
          <w:sz w:val="24"/>
        </w:rPr>
        <w:t xml:space="preserve">Перечень </w:t>
      </w:r>
      <w:r w:rsidR="00FC1B6B" w:rsidRPr="001A2C20">
        <w:rPr>
          <w:rFonts w:ascii="Times New Roman" w:hAnsi="Times New Roman"/>
          <w:color w:val="000000" w:themeColor="text1"/>
          <w:sz w:val="24"/>
        </w:rPr>
        <w:t xml:space="preserve">приоритетных и социально значимых рынков </w:t>
      </w:r>
      <w:r w:rsidRPr="001A2C20">
        <w:rPr>
          <w:rFonts w:ascii="Times New Roman" w:hAnsi="Times New Roman"/>
          <w:color w:val="000000" w:themeColor="text1"/>
          <w:sz w:val="24"/>
        </w:rPr>
        <w:t xml:space="preserve">содержит </w:t>
      </w:r>
      <w:r w:rsidR="00D13F56" w:rsidRPr="001A2C20">
        <w:rPr>
          <w:rFonts w:ascii="Times New Roman" w:hAnsi="Times New Roman"/>
          <w:color w:val="000000" w:themeColor="text1"/>
          <w:sz w:val="24"/>
        </w:rPr>
        <w:t>целевые показатели и их числовые значения</w:t>
      </w:r>
      <w:r w:rsidR="00E71744" w:rsidRPr="001A2C20">
        <w:rPr>
          <w:rFonts w:ascii="Times New Roman" w:hAnsi="Times New Roman"/>
          <w:color w:val="000000" w:themeColor="text1"/>
          <w:sz w:val="24"/>
        </w:rPr>
        <w:t>.</w:t>
      </w:r>
    </w:p>
    <w:p w14:paraId="0CAA2DAA" w14:textId="77777777" w:rsidR="00FC1B6B" w:rsidRPr="001A2C20" w:rsidRDefault="00FC1B6B" w:rsidP="00F4217E">
      <w:pPr>
        <w:spacing w:after="0" w:line="276" w:lineRule="auto"/>
        <w:ind w:right="-1" w:firstLine="720"/>
        <w:jc w:val="both"/>
        <w:rPr>
          <w:rFonts w:ascii="Times New Roman" w:hAnsi="Times New Roman"/>
          <w:color w:val="000000" w:themeColor="text1"/>
          <w:sz w:val="24"/>
        </w:rPr>
      </w:pPr>
      <w:r w:rsidRPr="001A2C20">
        <w:rPr>
          <w:rFonts w:ascii="Times New Roman" w:hAnsi="Times New Roman"/>
          <w:color w:val="000000" w:themeColor="text1"/>
          <w:sz w:val="24"/>
        </w:rPr>
        <w:t>План мероприятий (</w:t>
      </w:r>
      <w:r w:rsidR="00DA2569" w:rsidRPr="001A2C20">
        <w:rPr>
          <w:rFonts w:ascii="Times New Roman" w:hAnsi="Times New Roman"/>
          <w:color w:val="000000" w:themeColor="text1"/>
          <w:sz w:val="24"/>
        </w:rPr>
        <w:t>«д</w:t>
      </w:r>
      <w:r w:rsidR="009913CC" w:rsidRPr="001A2C20">
        <w:rPr>
          <w:rFonts w:ascii="Times New Roman" w:hAnsi="Times New Roman"/>
          <w:color w:val="000000" w:themeColor="text1"/>
          <w:sz w:val="24"/>
        </w:rPr>
        <w:t>орожная карта»</w:t>
      </w:r>
      <w:r w:rsidRPr="001A2C20">
        <w:rPr>
          <w:rFonts w:ascii="Times New Roman" w:hAnsi="Times New Roman"/>
          <w:color w:val="000000" w:themeColor="text1"/>
          <w:sz w:val="24"/>
        </w:rPr>
        <w:t>)</w:t>
      </w:r>
      <w:r w:rsidR="009913CC" w:rsidRPr="001A2C20">
        <w:rPr>
          <w:rFonts w:ascii="Times New Roman" w:hAnsi="Times New Roman"/>
          <w:color w:val="000000" w:themeColor="text1"/>
          <w:sz w:val="24"/>
        </w:rPr>
        <w:t xml:space="preserve"> содержит:</w:t>
      </w:r>
    </w:p>
    <w:p w14:paraId="77A6863B" w14:textId="77777777" w:rsidR="00FC1B6B" w:rsidRPr="001A2C20" w:rsidRDefault="009913CC" w:rsidP="002976FB">
      <w:pPr>
        <w:pStyle w:val="a5"/>
        <w:numPr>
          <w:ilvl w:val="0"/>
          <w:numId w:val="64"/>
        </w:numPr>
        <w:tabs>
          <w:tab w:val="left" w:pos="993"/>
        </w:tabs>
        <w:spacing w:after="0" w:line="276" w:lineRule="auto"/>
        <w:ind w:left="0" w:right="-1" w:firstLine="709"/>
        <w:jc w:val="both"/>
        <w:rPr>
          <w:rFonts w:ascii="Times New Roman" w:hAnsi="Times New Roman"/>
          <w:sz w:val="24"/>
        </w:rPr>
      </w:pPr>
      <w:r w:rsidRPr="001A2C20">
        <w:rPr>
          <w:rFonts w:ascii="Times New Roman" w:hAnsi="Times New Roman"/>
          <w:sz w:val="24"/>
        </w:rPr>
        <w:t>мероприятия, способствующие достижению числовых значений целевых показателей, указанных в Перечне приоритетных и социально значимых рынков, в том числе мероприятия, содержащиеся в муниципальных программах городского округа Реутов;</w:t>
      </w:r>
    </w:p>
    <w:p w14:paraId="4A787D78" w14:textId="77777777" w:rsidR="00FC1B6B" w:rsidRPr="001A2C20" w:rsidRDefault="009913CC" w:rsidP="002976FB">
      <w:pPr>
        <w:pStyle w:val="a5"/>
        <w:numPr>
          <w:ilvl w:val="0"/>
          <w:numId w:val="64"/>
        </w:numPr>
        <w:tabs>
          <w:tab w:val="left" w:pos="993"/>
        </w:tabs>
        <w:spacing w:after="0" w:line="276" w:lineRule="auto"/>
        <w:ind w:left="0" w:right="-1" w:firstLine="709"/>
        <w:jc w:val="both"/>
        <w:rPr>
          <w:rFonts w:ascii="Times New Roman" w:hAnsi="Times New Roman"/>
          <w:sz w:val="24"/>
        </w:rPr>
      </w:pPr>
      <w:r w:rsidRPr="001A2C20">
        <w:rPr>
          <w:rFonts w:ascii="Times New Roman" w:hAnsi="Times New Roman"/>
          <w:sz w:val="24"/>
        </w:rPr>
        <w:t>выявле</w:t>
      </w:r>
      <w:r w:rsidR="00E71744" w:rsidRPr="001A2C20">
        <w:rPr>
          <w:rFonts w:ascii="Times New Roman" w:hAnsi="Times New Roman"/>
          <w:sz w:val="24"/>
        </w:rPr>
        <w:t>нную проблематику приоритетного (социально значимого) рынка</w:t>
      </w:r>
      <w:r w:rsidRPr="001A2C20">
        <w:rPr>
          <w:rFonts w:ascii="Times New Roman" w:hAnsi="Times New Roman"/>
          <w:sz w:val="24"/>
        </w:rPr>
        <w:t>;</w:t>
      </w:r>
    </w:p>
    <w:p w14:paraId="0B723E23" w14:textId="77777777" w:rsidR="00FC1B6B" w:rsidRPr="001A2C20" w:rsidRDefault="00D67909" w:rsidP="002976FB">
      <w:pPr>
        <w:pStyle w:val="a5"/>
        <w:numPr>
          <w:ilvl w:val="0"/>
          <w:numId w:val="64"/>
        </w:numPr>
        <w:tabs>
          <w:tab w:val="left" w:pos="993"/>
        </w:tabs>
        <w:spacing w:after="0" w:line="276" w:lineRule="auto"/>
        <w:ind w:left="0" w:right="-1" w:firstLine="709"/>
        <w:jc w:val="both"/>
        <w:rPr>
          <w:rFonts w:ascii="Times New Roman" w:hAnsi="Times New Roman"/>
          <w:sz w:val="24"/>
        </w:rPr>
      </w:pPr>
      <w:r w:rsidRPr="001A2C20">
        <w:rPr>
          <w:rFonts w:ascii="Times New Roman" w:hAnsi="Times New Roman"/>
          <w:sz w:val="24"/>
        </w:rPr>
        <w:t xml:space="preserve">сроки </w:t>
      </w:r>
      <w:r w:rsidR="009913CC" w:rsidRPr="001A2C20">
        <w:rPr>
          <w:rFonts w:ascii="Times New Roman" w:hAnsi="Times New Roman"/>
          <w:sz w:val="24"/>
        </w:rPr>
        <w:t>исполнения мероприятий;</w:t>
      </w:r>
    </w:p>
    <w:p w14:paraId="38C67A84" w14:textId="77777777" w:rsidR="00D67909" w:rsidRPr="001A2C20" w:rsidRDefault="00D67909" w:rsidP="002976FB">
      <w:pPr>
        <w:pStyle w:val="a5"/>
        <w:numPr>
          <w:ilvl w:val="0"/>
          <w:numId w:val="64"/>
        </w:numPr>
        <w:tabs>
          <w:tab w:val="left" w:pos="993"/>
        </w:tabs>
        <w:spacing w:after="0" w:line="276" w:lineRule="auto"/>
        <w:ind w:left="0" w:right="-1" w:firstLine="709"/>
        <w:jc w:val="both"/>
        <w:rPr>
          <w:rFonts w:ascii="Times New Roman" w:hAnsi="Times New Roman"/>
          <w:sz w:val="24"/>
        </w:rPr>
      </w:pPr>
      <w:r w:rsidRPr="001A2C20">
        <w:rPr>
          <w:rFonts w:ascii="Times New Roman" w:hAnsi="Times New Roman"/>
          <w:sz w:val="24"/>
        </w:rPr>
        <w:t>результаты исполнения мероприятий;</w:t>
      </w:r>
    </w:p>
    <w:p w14:paraId="3156DD77" w14:textId="77777777" w:rsidR="009913CC" w:rsidRPr="001A2C20" w:rsidRDefault="009913CC" w:rsidP="002976FB">
      <w:pPr>
        <w:pStyle w:val="a5"/>
        <w:numPr>
          <w:ilvl w:val="0"/>
          <w:numId w:val="64"/>
        </w:numPr>
        <w:tabs>
          <w:tab w:val="left" w:pos="993"/>
        </w:tabs>
        <w:spacing w:after="0" w:line="276" w:lineRule="auto"/>
        <w:ind w:left="0" w:right="-1" w:firstLine="709"/>
        <w:jc w:val="both"/>
        <w:rPr>
          <w:rFonts w:ascii="Times New Roman" w:hAnsi="Times New Roman"/>
          <w:sz w:val="24"/>
        </w:rPr>
      </w:pPr>
      <w:r w:rsidRPr="001A2C20">
        <w:rPr>
          <w:rFonts w:ascii="Times New Roman" w:hAnsi="Times New Roman"/>
          <w:sz w:val="24"/>
        </w:rPr>
        <w:t>ответственных исполнителей.</w:t>
      </w:r>
    </w:p>
    <w:p w14:paraId="7B9767D9" w14:textId="41A6300C" w:rsidR="006B46AC" w:rsidRDefault="005C2635" w:rsidP="006B46AC">
      <w:pPr>
        <w:tabs>
          <w:tab w:val="left" w:pos="709"/>
          <w:tab w:val="left" w:pos="1134"/>
        </w:tabs>
        <w:spacing w:after="0" w:line="276" w:lineRule="auto"/>
        <w:ind w:right="-1" w:firstLine="720"/>
        <w:jc w:val="both"/>
        <w:rPr>
          <w:rFonts w:ascii="Times New Roman" w:hAnsi="Times New Roman"/>
          <w:sz w:val="24"/>
          <w:szCs w:val="24"/>
        </w:rPr>
      </w:pPr>
      <w:r w:rsidRPr="001A2C20">
        <w:rPr>
          <w:rFonts w:ascii="Times New Roman" w:hAnsi="Times New Roman"/>
          <w:sz w:val="24"/>
          <w:szCs w:val="24"/>
        </w:rPr>
        <w:t>Приоритетными направлениями работы в городском округе Реутов в отношении внедрения Стандарт</w:t>
      </w:r>
      <w:r w:rsidR="0056579B" w:rsidRPr="001A2C20">
        <w:rPr>
          <w:rFonts w:ascii="Times New Roman" w:hAnsi="Times New Roman"/>
          <w:sz w:val="24"/>
          <w:szCs w:val="24"/>
        </w:rPr>
        <w:t>а развития конкуренции являются</w:t>
      </w:r>
      <w:r w:rsidR="00A300C6" w:rsidRPr="001A2C20">
        <w:rPr>
          <w:rFonts w:ascii="Times New Roman" w:hAnsi="Times New Roman"/>
          <w:sz w:val="24"/>
          <w:szCs w:val="24"/>
        </w:rPr>
        <w:t xml:space="preserve">: </w:t>
      </w:r>
      <w:r w:rsidR="006B46AC">
        <w:rPr>
          <w:rFonts w:ascii="Times New Roman" w:hAnsi="Times New Roman"/>
          <w:sz w:val="24"/>
          <w:szCs w:val="24"/>
        </w:rPr>
        <w:t>р</w:t>
      </w:r>
      <w:r w:rsidR="006B46AC" w:rsidRPr="006B46AC">
        <w:rPr>
          <w:rFonts w:ascii="Times New Roman" w:hAnsi="Times New Roman"/>
          <w:sz w:val="24"/>
          <w:szCs w:val="24"/>
        </w:rPr>
        <w:t>ынок услуг дополнительного образования детей</w:t>
      </w:r>
      <w:r w:rsidR="006B46AC">
        <w:rPr>
          <w:rFonts w:ascii="Times New Roman" w:hAnsi="Times New Roman"/>
          <w:sz w:val="24"/>
          <w:szCs w:val="24"/>
        </w:rPr>
        <w:t xml:space="preserve">; </w:t>
      </w:r>
      <w:r w:rsidR="006B46AC" w:rsidRPr="006B46AC">
        <w:rPr>
          <w:rFonts w:ascii="Times New Roman" w:hAnsi="Times New Roman"/>
          <w:sz w:val="24"/>
          <w:szCs w:val="24"/>
        </w:rPr>
        <w:t>розничной торговли</w:t>
      </w:r>
      <w:r w:rsidR="006B46AC">
        <w:rPr>
          <w:rFonts w:ascii="Times New Roman" w:hAnsi="Times New Roman"/>
          <w:sz w:val="24"/>
          <w:szCs w:val="24"/>
        </w:rPr>
        <w:t xml:space="preserve">; </w:t>
      </w:r>
      <w:r w:rsidR="006B46AC" w:rsidRPr="006B46AC">
        <w:rPr>
          <w:rFonts w:ascii="Times New Roman" w:hAnsi="Times New Roman"/>
          <w:sz w:val="24"/>
          <w:szCs w:val="24"/>
        </w:rPr>
        <w:t>услуг бытового обслуживания</w:t>
      </w:r>
      <w:r w:rsidR="006B46AC">
        <w:rPr>
          <w:rFonts w:ascii="Times New Roman" w:hAnsi="Times New Roman"/>
          <w:sz w:val="24"/>
          <w:szCs w:val="24"/>
        </w:rPr>
        <w:t xml:space="preserve">; </w:t>
      </w:r>
      <w:r w:rsidR="006B46AC" w:rsidRPr="006B46AC">
        <w:rPr>
          <w:rFonts w:ascii="Times New Roman" w:hAnsi="Times New Roman"/>
          <w:sz w:val="24"/>
          <w:szCs w:val="24"/>
        </w:rPr>
        <w:t>услуг по сбору и транспортированию твердых коммунальных отходов</w:t>
      </w:r>
      <w:r w:rsidR="006B46AC">
        <w:rPr>
          <w:rFonts w:ascii="Times New Roman" w:hAnsi="Times New Roman"/>
          <w:sz w:val="24"/>
          <w:szCs w:val="24"/>
        </w:rPr>
        <w:t xml:space="preserve">; </w:t>
      </w:r>
      <w:r w:rsidR="006B46AC" w:rsidRPr="006B46AC">
        <w:rPr>
          <w:rFonts w:ascii="Times New Roman" w:hAnsi="Times New Roman"/>
          <w:sz w:val="24"/>
          <w:szCs w:val="24"/>
        </w:rPr>
        <w:t>оказания услуг по перевозке пассажиров автомобильным транспортом по муниципальным маршрутам регулярных перевозок</w:t>
      </w:r>
      <w:r w:rsidR="006B46AC">
        <w:rPr>
          <w:rFonts w:ascii="Times New Roman" w:hAnsi="Times New Roman"/>
          <w:sz w:val="24"/>
          <w:szCs w:val="24"/>
        </w:rPr>
        <w:t xml:space="preserve">; </w:t>
      </w:r>
      <w:r w:rsidR="006B46AC" w:rsidRPr="006B46AC">
        <w:rPr>
          <w:rFonts w:ascii="Times New Roman" w:hAnsi="Times New Roman"/>
          <w:sz w:val="24"/>
          <w:szCs w:val="24"/>
        </w:rPr>
        <w:t>услуг связи, в том числе услуг по предоставлению широкополосного доступа к информационно-телекоммуникационной сети «Интернет»</w:t>
      </w:r>
      <w:r w:rsidR="006B46AC">
        <w:rPr>
          <w:rFonts w:ascii="Times New Roman" w:hAnsi="Times New Roman"/>
          <w:sz w:val="24"/>
          <w:szCs w:val="24"/>
        </w:rPr>
        <w:t xml:space="preserve">; </w:t>
      </w:r>
      <w:r w:rsidR="006B46AC" w:rsidRPr="006B46AC">
        <w:rPr>
          <w:rFonts w:ascii="Times New Roman" w:hAnsi="Times New Roman"/>
          <w:sz w:val="24"/>
          <w:szCs w:val="24"/>
        </w:rPr>
        <w:t>услуг общественного питания</w:t>
      </w:r>
      <w:r w:rsidR="006B46AC">
        <w:rPr>
          <w:rFonts w:ascii="Times New Roman" w:hAnsi="Times New Roman"/>
          <w:sz w:val="24"/>
          <w:szCs w:val="24"/>
        </w:rPr>
        <w:t xml:space="preserve">; </w:t>
      </w:r>
      <w:r w:rsidR="006B46AC" w:rsidRPr="006B46AC">
        <w:rPr>
          <w:rFonts w:ascii="Times New Roman" w:hAnsi="Times New Roman"/>
          <w:sz w:val="24"/>
          <w:szCs w:val="24"/>
        </w:rPr>
        <w:t>выполнения работ по содержанию и текущему ремонту общего имущества собственников помещений в многоквартирном доме</w:t>
      </w:r>
      <w:r w:rsidR="006B46AC">
        <w:rPr>
          <w:rFonts w:ascii="Times New Roman" w:hAnsi="Times New Roman"/>
          <w:sz w:val="24"/>
          <w:szCs w:val="24"/>
        </w:rPr>
        <w:t xml:space="preserve">; </w:t>
      </w:r>
      <w:r w:rsidR="006B46AC" w:rsidRPr="006B46AC">
        <w:rPr>
          <w:rFonts w:ascii="Times New Roman" w:hAnsi="Times New Roman"/>
          <w:sz w:val="24"/>
          <w:szCs w:val="24"/>
        </w:rPr>
        <w:t>выполнения работ по благоустройству городской среды</w:t>
      </w:r>
      <w:r w:rsidR="006B46AC">
        <w:rPr>
          <w:rFonts w:ascii="Times New Roman" w:hAnsi="Times New Roman"/>
          <w:sz w:val="24"/>
          <w:szCs w:val="24"/>
        </w:rPr>
        <w:t>; р</w:t>
      </w:r>
      <w:r w:rsidR="006B46AC" w:rsidRPr="006B46AC">
        <w:rPr>
          <w:rFonts w:ascii="Times New Roman" w:hAnsi="Times New Roman"/>
          <w:sz w:val="24"/>
          <w:szCs w:val="24"/>
        </w:rPr>
        <w:t>ынок наружной рекламы</w:t>
      </w:r>
      <w:r w:rsidR="006B46AC">
        <w:rPr>
          <w:rFonts w:ascii="Times New Roman" w:hAnsi="Times New Roman"/>
          <w:sz w:val="24"/>
          <w:szCs w:val="24"/>
        </w:rPr>
        <w:t xml:space="preserve">; </w:t>
      </w:r>
      <w:r w:rsidR="006B46AC" w:rsidRPr="006B46AC">
        <w:rPr>
          <w:rFonts w:ascii="Times New Roman" w:hAnsi="Times New Roman"/>
          <w:sz w:val="24"/>
          <w:szCs w:val="24"/>
        </w:rPr>
        <w:t>услуг туризма и отдыха</w:t>
      </w:r>
      <w:r w:rsidR="006B46AC">
        <w:rPr>
          <w:rFonts w:ascii="Times New Roman" w:hAnsi="Times New Roman"/>
          <w:sz w:val="24"/>
          <w:szCs w:val="24"/>
        </w:rPr>
        <w:t xml:space="preserve">; </w:t>
      </w:r>
      <w:r w:rsidR="006B46AC" w:rsidRPr="006B46AC">
        <w:rPr>
          <w:rFonts w:ascii="Times New Roman" w:hAnsi="Times New Roman"/>
          <w:sz w:val="24"/>
          <w:szCs w:val="24"/>
        </w:rPr>
        <w:t>жилищного строительства (за исключением Московского фонда реновации жилой застройки и индивидуального жилищного строительства)</w:t>
      </w:r>
      <w:r w:rsidR="006B46AC">
        <w:rPr>
          <w:rFonts w:ascii="Times New Roman" w:hAnsi="Times New Roman"/>
          <w:sz w:val="24"/>
          <w:szCs w:val="24"/>
        </w:rPr>
        <w:t xml:space="preserve">; </w:t>
      </w:r>
      <w:r w:rsidR="006B46AC" w:rsidRPr="006B46AC">
        <w:rPr>
          <w:rFonts w:ascii="Times New Roman" w:hAnsi="Times New Roman"/>
          <w:sz w:val="24"/>
          <w:szCs w:val="24"/>
        </w:rPr>
        <w:t>услуг детского отдыха и оздоровления</w:t>
      </w:r>
      <w:r w:rsidR="006B46AC">
        <w:rPr>
          <w:rFonts w:ascii="Times New Roman" w:hAnsi="Times New Roman"/>
          <w:sz w:val="24"/>
          <w:szCs w:val="24"/>
        </w:rPr>
        <w:t>.</w:t>
      </w:r>
    </w:p>
    <w:p w14:paraId="632CBE73" w14:textId="77777777" w:rsidR="006B46AC" w:rsidRPr="001A2C20" w:rsidRDefault="006B46AC" w:rsidP="00F4217E">
      <w:pPr>
        <w:tabs>
          <w:tab w:val="left" w:pos="709"/>
          <w:tab w:val="left" w:pos="1134"/>
        </w:tabs>
        <w:spacing w:after="0" w:line="276" w:lineRule="auto"/>
        <w:ind w:right="-1" w:firstLine="720"/>
        <w:jc w:val="both"/>
        <w:rPr>
          <w:rFonts w:ascii="Times New Roman" w:hAnsi="Times New Roman"/>
          <w:sz w:val="24"/>
          <w:szCs w:val="24"/>
        </w:rPr>
      </w:pPr>
    </w:p>
    <w:p w14:paraId="429492D8" w14:textId="0A15BE41" w:rsidR="00DE0442" w:rsidRPr="001A2C20" w:rsidRDefault="00DE0442" w:rsidP="00F4217E">
      <w:pPr>
        <w:tabs>
          <w:tab w:val="left" w:pos="709"/>
          <w:tab w:val="left" w:pos="1134"/>
        </w:tabs>
        <w:spacing w:after="0" w:line="276" w:lineRule="auto"/>
        <w:ind w:right="-1" w:firstLine="720"/>
        <w:jc w:val="both"/>
        <w:rPr>
          <w:rFonts w:ascii="Times New Roman" w:hAnsi="Times New Roman"/>
          <w:sz w:val="24"/>
          <w:szCs w:val="24"/>
        </w:rPr>
      </w:pPr>
      <w:r w:rsidRPr="001A2C20">
        <w:rPr>
          <w:rFonts w:ascii="Times New Roman" w:hAnsi="Times New Roman"/>
          <w:sz w:val="24"/>
          <w:szCs w:val="24"/>
        </w:rPr>
        <w:t xml:space="preserve">На территории городского округа Реутов исполняются </w:t>
      </w:r>
      <w:r w:rsidR="00B7246E">
        <w:rPr>
          <w:rFonts w:ascii="Times New Roman" w:hAnsi="Times New Roman"/>
          <w:sz w:val="24"/>
          <w:szCs w:val="24"/>
        </w:rPr>
        <w:t>У</w:t>
      </w:r>
      <w:r w:rsidRPr="001A2C20">
        <w:rPr>
          <w:rFonts w:ascii="Times New Roman" w:hAnsi="Times New Roman"/>
          <w:sz w:val="24"/>
          <w:szCs w:val="24"/>
        </w:rPr>
        <w:t xml:space="preserve">казы и </w:t>
      </w:r>
      <w:r w:rsidR="006B46AC">
        <w:rPr>
          <w:rFonts w:ascii="Times New Roman" w:hAnsi="Times New Roman"/>
          <w:sz w:val="24"/>
          <w:szCs w:val="24"/>
        </w:rPr>
        <w:t>р</w:t>
      </w:r>
      <w:r w:rsidRPr="001A2C20">
        <w:rPr>
          <w:rFonts w:ascii="Times New Roman" w:hAnsi="Times New Roman"/>
          <w:sz w:val="24"/>
          <w:szCs w:val="24"/>
        </w:rPr>
        <w:t>аспоряжения Пр</w:t>
      </w:r>
      <w:r w:rsidR="00DA2569" w:rsidRPr="001A2C20">
        <w:rPr>
          <w:rFonts w:ascii="Times New Roman" w:hAnsi="Times New Roman"/>
          <w:sz w:val="24"/>
          <w:szCs w:val="24"/>
        </w:rPr>
        <w:t xml:space="preserve">езидента Российской Федерации, </w:t>
      </w:r>
      <w:r w:rsidR="006B46AC">
        <w:rPr>
          <w:rFonts w:ascii="Times New Roman" w:hAnsi="Times New Roman"/>
          <w:sz w:val="24"/>
          <w:szCs w:val="24"/>
        </w:rPr>
        <w:t>п</w:t>
      </w:r>
      <w:r w:rsidRPr="001A2C20">
        <w:rPr>
          <w:rFonts w:ascii="Times New Roman" w:hAnsi="Times New Roman"/>
          <w:sz w:val="24"/>
          <w:szCs w:val="24"/>
        </w:rPr>
        <w:t xml:space="preserve">остановления Правительства Российской Федерации, </w:t>
      </w:r>
      <w:r w:rsidR="006B46AC">
        <w:rPr>
          <w:rFonts w:ascii="Times New Roman" w:hAnsi="Times New Roman"/>
          <w:sz w:val="24"/>
          <w:szCs w:val="24"/>
        </w:rPr>
        <w:t>п</w:t>
      </w:r>
      <w:r w:rsidRPr="001A2C20">
        <w:rPr>
          <w:rFonts w:ascii="Times New Roman" w:hAnsi="Times New Roman"/>
          <w:sz w:val="24"/>
          <w:szCs w:val="24"/>
        </w:rPr>
        <w:t xml:space="preserve">остановления Администрации городского округа Реутов по вопросам развития конкуренции и совершенствования антимонопольной политики. </w:t>
      </w:r>
    </w:p>
    <w:p w14:paraId="58D23A37" w14:textId="77777777" w:rsidR="00634772" w:rsidRPr="004C5575" w:rsidRDefault="00FC1B6B" w:rsidP="00F4217E">
      <w:pPr>
        <w:tabs>
          <w:tab w:val="left" w:pos="709"/>
          <w:tab w:val="left" w:pos="1134"/>
        </w:tabs>
        <w:spacing w:after="0" w:line="276" w:lineRule="auto"/>
        <w:ind w:right="-1" w:firstLine="720"/>
        <w:jc w:val="both"/>
        <w:rPr>
          <w:rFonts w:ascii="Times New Roman" w:hAnsi="Times New Roman"/>
          <w:sz w:val="24"/>
          <w:szCs w:val="24"/>
        </w:rPr>
      </w:pPr>
      <w:r w:rsidRPr="001A2C20">
        <w:rPr>
          <w:rFonts w:ascii="Times New Roman" w:hAnsi="Times New Roman"/>
          <w:sz w:val="24"/>
          <w:szCs w:val="24"/>
        </w:rPr>
        <w:t>Все</w:t>
      </w:r>
      <w:r w:rsidRPr="001A2C20">
        <w:rPr>
          <w:rFonts w:ascii="Times New Roman" w:hAnsi="Times New Roman"/>
          <w:sz w:val="24"/>
        </w:rPr>
        <w:t xml:space="preserve"> требования </w:t>
      </w:r>
      <w:r w:rsidR="00DE0442" w:rsidRPr="001A2C20">
        <w:rPr>
          <w:rFonts w:ascii="Times New Roman" w:hAnsi="Times New Roman"/>
          <w:sz w:val="24"/>
          <w:szCs w:val="24"/>
        </w:rPr>
        <w:t>Стандарта развития конкуренции на территории го</w:t>
      </w:r>
      <w:r w:rsidR="009467BF" w:rsidRPr="001A2C20">
        <w:rPr>
          <w:rFonts w:ascii="Times New Roman" w:hAnsi="Times New Roman"/>
          <w:sz w:val="24"/>
          <w:szCs w:val="24"/>
        </w:rPr>
        <w:t>родского округа Реутов исполняются</w:t>
      </w:r>
      <w:r w:rsidR="004C5575" w:rsidRPr="001A2C20">
        <w:rPr>
          <w:rFonts w:ascii="Times New Roman" w:hAnsi="Times New Roman"/>
          <w:sz w:val="24"/>
          <w:szCs w:val="24"/>
        </w:rPr>
        <w:t xml:space="preserve"> в полном объёме.</w:t>
      </w:r>
    </w:p>
    <w:p w14:paraId="14103057" w14:textId="77777777" w:rsidR="00A94DE9" w:rsidRPr="00A94DE9" w:rsidRDefault="00A94DE9" w:rsidP="00F4217E">
      <w:pPr>
        <w:tabs>
          <w:tab w:val="left" w:pos="709"/>
          <w:tab w:val="left" w:pos="1134"/>
        </w:tabs>
        <w:spacing w:after="0" w:line="276" w:lineRule="auto"/>
        <w:ind w:right="-1"/>
        <w:jc w:val="both"/>
        <w:rPr>
          <w:rFonts w:ascii="Times New Roman" w:hAnsi="Times New Roman"/>
        </w:rPr>
      </w:pPr>
    </w:p>
    <w:p w14:paraId="4C1B43B6" w14:textId="77777777" w:rsidR="002A2A0C" w:rsidRDefault="002A2A0C" w:rsidP="00F4217E">
      <w:pPr>
        <w:autoSpaceDE w:val="0"/>
        <w:autoSpaceDN w:val="0"/>
        <w:adjustRightInd w:val="0"/>
        <w:spacing w:after="0" w:line="276" w:lineRule="auto"/>
        <w:ind w:right="-1"/>
        <w:jc w:val="both"/>
        <w:rPr>
          <w:rFonts w:ascii="Times New Roman" w:hAnsi="Times New Roman" w:cs="Times New Roman"/>
          <w:b/>
          <w:sz w:val="24"/>
        </w:rPr>
        <w:sectPr w:rsidR="002A2A0C" w:rsidSect="0057540D">
          <w:pgSz w:w="11906" w:h="16838"/>
          <w:pgMar w:top="709" w:right="850" w:bottom="709" w:left="1134" w:header="708" w:footer="708" w:gutter="0"/>
          <w:cols w:space="708"/>
          <w:docGrid w:linePitch="360"/>
        </w:sectPr>
      </w:pPr>
    </w:p>
    <w:p w14:paraId="4D01693E" w14:textId="04620935" w:rsidR="007840A7" w:rsidRPr="008A460F" w:rsidRDefault="007840A7" w:rsidP="00F4217E">
      <w:pPr>
        <w:pStyle w:val="2"/>
        <w:spacing w:before="120" w:after="120" w:line="276" w:lineRule="auto"/>
        <w:ind w:right="-1"/>
        <w:jc w:val="center"/>
        <w:rPr>
          <w:rFonts w:ascii="Times New Roman" w:hAnsi="Times New Roman" w:cs="Times New Roman"/>
          <w:b/>
          <w:sz w:val="28"/>
          <w:szCs w:val="28"/>
        </w:rPr>
      </w:pPr>
      <w:bookmarkStart w:id="5" w:name="_Toc30163710"/>
      <w:r w:rsidRPr="001A2C20">
        <w:rPr>
          <w:rFonts w:ascii="Times New Roman" w:hAnsi="Times New Roman" w:cs="Times New Roman"/>
          <w:b/>
          <w:color w:val="000000" w:themeColor="text1"/>
          <w:sz w:val="28"/>
          <w:szCs w:val="28"/>
        </w:rPr>
        <w:lastRenderedPageBreak/>
        <w:t>1.2</w:t>
      </w:r>
      <w:r w:rsidR="008A460F" w:rsidRPr="001A2C20">
        <w:rPr>
          <w:rFonts w:ascii="Times New Roman" w:hAnsi="Times New Roman" w:cs="Times New Roman"/>
          <w:b/>
          <w:color w:val="000000" w:themeColor="text1"/>
          <w:sz w:val="28"/>
          <w:szCs w:val="28"/>
        </w:rPr>
        <w:t>.</w:t>
      </w:r>
      <w:r w:rsidRPr="001A2C20">
        <w:rPr>
          <w:rFonts w:ascii="Times New Roman" w:hAnsi="Times New Roman" w:cs="Times New Roman"/>
          <w:b/>
          <w:color w:val="000000" w:themeColor="text1"/>
          <w:sz w:val="28"/>
          <w:szCs w:val="28"/>
        </w:rPr>
        <w:t xml:space="preserve"> </w:t>
      </w:r>
      <w:r w:rsidR="008A460F" w:rsidRPr="001A2C20">
        <w:rPr>
          <w:rFonts w:ascii="Times New Roman" w:hAnsi="Times New Roman" w:cs="Times New Roman"/>
          <w:b/>
          <w:color w:val="000000" w:themeColor="text1"/>
          <w:sz w:val="28"/>
          <w:szCs w:val="28"/>
        </w:rPr>
        <w:t xml:space="preserve">Показатели социально - экономического развития городского округа Реутов (в соответствии с Постановление Правительства Московской области от 4 июня 2009 года №430/20 </w:t>
      </w:r>
      <w:r w:rsidR="008A460F" w:rsidRPr="001A2C20">
        <w:rPr>
          <w:rFonts w:ascii="Times New Roman" w:hAnsi="Times New Roman" w:cs="Times New Roman"/>
          <w:b/>
          <w:bCs/>
          <w:color w:val="000000" w:themeColor="text1"/>
          <w:sz w:val="28"/>
          <w:szCs w:val="28"/>
        </w:rPr>
        <w:t>«</w:t>
      </w:r>
      <w:r w:rsidR="00B22D0E" w:rsidRPr="001A2C20">
        <w:rPr>
          <w:rFonts w:ascii="Times New Roman" w:hAnsi="Times New Roman" w:cs="Times New Roman"/>
          <w:b/>
          <w:bCs/>
          <w:color w:val="000000" w:themeColor="text1"/>
          <w:sz w:val="28"/>
          <w:szCs w:val="28"/>
        </w:rPr>
        <w:t>О с</w:t>
      </w:r>
      <w:r w:rsidR="008A460F" w:rsidRPr="001A2C20">
        <w:rPr>
          <w:rFonts w:ascii="Times New Roman" w:hAnsi="Times New Roman" w:cs="Times New Roman"/>
          <w:b/>
          <w:bCs/>
          <w:color w:val="000000" w:themeColor="text1"/>
          <w:sz w:val="28"/>
          <w:szCs w:val="28"/>
        </w:rPr>
        <w:t>истеме показателей социально-экономического развития Московской области» (ред. от 15.05.2018)</w:t>
      </w:r>
      <w:bookmarkEnd w:id="5"/>
    </w:p>
    <w:p w14:paraId="4A2F5E58" w14:textId="77777777" w:rsidR="00C761EE" w:rsidRPr="006E5745" w:rsidRDefault="00A94DE9" w:rsidP="00F4217E">
      <w:pPr>
        <w:tabs>
          <w:tab w:val="left" w:pos="709"/>
        </w:tabs>
        <w:spacing w:after="0" w:line="276" w:lineRule="auto"/>
        <w:ind w:right="-1"/>
        <w:jc w:val="center"/>
        <w:rPr>
          <w:rFonts w:ascii="Times New Roman" w:hAnsi="Times New Roman" w:cs="Times New Roman"/>
          <w:b/>
          <w:i/>
          <w:sz w:val="24"/>
          <w:szCs w:val="24"/>
        </w:rPr>
      </w:pPr>
      <w:r w:rsidRPr="008B7ACF">
        <w:rPr>
          <w:rFonts w:ascii="Times New Roman" w:hAnsi="Times New Roman" w:cs="Times New Roman"/>
          <w:b/>
          <w:i/>
          <w:sz w:val="24"/>
          <w:szCs w:val="24"/>
        </w:rPr>
        <w:t>К</w:t>
      </w:r>
      <w:r w:rsidR="00F47879" w:rsidRPr="008B7ACF">
        <w:rPr>
          <w:rFonts w:ascii="Times New Roman" w:hAnsi="Times New Roman" w:cs="Times New Roman"/>
          <w:b/>
          <w:i/>
          <w:sz w:val="24"/>
          <w:szCs w:val="24"/>
        </w:rPr>
        <w:t xml:space="preserve">лючевые </w:t>
      </w:r>
      <w:r w:rsidR="00C761EE" w:rsidRPr="008B7ACF">
        <w:rPr>
          <w:rFonts w:ascii="Times New Roman" w:hAnsi="Times New Roman" w:cs="Times New Roman"/>
          <w:b/>
          <w:i/>
          <w:sz w:val="24"/>
          <w:szCs w:val="24"/>
        </w:rPr>
        <w:t xml:space="preserve">показатели социально </w:t>
      </w:r>
      <w:r w:rsidR="008A460F" w:rsidRPr="008B7ACF">
        <w:rPr>
          <w:rFonts w:ascii="Times New Roman" w:hAnsi="Times New Roman" w:cs="Times New Roman"/>
          <w:b/>
          <w:i/>
          <w:sz w:val="24"/>
          <w:szCs w:val="24"/>
        </w:rPr>
        <w:t xml:space="preserve">- </w:t>
      </w:r>
      <w:r w:rsidR="00C761EE" w:rsidRPr="008B7ACF">
        <w:rPr>
          <w:rFonts w:ascii="Times New Roman" w:hAnsi="Times New Roman" w:cs="Times New Roman"/>
          <w:b/>
          <w:i/>
          <w:sz w:val="24"/>
          <w:szCs w:val="24"/>
        </w:rPr>
        <w:t>экономического разв</w:t>
      </w:r>
      <w:r w:rsidRPr="008B7ACF">
        <w:rPr>
          <w:rFonts w:ascii="Times New Roman" w:hAnsi="Times New Roman" w:cs="Times New Roman"/>
          <w:b/>
          <w:i/>
          <w:sz w:val="24"/>
          <w:szCs w:val="24"/>
        </w:rPr>
        <w:t>ития городского округа Реутов</w:t>
      </w:r>
    </w:p>
    <w:p w14:paraId="16432240" w14:textId="77777777" w:rsidR="00E703FA" w:rsidRDefault="00575732" w:rsidP="00F4217E">
      <w:pPr>
        <w:tabs>
          <w:tab w:val="left" w:pos="709"/>
        </w:tabs>
        <w:spacing w:before="160" w:line="276" w:lineRule="auto"/>
        <w:ind w:left="284" w:right="-1"/>
        <w:rPr>
          <w:rFonts w:ascii="Times New Roman" w:hAnsi="Times New Roman" w:cs="Times New Roman"/>
          <w:sz w:val="24"/>
          <w:szCs w:val="24"/>
        </w:rPr>
      </w:pPr>
      <w:r>
        <w:rPr>
          <w:rFonts w:ascii="Times New Roman" w:hAnsi="Times New Roman" w:cs="Times New Roman"/>
          <w:sz w:val="24"/>
          <w:szCs w:val="24"/>
        </w:rPr>
        <w:t xml:space="preserve">Таблица 1 – Ключевые показатели социально – экономического развития городского округа Реутов </w:t>
      </w:r>
    </w:p>
    <w:tbl>
      <w:tblPr>
        <w:tblStyle w:val="-6"/>
        <w:tblW w:w="9541" w:type="dxa"/>
        <w:jc w:val="center"/>
        <w:tblLook w:val="04A0" w:firstRow="1" w:lastRow="0" w:firstColumn="1" w:lastColumn="0" w:noHBand="0" w:noVBand="1"/>
      </w:tblPr>
      <w:tblGrid>
        <w:gridCol w:w="578"/>
        <w:gridCol w:w="3562"/>
        <w:gridCol w:w="1667"/>
        <w:gridCol w:w="1843"/>
        <w:gridCol w:w="1891"/>
      </w:tblGrid>
      <w:tr w:rsidR="008A460F" w:rsidRPr="00E703FA" w14:paraId="6F1259E7" w14:textId="77777777" w:rsidTr="00F4217E">
        <w:trPr>
          <w:cnfStyle w:val="100000000000" w:firstRow="1" w:lastRow="0"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578" w:type="dxa"/>
            <w:vMerge w:val="restart"/>
            <w:noWrap/>
            <w:vAlign w:val="center"/>
            <w:hideMark/>
          </w:tcPr>
          <w:p w14:paraId="2885A148" w14:textId="77777777" w:rsidR="008A460F" w:rsidRPr="00575732" w:rsidRDefault="008A460F" w:rsidP="00575732">
            <w:pPr>
              <w:tabs>
                <w:tab w:val="left" w:pos="709"/>
              </w:tabs>
              <w:spacing w:line="276" w:lineRule="auto"/>
              <w:jc w:val="center"/>
              <w:rPr>
                <w:rFonts w:ascii="Times New Roman" w:eastAsia="Times New Roman" w:hAnsi="Times New Roman"/>
                <w:i/>
                <w:sz w:val="24"/>
                <w:szCs w:val="24"/>
                <w:lang w:eastAsia="ru-RU"/>
              </w:rPr>
            </w:pPr>
            <w:r w:rsidRPr="00575732">
              <w:rPr>
                <w:rFonts w:ascii="Times New Roman" w:eastAsia="Times New Roman" w:hAnsi="Times New Roman"/>
                <w:i/>
                <w:sz w:val="24"/>
                <w:szCs w:val="24"/>
                <w:lang w:eastAsia="ru-RU"/>
              </w:rPr>
              <w:t>№</w:t>
            </w:r>
          </w:p>
        </w:tc>
        <w:tc>
          <w:tcPr>
            <w:tcW w:w="3562" w:type="dxa"/>
            <w:vMerge w:val="restart"/>
            <w:noWrap/>
            <w:vAlign w:val="center"/>
            <w:hideMark/>
          </w:tcPr>
          <w:p w14:paraId="29890B31" w14:textId="77777777" w:rsidR="008A460F" w:rsidRPr="00575732" w:rsidRDefault="008A460F" w:rsidP="00575732">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sz w:val="24"/>
                <w:szCs w:val="24"/>
                <w:lang w:eastAsia="ru-RU"/>
              </w:rPr>
            </w:pPr>
            <w:r w:rsidRPr="00575732">
              <w:rPr>
                <w:rFonts w:ascii="Times New Roman" w:eastAsia="Times New Roman" w:hAnsi="Times New Roman"/>
                <w:i/>
                <w:sz w:val="24"/>
                <w:szCs w:val="24"/>
                <w:lang w:eastAsia="ru-RU"/>
              </w:rPr>
              <w:t>Наименование показателя</w:t>
            </w:r>
          </w:p>
        </w:tc>
        <w:tc>
          <w:tcPr>
            <w:tcW w:w="5401" w:type="dxa"/>
            <w:gridSpan w:val="3"/>
            <w:noWrap/>
            <w:vAlign w:val="center"/>
            <w:hideMark/>
          </w:tcPr>
          <w:p w14:paraId="097F2DF2" w14:textId="77777777" w:rsidR="008A460F" w:rsidRPr="00575732" w:rsidRDefault="008A460F" w:rsidP="00575732">
            <w:pPr>
              <w:tabs>
                <w:tab w:val="left" w:pos="709"/>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sz w:val="24"/>
                <w:szCs w:val="24"/>
                <w:lang w:eastAsia="ru-RU"/>
              </w:rPr>
            </w:pPr>
            <w:r w:rsidRPr="00575732">
              <w:rPr>
                <w:rFonts w:ascii="Times New Roman" w:eastAsia="Times New Roman" w:hAnsi="Times New Roman"/>
                <w:i/>
                <w:sz w:val="24"/>
                <w:szCs w:val="24"/>
                <w:lang w:eastAsia="ru-RU"/>
              </w:rPr>
              <w:t>Годы</w:t>
            </w:r>
          </w:p>
        </w:tc>
      </w:tr>
      <w:tr w:rsidR="00C80301" w:rsidRPr="00E703FA" w14:paraId="6FCE4CFF" w14:textId="77777777" w:rsidTr="00C80301">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578" w:type="dxa"/>
            <w:vMerge/>
            <w:noWrap/>
            <w:vAlign w:val="center"/>
            <w:hideMark/>
          </w:tcPr>
          <w:p w14:paraId="2E0FED94" w14:textId="77777777" w:rsidR="00C80301" w:rsidRPr="00E703FA" w:rsidRDefault="00C80301" w:rsidP="00C80301">
            <w:pPr>
              <w:tabs>
                <w:tab w:val="left" w:pos="709"/>
              </w:tabs>
              <w:spacing w:line="276" w:lineRule="auto"/>
              <w:ind w:firstLine="709"/>
              <w:jc w:val="center"/>
              <w:rPr>
                <w:rFonts w:ascii="Times New Roman" w:eastAsia="Times New Roman" w:hAnsi="Times New Roman"/>
                <w:sz w:val="24"/>
                <w:szCs w:val="24"/>
                <w:lang w:eastAsia="ru-RU"/>
              </w:rPr>
            </w:pPr>
          </w:p>
        </w:tc>
        <w:tc>
          <w:tcPr>
            <w:tcW w:w="3562" w:type="dxa"/>
            <w:vMerge/>
            <w:noWrap/>
            <w:vAlign w:val="center"/>
            <w:hideMark/>
          </w:tcPr>
          <w:p w14:paraId="341A0794" w14:textId="77777777" w:rsidR="00C80301" w:rsidRPr="00E703FA" w:rsidRDefault="00C80301" w:rsidP="00C80301">
            <w:pPr>
              <w:tabs>
                <w:tab w:val="left" w:pos="709"/>
              </w:tabs>
              <w:spacing w:line="276" w:lineRule="auto"/>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p>
        </w:tc>
        <w:tc>
          <w:tcPr>
            <w:tcW w:w="1667" w:type="dxa"/>
            <w:shd w:val="clear" w:color="auto" w:fill="F2F2F2" w:themeFill="background1" w:themeFillShade="F2"/>
            <w:noWrap/>
            <w:vAlign w:val="center"/>
          </w:tcPr>
          <w:p w14:paraId="65A1972C" w14:textId="7CD0CE92" w:rsidR="00C80301" w:rsidRPr="008A460F" w:rsidRDefault="00C80301" w:rsidP="00C80301">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2020</w:t>
            </w:r>
          </w:p>
        </w:tc>
        <w:tc>
          <w:tcPr>
            <w:tcW w:w="1843" w:type="dxa"/>
            <w:shd w:val="clear" w:color="auto" w:fill="F2F2F2" w:themeFill="background1" w:themeFillShade="F2"/>
            <w:noWrap/>
            <w:vAlign w:val="center"/>
          </w:tcPr>
          <w:p w14:paraId="03316E18" w14:textId="7A910775" w:rsidR="00C80301" w:rsidRPr="008A460F" w:rsidRDefault="00C80301" w:rsidP="00C80301">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2021</w:t>
            </w:r>
          </w:p>
        </w:tc>
        <w:tc>
          <w:tcPr>
            <w:tcW w:w="1891" w:type="dxa"/>
            <w:shd w:val="clear" w:color="auto" w:fill="F2F2F2" w:themeFill="background1" w:themeFillShade="F2"/>
            <w:noWrap/>
            <w:vAlign w:val="center"/>
          </w:tcPr>
          <w:p w14:paraId="1A5952E8" w14:textId="4050C323" w:rsidR="00C80301" w:rsidRPr="008A460F" w:rsidRDefault="00C80301" w:rsidP="00C80301">
            <w:pPr>
              <w:tabs>
                <w:tab w:val="left" w:pos="70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2022</w:t>
            </w:r>
          </w:p>
        </w:tc>
      </w:tr>
      <w:tr w:rsidR="00C80301" w:rsidRPr="00E703FA" w14:paraId="65FF94A7"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586CC4C0"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val="en-US" w:eastAsia="ru-RU"/>
              </w:rPr>
            </w:pPr>
            <w:r w:rsidRPr="00575732">
              <w:rPr>
                <w:rFonts w:ascii="Times New Roman" w:eastAsia="Times New Roman" w:hAnsi="Times New Roman" w:cs="Times New Roman"/>
                <w:i/>
                <w:sz w:val="24"/>
                <w:szCs w:val="24"/>
                <w:lang w:val="en-US" w:eastAsia="ru-RU"/>
              </w:rPr>
              <w:t>1</w:t>
            </w:r>
          </w:p>
        </w:tc>
        <w:tc>
          <w:tcPr>
            <w:tcW w:w="3562" w:type="dxa"/>
            <w:noWrap/>
            <w:vAlign w:val="center"/>
          </w:tcPr>
          <w:p w14:paraId="5FC4EC2A"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 xml:space="preserve">Численность постоянного населения (на </w:t>
            </w:r>
            <w:r>
              <w:rPr>
                <w:rFonts w:ascii="Times New Roman" w:hAnsi="Times New Roman" w:cs="Times New Roman"/>
                <w:sz w:val="24"/>
                <w:szCs w:val="24"/>
              </w:rPr>
              <w:t>начало</w:t>
            </w:r>
            <w:r w:rsidRPr="00E703FA">
              <w:rPr>
                <w:rFonts w:ascii="Times New Roman" w:hAnsi="Times New Roman" w:cs="Times New Roman"/>
                <w:sz w:val="24"/>
                <w:szCs w:val="24"/>
              </w:rPr>
              <w:t xml:space="preserve"> года), чел</w:t>
            </w:r>
            <w:r>
              <w:rPr>
                <w:rFonts w:ascii="Times New Roman" w:hAnsi="Times New Roman" w:cs="Times New Roman"/>
                <w:sz w:val="24"/>
                <w:szCs w:val="24"/>
              </w:rPr>
              <w:t>.</w:t>
            </w:r>
          </w:p>
        </w:tc>
        <w:tc>
          <w:tcPr>
            <w:tcW w:w="1667" w:type="dxa"/>
            <w:noWrap/>
            <w:vAlign w:val="center"/>
          </w:tcPr>
          <w:p w14:paraId="2D8F180F" w14:textId="7BF950D2" w:rsidR="00C80301" w:rsidRPr="00E703F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108 000</w:t>
            </w:r>
          </w:p>
        </w:tc>
        <w:tc>
          <w:tcPr>
            <w:tcW w:w="1843" w:type="dxa"/>
            <w:noWrap/>
            <w:vAlign w:val="center"/>
          </w:tcPr>
          <w:p w14:paraId="659ABF01" w14:textId="474FD882" w:rsidR="00C80301" w:rsidRPr="00E703FA" w:rsidRDefault="00C622E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108 254</w:t>
            </w:r>
          </w:p>
        </w:tc>
        <w:tc>
          <w:tcPr>
            <w:tcW w:w="1891" w:type="dxa"/>
            <w:noWrap/>
            <w:vAlign w:val="center"/>
          </w:tcPr>
          <w:p w14:paraId="7C9E751B" w14:textId="2CDB867F" w:rsidR="00C80301" w:rsidRPr="00E703FA" w:rsidRDefault="00C622E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113 871</w:t>
            </w:r>
          </w:p>
        </w:tc>
      </w:tr>
      <w:tr w:rsidR="00C80301" w:rsidRPr="00E703FA" w14:paraId="3D941033"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18F6B0A6"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2</w:t>
            </w:r>
          </w:p>
        </w:tc>
        <w:tc>
          <w:tcPr>
            <w:tcW w:w="3562" w:type="dxa"/>
            <w:shd w:val="clear" w:color="auto" w:fill="F2F2F2" w:themeFill="background1" w:themeFillShade="F2"/>
            <w:noWrap/>
            <w:vAlign w:val="center"/>
          </w:tcPr>
          <w:p w14:paraId="4AE38BF3" w14:textId="77777777" w:rsidR="00C80301" w:rsidRPr="00E703FA"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промышленным видам деятельности, млн. рублей в ценах соответствующих лет</w:t>
            </w:r>
          </w:p>
        </w:tc>
        <w:tc>
          <w:tcPr>
            <w:tcW w:w="1667" w:type="dxa"/>
            <w:shd w:val="clear" w:color="auto" w:fill="F2F2F2" w:themeFill="background1" w:themeFillShade="F2"/>
            <w:noWrap/>
            <w:vAlign w:val="center"/>
          </w:tcPr>
          <w:p w14:paraId="167CB33C" w14:textId="4D8D77A7" w:rsidR="00C80301" w:rsidRPr="002A2A0C"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18 998,2</w:t>
            </w:r>
          </w:p>
        </w:tc>
        <w:tc>
          <w:tcPr>
            <w:tcW w:w="1843" w:type="dxa"/>
            <w:shd w:val="clear" w:color="auto" w:fill="F2F2F2" w:themeFill="background1" w:themeFillShade="F2"/>
            <w:noWrap/>
            <w:vAlign w:val="center"/>
          </w:tcPr>
          <w:p w14:paraId="48F4C2FD" w14:textId="66508F57" w:rsidR="00C80301" w:rsidRPr="00C80301"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45 267,2</w:t>
            </w:r>
          </w:p>
        </w:tc>
        <w:tc>
          <w:tcPr>
            <w:tcW w:w="1891" w:type="dxa"/>
            <w:shd w:val="clear" w:color="auto" w:fill="F2F2F2" w:themeFill="background1" w:themeFillShade="F2"/>
            <w:noWrap/>
            <w:vAlign w:val="center"/>
          </w:tcPr>
          <w:p w14:paraId="70E9349B" w14:textId="12B8CE36" w:rsidR="00C80301" w:rsidRPr="00A36996"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42 440,7</w:t>
            </w:r>
          </w:p>
        </w:tc>
      </w:tr>
      <w:tr w:rsidR="00C80301" w:rsidRPr="00E703FA" w14:paraId="7840B5F1"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743E51F6"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3</w:t>
            </w:r>
          </w:p>
        </w:tc>
        <w:tc>
          <w:tcPr>
            <w:tcW w:w="3562" w:type="dxa"/>
            <w:noWrap/>
            <w:vAlign w:val="center"/>
          </w:tcPr>
          <w:p w14:paraId="15DB379E"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Протяженность автомобильных дорог общего пользования с твердым типом покрытия местного значения, километр</w:t>
            </w:r>
          </w:p>
        </w:tc>
        <w:tc>
          <w:tcPr>
            <w:tcW w:w="1667" w:type="dxa"/>
            <w:noWrap/>
            <w:vAlign w:val="center"/>
          </w:tcPr>
          <w:p w14:paraId="15F15595" w14:textId="161B0DAB" w:rsidR="00C80301" w:rsidRPr="008A5FE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36,50</w:t>
            </w:r>
          </w:p>
        </w:tc>
        <w:tc>
          <w:tcPr>
            <w:tcW w:w="1843" w:type="dxa"/>
            <w:noWrap/>
            <w:vAlign w:val="center"/>
          </w:tcPr>
          <w:p w14:paraId="666CFCE8" w14:textId="26E81C42" w:rsidR="00C80301" w:rsidRPr="00BF7E65"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F7E65">
              <w:rPr>
                <w:rFonts w:ascii="Times New Roman" w:hAnsi="Times New Roman" w:cs="Times New Roman"/>
                <w:color w:val="auto"/>
                <w:sz w:val="24"/>
                <w:szCs w:val="24"/>
              </w:rPr>
              <w:t>36,206</w:t>
            </w:r>
          </w:p>
        </w:tc>
        <w:tc>
          <w:tcPr>
            <w:tcW w:w="1891" w:type="dxa"/>
            <w:noWrap/>
            <w:vAlign w:val="center"/>
          </w:tcPr>
          <w:p w14:paraId="7E2F50EE" w14:textId="21434E8F" w:rsidR="00C80301" w:rsidRPr="00BF7E65" w:rsidRDefault="00BF7E6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F7E65">
              <w:rPr>
                <w:rFonts w:ascii="Times New Roman" w:hAnsi="Times New Roman" w:cs="Times New Roman"/>
                <w:color w:val="auto"/>
                <w:sz w:val="24"/>
                <w:szCs w:val="24"/>
              </w:rPr>
              <w:t>36,206</w:t>
            </w:r>
          </w:p>
        </w:tc>
      </w:tr>
      <w:tr w:rsidR="00C80301" w:rsidRPr="00D16B2D" w14:paraId="0D33C445"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6590C593"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4</w:t>
            </w:r>
          </w:p>
        </w:tc>
        <w:tc>
          <w:tcPr>
            <w:tcW w:w="3562" w:type="dxa"/>
            <w:shd w:val="clear" w:color="auto" w:fill="F2F2F2" w:themeFill="background1" w:themeFillShade="F2"/>
            <w:noWrap/>
            <w:vAlign w:val="center"/>
          </w:tcPr>
          <w:p w14:paraId="7DF88F4F" w14:textId="3003BB0A" w:rsidR="00C80301" w:rsidRPr="00E703FA"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 xml:space="preserve">Число малых и средних предприятий, включая </w:t>
            </w:r>
            <w:proofErr w:type="gramStart"/>
            <w:r w:rsidRPr="00E703FA">
              <w:rPr>
                <w:rFonts w:ascii="Times New Roman" w:hAnsi="Times New Roman" w:cs="Times New Roman"/>
                <w:sz w:val="24"/>
                <w:szCs w:val="24"/>
              </w:rPr>
              <w:t>микро</w:t>
            </w:r>
            <w:r w:rsidR="0034487A">
              <w:rPr>
                <w:rFonts w:ascii="Times New Roman" w:hAnsi="Times New Roman" w:cs="Times New Roman"/>
                <w:sz w:val="24"/>
                <w:szCs w:val="24"/>
              </w:rPr>
              <w:t xml:space="preserve"> </w:t>
            </w:r>
            <w:r w:rsidRPr="00E703FA">
              <w:rPr>
                <w:rFonts w:ascii="Times New Roman" w:hAnsi="Times New Roman" w:cs="Times New Roman"/>
                <w:sz w:val="24"/>
                <w:szCs w:val="24"/>
              </w:rPr>
              <w:t>предприятия</w:t>
            </w:r>
            <w:proofErr w:type="gramEnd"/>
            <w:r w:rsidRPr="00E703FA">
              <w:rPr>
                <w:rFonts w:ascii="Times New Roman" w:hAnsi="Times New Roman" w:cs="Times New Roman"/>
                <w:sz w:val="24"/>
                <w:szCs w:val="24"/>
              </w:rPr>
              <w:t xml:space="preserve"> (на конец года), ед</w:t>
            </w:r>
            <w:r>
              <w:rPr>
                <w:rFonts w:ascii="Times New Roman" w:hAnsi="Times New Roman" w:cs="Times New Roman"/>
                <w:sz w:val="24"/>
                <w:szCs w:val="24"/>
              </w:rPr>
              <w:t>.</w:t>
            </w:r>
          </w:p>
        </w:tc>
        <w:tc>
          <w:tcPr>
            <w:tcW w:w="1667" w:type="dxa"/>
            <w:shd w:val="clear" w:color="auto" w:fill="F2F2F2" w:themeFill="background1" w:themeFillShade="F2"/>
            <w:noWrap/>
            <w:vAlign w:val="center"/>
          </w:tcPr>
          <w:p w14:paraId="439ED404" w14:textId="3190E03A" w:rsidR="00C80301" w:rsidRPr="007C5F4E"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1467</w:t>
            </w:r>
          </w:p>
        </w:tc>
        <w:tc>
          <w:tcPr>
            <w:tcW w:w="1843" w:type="dxa"/>
            <w:shd w:val="clear" w:color="auto" w:fill="F2F2F2" w:themeFill="background1" w:themeFillShade="F2"/>
            <w:noWrap/>
            <w:vAlign w:val="center"/>
          </w:tcPr>
          <w:p w14:paraId="3F388348" w14:textId="031D083A" w:rsidR="00C80301" w:rsidRPr="00C80301"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80301">
              <w:rPr>
                <w:rFonts w:ascii="Times New Roman" w:hAnsi="Times New Roman" w:cs="Times New Roman"/>
                <w:color w:val="auto"/>
                <w:sz w:val="24"/>
                <w:szCs w:val="24"/>
              </w:rPr>
              <w:t>1491</w:t>
            </w:r>
          </w:p>
        </w:tc>
        <w:tc>
          <w:tcPr>
            <w:tcW w:w="1891" w:type="dxa"/>
            <w:shd w:val="clear" w:color="auto" w:fill="F2F2F2" w:themeFill="background1" w:themeFillShade="F2"/>
            <w:noWrap/>
            <w:vAlign w:val="center"/>
          </w:tcPr>
          <w:p w14:paraId="76113539" w14:textId="7B7491D3" w:rsidR="00C80301" w:rsidRPr="007C5F4E" w:rsidRDefault="007F7927"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1478</w:t>
            </w:r>
          </w:p>
        </w:tc>
      </w:tr>
      <w:tr w:rsidR="00C80301" w:rsidRPr="008D2F21" w14:paraId="65BDF526"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15FD4896"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5</w:t>
            </w:r>
          </w:p>
        </w:tc>
        <w:tc>
          <w:tcPr>
            <w:tcW w:w="3562" w:type="dxa"/>
            <w:noWrap/>
            <w:vAlign w:val="center"/>
          </w:tcPr>
          <w:p w14:paraId="30D65AD7"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Инвестиции в основной капитал за счет всех источников финансирования, млн. рублей</w:t>
            </w:r>
          </w:p>
        </w:tc>
        <w:tc>
          <w:tcPr>
            <w:tcW w:w="1667" w:type="dxa"/>
            <w:noWrap/>
            <w:vAlign w:val="center"/>
          </w:tcPr>
          <w:p w14:paraId="2A67B45C" w14:textId="21F57CF8" w:rsidR="00C80301" w:rsidRPr="00BE4FAE"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19 080,15</w:t>
            </w:r>
          </w:p>
        </w:tc>
        <w:tc>
          <w:tcPr>
            <w:tcW w:w="1843" w:type="dxa"/>
            <w:noWrap/>
            <w:vAlign w:val="center"/>
          </w:tcPr>
          <w:p w14:paraId="677F077C" w14:textId="61C7FABA" w:rsidR="00C80301" w:rsidRPr="00C80301"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34487A">
              <w:rPr>
                <w:rFonts w:ascii="Times New Roman" w:hAnsi="Times New Roman" w:cs="Times New Roman"/>
                <w:color w:val="auto"/>
                <w:sz w:val="24"/>
                <w:szCs w:val="24"/>
              </w:rPr>
              <w:t>19 520,0</w:t>
            </w:r>
          </w:p>
        </w:tc>
        <w:tc>
          <w:tcPr>
            <w:tcW w:w="1891" w:type="dxa"/>
            <w:noWrap/>
            <w:vAlign w:val="center"/>
          </w:tcPr>
          <w:p w14:paraId="0F4F06A1" w14:textId="63A2EF49" w:rsidR="00C80301" w:rsidRPr="0034487A" w:rsidRDefault="0034487A"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487A">
              <w:rPr>
                <w:rFonts w:ascii="Times New Roman" w:hAnsi="Times New Roman" w:cs="Times New Roman"/>
                <w:sz w:val="24"/>
                <w:szCs w:val="24"/>
              </w:rPr>
              <w:t>23 200,00</w:t>
            </w:r>
          </w:p>
        </w:tc>
      </w:tr>
      <w:tr w:rsidR="00C80301" w:rsidRPr="003B3DED" w14:paraId="1F708EF5"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4372A884"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6</w:t>
            </w:r>
          </w:p>
        </w:tc>
        <w:tc>
          <w:tcPr>
            <w:tcW w:w="3562" w:type="dxa"/>
            <w:shd w:val="clear" w:color="auto" w:fill="F2F2F2" w:themeFill="background1" w:themeFillShade="F2"/>
            <w:noWrap/>
            <w:vAlign w:val="center"/>
          </w:tcPr>
          <w:p w14:paraId="20B7B782" w14:textId="77777777" w:rsidR="00C80301" w:rsidRPr="004A2A8C"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2A8C">
              <w:rPr>
                <w:rFonts w:ascii="Times New Roman" w:hAnsi="Times New Roman" w:cs="Times New Roman"/>
                <w:sz w:val="24"/>
                <w:szCs w:val="24"/>
              </w:rPr>
              <w:t>Объем работ, выполненных по виду экономической деятельности «Строительство» млн. рублей</w:t>
            </w:r>
          </w:p>
        </w:tc>
        <w:tc>
          <w:tcPr>
            <w:tcW w:w="1667" w:type="dxa"/>
            <w:shd w:val="clear" w:color="auto" w:fill="F2F2F2" w:themeFill="background1" w:themeFillShade="F2"/>
            <w:noWrap/>
            <w:vAlign w:val="center"/>
          </w:tcPr>
          <w:p w14:paraId="4307AAC0" w14:textId="4FEA9A18" w:rsidR="00C80301" w:rsidRPr="004A2A8C"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399,9</w:t>
            </w:r>
          </w:p>
        </w:tc>
        <w:tc>
          <w:tcPr>
            <w:tcW w:w="1843" w:type="dxa"/>
            <w:shd w:val="clear" w:color="auto" w:fill="F2F2F2" w:themeFill="background1" w:themeFillShade="F2"/>
            <w:noWrap/>
            <w:vAlign w:val="center"/>
          </w:tcPr>
          <w:p w14:paraId="182E6E41" w14:textId="214F1E27" w:rsidR="00C80301" w:rsidRPr="00C80301"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561,2</w:t>
            </w:r>
          </w:p>
        </w:tc>
        <w:tc>
          <w:tcPr>
            <w:tcW w:w="1891" w:type="dxa"/>
            <w:shd w:val="clear" w:color="auto" w:fill="F2F2F2" w:themeFill="background1" w:themeFillShade="F2"/>
            <w:noWrap/>
            <w:vAlign w:val="center"/>
          </w:tcPr>
          <w:p w14:paraId="484879AC" w14:textId="5EC3AEE5" w:rsidR="00C80301" w:rsidRPr="00D16B2D"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640,0</w:t>
            </w:r>
          </w:p>
        </w:tc>
      </w:tr>
      <w:tr w:rsidR="00C80301" w:rsidRPr="00D16B2D" w14:paraId="1160404D"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3C290DD1"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7</w:t>
            </w:r>
          </w:p>
        </w:tc>
        <w:tc>
          <w:tcPr>
            <w:tcW w:w="3562" w:type="dxa"/>
            <w:noWrap/>
            <w:vAlign w:val="center"/>
          </w:tcPr>
          <w:p w14:paraId="0E03E957"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Ввод в действие жилых домов, построенных за счёт всех источников финансирования, тыс. кв. м общей площади</w:t>
            </w:r>
          </w:p>
        </w:tc>
        <w:tc>
          <w:tcPr>
            <w:tcW w:w="1667" w:type="dxa"/>
            <w:noWrap/>
            <w:vAlign w:val="center"/>
          </w:tcPr>
          <w:p w14:paraId="471B5CFC" w14:textId="3C2899E3" w:rsidR="00C80301" w:rsidRPr="00E703F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99,41</w:t>
            </w:r>
          </w:p>
        </w:tc>
        <w:tc>
          <w:tcPr>
            <w:tcW w:w="1843" w:type="dxa"/>
            <w:noWrap/>
            <w:vAlign w:val="center"/>
          </w:tcPr>
          <w:p w14:paraId="7FCB1A17" w14:textId="7CA46477" w:rsidR="00C80301" w:rsidRPr="00C80301"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0</w:t>
            </w:r>
          </w:p>
        </w:tc>
        <w:tc>
          <w:tcPr>
            <w:tcW w:w="1891" w:type="dxa"/>
            <w:noWrap/>
            <w:vAlign w:val="center"/>
          </w:tcPr>
          <w:p w14:paraId="2DB4EFCC" w14:textId="60BE3D5B" w:rsidR="00C80301" w:rsidRPr="00C622E5" w:rsidRDefault="00C622E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22E5">
              <w:rPr>
                <w:rFonts w:ascii="Times New Roman" w:hAnsi="Times New Roman" w:cs="Times New Roman"/>
                <w:sz w:val="24"/>
                <w:szCs w:val="24"/>
              </w:rPr>
              <w:t>102,34</w:t>
            </w:r>
          </w:p>
        </w:tc>
      </w:tr>
      <w:tr w:rsidR="00C80301" w:rsidRPr="000D1DFC" w14:paraId="133B07EE"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348F7F9F"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8</w:t>
            </w:r>
          </w:p>
        </w:tc>
        <w:tc>
          <w:tcPr>
            <w:tcW w:w="3562" w:type="dxa"/>
            <w:shd w:val="clear" w:color="auto" w:fill="F2F2F2" w:themeFill="background1" w:themeFillShade="F2"/>
            <w:noWrap/>
            <w:vAlign w:val="center"/>
          </w:tcPr>
          <w:p w14:paraId="001FD2B4" w14:textId="77777777" w:rsidR="00C80301" w:rsidRPr="00E703FA"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Количество созданных рабочих мест, ед</w:t>
            </w:r>
            <w:r>
              <w:rPr>
                <w:rFonts w:ascii="Times New Roman" w:hAnsi="Times New Roman" w:cs="Times New Roman"/>
                <w:sz w:val="24"/>
                <w:szCs w:val="24"/>
              </w:rPr>
              <w:t>.</w:t>
            </w:r>
          </w:p>
        </w:tc>
        <w:tc>
          <w:tcPr>
            <w:tcW w:w="1667" w:type="dxa"/>
            <w:shd w:val="clear" w:color="auto" w:fill="F2F2F2" w:themeFill="background1" w:themeFillShade="F2"/>
            <w:noWrap/>
            <w:vAlign w:val="center"/>
          </w:tcPr>
          <w:p w14:paraId="5FE2F1FF" w14:textId="49AF229D" w:rsidR="00C80301" w:rsidRPr="00D16B2D"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1 359</w:t>
            </w:r>
          </w:p>
        </w:tc>
        <w:tc>
          <w:tcPr>
            <w:tcW w:w="1843" w:type="dxa"/>
            <w:shd w:val="clear" w:color="auto" w:fill="F2F2F2" w:themeFill="background1" w:themeFillShade="F2"/>
            <w:noWrap/>
            <w:vAlign w:val="center"/>
          </w:tcPr>
          <w:p w14:paraId="206A9CBB" w14:textId="5ECFC4C3" w:rsidR="00C80301" w:rsidRPr="00C80301"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575B10">
              <w:rPr>
                <w:rFonts w:ascii="Times New Roman" w:hAnsi="Times New Roman" w:cs="Times New Roman"/>
                <w:color w:val="auto"/>
                <w:sz w:val="24"/>
                <w:szCs w:val="24"/>
              </w:rPr>
              <w:t>1 450</w:t>
            </w:r>
          </w:p>
        </w:tc>
        <w:tc>
          <w:tcPr>
            <w:tcW w:w="1891" w:type="dxa"/>
            <w:shd w:val="clear" w:color="auto" w:fill="F2F2F2" w:themeFill="background1" w:themeFillShade="F2"/>
            <w:noWrap/>
            <w:vAlign w:val="center"/>
          </w:tcPr>
          <w:p w14:paraId="350B72AC" w14:textId="6B048745" w:rsidR="00C80301" w:rsidRPr="00D16B2D" w:rsidRDefault="007533AB"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1550</w:t>
            </w:r>
          </w:p>
        </w:tc>
      </w:tr>
      <w:tr w:rsidR="00C80301" w:rsidRPr="004552CE" w14:paraId="2381758F"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5AABE7F6"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9</w:t>
            </w:r>
          </w:p>
        </w:tc>
        <w:tc>
          <w:tcPr>
            <w:tcW w:w="3562" w:type="dxa"/>
            <w:noWrap/>
            <w:vAlign w:val="center"/>
          </w:tcPr>
          <w:p w14:paraId="0FEEB28B"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Численность официально зарегистрированных безработных, на конец года, чел</w:t>
            </w:r>
            <w:r>
              <w:rPr>
                <w:rFonts w:ascii="Times New Roman" w:hAnsi="Times New Roman" w:cs="Times New Roman"/>
                <w:sz w:val="24"/>
                <w:szCs w:val="24"/>
              </w:rPr>
              <w:t>.</w:t>
            </w:r>
          </w:p>
        </w:tc>
        <w:tc>
          <w:tcPr>
            <w:tcW w:w="1667" w:type="dxa"/>
            <w:noWrap/>
            <w:vAlign w:val="center"/>
          </w:tcPr>
          <w:p w14:paraId="534440BB" w14:textId="63BC63F9" w:rsidR="00C80301" w:rsidRPr="00E703F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1559</w:t>
            </w:r>
          </w:p>
        </w:tc>
        <w:tc>
          <w:tcPr>
            <w:tcW w:w="1843" w:type="dxa"/>
            <w:noWrap/>
            <w:vAlign w:val="center"/>
          </w:tcPr>
          <w:p w14:paraId="7C7435A6" w14:textId="4D544051" w:rsidR="00C80301" w:rsidRPr="00C80301"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235</w:t>
            </w:r>
          </w:p>
        </w:tc>
        <w:tc>
          <w:tcPr>
            <w:tcW w:w="1891" w:type="dxa"/>
            <w:noWrap/>
            <w:vAlign w:val="center"/>
          </w:tcPr>
          <w:p w14:paraId="113B1AD7" w14:textId="44307AE8" w:rsidR="00C80301" w:rsidRDefault="00C622E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w:t>
            </w:r>
          </w:p>
        </w:tc>
      </w:tr>
      <w:tr w:rsidR="00C80301" w:rsidRPr="00E703FA" w14:paraId="73D76D38"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3887C56B"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10</w:t>
            </w:r>
          </w:p>
        </w:tc>
        <w:tc>
          <w:tcPr>
            <w:tcW w:w="3562" w:type="dxa"/>
            <w:shd w:val="clear" w:color="auto" w:fill="F2F2F2" w:themeFill="background1" w:themeFillShade="F2"/>
            <w:noWrap/>
            <w:vAlign w:val="center"/>
          </w:tcPr>
          <w:p w14:paraId="4BAD64E0" w14:textId="77777777" w:rsidR="00C80301" w:rsidRPr="00E703FA"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Фонд начисленной заработной платы всех работников, млн. рублей</w:t>
            </w:r>
          </w:p>
        </w:tc>
        <w:tc>
          <w:tcPr>
            <w:tcW w:w="1667" w:type="dxa"/>
            <w:shd w:val="clear" w:color="auto" w:fill="F2F2F2" w:themeFill="background1" w:themeFillShade="F2"/>
            <w:noWrap/>
            <w:vAlign w:val="center"/>
          </w:tcPr>
          <w:p w14:paraId="5603B865" w14:textId="34343CBE" w:rsidR="00C80301" w:rsidRPr="007C5F4E"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20 050,1</w:t>
            </w:r>
          </w:p>
        </w:tc>
        <w:tc>
          <w:tcPr>
            <w:tcW w:w="1843" w:type="dxa"/>
            <w:shd w:val="clear" w:color="auto" w:fill="F2F2F2" w:themeFill="background1" w:themeFillShade="F2"/>
            <w:noWrap/>
            <w:vAlign w:val="center"/>
          </w:tcPr>
          <w:p w14:paraId="67C5DE6B" w14:textId="3B74D0F6" w:rsidR="00C80301" w:rsidRPr="00C622E5"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622E5">
              <w:rPr>
                <w:rFonts w:ascii="Times New Roman" w:hAnsi="Times New Roman" w:cs="Times New Roman"/>
                <w:color w:val="auto"/>
                <w:sz w:val="24"/>
                <w:szCs w:val="24"/>
              </w:rPr>
              <w:t>21</w:t>
            </w:r>
            <w:r w:rsidR="00C622E5" w:rsidRPr="00C622E5">
              <w:rPr>
                <w:rFonts w:ascii="Times New Roman" w:hAnsi="Times New Roman" w:cs="Times New Roman"/>
                <w:color w:val="auto"/>
                <w:sz w:val="24"/>
                <w:szCs w:val="24"/>
              </w:rPr>
              <w:t> </w:t>
            </w:r>
            <w:r w:rsidRPr="00C622E5">
              <w:rPr>
                <w:rFonts w:ascii="Times New Roman" w:hAnsi="Times New Roman" w:cs="Times New Roman"/>
                <w:color w:val="auto"/>
                <w:sz w:val="24"/>
                <w:szCs w:val="24"/>
              </w:rPr>
              <w:t>7</w:t>
            </w:r>
            <w:r w:rsidR="00C622E5" w:rsidRPr="00C622E5">
              <w:rPr>
                <w:rFonts w:ascii="Times New Roman" w:hAnsi="Times New Roman" w:cs="Times New Roman"/>
                <w:color w:val="auto"/>
                <w:sz w:val="24"/>
                <w:szCs w:val="24"/>
              </w:rPr>
              <w:t>06,3</w:t>
            </w:r>
          </w:p>
        </w:tc>
        <w:tc>
          <w:tcPr>
            <w:tcW w:w="1891" w:type="dxa"/>
            <w:shd w:val="clear" w:color="auto" w:fill="F2F2F2" w:themeFill="background1" w:themeFillShade="F2"/>
            <w:noWrap/>
            <w:vAlign w:val="center"/>
          </w:tcPr>
          <w:p w14:paraId="2CF2A602" w14:textId="662F8E02" w:rsidR="00C80301" w:rsidRPr="00C622E5"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622E5">
              <w:rPr>
                <w:rFonts w:ascii="Times New Roman" w:hAnsi="Times New Roman" w:cs="Times New Roman"/>
                <w:color w:val="auto"/>
                <w:sz w:val="24"/>
                <w:szCs w:val="24"/>
              </w:rPr>
              <w:t>23 592,1</w:t>
            </w:r>
          </w:p>
        </w:tc>
      </w:tr>
      <w:tr w:rsidR="00C80301" w:rsidRPr="004552CE" w14:paraId="64837F0C" w14:textId="77777777" w:rsidTr="00115059">
        <w:trPr>
          <w:trHeight w:val="1141"/>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2A85FD06" w14:textId="57AF7A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lastRenderedPageBreak/>
              <w:t>11</w:t>
            </w:r>
          </w:p>
        </w:tc>
        <w:tc>
          <w:tcPr>
            <w:tcW w:w="3562" w:type="dxa"/>
            <w:noWrap/>
            <w:vAlign w:val="center"/>
          </w:tcPr>
          <w:p w14:paraId="7148966F"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Среднемесячная номинальная начисленная заработная плата работников</w:t>
            </w:r>
            <w:r>
              <w:rPr>
                <w:rFonts w:ascii="Times New Roman" w:hAnsi="Times New Roman" w:cs="Times New Roman"/>
                <w:sz w:val="24"/>
                <w:szCs w:val="24"/>
              </w:rPr>
              <w:t xml:space="preserve"> (по полному кругу организаций)</w:t>
            </w:r>
            <w:r w:rsidRPr="00E703FA">
              <w:rPr>
                <w:rFonts w:ascii="Times New Roman" w:hAnsi="Times New Roman" w:cs="Times New Roman"/>
                <w:sz w:val="24"/>
                <w:szCs w:val="24"/>
              </w:rPr>
              <w:t>, рубль</w:t>
            </w:r>
          </w:p>
        </w:tc>
        <w:tc>
          <w:tcPr>
            <w:tcW w:w="1667" w:type="dxa"/>
            <w:noWrap/>
            <w:vAlign w:val="center"/>
          </w:tcPr>
          <w:p w14:paraId="08C01691" w14:textId="69E2F607" w:rsidR="00C80301" w:rsidRPr="00E703F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61 828,1</w:t>
            </w:r>
          </w:p>
        </w:tc>
        <w:tc>
          <w:tcPr>
            <w:tcW w:w="1843" w:type="dxa"/>
            <w:noWrap/>
            <w:vAlign w:val="center"/>
          </w:tcPr>
          <w:p w14:paraId="4C2E5E11" w14:textId="060E136D" w:rsidR="00C80301" w:rsidRPr="00C622E5"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622E5">
              <w:rPr>
                <w:rFonts w:ascii="Times New Roman" w:hAnsi="Times New Roman" w:cs="Times New Roman"/>
                <w:color w:val="auto"/>
                <w:sz w:val="24"/>
                <w:szCs w:val="24"/>
              </w:rPr>
              <w:t>6</w:t>
            </w:r>
            <w:r w:rsidR="00C622E5" w:rsidRPr="00C622E5">
              <w:rPr>
                <w:rFonts w:ascii="Times New Roman" w:hAnsi="Times New Roman" w:cs="Times New Roman"/>
                <w:color w:val="auto"/>
                <w:sz w:val="24"/>
                <w:szCs w:val="24"/>
              </w:rPr>
              <w:t>6 804,2</w:t>
            </w:r>
          </w:p>
        </w:tc>
        <w:tc>
          <w:tcPr>
            <w:tcW w:w="1891" w:type="dxa"/>
            <w:noWrap/>
            <w:vAlign w:val="center"/>
          </w:tcPr>
          <w:p w14:paraId="29DB7E28" w14:textId="0996F78D" w:rsidR="00C80301" w:rsidRPr="00C622E5" w:rsidRDefault="00C622E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622E5">
              <w:rPr>
                <w:rFonts w:ascii="Times New Roman" w:hAnsi="Times New Roman" w:cs="Times New Roman"/>
                <w:color w:val="auto"/>
                <w:sz w:val="24"/>
                <w:szCs w:val="24"/>
              </w:rPr>
              <w:t>72 445,5</w:t>
            </w:r>
          </w:p>
        </w:tc>
      </w:tr>
      <w:tr w:rsidR="00C80301" w:rsidRPr="00E703FA" w14:paraId="70D3EEF5"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23ADEA3E"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12</w:t>
            </w:r>
          </w:p>
        </w:tc>
        <w:tc>
          <w:tcPr>
            <w:tcW w:w="3562" w:type="dxa"/>
            <w:shd w:val="clear" w:color="auto" w:fill="F2F2F2" w:themeFill="background1" w:themeFillShade="F2"/>
            <w:noWrap/>
            <w:vAlign w:val="center"/>
          </w:tcPr>
          <w:p w14:paraId="6200222A" w14:textId="77777777" w:rsidR="00C80301" w:rsidRPr="00E703FA"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 xml:space="preserve">Среднемесячная заработная плата работников малых предприятий (включая </w:t>
            </w:r>
            <w:proofErr w:type="gramStart"/>
            <w:r w:rsidRPr="00E703FA">
              <w:rPr>
                <w:rFonts w:ascii="Times New Roman" w:hAnsi="Times New Roman" w:cs="Times New Roman"/>
                <w:sz w:val="24"/>
                <w:szCs w:val="24"/>
              </w:rPr>
              <w:t>микро предприятия</w:t>
            </w:r>
            <w:proofErr w:type="gramEnd"/>
            <w:r w:rsidRPr="00E703FA">
              <w:rPr>
                <w:rFonts w:ascii="Times New Roman" w:hAnsi="Times New Roman" w:cs="Times New Roman"/>
                <w:sz w:val="24"/>
                <w:szCs w:val="24"/>
              </w:rPr>
              <w:t>), рубль</w:t>
            </w:r>
          </w:p>
        </w:tc>
        <w:tc>
          <w:tcPr>
            <w:tcW w:w="1667" w:type="dxa"/>
            <w:shd w:val="clear" w:color="auto" w:fill="F2F2F2" w:themeFill="background1" w:themeFillShade="F2"/>
            <w:noWrap/>
            <w:vAlign w:val="center"/>
          </w:tcPr>
          <w:p w14:paraId="3A2B96B3" w14:textId="3FBACBA1" w:rsidR="00C80301" w:rsidRPr="00E703FA"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54 932,6</w:t>
            </w:r>
          </w:p>
        </w:tc>
        <w:tc>
          <w:tcPr>
            <w:tcW w:w="1843" w:type="dxa"/>
            <w:shd w:val="clear" w:color="auto" w:fill="F2F2F2" w:themeFill="background1" w:themeFillShade="F2"/>
            <w:noWrap/>
            <w:vAlign w:val="center"/>
          </w:tcPr>
          <w:p w14:paraId="35412B04" w14:textId="317A6856" w:rsidR="00C80301" w:rsidRPr="00C80301"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5</w:t>
            </w:r>
            <w:r w:rsidR="00C622E5" w:rsidRPr="00C622E5">
              <w:rPr>
                <w:rFonts w:ascii="Times New Roman" w:hAnsi="Times New Roman" w:cs="Times New Roman"/>
                <w:color w:val="auto"/>
                <w:sz w:val="24"/>
                <w:szCs w:val="24"/>
              </w:rPr>
              <w:t>8 117,6</w:t>
            </w:r>
          </w:p>
        </w:tc>
        <w:tc>
          <w:tcPr>
            <w:tcW w:w="1891" w:type="dxa"/>
            <w:shd w:val="clear" w:color="auto" w:fill="F2F2F2" w:themeFill="background1" w:themeFillShade="F2"/>
            <w:noWrap/>
            <w:vAlign w:val="center"/>
          </w:tcPr>
          <w:p w14:paraId="201C1810" w14:textId="4D99B207" w:rsidR="00C80301" w:rsidRPr="00E703FA"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62 015,0</w:t>
            </w:r>
          </w:p>
        </w:tc>
      </w:tr>
      <w:tr w:rsidR="00C80301" w:rsidRPr="00E703FA" w14:paraId="4BE85828"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0D832258"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13</w:t>
            </w:r>
          </w:p>
        </w:tc>
        <w:tc>
          <w:tcPr>
            <w:tcW w:w="3562" w:type="dxa"/>
            <w:noWrap/>
            <w:vAlign w:val="center"/>
          </w:tcPr>
          <w:p w14:paraId="7AC94ED3" w14:textId="77777777"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Обеспеченность населения площадью торговых объектов кв. метров на 1000 чел.</w:t>
            </w:r>
          </w:p>
        </w:tc>
        <w:tc>
          <w:tcPr>
            <w:tcW w:w="1667" w:type="dxa"/>
            <w:noWrap/>
            <w:vAlign w:val="center"/>
          </w:tcPr>
          <w:p w14:paraId="17E1F216" w14:textId="5D7702CE" w:rsidR="00C80301" w:rsidRPr="00E703F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1 573,7</w:t>
            </w:r>
          </w:p>
        </w:tc>
        <w:tc>
          <w:tcPr>
            <w:tcW w:w="1843" w:type="dxa"/>
            <w:noWrap/>
            <w:vAlign w:val="center"/>
          </w:tcPr>
          <w:p w14:paraId="5210EC2A" w14:textId="39B375AC" w:rsidR="00C80301" w:rsidRPr="00C80301"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1 589,6</w:t>
            </w:r>
          </w:p>
        </w:tc>
        <w:tc>
          <w:tcPr>
            <w:tcW w:w="1891" w:type="dxa"/>
            <w:noWrap/>
            <w:vAlign w:val="center"/>
          </w:tcPr>
          <w:p w14:paraId="6E40ED9B" w14:textId="7337EECE" w:rsidR="00C80301" w:rsidRDefault="00C622E5"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r>
      <w:tr w:rsidR="00C80301" w:rsidRPr="00E703FA" w14:paraId="37D96C86" w14:textId="77777777" w:rsidTr="00115059">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578" w:type="dxa"/>
            <w:shd w:val="clear" w:color="auto" w:fill="F2F2F2" w:themeFill="background1" w:themeFillShade="F2"/>
            <w:noWrap/>
            <w:vAlign w:val="center"/>
          </w:tcPr>
          <w:p w14:paraId="2B8AD252"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14</w:t>
            </w:r>
          </w:p>
        </w:tc>
        <w:tc>
          <w:tcPr>
            <w:tcW w:w="3562" w:type="dxa"/>
            <w:shd w:val="clear" w:color="auto" w:fill="F2F2F2" w:themeFill="background1" w:themeFillShade="F2"/>
            <w:noWrap/>
            <w:vAlign w:val="center"/>
          </w:tcPr>
          <w:p w14:paraId="07B35AD3" w14:textId="77777777" w:rsidR="00C80301" w:rsidRPr="00E703FA" w:rsidRDefault="00C80301" w:rsidP="00C803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667" w:type="dxa"/>
            <w:shd w:val="clear" w:color="auto" w:fill="F2F2F2" w:themeFill="background1" w:themeFillShade="F2"/>
            <w:noWrap/>
            <w:vAlign w:val="center"/>
          </w:tcPr>
          <w:p w14:paraId="06B00BA0" w14:textId="34B62359" w:rsidR="00C80301" w:rsidRPr="006B5901"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w:t>
            </w:r>
          </w:p>
        </w:tc>
        <w:tc>
          <w:tcPr>
            <w:tcW w:w="1843" w:type="dxa"/>
            <w:shd w:val="clear" w:color="auto" w:fill="F2F2F2" w:themeFill="background1" w:themeFillShade="F2"/>
            <w:noWrap/>
            <w:vAlign w:val="center"/>
          </w:tcPr>
          <w:p w14:paraId="2ABAAABB" w14:textId="4A76DB55" w:rsidR="00C80301" w:rsidRPr="00C80301" w:rsidRDefault="00C80301"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622E5">
              <w:rPr>
                <w:rFonts w:ascii="Times New Roman" w:hAnsi="Times New Roman" w:cs="Times New Roman"/>
                <w:color w:val="auto"/>
                <w:sz w:val="24"/>
                <w:szCs w:val="24"/>
              </w:rPr>
              <w:t>171,9</w:t>
            </w:r>
          </w:p>
        </w:tc>
        <w:tc>
          <w:tcPr>
            <w:tcW w:w="1891" w:type="dxa"/>
            <w:shd w:val="clear" w:color="auto" w:fill="F2F2F2" w:themeFill="background1" w:themeFillShade="F2"/>
            <w:noWrap/>
            <w:vAlign w:val="center"/>
          </w:tcPr>
          <w:p w14:paraId="563484D9" w14:textId="1FA693C4" w:rsidR="00C80301" w:rsidRPr="006B5901" w:rsidRDefault="00C622E5" w:rsidP="00C803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173,0</w:t>
            </w:r>
          </w:p>
        </w:tc>
      </w:tr>
      <w:tr w:rsidR="00C80301" w:rsidRPr="004552CE" w14:paraId="158AD055" w14:textId="77777777" w:rsidTr="00115059">
        <w:trPr>
          <w:trHeight w:val="420"/>
          <w:jc w:val="center"/>
        </w:trPr>
        <w:tc>
          <w:tcPr>
            <w:cnfStyle w:val="001000000000" w:firstRow="0" w:lastRow="0" w:firstColumn="1" w:lastColumn="0" w:oddVBand="0" w:evenVBand="0" w:oddHBand="0" w:evenHBand="0" w:firstRowFirstColumn="0" w:firstRowLastColumn="0" w:lastRowFirstColumn="0" w:lastRowLastColumn="0"/>
            <w:tcW w:w="578" w:type="dxa"/>
            <w:noWrap/>
            <w:vAlign w:val="center"/>
          </w:tcPr>
          <w:p w14:paraId="2B25158A" w14:textId="77777777" w:rsidR="00C80301" w:rsidRPr="00575732" w:rsidRDefault="00C80301" w:rsidP="00C80301">
            <w:pPr>
              <w:tabs>
                <w:tab w:val="left" w:pos="709"/>
              </w:tabs>
              <w:spacing w:line="276" w:lineRule="auto"/>
              <w:jc w:val="center"/>
              <w:rPr>
                <w:rFonts w:ascii="Times New Roman" w:eastAsia="Times New Roman" w:hAnsi="Times New Roman" w:cs="Times New Roman"/>
                <w:i/>
                <w:sz w:val="24"/>
                <w:szCs w:val="24"/>
                <w:lang w:eastAsia="ru-RU"/>
              </w:rPr>
            </w:pPr>
            <w:r w:rsidRPr="00575732">
              <w:rPr>
                <w:rFonts w:ascii="Times New Roman" w:eastAsia="Times New Roman" w:hAnsi="Times New Roman" w:cs="Times New Roman"/>
                <w:i/>
                <w:sz w:val="24"/>
                <w:szCs w:val="24"/>
                <w:lang w:eastAsia="ru-RU"/>
              </w:rPr>
              <w:t>15</w:t>
            </w:r>
          </w:p>
        </w:tc>
        <w:tc>
          <w:tcPr>
            <w:tcW w:w="3562" w:type="dxa"/>
            <w:noWrap/>
            <w:vAlign w:val="center"/>
          </w:tcPr>
          <w:p w14:paraId="48B82633" w14:textId="3E32FA36" w:rsidR="00C80301" w:rsidRPr="00E703FA" w:rsidRDefault="00C80301" w:rsidP="00C803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703FA">
              <w:rPr>
                <w:rFonts w:ascii="Times New Roman" w:hAnsi="Times New Roman" w:cs="Times New Roman"/>
                <w:sz w:val="24"/>
                <w:szCs w:val="24"/>
              </w:rPr>
              <w:t xml:space="preserve">Оборот розничной торговли </w:t>
            </w:r>
            <w:r>
              <w:rPr>
                <w:rFonts w:ascii="Times New Roman" w:hAnsi="Times New Roman" w:cs="Times New Roman"/>
                <w:sz w:val="24"/>
                <w:szCs w:val="24"/>
              </w:rPr>
              <w:t xml:space="preserve">по крупным и средним организациям (без организаций </w:t>
            </w:r>
            <w:proofErr w:type="gramStart"/>
            <w:r>
              <w:rPr>
                <w:rFonts w:ascii="Times New Roman" w:hAnsi="Times New Roman" w:cs="Times New Roman"/>
                <w:sz w:val="24"/>
                <w:szCs w:val="24"/>
              </w:rPr>
              <w:t>с численностью</w:t>
            </w:r>
            <w:proofErr w:type="gramEnd"/>
            <w:r>
              <w:rPr>
                <w:rFonts w:ascii="Times New Roman" w:hAnsi="Times New Roman" w:cs="Times New Roman"/>
                <w:sz w:val="24"/>
                <w:szCs w:val="24"/>
              </w:rPr>
              <w:t xml:space="preserve"> работающих менее 15 человек) </w:t>
            </w:r>
            <w:r w:rsidRPr="00E703FA">
              <w:rPr>
                <w:rFonts w:ascii="Times New Roman" w:hAnsi="Times New Roman" w:cs="Times New Roman"/>
                <w:sz w:val="24"/>
                <w:szCs w:val="24"/>
              </w:rPr>
              <w:t>в ценах соответствующих лет, млн. рублей</w:t>
            </w:r>
          </w:p>
        </w:tc>
        <w:tc>
          <w:tcPr>
            <w:tcW w:w="1667" w:type="dxa"/>
            <w:noWrap/>
            <w:vAlign w:val="center"/>
          </w:tcPr>
          <w:p w14:paraId="5B9E4EEA" w14:textId="4CC92917" w:rsidR="00C80301" w:rsidRPr="00E703FA"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27 310,0</w:t>
            </w:r>
          </w:p>
        </w:tc>
        <w:tc>
          <w:tcPr>
            <w:tcW w:w="1843" w:type="dxa"/>
            <w:noWrap/>
            <w:vAlign w:val="center"/>
          </w:tcPr>
          <w:p w14:paraId="63463F6C" w14:textId="7EF2D96A" w:rsidR="00C80301" w:rsidRPr="00C80301" w:rsidRDefault="00C80301"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5C66DE">
              <w:rPr>
                <w:rFonts w:ascii="Times New Roman" w:hAnsi="Times New Roman" w:cs="Times New Roman"/>
                <w:color w:val="auto"/>
                <w:sz w:val="24"/>
                <w:szCs w:val="24"/>
              </w:rPr>
              <w:t>3</w:t>
            </w:r>
            <w:r w:rsidR="005C66DE" w:rsidRPr="005C66DE">
              <w:rPr>
                <w:rFonts w:ascii="Times New Roman" w:hAnsi="Times New Roman" w:cs="Times New Roman"/>
                <w:color w:val="auto"/>
                <w:sz w:val="24"/>
                <w:szCs w:val="24"/>
              </w:rPr>
              <w:t>5 247,8</w:t>
            </w:r>
          </w:p>
        </w:tc>
        <w:tc>
          <w:tcPr>
            <w:tcW w:w="1891" w:type="dxa"/>
            <w:noWrap/>
            <w:vAlign w:val="center"/>
          </w:tcPr>
          <w:p w14:paraId="18FBF8F7" w14:textId="133EC36A" w:rsidR="00C80301" w:rsidRPr="007C5F4E" w:rsidRDefault="005C66DE" w:rsidP="00C803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5C66DE">
              <w:rPr>
                <w:rFonts w:ascii="Times New Roman" w:hAnsi="Times New Roman" w:cs="Times New Roman"/>
                <w:sz w:val="24"/>
                <w:szCs w:val="24"/>
              </w:rPr>
              <w:t>35 795,6</w:t>
            </w:r>
          </w:p>
        </w:tc>
      </w:tr>
    </w:tbl>
    <w:p w14:paraId="096713FD" w14:textId="77777777" w:rsidR="00B204C3" w:rsidRPr="006E5745" w:rsidRDefault="00F63015" w:rsidP="00B22D0E">
      <w:pPr>
        <w:tabs>
          <w:tab w:val="left" w:pos="709"/>
        </w:tabs>
        <w:spacing w:before="120" w:after="120" w:line="276" w:lineRule="auto"/>
        <w:jc w:val="center"/>
        <w:rPr>
          <w:rFonts w:ascii="Times New Roman" w:hAnsi="Times New Roman" w:cs="Times New Roman"/>
          <w:b/>
          <w:i/>
          <w:sz w:val="24"/>
          <w:szCs w:val="24"/>
        </w:rPr>
      </w:pPr>
      <w:r w:rsidRPr="008B7ACF">
        <w:rPr>
          <w:rFonts w:ascii="Times New Roman" w:hAnsi="Times New Roman" w:cs="Times New Roman"/>
          <w:b/>
          <w:i/>
          <w:sz w:val="24"/>
          <w:szCs w:val="24"/>
        </w:rPr>
        <w:t>Демографические показатели</w:t>
      </w:r>
    </w:p>
    <w:p w14:paraId="29667D7F" w14:textId="55AE78FA" w:rsidR="00ED6DF7" w:rsidRPr="00A36996" w:rsidRDefault="006E5745" w:rsidP="00B22D0E">
      <w:pPr>
        <w:spacing w:after="0" w:line="276" w:lineRule="auto"/>
        <w:ind w:firstLine="709"/>
        <w:jc w:val="both"/>
        <w:rPr>
          <w:rFonts w:ascii="Times New Roman" w:hAnsi="Times New Roman" w:cs="Times New Roman"/>
          <w:sz w:val="24"/>
        </w:rPr>
      </w:pPr>
      <w:r w:rsidRPr="00A31639">
        <w:rPr>
          <w:rFonts w:ascii="Times New Roman" w:hAnsi="Times New Roman" w:cs="Times New Roman"/>
          <w:sz w:val="24"/>
          <w:szCs w:val="24"/>
        </w:rPr>
        <w:t>Городской округ Реутов непосредственно примыкает к восточной окраине города Москвы. С трех сторон город ограничен шоссейными дорогами федерального знания: Горьковским шоссе, Московской кольцевой автомобильной дорогой и Носовихинским шоссе. Площадь занимаемой территории -</w:t>
      </w:r>
      <w:r w:rsidR="00503003" w:rsidRPr="00A31639">
        <w:rPr>
          <w:rFonts w:ascii="Times New Roman" w:hAnsi="Times New Roman" w:cs="Times New Roman"/>
          <w:sz w:val="24"/>
          <w:szCs w:val="24"/>
        </w:rPr>
        <w:t xml:space="preserve"> </w:t>
      </w:r>
      <w:r w:rsidR="00A80C28" w:rsidRPr="00A31639">
        <w:rPr>
          <w:rFonts w:ascii="Times New Roman" w:hAnsi="Times New Roman" w:cs="Times New Roman"/>
          <w:sz w:val="24"/>
          <w:szCs w:val="24"/>
        </w:rPr>
        <w:t>909</w:t>
      </w:r>
      <w:r w:rsidRPr="00A31639">
        <w:rPr>
          <w:rFonts w:ascii="Times New Roman" w:hAnsi="Times New Roman" w:cs="Times New Roman"/>
          <w:sz w:val="24"/>
          <w:szCs w:val="24"/>
        </w:rPr>
        <w:t xml:space="preserve"> гектар</w:t>
      </w:r>
      <w:r w:rsidRPr="00A31639">
        <w:rPr>
          <w:rFonts w:ascii="Times New Roman" w:hAnsi="Times New Roman" w:cs="Times New Roman"/>
          <w:sz w:val="24"/>
        </w:rPr>
        <w:t>. Чис</w:t>
      </w:r>
      <w:r w:rsidR="00503003" w:rsidRPr="00A31639">
        <w:rPr>
          <w:rFonts w:ascii="Times New Roman" w:hAnsi="Times New Roman" w:cs="Times New Roman"/>
          <w:sz w:val="24"/>
        </w:rPr>
        <w:t xml:space="preserve">ленность населения на </w:t>
      </w:r>
      <w:r w:rsidR="00DC0201" w:rsidRPr="00A31639">
        <w:rPr>
          <w:rFonts w:ascii="Times New Roman" w:hAnsi="Times New Roman" w:cs="Times New Roman"/>
          <w:sz w:val="24"/>
        </w:rPr>
        <w:t>01.01.202</w:t>
      </w:r>
      <w:r w:rsidR="00354249">
        <w:rPr>
          <w:rFonts w:ascii="Times New Roman" w:hAnsi="Times New Roman" w:cs="Times New Roman"/>
          <w:sz w:val="24"/>
        </w:rPr>
        <w:t>1</w:t>
      </w:r>
      <w:r w:rsidRPr="00A31639">
        <w:rPr>
          <w:rFonts w:ascii="Times New Roman" w:hAnsi="Times New Roman" w:cs="Times New Roman"/>
          <w:sz w:val="24"/>
        </w:rPr>
        <w:t xml:space="preserve"> года составила </w:t>
      </w:r>
      <w:r w:rsidR="00DC0201" w:rsidRPr="00A31639">
        <w:rPr>
          <w:rFonts w:ascii="Times New Roman" w:hAnsi="Times New Roman" w:cs="Times New Roman"/>
          <w:sz w:val="24"/>
        </w:rPr>
        <w:t>1</w:t>
      </w:r>
      <w:r w:rsidR="005C66DE">
        <w:rPr>
          <w:rFonts w:ascii="Times New Roman" w:hAnsi="Times New Roman" w:cs="Times New Roman"/>
          <w:sz w:val="24"/>
        </w:rPr>
        <w:t xml:space="preserve">08 254 </w:t>
      </w:r>
      <w:r w:rsidRPr="00A31639">
        <w:rPr>
          <w:rFonts w:ascii="Times New Roman" w:hAnsi="Times New Roman" w:cs="Times New Roman"/>
          <w:sz w:val="24"/>
        </w:rPr>
        <w:t xml:space="preserve">человек. </w:t>
      </w:r>
      <w:r w:rsidR="005C66DE">
        <w:rPr>
          <w:rFonts w:ascii="Times New Roman" w:hAnsi="Times New Roman" w:cs="Times New Roman"/>
          <w:sz w:val="24"/>
        </w:rPr>
        <w:t>Ч</w:t>
      </w:r>
      <w:r w:rsidR="00ED6DF7" w:rsidRPr="00A31639">
        <w:rPr>
          <w:rFonts w:ascii="Times New Roman" w:hAnsi="Times New Roman" w:cs="Times New Roman"/>
          <w:sz w:val="24"/>
        </w:rPr>
        <w:t xml:space="preserve">исленность населения на </w:t>
      </w:r>
      <w:r w:rsidR="00A36996" w:rsidRPr="00A31639">
        <w:rPr>
          <w:rFonts w:ascii="Times New Roman" w:hAnsi="Times New Roman" w:cs="Times New Roman"/>
          <w:sz w:val="24"/>
        </w:rPr>
        <w:t>01</w:t>
      </w:r>
      <w:r w:rsidR="00ED6DF7" w:rsidRPr="00A31639">
        <w:rPr>
          <w:rFonts w:ascii="Times New Roman" w:hAnsi="Times New Roman" w:cs="Times New Roman"/>
          <w:sz w:val="24"/>
        </w:rPr>
        <w:t>.</w:t>
      </w:r>
      <w:r w:rsidR="00A36996" w:rsidRPr="00A31639">
        <w:rPr>
          <w:rFonts w:ascii="Times New Roman" w:hAnsi="Times New Roman" w:cs="Times New Roman"/>
          <w:sz w:val="24"/>
        </w:rPr>
        <w:t>01</w:t>
      </w:r>
      <w:r w:rsidR="00ED6DF7" w:rsidRPr="00A31639">
        <w:rPr>
          <w:rFonts w:ascii="Times New Roman" w:hAnsi="Times New Roman" w:cs="Times New Roman"/>
          <w:sz w:val="24"/>
        </w:rPr>
        <w:t>.202</w:t>
      </w:r>
      <w:r w:rsidR="00354249">
        <w:rPr>
          <w:rFonts w:ascii="Times New Roman" w:hAnsi="Times New Roman" w:cs="Times New Roman"/>
          <w:sz w:val="24"/>
        </w:rPr>
        <w:t>2</w:t>
      </w:r>
      <w:r w:rsidR="00ED6DF7" w:rsidRPr="00A31639">
        <w:rPr>
          <w:rFonts w:ascii="Times New Roman" w:hAnsi="Times New Roman" w:cs="Times New Roman"/>
          <w:sz w:val="24"/>
        </w:rPr>
        <w:t xml:space="preserve"> года состави</w:t>
      </w:r>
      <w:r w:rsidR="005C66DE">
        <w:rPr>
          <w:rFonts w:ascii="Times New Roman" w:hAnsi="Times New Roman" w:cs="Times New Roman"/>
          <w:sz w:val="24"/>
        </w:rPr>
        <w:t>ла</w:t>
      </w:r>
      <w:r w:rsidR="00ED6DF7" w:rsidRPr="00A31639">
        <w:rPr>
          <w:rFonts w:ascii="Times New Roman" w:hAnsi="Times New Roman" w:cs="Times New Roman"/>
          <w:sz w:val="24"/>
        </w:rPr>
        <w:t xml:space="preserve"> </w:t>
      </w:r>
      <w:r w:rsidR="005C66DE" w:rsidRPr="005C66DE">
        <w:rPr>
          <w:rFonts w:ascii="Times New Roman" w:hAnsi="Times New Roman" w:cs="Times New Roman"/>
          <w:sz w:val="24"/>
        </w:rPr>
        <w:t>113 871</w:t>
      </w:r>
      <w:r w:rsidR="00ED6DF7" w:rsidRPr="005C66DE">
        <w:rPr>
          <w:rFonts w:ascii="Times New Roman" w:hAnsi="Times New Roman" w:cs="Times New Roman"/>
          <w:sz w:val="24"/>
        </w:rPr>
        <w:t xml:space="preserve"> </w:t>
      </w:r>
      <w:r w:rsidR="00ED6DF7" w:rsidRPr="00A31639">
        <w:rPr>
          <w:rFonts w:ascii="Times New Roman" w:hAnsi="Times New Roman" w:cs="Times New Roman"/>
          <w:sz w:val="24"/>
        </w:rPr>
        <w:t>человек.</w:t>
      </w:r>
    </w:p>
    <w:p w14:paraId="480CA0AB" w14:textId="210F17C6" w:rsidR="006E5745" w:rsidRDefault="00A31639" w:rsidP="00A31639">
      <w:pPr>
        <w:spacing w:after="0" w:line="276" w:lineRule="auto"/>
        <w:ind w:firstLine="709"/>
        <w:jc w:val="both"/>
        <w:rPr>
          <w:rFonts w:ascii="Times New Roman" w:hAnsi="Times New Roman" w:cs="Times New Roman"/>
          <w:sz w:val="24"/>
          <w:szCs w:val="24"/>
        </w:rPr>
      </w:pPr>
      <w:r w:rsidRPr="00A31639">
        <w:rPr>
          <w:rFonts w:ascii="Times New Roman" w:hAnsi="Times New Roman" w:cs="Times New Roman"/>
          <w:sz w:val="24"/>
          <w:szCs w:val="24"/>
        </w:rPr>
        <w:t>В 202</w:t>
      </w:r>
      <w:r w:rsidR="007533AB">
        <w:rPr>
          <w:rFonts w:ascii="Times New Roman" w:hAnsi="Times New Roman" w:cs="Times New Roman"/>
          <w:sz w:val="24"/>
          <w:szCs w:val="24"/>
        </w:rPr>
        <w:t>2</w:t>
      </w:r>
      <w:r w:rsidRPr="00A31639">
        <w:rPr>
          <w:rFonts w:ascii="Times New Roman" w:hAnsi="Times New Roman" w:cs="Times New Roman"/>
          <w:sz w:val="24"/>
          <w:szCs w:val="24"/>
        </w:rPr>
        <w:t xml:space="preserve"> году ч</w:t>
      </w:r>
      <w:r w:rsidR="006E5745" w:rsidRPr="00A31639">
        <w:rPr>
          <w:rFonts w:ascii="Times New Roman" w:hAnsi="Times New Roman" w:cs="Times New Roman"/>
          <w:sz w:val="24"/>
          <w:szCs w:val="24"/>
        </w:rPr>
        <w:t xml:space="preserve">исленность населения городского округа Реутов </w:t>
      </w:r>
      <w:r w:rsidR="007533AB">
        <w:rPr>
          <w:rFonts w:ascii="Times New Roman" w:hAnsi="Times New Roman" w:cs="Times New Roman"/>
          <w:sz w:val="24"/>
          <w:szCs w:val="24"/>
        </w:rPr>
        <w:t>увеличилась</w:t>
      </w:r>
      <w:r w:rsidR="00354249">
        <w:rPr>
          <w:rFonts w:ascii="Times New Roman" w:hAnsi="Times New Roman" w:cs="Times New Roman"/>
          <w:sz w:val="24"/>
          <w:szCs w:val="24"/>
        </w:rPr>
        <w:t xml:space="preserve"> по итогу Всероссийской переписи населения-2020 и в основном</w:t>
      </w:r>
      <w:r w:rsidRPr="00A31639">
        <w:rPr>
          <w:rFonts w:ascii="Times New Roman" w:hAnsi="Times New Roman" w:cs="Times New Roman"/>
          <w:sz w:val="24"/>
          <w:szCs w:val="24"/>
        </w:rPr>
        <w:t xml:space="preserve"> за счет маятниковой миграции</w:t>
      </w:r>
      <w:r w:rsidR="00354249">
        <w:rPr>
          <w:rFonts w:ascii="Times New Roman" w:hAnsi="Times New Roman" w:cs="Times New Roman"/>
          <w:sz w:val="24"/>
          <w:szCs w:val="24"/>
        </w:rPr>
        <w:t>, а также</w:t>
      </w:r>
      <w:r w:rsidR="006E5745" w:rsidRPr="00A31639">
        <w:rPr>
          <w:rFonts w:ascii="Times New Roman" w:hAnsi="Times New Roman" w:cs="Times New Roman"/>
          <w:sz w:val="24"/>
          <w:szCs w:val="24"/>
        </w:rPr>
        <w:t xml:space="preserve"> за счет влияния реализации приоритетных национальных проектов в области здравоохранения</w:t>
      </w:r>
      <w:r w:rsidR="00354249">
        <w:rPr>
          <w:rFonts w:ascii="Times New Roman" w:hAnsi="Times New Roman" w:cs="Times New Roman"/>
          <w:sz w:val="24"/>
          <w:szCs w:val="24"/>
        </w:rPr>
        <w:t>, образования</w:t>
      </w:r>
      <w:r w:rsidR="006E5745" w:rsidRPr="00A31639">
        <w:rPr>
          <w:rFonts w:ascii="Times New Roman" w:hAnsi="Times New Roman" w:cs="Times New Roman"/>
          <w:sz w:val="24"/>
          <w:szCs w:val="24"/>
        </w:rPr>
        <w:t xml:space="preserve"> и жилищного строительства.</w:t>
      </w:r>
      <w:r w:rsidR="006E5745">
        <w:rPr>
          <w:rFonts w:ascii="Times New Roman" w:hAnsi="Times New Roman" w:cs="Times New Roman"/>
          <w:sz w:val="24"/>
          <w:szCs w:val="24"/>
        </w:rPr>
        <w:t xml:space="preserve"> </w:t>
      </w:r>
    </w:p>
    <w:p w14:paraId="277C96D1" w14:textId="77777777" w:rsidR="00B204C3" w:rsidRDefault="006A1F7C" w:rsidP="00B22D0E">
      <w:pPr>
        <w:spacing w:before="120" w:after="120" w:line="276" w:lineRule="auto"/>
        <w:jc w:val="center"/>
        <w:rPr>
          <w:rFonts w:ascii="Times New Roman" w:hAnsi="Times New Roman" w:cs="Times New Roman"/>
          <w:b/>
          <w:i/>
          <w:sz w:val="24"/>
          <w:szCs w:val="24"/>
        </w:rPr>
      </w:pPr>
      <w:r w:rsidRPr="004B5F34">
        <w:rPr>
          <w:rFonts w:ascii="Times New Roman" w:hAnsi="Times New Roman" w:cs="Times New Roman"/>
          <w:b/>
          <w:i/>
          <w:sz w:val="24"/>
          <w:szCs w:val="24"/>
        </w:rPr>
        <w:t>Промышленное производство</w:t>
      </w:r>
    </w:p>
    <w:p w14:paraId="71B28978" w14:textId="7EA2511D" w:rsidR="00731826" w:rsidRPr="00EC415A" w:rsidRDefault="006E5745" w:rsidP="00B22D0E">
      <w:pPr>
        <w:spacing w:after="0" w:line="276" w:lineRule="auto"/>
        <w:ind w:firstLine="709"/>
        <w:jc w:val="both"/>
        <w:rPr>
          <w:rFonts w:ascii="Times New Roman" w:hAnsi="Times New Roman" w:cs="Times New Roman"/>
          <w:color w:val="000000"/>
          <w:sz w:val="24"/>
        </w:rPr>
      </w:pPr>
      <w:r w:rsidRPr="001221B4">
        <w:rPr>
          <w:rFonts w:ascii="Times New Roman" w:hAnsi="Times New Roman" w:cs="Times New Roman"/>
          <w:color w:val="000000"/>
          <w:sz w:val="24"/>
        </w:rPr>
        <w:t>Объем промышленного производства по крупны</w:t>
      </w:r>
      <w:r w:rsidR="00A67602" w:rsidRPr="001221B4">
        <w:rPr>
          <w:rFonts w:ascii="Times New Roman" w:hAnsi="Times New Roman" w:cs="Times New Roman"/>
          <w:color w:val="000000"/>
          <w:sz w:val="24"/>
        </w:rPr>
        <w:t xml:space="preserve">м и средним предприятиям </w:t>
      </w:r>
      <w:r w:rsidR="00A31639" w:rsidRPr="001221B4">
        <w:rPr>
          <w:rFonts w:ascii="Times New Roman" w:hAnsi="Times New Roman" w:cs="Times New Roman"/>
          <w:color w:val="000000"/>
          <w:sz w:val="24"/>
        </w:rPr>
        <w:t>в</w:t>
      </w:r>
      <w:r w:rsidR="00A67602" w:rsidRPr="001221B4">
        <w:rPr>
          <w:rFonts w:ascii="Times New Roman" w:hAnsi="Times New Roman" w:cs="Times New Roman"/>
          <w:color w:val="000000"/>
          <w:sz w:val="24"/>
        </w:rPr>
        <w:t xml:space="preserve"> 20</w:t>
      </w:r>
      <w:r w:rsidR="00204907" w:rsidRPr="001221B4">
        <w:rPr>
          <w:rFonts w:ascii="Times New Roman" w:hAnsi="Times New Roman" w:cs="Times New Roman"/>
          <w:color w:val="000000"/>
          <w:sz w:val="24"/>
        </w:rPr>
        <w:t>2</w:t>
      </w:r>
      <w:r w:rsidR="007533AB">
        <w:rPr>
          <w:rFonts w:ascii="Times New Roman" w:hAnsi="Times New Roman" w:cs="Times New Roman"/>
          <w:color w:val="000000"/>
          <w:sz w:val="24"/>
        </w:rPr>
        <w:t>2</w:t>
      </w:r>
      <w:r w:rsidRPr="001221B4">
        <w:rPr>
          <w:rFonts w:ascii="Times New Roman" w:hAnsi="Times New Roman" w:cs="Times New Roman"/>
          <w:color w:val="000000"/>
          <w:sz w:val="24"/>
        </w:rPr>
        <w:t xml:space="preserve"> год</w:t>
      </w:r>
      <w:r w:rsidR="007533AB">
        <w:rPr>
          <w:rFonts w:ascii="Times New Roman" w:hAnsi="Times New Roman" w:cs="Times New Roman"/>
          <w:color w:val="000000"/>
          <w:sz w:val="24"/>
        </w:rPr>
        <w:t>у</w:t>
      </w:r>
      <w:r w:rsidRPr="001221B4">
        <w:rPr>
          <w:rFonts w:ascii="Times New Roman" w:hAnsi="Times New Roman" w:cs="Times New Roman"/>
          <w:color w:val="000000"/>
          <w:sz w:val="24"/>
        </w:rPr>
        <w:t xml:space="preserve"> </w:t>
      </w:r>
      <w:r w:rsidR="00A31639" w:rsidRPr="001221B4">
        <w:rPr>
          <w:rFonts w:ascii="Times New Roman" w:hAnsi="Times New Roman" w:cs="Times New Roman"/>
          <w:color w:val="000000"/>
          <w:sz w:val="24"/>
        </w:rPr>
        <w:t xml:space="preserve">по </w:t>
      </w:r>
      <w:r w:rsidRPr="001221B4">
        <w:rPr>
          <w:rFonts w:ascii="Times New Roman" w:hAnsi="Times New Roman" w:cs="Times New Roman"/>
          <w:color w:val="000000"/>
          <w:sz w:val="24"/>
        </w:rPr>
        <w:t xml:space="preserve">промышленным видам деятельности по форме статистической отчетности П-1 </w:t>
      </w:r>
      <w:r w:rsidR="00A36996" w:rsidRPr="001221B4">
        <w:rPr>
          <w:rFonts w:ascii="Times New Roman" w:hAnsi="Times New Roman" w:cs="Times New Roman"/>
          <w:color w:val="000000"/>
          <w:sz w:val="24"/>
        </w:rPr>
        <w:t xml:space="preserve">по оценке </w:t>
      </w:r>
      <w:r w:rsidRPr="001221B4">
        <w:rPr>
          <w:rFonts w:ascii="Times New Roman" w:hAnsi="Times New Roman" w:cs="Times New Roman"/>
          <w:color w:val="000000"/>
          <w:sz w:val="24"/>
        </w:rPr>
        <w:t>состави</w:t>
      </w:r>
      <w:r w:rsidR="00A36996" w:rsidRPr="001221B4">
        <w:rPr>
          <w:rFonts w:ascii="Times New Roman" w:hAnsi="Times New Roman" w:cs="Times New Roman"/>
          <w:color w:val="000000"/>
          <w:sz w:val="24"/>
        </w:rPr>
        <w:t>т</w:t>
      </w:r>
      <w:r w:rsidRPr="001221B4">
        <w:rPr>
          <w:rFonts w:ascii="Times New Roman" w:hAnsi="Times New Roman" w:cs="Times New Roman"/>
          <w:color w:val="000000"/>
          <w:sz w:val="24"/>
        </w:rPr>
        <w:t xml:space="preserve"> </w:t>
      </w:r>
      <w:r w:rsidR="00BA2BCF" w:rsidRPr="00B75649">
        <w:rPr>
          <w:rFonts w:ascii="Times New Roman" w:hAnsi="Times New Roman" w:cs="Times New Roman"/>
          <w:sz w:val="24"/>
        </w:rPr>
        <w:t>42,4</w:t>
      </w:r>
      <w:r w:rsidRPr="00B75649">
        <w:rPr>
          <w:rFonts w:ascii="Times New Roman" w:hAnsi="Times New Roman" w:cs="Times New Roman"/>
          <w:sz w:val="24"/>
        </w:rPr>
        <w:t xml:space="preserve"> млн. рублей. </w:t>
      </w:r>
      <w:r w:rsidRPr="001221B4">
        <w:rPr>
          <w:rFonts w:ascii="Times New Roman" w:hAnsi="Times New Roman" w:cs="Times New Roman"/>
          <w:color w:val="000000"/>
          <w:sz w:val="24"/>
        </w:rPr>
        <w:t xml:space="preserve">Основная часть объемов приходится на АО </w:t>
      </w:r>
      <w:r w:rsidR="00B22D0E" w:rsidRPr="001221B4">
        <w:rPr>
          <w:rFonts w:ascii="Times New Roman" w:hAnsi="Times New Roman" w:cs="Times New Roman"/>
          <w:color w:val="000000"/>
          <w:sz w:val="24"/>
        </w:rPr>
        <w:t>«</w:t>
      </w:r>
      <w:r w:rsidRPr="001221B4">
        <w:rPr>
          <w:rFonts w:ascii="Times New Roman" w:hAnsi="Times New Roman" w:cs="Times New Roman"/>
          <w:color w:val="000000"/>
          <w:sz w:val="24"/>
        </w:rPr>
        <w:t xml:space="preserve">ВПК </w:t>
      </w:r>
      <w:r w:rsidR="00B22D0E" w:rsidRPr="001221B4">
        <w:rPr>
          <w:rFonts w:ascii="Times New Roman" w:hAnsi="Times New Roman" w:cs="Times New Roman"/>
          <w:color w:val="000000"/>
          <w:sz w:val="24"/>
        </w:rPr>
        <w:t>«</w:t>
      </w:r>
      <w:r w:rsidRPr="001221B4">
        <w:rPr>
          <w:rFonts w:ascii="Times New Roman" w:hAnsi="Times New Roman" w:cs="Times New Roman"/>
          <w:color w:val="000000"/>
          <w:sz w:val="24"/>
        </w:rPr>
        <w:t>НПО «Машиностроения». Данное предприятие в многопрофильной кооперации обеспечивает Вооруженные Силы страны новейшим видами военной техники, осуществляет военно-техническое сотрудничество с зарубежными партнерами. Кроме промышленной деятельности данное предприятие выполняет научно</w:t>
      </w:r>
      <w:r w:rsidR="00B22D0E" w:rsidRPr="001221B4">
        <w:rPr>
          <w:rFonts w:ascii="Times New Roman" w:hAnsi="Times New Roman" w:cs="Times New Roman"/>
          <w:color w:val="000000"/>
          <w:sz w:val="24"/>
        </w:rPr>
        <w:t xml:space="preserve"> </w:t>
      </w:r>
      <w:r w:rsidRPr="001221B4">
        <w:rPr>
          <w:rFonts w:ascii="Times New Roman" w:hAnsi="Times New Roman" w:cs="Times New Roman"/>
          <w:color w:val="000000"/>
          <w:sz w:val="24"/>
        </w:rPr>
        <w:t>-исследовательские и опытно</w:t>
      </w:r>
      <w:r w:rsidR="00B22D0E" w:rsidRPr="001221B4">
        <w:rPr>
          <w:rFonts w:ascii="Times New Roman" w:hAnsi="Times New Roman" w:cs="Times New Roman"/>
          <w:color w:val="000000"/>
          <w:sz w:val="24"/>
        </w:rPr>
        <w:t xml:space="preserve"> </w:t>
      </w:r>
      <w:r w:rsidRPr="001221B4">
        <w:rPr>
          <w:rFonts w:ascii="Times New Roman" w:hAnsi="Times New Roman" w:cs="Times New Roman"/>
          <w:color w:val="000000"/>
          <w:sz w:val="24"/>
        </w:rPr>
        <w:t>-</w:t>
      </w:r>
      <w:r w:rsidR="00B22D0E" w:rsidRPr="001221B4">
        <w:rPr>
          <w:rFonts w:ascii="Times New Roman" w:hAnsi="Times New Roman" w:cs="Times New Roman"/>
          <w:color w:val="000000"/>
          <w:sz w:val="24"/>
        </w:rPr>
        <w:t xml:space="preserve"> </w:t>
      </w:r>
      <w:r w:rsidRPr="001221B4">
        <w:rPr>
          <w:rFonts w:ascii="Times New Roman" w:hAnsi="Times New Roman" w:cs="Times New Roman"/>
          <w:color w:val="000000"/>
          <w:sz w:val="24"/>
        </w:rPr>
        <w:t>конструкторские работы (НИОКР). Объем отгруженной продукции в 20</w:t>
      </w:r>
      <w:r w:rsidR="00204907" w:rsidRPr="001221B4">
        <w:rPr>
          <w:rFonts w:ascii="Times New Roman" w:hAnsi="Times New Roman" w:cs="Times New Roman"/>
          <w:color w:val="000000"/>
          <w:sz w:val="24"/>
        </w:rPr>
        <w:t>2</w:t>
      </w:r>
      <w:r w:rsidR="00B75649">
        <w:rPr>
          <w:rFonts w:ascii="Times New Roman" w:hAnsi="Times New Roman" w:cs="Times New Roman"/>
          <w:color w:val="000000"/>
          <w:sz w:val="24"/>
        </w:rPr>
        <w:t>2</w:t>
      </w:r>
      <w:r w:rsidR="00A36996" w:rsidRPr="001221B4">
        <w:rPr>
          <w:rFonts w:ascii="Times New Roman" w:hAnsi="Times New Roman" w:cs="Times New Roman"/>
          <w:color w:val="000000"/>
          <w:sz w:val="24"/>
        </w:rPr>
        <w:t xml:space="preserve"> </w:t>
      </w:r>
      <w:r w:rsidRPr="001221B4">
        <w:rPr>
          <w:rFonts w:ascii="Times New Roman" w:hAnsi="Times New Roman" w:cs="Times New Roman"/>
          <w:color w:val="000000"/>
          <w:sz w:val="24"/>
        </w:rPr>
        <w:t xml:space="preserve">году на данном предприятии составил </w:t>
      </w:r>
      <w:r w:rsidR="00BA2BCF" w:rsidRPr="00BA2BCF">
        <w:rPr>
          <w:rFonts w:ascii="Times New Roman" w:hAnsi="Times New Roman" w:cs="Times New Roman"/>
          <w:sz w:val="24"/>
        </w:rPr>
        <w:t>50,4</w:t>
      </w:r>
      <w:r w:rsidRPr="00BA2BCF">
        <w:rPr>
          <w:rFonts w:ascii="Times New Roman" w:hAnsi="Times New Roman" w:cs="Times New Roman"/>
          <w:sz w:val="24"/>
        </w:rPr>
        <w:t xml:space="preserve"> млрд. рублей</w:t>
      </w:r>
      <w:r w:rsidR="00CE7B4F" w:rsidRPr="00BA2BCF">
        <w:rPr>
          <w:rFonts w:ascii="Times New Roman" w:hAnsi="Times New Roman" w:cs="Times New Roman"/>
          <w:sz w:val="24"/>
        </w:rPr>
        <w:t xml:space="preserve">, в том числе промышленной продукции – </w:t>
      </w:r>
      <w:r w:rsidR="00BA2BCF" w:rsidRPr="00BA2BCF">
        <w:rPr>
          <w:rFonts w:ascii="Times New Roman" w:hAnsi="Times New Roman" w:cs="Times New Roman"/>
          <w:sz w:val="24"/>
        </w:rPr>
        <w:t>30,2</w:t>
      </w:r>
      <w:r w:rsidR="00CE7B4F" w:rsidRPr="00BA2BCF">
        <w:rPr>
          <w:rFonts w:ascii="Times New Roman" w:hAnsi="Times New Roman" w:cs="Times New Roman"/>
          <w:sz w:val="24"/>
        </w:rPr>
        <w:t xml:space="preserve"> млрд. рублей.  </w:t>
      </w:r>
    </w:p>
    <w:p w14:paraId="6950AD9D" w14:textId="5B0FBE9A" w:rsidR="00EE0828" w:rsidRPr="00EC415A" w:rsidRDefault="006E5745" w:rsidP="00B22D0E">
      <w:pPr>
        <w:spacing w:after="0" w:line="276" w:lineRule="auto"/>
        <w:ind w:firstLine="709"/>
        <w:jc w:val="both"/>
        <w:rPr>
          <w:rFonts w:ascii="Times New Roman" w:hAnsi="Times New Roman" w:cs="Times New Roman"/>
          <w:color w:val="000000"/>
          <w:sz w:val="24"/>
        </w:rPr>
      </w:pPr>
      <w:r w:rsidRPr="00CE7B4F">
        <w:rPr>
          <w:rFonts w:ascii="Times New Roman" w:hAnsi="Times New Roman" w:cs="Times New Roman"/>
          <w:color w:val="000000"/>
          <w:sz w:val="24"/>
        </w:rPr>
        <w:t>По прогнозу АО «ВПК «НПО «Машин</w:t>
      </w:r>
      <w:r w:rsidR="00B22D0E" w:rsidRPr="00CE7B4F">
        <w:rPr>
          <w:rFonts w:ascii="Times New Roman" w:hAnsi="Times New Roman" w:cs="Times New Roman"/>
          <w:color w:val="000000"/>
          <w:sz w:val="24"/>
        </w:rPr>
        <w:t xml:space="preserve">остроения» </w:t>
      </w:r>
      <w:r w:rsidRPr="00CE7B4F">
        <w:rPr>
          <w:rFonts w:ascii="Times New Roman" w:hAnsi="Times New Roman" w:cs="Times New Roman"/>
          <w:color w:val="000000"/>
          <w:sz w:val="24"/>
        </w:rPr>
        <w:t xml:space="preserve">объем отгруженной продукции </w:t>
      </w:r>
      <w:r w:rsidR="00CE7B4F" w:rsidRPr="00CE7B4F">
        <w:rPr>
          <w:rFonts w:ascii="Times New Roman" w:hAnsi="Times New Roman" w:cs="Times New Roman"/>
          <w:color w:val="000000"/>
          <w:sz w:val="24"/>
        </w:rPr>
        <w:t xml:space="preserve">в целом на предприятии </w:t>
      </w:r>
      <w:r w:rsidRPr="00CE7B4F">
        <w:rPr>
          <w:rFonts w:ascii="Times New Roman" w:hAnsi="Times New Roman" w:cs="Times New Roman"/>
          <w:color w:val="000000"/>
          <w:sz w:val="24"/>
        </w:rPr>
        <w:t>в 20</w:t>
      </w:r>
      <w:r w:rsidR="00A67602" w:rsidRPr="00CE7B4F">
        <w:rPr>
          <w:rFonts w:ascii="Times New Roman" w:hAnsi="Times New Roman" w:cs="Times New Roman"/>
          <w:color w:val="000000"/>
          <w:sz w:val="24"/>
        </w:rPr>
        <w:t>2</w:t>
      </w:r>
      <w:r w:rsidR="007533AB">
        <w:rPr>
          <w:rFonts w:ascii="Times New Roman" w:hAnsi="Times New Roman" w:cs="Times New Roman"/>
          <w:color w:val="000000"/>
          <w:sz w:val="24"/>
        </w:rPr>
        <w:t>3</w:t>
      </w:r>
      <w:r w:rsidRPr="00CE7B4F">
        <w:rPr>
          <w:rFonts w:ascii="Times New Roman" w:hAnsi="Times New Roman" w:cs="Times New Roman"/>
          <w:color w:val="000000"/>
          <w:sz w:val="24"/>
        </w:rPr>
        <w:t xml:space="preserve"> году </w:t>
      </w:r>
      <w:r w:rsidR="00A67602" w:rsidRPr="0046448D">
        <w:rPr>
          <w:rFonts w:ascii="Times New Roman" w:hAnsi="Times New Roman" w:cs="Times New Roman"/>
          <w:sz w:val="24"/>
        </w:rPr>
        <w:t xml:space="preserve">увеличится </w:t>
      </w:r>
      <w:r w:rsidR="00B22D0E" w:rsidRPr="0046448D">
        <w:rPr>
          <w:rFonts w:ascii="Times New Roman" w:hAnsi="Times New Roman" w:cs="Times New Roman"/>
          <w:sz w:val="24"/>
        </w:rPr>
        <w:t xml:space="preserve">на </w:t>
      </w:r>
      <w:r w:rsidR="0046448D" w:rsidRPr="0046448D">
        <w:rPr>
          <w:rFonts w:ascii="Times New Roman" w:hAnsi="Times New Roman" w:cs="Times New Roman"/>
          <w:sz w:val="24"/>
        </w:rPr>
        <w:t>28,8</w:t>
      </w:r>
      <w:r w:rsidR="00B22D0E" w:rsidRPr="0046448D">
        <w:rPr>
          <w:rFonts w:ascii="Times New Roman" w:hAnsi="Times New Roman" w:cs="Times New Roman"/>
          <w:sz w:val="24"/>
        </w:rPr>
        <w:t xml:space="preserve">% </w:t>
      </w:r>
      <w:r w:rsidRPr="0046448D">
        <w:rPr>
          <w:rFonts w:ascii="Times New Roman" w:hAnsi="Times New Roman" w:cs="Times New Roman"/>
          <w:sz w:val="24"/>
        </w:rPr>
        <w:t xml:space="preserve">по </w:t>
      </w:r>
      <w:r w:rsidRPr="00CE7B4F">
        <w:rPr>
          <w:rFonts w:ascii="Times New Roman" w:hAnsi="Times New Roman" w:cs="Times New Roman"/>
          <w:color w:val="000000"/>
          <w:sz w:val="24"/>
        </w:rPr>
        <w:t>сравнени</w:t>
      </w:r>
      <w:r w:rsidR="00A67602" w:rsidRPr="00CE7B4F">
        <w:rPr>
          <w:rFonts w:ascii="Times New Roman" w:hAnsi="Times New Roman" w:cs="Times New Roman"/>
          <w:color w:val="000000"/>
          <w:sz w:val="24"/>
        </w:rPr>
        <w:t>ю с соответствующим периодом 202</w:t>
      </w:r>
      <w:r w:rsidR="007533AB">
        <w:rPr>
          <w:rFonts w:ascii="Times New Roman" w:hAnsi="Times New Roman" w:cs="Times New Roman"/>
          <w:color w:val="000000"/>
          <w:sz w:val="24"/>
        </w:rPr>
        <w:t>2</w:t>
      </w:r>
      <w:r w:rsidRPr="00CE7B4F">
        <w:rPr>
          <w:rFonts w:ascii="Times New Roman" w:hAnsi="Times New Roman" w:cs="Times New Roman"/>
          <w:color w:val="000000"/>
          <w:sz w:val="24"/>
        </w:rPr>
        <w:t xml:space="preserve"> года и составит </w:t>
      </w:r>
      <w:r w:rsidR="0046448D" w:rsidRPr="0046448D">
        <w:rPr>
          <w:rFonts w:ascii="Times New Roman" w:hAnsi="Times New Roman" w:cs="Times New Roman"/>
          <w:sz w:val="24"/>
        </w:rPr>
        <w:t>68,23</w:t>
      </w:r>
      <w:r w:rsidRPr="0046448D">
        <w:rPr>
          <w:rFonts w:ascii="Times New Roman" w:hAnsi="Times New Roman" w:cs="Times New Roman"/>
          <w:sz w:val="24"/>
        </w:rPr>
        <w:t xml:space="preserve"> млрд. рублей, </w:t>
      </w:r>
      <w:r w:rsidRPr="00CE7B4F">
        <w:rPr>
          <w:rFonts w:ascii="Times New Roman" w:hAnsi="Times New Roman" w:cs="Times New Roman"/>
          <w:color w:val="000000"/>
          <w:sz w:val="24"/>
        </w:rPr>
        <w:t xml:space="preserve">в связи с </w:t>
      </w:r>
      <w:r w:rsidR="00A67602" w:rsidRPr="00CE7B4F">
        <w:rPr>
          <w:rFonts w:ascii="Times New Roman" w:hAnsi="Times New Roman" w:cs="Times New Roman"/>
          <w:color w:val="000000"/>
          <w:sz w:val="24"/>
        </w:rPr>
        <w:t>заключенными контрактами на поставку военной техники.</w:t>
      </w:r>
      <w:r w:rsidRPr="00CE7B4F">
        <w:rPr>
          <w:rFonts w:ascii="Times New Roman" w:hAnsi="Times New Roman" w:cs="Times New Roman"/>
          <w:color w:val="000000"/>
          <w:sz w:val="24"/>
        </w:rPr>
        <w:t xml:space="preserve"> В 202</w:t>
      </w:r>
      <w:r w:rsidR="00487592">
        <w:rPr>
          <w:rFonts w:ascii="Times New Roman" w:hAnsi="Times New Roman" w:cs="Times New Roman"/>
          <w:color w:val="000000"/>
          <w:sz w:val="24"/>
        </w:rPr>
        <w:t>4</w:t>
      </w:r>
      <w:r w:rsidR="00EE0828" w:rsidRPr="00CE7B4F">
        <w:rPr>
          <w:rFonts w:ascii="Times New Roman" w:hAnsi="Times New Roman" w:cs="Times New Roman"/>
          <w:color w:val="000000"/>
          <w:sz w:val="24"/>
        </w:rPr>
        <w:t xml:space="preserve"> и 202</w:t>
      </w:r>
      <w:r w:rsidR="00487592">
        <w:rPr>
          <w:rFonts w:ascii="Times New Roman" w:hAnsi="Times New Roman" w:cs="Times New Roman"/>
          <w:color w:val="000000"/>
          <w:sz w:val="24"/>
        </w:rPr>
        <w:t>5</w:t>
      </w:r>
      <w:r w:rsidRPr="00CE7B4F">
        <w:rPr>
          <w:rFonts w:ascii="Times New Roman" w:hAnsi="Times New Roman" w:cs="Times New Roman"/>
          <w:color w:val="000000"/>
          <w:sz w:val="24"/>
        </w:rPr>
        <w:t xml:space="preserve"> год</w:t>
      </w:r>
      <w:r w:rsidR="00EE0828" w:rsidRPr="00CE7B4F">
        <w:rPr>
          <w:rFonts w:ascii="Times New Roman" w:hAnsi="Times New Roman" w:cs="Times New Roman"/>
          <w:color w:val="000000"/>
          <w:sz w:val="24"/>
        </w:rPr>
        <w:t>ах</w:t>
      </w:r>
      <w:r w:rsidRPr="00CE7B4F">
        <w:rPr>
          <w:rFonts w:ascii="Times New Roman" w:hAnsi="Times New Roman" w:cs="Times New Roman"/>
          <w:color w:val="000000"/>
          <w:sz w:val="24"/>
        </w:rPr>
        <w:t xml:space="preserve"> планируется </w:t>
      </w:r>
      <w:r w:rsidR="00A67602" w:rsidRPr="00CE7B4F">
        <w:rPr>
          <w:rFonts w:ascii="Times New Roman" w:hAnsi="Times New Roman" w:cs="Times New Roman"/>
          <w:color w:val="000000"/>
          <w:sz w:val="24"/>
        </w:rPr>
        <w:t xml:space="preserve">дальнейшее </w:t>
      </w:r>
      <w:r w:rsidRPr="00CE7B4F">
        <w:rPr>
          <w:rFonts w:ascii="Times New Roman" w:hAnsi="Times New Roman" w:cs="Times New Roman"/>
          <w:color w:val="000000"/>
          <w:sz w:val="24"/>
        </w:rPr>
        <w:t xml:space="preserve">увеличение объема производства </w:t>
      </w:r>
      <w:r w:rsidRPr="00487592">
        <w:rPr>
          <w:rFonts w:ascii="Times New Roman" w:hAnsi="Times New Roman" w:cs="Times New Roman"/>
          <w:sz w:val="24"/>
        </w:rPr>
        <w:t xml:space="preserve">на </w:t>
      </w:r>
      <w:r w:rsidR="00487592" w:rsidRPr="00487592">
        <w:rPr>
          <w:rFonts w:ascii="Times New Roman" w:hAnsi="Times New Roman" w:cs="Times New Roman"/>
          <w:sz w:val="24"/>
        </w:rPr>
        <w:t>7</w:t>
      </w:r>
      <w:r w:rsidR="00B22D0E" w:rsidRPr="00487592">
        <w:rPr>
          <w:rFonts w:ascii="Times New Roman" w:hAnsi="Times New Roman" w:cs="Times New Roman"/>
          <w:sz w:val="24"/>
        </w:rPr>
        <w:t xml:space="preserve">% </w:t>
      </w:r>
      <w:r w:rsidR="00EE0828" w:rsidRPr="00487592">
        <w:rPr>
          <w:rFonts w:ascii="Times New Roman" w:hAnsi="Times New Roman" w:cs="Times New Roman"/>
          <w:sz w:val="24"/>
        </w:rPr>
        <w:lastRenderedPageBreak/>
        <w:t xml:space="preserve">ежегодно </w:t>
      </w:r>
      <w:r w:rsidR="00EE0828" w:rsidRPr="00CE7B4F">
        <w:rPr>
          <w:rFonts w:ascii="Times New Roman" w:hAnsi="Times New Roman" w:cs="Times New Roman"/>
          <w:color w:val="000000"/>
          <w:sz w:val="24"/>
        </w:rPr>
        <w:t>к соответствующему периоду прошлого года.</w:t>
      </w:r>
      <w:r w:rsidRPr="00CE7B4F">
        <w:rPr>
          <w:rFonts w:ascii="Times New Roman" w:hAnsi="Times New Roman" w:cs="Times New Roman"/>
          <w:color w:val="000000"/>
          <w:sz w:val="24"/>
        </w:rPr>
        <w:t xml:space="preserve"> Все изменения в объемах промышленного производства связаны со спецификой работы предприятия и периодичностью выпуска продукции для Вооруженных Сил страны.</w:t>
      </w:r>
      <w:r w:rsidRPr="00EC415A">
        <w:rPr>
          <w:rFonts w:ascii="Times New Roman" w:hAnsi="Times New Roman" w:cs="Times New Roman"/>
          <w:color w:val="000000"/>
          <w:sz w:val="24"/>
        </w:rPr>
        <w:t xml:space="preserve"> </w:t>
      </w:r>
    </w:p>
    <w:p w14:paraId="572144F6" w14:textId="6CEB65B9" w:rsidR="006E5745" w:rsidRPr="00CE7B4F" w:rsidRDefault="006E5745" w:rsidP="00B22D0E">
      <w:pPr>
        <w:spacing w:after="0" w:line="276" w:lineRule="auto"/>
        <w:ind w:firstLine="709"/>
        <w:jc w:val="both"/>
        <w:rPr>
          <w:rFonts w:ascii="Times New Roman" w:hAnsi="Times New Roman" w:cs="Times New Roman"/>
          <w:color w:val="000000"/>
          <w:sz w:val="24"/>
        </w:rPr>
      </w:pPr>
      <w:r w:rsidRPr="00CE7B4F">
        <w:rPr>
          <w:rFonts w:ascii="Times New Roman" w:hAnsi="Times New Roman" w:cs="Times New Roman"/>
          <w:color w:val="000000"/>
          <w:sz w:val="24"/>
        </w:rPr>
        <w:t xml:space="preserve">Также </w:t>
      </w:r>
      <w:r w:rsidR="00EC415A" w:rsidRPr="00CE7B4F">
        <w:rPr>
          <w:rFonts w:ascii="Times New Roman" w:hAnsi="Times New Roman" w:cs="Times New Roman"/>
          <w:color w:val="000000"/>
          <w:sz w:val="24"/>
        </w:rPr>
        <w:t>значительный</w:t>
      </w:r>
      <w:r w:rsidRPr="00CE7B4F">
        <w:rPr>
          <w:rFonts w:ascii="Times New Roman" w:hAnsi="Times New Roman" w:cs="Times New Roman"/>
          <w:color w:val="000000"/>
          <w:sz w:val="24"/>
        </w:rPr>
        <w:t xml:space="preserve"> объем промышленного производства приходится на долю ООО «</w:t>
      </w:r>
      <w:r w:rsidR="0046448D">
        <w:rPr>
          <w:rFonts w:ascii="Times New Roman" w:hAnsi="Times New Roman" w:cs="Times New Roman"/>
          <w:color w:val="000000"/>
          <w:sz w:val="24"/>
        </w:rPr>
        <w:t xml:space="preserve">Планета </w:t>
      </w:r>
      <w:proofErr w:type="spellStart"/>
      <w:r w:rsidR="0046448D">
        <w:rPr>
          <w:rFonts w:ascii="Times New Roman" w:hAnsi="Times New Roman" w:cs="Times New Roman"/>
          <w:color w:val="000000"/>
          <w:sz w:val="24"/>
        </w:rPr>
        <w:t>Мириталь</w:t>
      </w:r>
      <w:proofErr w:type="spellEnd"/>
      <w:r w:rsidRPr="00CE7B4F">
        <w:rPr>
          <w:rFonts w:ascii="Times New Roman" w:hAnsi="Times New Roman" w:cs="Times New Roman"/>
          <w:color w:val="000000"/>
          <w:sz w:val="24"/>
        </w:rPr>
        <w:t>» (производство пельменей и полуфабрикатов из мяса) и ООО «</w:t>
      </w:r>
      <w:r w:rsidR="00EE0828" w:rsidRPr="00CE7B4F">
        <w:rPr>
          <w:rFonts w:ascii="Times New Roman" w:hAnsi="Times New Roman" w:cs="Times New Roman"/>
          <w:color w:val="000000"/>
          <w:sz w:val="24"/>
        </w:rPr>
        <w:t>Эко-Меню</w:t>
      </w:r>
      <w:r w:rsidRPr="00CE7B4F">
        <w:rPr>
          <w:rFonts w:ascii="Times New Roman" w:hAnsi="Times New Roman" w:cs="Times New Roman"/>
          <w:color w:val="000000"/>
          <w:sz w:val="24"/>
        </w:rPr>
        <w:t>» (производство хлеба и мучных кондитерских изделий)</w:t>
      </w:r>
      <w:r w:rsidR="00EE0828" w:rsidRPr="00CE7B4F">
        <w:rPr>
          <w:rFonts w:ascii="Times New Roman" w:hAnsi="Times New Roman" w:cs="Times New Roman"/>
          <w:color w:val="000000"/>
          <w:sz w:val="24"/>
        </w:rPr>
        <w:t>, ООО «Технопарк</w:t>
      </w:r>
      <w:r w:rsidR="003E197E" w:rsidRPr="00CE7B4F">
        <w:rPr>
          <w:rFonts w:ascii="Times New Roman" w:hAnsi="Times New Roman" w:cs="Times New Roman"/>
          <w:color w:val="000000"/>
          <w:sz w:val="24"/>
        </w:rPr>
        <w:t>»</w:t>
      </w:r>
      <w:r w:rsidR="00EE0828" w:rsidRPr="00CE7B4F">
        <w:rPr>
          <w:rFonts w:ascii="Times New Roman" w:hAnsi="Times New Roman" w:cs="Times New Roman"/>
          <w:color w:val="000000"/>
          <w:sz w:val="24"/>
        </w:rPr>
        <w:t xml:space="preserve"> (производство хлеба и кондитерских изделий)</w:t>
      </w:r>
      <w:r w:rsidRPr="00CE7B4F">
        <w:rPr>
          <w:rFonts w:ascii="Times New Roman" w:hAnsi="Times New Roman" w:cs="Times New Roman"/>
          <w:color w:val="000000"/>
          <w:sz w:val="24"/>
        </w:rPr>
        <w:t>.</w:t>
      </w:r>
    </w:p>
    <w:p w14:paraId="325F84E8" w14:textId="063EFCC6" w:rsidR="006E5745" w:rsidRPr="007533AB" w:rsidRDefault="006E5745" w:rsidP="00B22D0E">
      <w:pPr>
        <w:spacing w:after="0" w:line="276" w:lineRule="auto"/>
        <w:ind w:firstLine="709"/>
        <w:jc w:val="both"/>
        <w:rPr>
          <w:rFonts w:ascii="Times New Roman" w:hAnsi="Times New Roman" w:cs="Times New Roman"/>
          <w:bCs/>
          <w:color w:val="FF0000"/>
          <w:sz w:val="24"/>
        </w:rPr>
      </w:pPr>
      <w:r w:rsidRPr="00CE7B4F">
        <w:rPr>
          <w:rFonts w:ascii="Times New Roman" w:hAnsi="Times New Roman" w:cs="Times New Roman"/>
          <w:sz w:val="24"/>
        </w:rPr>
        <w:t>В 20</w:t>
      </w:r>
      <w:r w:rsidR="00CE7B4F" w:rsidRPr="00CE7B4F">
        <w:rPr>
          <w:rFonts w:ascii="Times New Roman" w:hAnsi="Times New Roman" w:cs="Times New Roman"/>
          <w:sz w:val="24"/>
        </w:rPr>
        <w:t>2</w:t>
      </w:r>
      <w:r w:rsidR="007533AB">
        <w:rPr>
          <w:rFonts w:ascii="Times New Roman" w:hAnsi="Times New Roman" w:cs="Times New Roman"/>
          <w:sz w:val="24"/>
        </w:rPr>
        <w:t>1</w:t>
      </w:r>
      <w:r w:rsidRPr="00CE7B4F">
        <w:rPr>
          <w:rFonts w:ascii="Times New Roman" w:hAnsi="Times New Roman" w:cs="Times New Roman"/>
          <w:sz w:val="24"/>
        </w:rPr>
        <w:t xml:space="preserve"> году объем производства </w:t>
      </w:r>
      <w:r w:rsidR="00EC415A" w:rsidRPr="00CE7B4F">
        <w:rPr>
          <w:rFonts w:ascii="Times New Roman" w:hAnsi="Times New Roman" w:cs="Times New Roman"/>
          <w:sz w:val="24"/>
        </w:rPr>
        <w:t>на данных предприятиях составил</w:t>
      </w:r>
      <w:r w:rsidRPr="00CE7B4F">
        <w:rPr>
          <w:rFonts w:ascii="Times New Roman" w:hAnsi="Times New Roman" w:cs="Times New Roman"/>
          <w:sz w:val="24"/>
        </w:rPr>
        <w:t xml:space="preserve"> </w:t>
      </w:r>
      <w:r w:rsidR="00EC415A" w:rsidRPr="00487592">
        <w:rPr>
          <w:rFonts w:ascii="Times New Roman" w:hAnsi="Times New Roman" w:cs="Times New Roman"/>
          <w:sz w:val="24"/>
        </w:rPr>
        <w:t>1</w:t>
      </w:r>
      <w:r w:rsidRPr="00487592">
        <w:rPr>
          <w:rFonts w:ascii="Times New Roman" w:hAnsi="Times New Roman" w:cs="Times New Roman"/>
          <w:sz w:val="24"/>
        </w:rPr>
        <w:t>,</w:t>
      </w:r>
      <w:r w:rsidR="00487592" w:rsidRPr="00487592">
        <w:rPr>
          <w:rFonts w:ascii="Times New Roman" w:hAnsi="Times New Roman" w:cs="Times New Roman"/>
          <w:sz w:val="24"/>
        </w:rPr>
        <w:t>9</w:t>
      </w:r>
      <w:r w:rsidRPr="00487592">
        <w:rPr>
          <w:rFonts w:ascii="Times New Roman" w:hAnsi="Times New Roman" w:cs="Times New Roman"/>
          <w:sz w:val="24"/>
        </w:rPr>
        <w:t xml:space="preserve"> млрд. рублей</w:t>
      </w:r>
      <w:r w:rsidRPr="00CE7B4F">
        <w:rPr>
          <w:rFonts w:ascii="Times New Roman" w:hAnsi="Times New Roman" w:cs="Times New Roman"/>
          <w:sz w:val="24"/>
        </w:rPr>
        <w:t>, в 20</w:t>
      </w:r>
      <w:r w:rsidR="00EC415A" w:rsidRPr="00CE7B4F">
        <w:rPr>
          <w:rFonts w:ascii="Times New Roman" w:hAnsi="Times New Roman" w:cs="Times New Roman"/>
          <w:sz w:val="24"/>
        </w:rPr>
        <w:t>2</w:t>
      </w:r>
      <w:r w:rsidR="007533AB">
        <w:rPr>
          <w:rFonts w:ascii="Times New Roman" w:hAnsi="Times New Roman" w:cs="Times New Roman"/>
          <w:sz w:val="24"/>
        </w:rPr>
        <w:t>2</w:t>
      </w:r>
      <w:r w:rsidRPr="00CE7B4F">
        <w:rPr>
          <w:rFonts w:ascii="Times New Roman" w:hAnsi="Times New Roman" w:cs="Times New Roman"/>
          <w:sz w:val="24"/>
        </w:rPr>
        <w:t xml:space="preserve"> году – </w:t>
      </w:r>
      <w:r w:rsidR="00A772E9" w:rsidRPr="00A772E9">
        <w:rPr>
          <w:rFonts w:ascii="Times New Roman" w:hAnsi="Times New Roman" w:cs="Times New Roman"/>
          <w:sz w:val="24"/>
        </w:rPr>
        <w:t>2,1</w:t>
      </w:r>
      <w:r w:rsidRPr="00A772E9">
        <w:rPr>
          <w:rFonts w:ascii="Times New Roman" w:hAnsi="Times New Roman" w:cs="Times New Roman"/>
          <w:sz w:val="24"/>
        </w:rPr>
        <w:t xml:space="preserve"> млрд. рублей. </w:t>
      </w:r>
    </w:p>
    <w:p w14:paraId="157A9592" w14:textId="17AE9181" w:rsidR="006E5745" w:rsidRPr="006E5745" w:rsidRDefault="006E5745" w:rsidP="00CE7B4F">
      <w:pPr>
        <w:spacing w:after="75"/>
        <w:ind w:firstLine="709"/>
        <w:jc w:val="both"/>
        <w:rPr>
          <w:rFonts w:ascii="Times New Roman" w:hAnsi="Times New Roman" w:cs="Times New Roman"/>
          <w:sz w:val="24"/>
        </w:rPr>
      </w:pPr>
      <w:r w:rsidRPr="00CE7B4F">
        <w:rPr>
          <w:rFonts w:ascii="Times New Roman" w:hAnsi="Times New Roman" w:cs="Times New Roman"/>
          <w:bCs/>
          <w:sz w:val="24"/>
        </w:rPr>
        <w:t xml:space="preserve">На территории городского округа Реутов </w:t>
      </w:r>
      <w:r w:rsidR="00CE7B4F">
        <w:rPr>
          <w:rFonts w:ascii="Times New Roman" w:hAnsi="Times New Roman" w:cs="Times New Roman"/>
          <w:bCs/>
          <w:sz w:val="24"/>
        </w:rPr>
        <w:t xml:space="preserve">так же </w:t>
      </w:r>
      <w:r w:rsidRPr="00CE7B4F">
        <w:rPr>
          <w:rFonts w:ascii="Times New Roman" w:hAnsi="Times New Roman" w:cs="Times New Roman"/>
          <w:bCs/>
          <w:sz w:val="24"/>
        </w:rPr>
        <w:t>осуществляют деятельность такие крупные и средние промышленные предприятия</w:t>
      </w:r>
      <w:r w:rsidR="00CE7B4F">
        <w:rPr>
          <w:rFonts w:ascii="Times New Roman" w:hAnsi="Times New Roman" w:cs="Times New Roman"/>
          <w:bCs/>
          <w:sz w:val="24"/>
        </w:rPr>
        <w:t xml:space="preserve"> как</w:t>
      </w:r>
      <w:r w:rsidRPr="00CE7B4F">
        <w:rPr>
          <w:rFonts w:ascii="Times New Roman" w:hAnsi="Times New Roman" w:cs="Times New Roman"/>
          <w:sz w:val="24"/>
        </w:rPr>
        <w:t>: ООО «</w:t>
      </w:r>
      <w:proofErr w:type="spellStart"/>
      <w:r w:rsidRPr="00CE7B4F">
        <w:rPr>
          <w:rFonts w:ascii="Times New Roman" w:hAnsi="Times New Roman" w:cs="Times New Roman"/>
          <w:sz w:val="24"/>
        </w:rPr>
        <w:t>Нефтегазкомплект</w:t>
      </w:r>
      <w:proofErr w:type="spellEnd"/>
      <w:r w:rsidRPr="00CE7B4F">
        <w:rPr>
          <w:rFonts w:ascii="Times New Roman" w:hAnsi="Times New Roman" w:cs="Times New Roman"/>
          <w:sz w:val="24"/>
        </w:rPr>
        <w:t>» (производство нефтегазового обор</w:t>
      </w:r>
      <w:r w:rsidR="00577842" w:rsidRPr="00CE7B4F">
        <w:rPr>
          <w:rFonts w:ascii="Times New Roman" w:hAnsi="Times New Roman" w:cs="Times New Roman"/>
          <w:sz w:val="24"/>
        </w:rPr>
        <w:t xml:space="preserve">удования) </w:t>
      </w:r>
      <w:r w:rsidR="0054463D" w:rsidRPr="00CE7B4F">
        <w:rPr>
          <w:rFonts w:ascii="Times New Roman" w:hAnsi="Times New Roman" w:cs="Times New Roman"/>
          <w:sz w:val="24"/>
        </w:rPr>
        <w:t xml:space="preserve">и </w:t>
      </w:r>
      <w:r w:rsidR="00A772E9">
        <w:rPr>
          <w:rFonts w:ascii="Times New Roman" w:hAnsi="Times New Roman" w:cs="Times New Roman"/>
          <w:sz w:val="24"/>
        </w:rPr>
        <w:t>«</w:t>
      </w:r>
      <w:proofErr w:type="spellStart"/>
      <w:r w:rsidRPr="00CE7B4F">
        <w:rPr>
          <w:rFonts w:ascii="Times New Roman" w:hAnsi="Times New Roman" w:cs="Times New Roman"/>
          <w:sz w:val="24"/>
        </w:rPr>
        <w:t>Р</w:t>
      </w:r>
      <w:r w:rsidR="00A772E9">
        <w:rPr>
          <w:rFonts w:ascii="Times New Roman" w:hAnsi="Times New Roman" w:cs="Times New Roman"/>
          <w:sz w:val="24"/>
        </w:rPr>
        <w:t>еутовский</w:t>
      </w:r>
      <w:proofErr w:type="spellEnd"/>
      <w:r w:rsidR="00A772E9">
        <w:rPr>
          <w:rFonts w:ascii="Times New Roman" w:hAnsi="Times New Roman" w:cs="Times New Roman"/>
          <w:sz w:val="24"/>
        </w:rPr>
        <w:t xml:space="preserve"> </w:t>
      </w:r>
      <w:r w:rsidRPr="00CE7B4F">
        <w:rPr>
          <w:rFonts w:ascii="Times New Roman" w:hAnsi="Times New Roman" w:cs="Times New Roman"/>
          <w:sz w:val="24"/>
        </w:rPr>
        <w:t>ЭЗСП</w:t>
      </w:r>
      <w:r w:rsidR="00A772E9">
        <w:rPr>
          <w:rFonts w:ascii="Times New Roman" w:hAnsi="Times New Roman" w:cs="Times New Roman"/>
          <w:sz w:val="24"/>
        </w:rPr>
        <w:t>»</w:t>
      </w:r>
      <w:r w:rsidRPr="00CE7B4F">
        <w:rPr>
          <w:rFonts w:ascii="Times New Roman" w:hAnsi="Times New Roman" w:cs="Times New Roman"/>
          <w:sz w:val="24"/>
        </w:rPr>
        <w:t xml:space="preserve"> </w:t>
      </w:r>
      <w:r w:rsidR="00A772E9">
        <w:rPr>
          <w:rFonts w:ascii="Times New Roman" w:hAnsi="Times New Roman" w:cs="Times New Roman"/>
          <w:sz w:val="24"/>
        </w:rPr>
        <w:t xml:space="preserve">филиал АО Московское ПРОП. </w:t>
      </w:r>
      <w:r w:rsidRPr="00CE7B4F">
        <w:rPr>
          <w:rFonts w:ascii="Times New Roman" w:hAnsi="Times New Roman" w:cs="Times New Roman"/>
          <w:sz w:val="24"/>
        </w:rPr>
        <w:t>(производство про</w:t>
      </w:r>
      <w:r w:rsidR="0059776D" w:rsidRPr="00CE7B4F">
        <w:rPr>
          <w:rFonts w:ascii="Times New Roman" w:hAnsi="Times New Roman" w:cs="Times New Roman"/>
          <w:sz w:val="24"/>
        </w:rPr>
        <w:t>тезно-ортопедической продукции).</w:t>
      </w:r>
      <w:r w:rsidR="0059776D">
        <w:rPr>
          <w:rFonts w:ascii="Times New Roman" w:hAnsi="Times New Roman" w:cs="Times New Roman"/>
          <w:sz w:val="24"/>
        </w:rPr>
        <w:t xml:space="preserve"> </w:t>
      </w:r>
    </w:p>
    <w:p w14:paraId="1AC8BAFD" w14:textId="3941F479" w:rsidR="00552DB1" w:rsidRPr="006E5745" w:rsidRDefault="006E5745" w:rsidP="00B22D0E">
      <w:pPr>
        <w:spacing w:after="0" w:line="276" w:lineRule="auto"/>
        <w:ind w:firstLine="709"/>
        <w:jc w:val="both"/>
        <w:rPr>
          <w:rFonts w:ascii="Times New Roman" w:hAnsi="Times New Roman" w:cs="Times New Roman"/>
          <w:sz w:val="24"/>
        </w:rPr>
      </w:pPr>
      <w:r w:rsidRPr="00CE7B4F">
        <w:rPr>
          <w:rFonts w:ascii="Times New Roman" w:hAnsi="Times New Roman" w:cs="Times New Roman"/>
          <w:sz w:val="24"/>
        </w:rPr>
        <w:t>Основные промышленные предприятия малого бизнеса, осуществляющие деятельность на территории городского округа Реутов: ООО «</w:t>
      </w:r>
      <w:proofErr w:type="spellStart"/>
      <w:r w:rsidRPr="00CE7B4F">
        <w:rPr>
          <w:rFonts w:ascii="Times New Roman" w:hAnsi="Times New Roman" w:cs="Times New Roman"/>
          <w:sz w:val="24"/>
        </w:rPr>
        <w:t>Космопром</w:t>
      </w:r>
      <w:proofErr w:type="spellEnd"/>
      <w:r w:rsidRPr="00CE7B4F">
        <w:rPr>
          <w:rFonts w:ascii="Times New Roman" w:hAnsi="Times New Roman" w:cs="Times New Roman"/>
          <w:sz w:val="24"/>
        </w:rPr>
        <w:t xml:space="preserve"> 2000»</w:t>
      </w:r>
      <w:r w:rsidR="00577842" w:rsidRPr="00CE7B4F">
        <w:rPr>
          <w:rFonts w:ascii="Times New Roman" w:hAnsi="Times New Roman" w:cs="Times New Roman"/>
          <w:sz w:val="24"/>
        </w:rPr>
        <w:t xml:space="preserve"> и </w:t>
      </w:r>
      <w:r w:rsidRPr="00CE7B4F">
        <w:rPr>
          <w:rFonts w:ascii="Times New Roman" w:hAnsi="Times New Roman" w:cs="Times New Roman"/>
          <w:sz w:val="24"/>
        </w:rPr>
        <w:t xml:space="preserve">ООО «СКЭМ» (производство парфюмерных и косметических средств), ЗАО «Фирма </w:t>
      </w:r>
      <w:proofErr w:type="spellStart"/>
      <w:r w:rsidRPr="00CE7B4F">
        <w:rPr>
          <w:rFonts w:ascii="Times New Roman" w:hAnsi="Times New Roman" w:cs="Times New Roman"/>
          <w:sz w:val="24"/>
        </w:rPr>
        <w:t>Газкомплект</w:t>
      </w:r>
      <w:proofErr w:type="spellEnd"/>
      <w:r w:rsidRPr="00CE7B4F">
        <w:rPr>
          <w:rFonts w:ascii="Times New Roman" w:hAnsi="Times New Roman" w:cs="Times New Roman"/>
          <w:sz w:val="24"/>
        </w:rPr>
        <w:t>» (производство строительных металлических конс</w:t>
      </w:r>
      <w:r w:rsidR="00204907" w:rsidRPr="00CE7B4F">
        <w:rPr>
          <w:rFonts w:ascii="Times New Roman" w:hAnsi="Times New Roman" w:cs="Times New Roman"/>
          <w:sz w:val="24"/>
        </w:rPr>
        <w:t>трукций)</w:t>
      </w:r>
      <w:r w:rsidRPr="00CE7B4F">
        <w:rPr>
          <w:rFonts w:ascii="Times New Roman" w:hAnsi="Times New Roman" w:cs="Times New Roman"/>
          <w:sz w:val="24"/>
        </w:rPr>
        <w:t>, ООО «</w:t>
      </w:r>
      <w:proofErr w:type="spellStart"/>
      <w:r w:rsidRPr="00CE7B4F">
        <w:rPr>
          <w:rFonts w:ascii="Times New Roman" w:hAnsi="Times New Roman" w:cs="Times New Roman"/>
          <w:sz w:val="24"/>
        </w:rPr>
        <w:t>Мебеталь</w:t>
      </w:r>
      <w:proofErr w:type="spellEnd"/>
      <w:r w:rsidRPr="00CE7B4F">
        <w:rPr>
          <w:rFonts w:ascii="Times New Roman" w:hAnsi="Times New Roman" w:cs="Times New Roman"/>
          <w:sz w:val="24"/>
        </w:rPr>
        <w:t>» (производство корпусной мебели), ООО «</w:t>
      </w:r>
      <w:proofErr w:type="spellStart"/>
      <w:r w:rsidRPr="00CE7B4F">
        <w:rPr>
          <w:rFonts w:ascii="Times New Roman" w:hAnsi="Times New Roman" w:cs="Times New Roman"/>
          <w:sz w:val="24"/>
        </w:rPr>
        <w:t>Кофепод</w:t>
      </w:r>
      <w:proofErr w:type="spellEnd"/>
      <w:r w:rsidRPr="00CE7B4F">
        <w:rPr>
          <w:rFonts w:ascii="Times New Roman" w:hAnsi="Times New Roman" w:cs="Times New Roman"/>
          <w:sz w:val="24"/>
        </w:rPr>
        <w:t>» (производства кофе в капсулах и чая).</w:t>
      </w:r>
    </w:p>
    <w:p w14:paraId="21BA3130" w14:textId="77777777" w:rsidR="00B204C3" w:rsidRPr="006E5745" w:rsidRDefault="000A4EA6" w:rsidP="00B22D0E">
      <w:pPr>
        <w:tabs>
          <w:tab w:val="left" w:pos="709"/>
        </w:tabs>
        <w:spacing w:before="120" w:after="120" w:line="276" w:lineRule="auto"/>
        <w:jc w:val="center"/>
        <w:rPr>
          <w:rFonts w:ascii="Times New Roman" w:hAnsi="Times New Roman" w:cs="Times New Roman"/>
          <w:b/>
          <w:i/>
          <w:sz w:val="24"/>
          <w:szCs w:val="24"/>
        </w:rPr>
      </w:pPr>
      <w:r w:rsidRPr="008B7ACF">
        <w:rPr>
          <w:rFonts w:ascii="Times New Roman" w:hAnsi="Times New Roman" w:cs="Times New Roman"/>
          <w:b/>
          <w:i/>
          <w:sz w:val="24"/>
          <w:szCs w:val="24"/>
        </w:rPr>
        <w:t>Транс</w:t>
      </w:r>
      <w:r w:rsidR="00575732" w:rsidRPr="008B7ACF">
        <w:rPr>
          <w:rFonts w:ascii="Times New Roman" w:hAnsi="Times New Roman" w:cs="Times New Roman"/>
          <w:b/>
          <w:i/>
          <w:sz w:val="24"/>
          <w:szCs w:val="24"/>
        </w:rPr>
        <w:t xml:space="preserve">порт и </w:t>
      </w:r>
      <w:r w:rsidRPr="008B7ACF">
        <w:rPr>
          <w:rFonts w:ascii="Times New Roman" w:hAnsi="Times New Roman" w:cs="Times New Roman"/>
          <w:b/>
          <w:i/>
          <w:sz w:val="24"/>
          <w:szCs w:val="24"/>
        </w:rPr>
        <w:t>дорожное строительство</w:t>
      </w:r>
    </w:p>
    <w:p w14:paraId="7EFDB788" w14:textId="05E69FAB" w:rsidR="00182B72" w:rsidRPr="00575732" w:rsidRDefault="006E5745" w:rsidP="00B22D0E">
      <w:pPr>
        <w:tabs>
          <w:tab w:val="left" w:pos="709"/>
        </w:tabs>
        <w:spacing w:after="0" w:line="276" w:lineRule="auto"/>
        <w:ind w:firstLine="709"/>
        <w:jc w:val="both"/>
        <w:rPr>
          <w:rFonts w:ascii="Times New Roman" w:hAnsi="Times New Roman" w:cs="Times New Roman"/>
          <w:sz w:val="24"/>
          <w:szCs w:val="24"/>
        </w:rPr>
      </w:pPr>
      <w:r w:rsidRPr="00CE7B4F">
        <w:rPr>
          <w:rFonts w:ascii="Times New Roman" w:hAnsi="Times New Roman" w:cs="Times New Roman"/>
          <w:sz w:val="24"/>
          <w:szCs w:val="24"/>
        </w:rPr>
        <w:t>Общая протяженность дорог на территории городского округа Реутов в</w:t>
      </w:r>
      <w:r w:rsidR="001B24FC" w:rsidRPr="00CE7B4F">
        <w:rPr>
          <w:rFonts w:ascii="Times New Roman" w:hAnsi="Times New Roman" w:cs="Times New Roman"/>
          <w:sz w:val="24"/>
          <w:szCs w:val="24"/>
        </w:rPr>
        <w:t xml:space="preserve"> </w:t>
      </w:r>
      <w:r w:rsidR="00DF2CCB" w:rsidRPr="00CE7B4F">
        <w:rPr>
          <w:rFonts w:ascii="Times New Roman" w:hAnsi="Times New Roman" w:cs="Times New Roman"/>
          <w:sz w:val="24"/>
          <w:szCs w:val="24"/>
        </w:rPr>
        <w:t>202</w:t>
      </w:r>
      <w:r w:rsidR="00356A99">
        <w:rPr>
          <w:rFonts w:ascii="Times New Roman" w:hAnsi="Times New Roman" w:cs="Times New Roman"/>
          <w:sz w:val="24"/>
          <w:szCs w:val="24"/>
        </w:rPr>
        <w:t>2</w:t>
      </w:r>
      <w:r w:rsidR="00DF2CCB" w:rsidRPr="00CE7B4F">
        <w:rPr>
          <w:rFonts w:ascii="Times New Roman" w:hAnsi="Times New Roman" w:cs="Times New Roman"/>
          <w:sz w:val="24"/>
          <w:szCs w:val="24"/>
        </w:rPr>
        <w:t xml:space="preserve"> году</w:t>
      </w:r>
      <w:r w:rsidR="00757C79" w:rsidRPr="00CE7B4F">
        <w:rPr>
          <w:rFonts w:ascii="Times New Roman" w:hAnsi="Times New Roman" w:cs="Times New Roman"/>
          <w:sz w:val="24"/>
          <w:szCs w:val="24"/>
        </w:rPr>
        <w:t xml:space="preserve"> </w:t>
      </w:r>
      <w:r w:rsidR="00577842" w:rsidRPr="00CE7B4F">
        <w:rPr>
          <w:rFonts w:ascii="Times New Roman" w:hAnsi="Times New Roman" w:cs="Times New Roman"/>
          <w:sz w:val="24"/>
          <w:szCs w:val="24"/>
        </w:rPr>
        <w:t>составила</w:t>
      </w:r>
      <w:r w:rsidR="00757C79" w:rsidRPr="00CE7B4F">
        <w:rPr>
          <w:rFonts w:ascii="Times New Roman" w:hAnsi="Times New Roman" w:cs="Times New Roman"/>
          <w:sz w:val="24"/>
          <w:szCs w:val="24"/>
        </w:rPr>
        <w:t xml:space="preserve"> </w:t>
      </w:r>
      <w:r w:rsidR="00503003" w:rsidRPr="00A73076">
        <w:rPr>
          <w:rFonts w:ascii="Times New Roman" w:hAnsi="Times New Roman" w:cs="Times New Roman"/>
          <w:sz w:val="24"/>
          <w:szCs w:val="24"/>
        </w:rPr>
        <w:t>36,</w:t>
      </w:r>
      <w:r w:rsidR="00577842" w:rsidRPr="00A73076">
        <w:rPr>
          <w:rFonts w:ascii="Times New Roman" w:hAnsi="Times New Roman" w:cs="Times New Roman"/>
          <w:sz w:val="24"/>
          <w:szCs w:val="24"/>
        </w:rPr>
        <w:t>206</w:t>
      </w:r>
      <w:r w:rsidR="00757C79" w:rsidRPr="00A73076">
        <w:rPr>
          <w:rFonts w:ascii="Times New Roman" w:hAnsi="Times New Roman" w:cs="Times New Roman"/>
          <w:sz w:val="24"/>
          <w:szCs w:val="24"/>
        </w:rPr>
        <w:t xml:space="preserve"> километров.</w:t>
      </w:r>
      <w:r w:rsidR="001B24FC" w:rsidRPr="00CE7B4F">
        <w:rPr>
          <w:rFonts w:ascii="Times New Roman" w:hAnsi="Times New Roman" w:cs="Times New Roman"/>
          <w:sz w:val="24"/>
          <w:szCs w:val="24"/>
        </w:rPr>
        <w:t xml:space="preserve"> </w:t>
      </w:r>
      <w:r w:rsidR="00DF2CCB" w:rsidRPr="00CE7B4F">
        <w:rPr>
          <w:rFonts w:ascii="Times New Roman" w:hAnsi="Times New Roman" w:cs="Times New Roman"/>
          <w:sz w:val="24"/>
          <w:szCs w:val="24"/>
        </w:rPr>
        <w:t xml:space="preserve">Мероприятия по строительству и реконструкции объектов </w:t>
      </w:r>
      <w:proofErr w:type="spellStart"/>
      <w:r w:rsidR="00DF2CCB" w:rsidRPr="00CE7B4F">
        <w:rPr>
          <w:rFonts w:ascii="Times New Roman" w:hAnsi="Times New Roman" w:cs="Times New Roman"/>
          <w:sz w:val="24"/>
          <w:szCs w:val="24"/>
        </w:rPr>
        <w:t>дорожно</w:t>
      </w:r>
      <w:proofErr w:type="spellEnd"/>
      <w:r w:rsidR="00DF2CCB" w:rsidRPr="00CE7B4F">
        <w:rPr>
          <w:rFonts w:ascii="Times New Roman" w:hAnsi="Times New Roman" w:cs="Times New Roman"/>
          <w:sz w:val="24"/>
          <w:szCs w:val="24"/>
        </w:rPr>
        <w:t xml:space="preserve">–транспортной инфраструктуры в отчетном периоде, привлекшие к увеличению протяженности автомобильных дорог общего пользования местного значения, не проводились. </w:t>
      </w:r>
      <w:r w:rsidRPr="00CE7B4F">
        <w:rPr>
          <w:rFonts w:ascii="Times New Roman" w:hAnsi="Times New Roman" w:cs="Times New Roman"/>
          <w:sz w:val="24"/>
          <w:szCs w:val="24"/>
        </w:rPr>
        <w:t>В городском округе Реутов отсутствуют дороги федерального и регионального зна</w:t>
      </w:r>
      <w:r w:rsidR="001B24FC" w:rsidRPr="00CE7B4F">
        <w:rPr>
          <w:rFonts w:ascii="Times New Roman" w:hAnsi="Times New Roman" w:cs="Times New Roman"/>
          <w:sz w:val="24"/>
          <w:szCs w:val="24"/>
        </w:rPr>
        <w:t>чения.</w:t>
      </w:r>
      <w:r w:rsidR="001B24FC">
        <w:rPr>
          <w:rFonts w:ascii="Times New Roman" w:hAnsi="Times New Roman" w:cs="Times New Roman"/>
          <w:sz w:val="24"/>
          <w:szCs w:val="24"/>
        </w:rPr>
        <w:t xml:space="preserve"> </w:t>
      </w:r>
    </w:p>
    <w:p w14:paraId="3C4ACB4A" w14:textId="77777777" w:rsidR="00DA6CBC" w:rsidRPr="00CE7B4F" w:rsidRDefault="00DA6CBC" w:rsidP="00DA6CBC">
      <w:pPr>
        <w:tabs>
          <w:tab w:val="left" w:pos="709"/>
        </w:tabs>
        <w:spacing w:before="120" w:after="120" w:line="276" w:lineRule="auto"/>
        <w:jc w:val="center"/>
        <w:rPr>
          <w:rFonts w:ascii="Times New Roman" w:hAnsi="Times New Roman" w:cs="Times New Roman"/>
          <w:b/>
          <w:i/>
          <w:sz w:val="24"/>
        </w:rPr>
      </w:pPr>
      <w:r w:rsidRPr="00CE7B4F">
        <w:rPr>
          <w:rFonts w:ascii="Times New Roman" w:hAnsi="Times New Roman" w:cs="Times New Roman"/>
          <w:b/>
          <w:i/>
          <w:sz w:val="24"/>
        </w:rPr>
        <w:t>Малое предпринимательство</w:t>
      </w:r>
    </w:p>
    <w:p w14:paraId="1C65BC2A" w14:textId="5B983C88" w:rsidR="00DA6CBC" w:rsidRPr="009E68DF" w:rsidRDefault="00DA6CBC" w:rsidP="00DA6CBC">
      <w:pPr>
        <w:tabs>
          <w:tab w:val="left" w:pos="709"/>
        </w:tabs>
        <w:spacing w:after="0" w:line="276" w:lineRule="auto"/>
        <w:ind w:firstLine="709"/>
        <w:jc w:val="both"/>
        <w:rPr>
          <w:rFonts w:ascii="Times New Roman" w:hAnsi="Times New Roman" w:cs="Times New Roman"/>
          <w:sz w:val="24"/>
          <w:szCs w:val="24"/>
        </w:rPr>
      </w:pPr>
      <w:r w:rsidRPr="009E68DF">
        <w:rPr>
          <w:rFonts w:ascii="Times New Roman" w:hAnsi="Times New Roman" w:cs="Times New Roman"/>
          <w:sz w:val="24"/>
          <w:szCs w:val="24"/>
        </w:rPr>
        <w:t>В городском округе Реутов по состоянию на 01.01.202</w:t>
      </w:r>
      <w:r w:rsidR="00356A99">
        <w:rPr>
          <w:rFonts w:ascii="Times New Roman" w:hAnsi="Times New Roman" w:cs="Times New Roman"/>
          <w:sz w:val="24"/>
          <w:szCs w:val="24"/>
        </w:rPr>
        <w:t>3</w:t>
      </w:r>
      <w:r w:rsidRPr="009E68DF">
        <w:rPr>
          <w:rFonts w:ascii="Times New Roman" w:hAnsi="Times New Roman" w:cs="Times New Roman"/>
          <w:sz w:val="24"/>
          <w:szCs w:val="24"/>
        </w:rPr>
        <w:t xml:space="preserve"> года осуществляют деятельность </w:t>
      </w:r>
      <w:r w:rsidRPr="00646F57">
        <w:rPr>
          <w:rFonts w:ascii="Times New Roman" w:hAnsi="Times New Roman" w:cs="Times New Roman"/>
          <w:sz w:val="24"/>
          <w:szCs w:val="24"/>
        </w:rPr>
        <w:t>5</w:t>
      </w:r>
      <w:r w:rsidR="00646F57" w:rsidRPr="00646F57">
        <w:rPr>
          <w:rFonts w:ascii="Times New Roman" w:hAnsi="Times New Roman" w:cs="Times New Roman"/>
          <w:sz w:val="24"/>
          <w:szCs w:val="24"/>
        </w:rPr>
        <w:t>6</w:t>
      </w:r>
      <w:r w:rsidR="007F7927">
        <w:rPr>
          <w:rFonts w:ascii="Times New Roman" w:hAnsi="Times New Roman" w:cs="Times New Roman"/>
          <w:sz w:val="24"/>
          <w:szCs w:val="24"/>
        </w:rPr>
        <w:t>49</w:t>
      </w:r>
      <w:r w:rsidRPr="00646F57">
        <w:rPr>
          <w:rFonts w:ascii="Times New Roman" w:hAnsi="Times New Roman" w:cs="Times New Roman"/>
          <w:sz w:val="24"/>
          <w:szCs w:val="24"/>
        </w:rPr>
        <w:t xml:space="preserve"> субъектов</w:t>
      </w:r>
      <w:r w:rsidRPr="009E68DF">
        <w:rPr>
          <w:rFonts w:ascii="Times New Roman" w:hAnsi="Times New Roman" w:cs="Times New Roman"/>
          <w:sz w:val="24"/>
          <w:szCs w:val="24"/>
        </w:rPr>
        <w:t xml:space="preserve"> малого и среднего предпринимательства: из них: </w:t>
      </w:r>
      <w:r w:rsidRPr="001709C3">
        <w:rPr>
          <w:rFonts w:ascii="Times New Roman" w:hAnsi="Times New Roman" w:cs="Times New Roman"/>
          <w:sz w:val="24"/>
          <w:szCs w:val="24"/>
        </w:rPr>
        <w:t>14</w:t>
      </w:r>
      <w:r w:rsidR="007F7927">
        <w:rPr>
          <w:rFonts w:ascii="Times New Roman" w:hAnsi="Times New Roman" w:cs="Times New Roman"/>
          <w:sz w:val="24"/>
          <w:szCs w:val="24"/>
        </w:rPr>
        <w:t>78</w:t>
      </w:r>
      <w:r w:rsidRPr="001709C3">
        <w:rPr>
          <w:rFonts w:ascii="Times New Roman" w:hAnsi="Times New Roman" w:cs="Times New Roman"/>
          <w:sz w:val="24"/>
          <w:szCs w:val="24"/>
        </w:rPr>
        <w:t xml:space="preserve"> юридических</w:t>
      </w:r>
      <w:r w:rsidRPr="009E68DF">
        <w:rPr>
          <w:rFonts w:ascii="Times New Roman" w:hAnsi="Times New Roman" w:cs="Times New Roman"/>
          <w:sz w:val="24"/>
          <w:szCs w:val="24"/>
        </w:rPr>
        <w:t xml:space="preserve"> лиц и </w:t>
      </w:r>
      <w:r w:rsidR="001152B5" w:rsidRPr="001152B5">
        <w:rPr>
          <w:rFonts w:ascii="Times New Roman" w:hAnsi="Times New Roman" w:cs="Times New Roman"/>
          <w:sz w:val="24"/>
          <w:szCs w:val="24"/>
        </w:rPr>
        <w:t>417</w:t>
      </w:r>
      <w:r w:rsidR="007F7927">
        <w:rPr>
          <w:rFonts w:ascii="Times New Roman" w:hAnsi="Times New Roman" w:cs="Times New Roman"/>
          <w:sz w:val="24"/>
          <w:szCs w:val="24"/>
        </w:rPr>
        <w:t xml:space="preserve">1 </w:t>
      </w:r>
      <w:r w:rsidRPr="001152B5">
        <w:rPr>
          <w:rFonts w:ascii="Times New Roman" w:hAnsi="Times New Roman" w:cs="Times New Roman"/>
          <w:sz w:val="24"/>
          <w:szCs w:val="24"/>
        </w:rPr>
        <w:t>индивидуальных предпри</w:t>
      </w:r>
      <w:r w:rsidRPr="009E68DF">
        <w:rPr>
          <w:rFonts w:ascii="Times New Roman" w:hAnsi="Times New Roman" w:cs="Times New Roman"/>
          <w:sz w:val="24"/>
          <w:szCs w:val="24"/>
        </w:rPr>
        <w:t>нимателей. Прирост субъектов МСП за 202</w:t>
      </w:r>
      <w:r w:rsidR="00356A99">
        <w:rPr>
          <w:rFonts w:ascii="Times New Roman" w:hAnsi="Times New Roman" w:cs="Times New Roman"/>
          <w:sz w:val="24"/>
          <w:szCs w:val="24"/>
        </w:rPr>
        <w:t>2</w:t>
      </w:r>
      <w:r w:rsidRPr="009E68DF">
        <w:rPr>
          <w:rFonts w:ascii="Times New Roman" w:hAnsi="Times New Roman" w:cs="Times New Roman"/>
          <w:sz w:val="24"/>
          <w:szCs w:val="24"/>
        </w:rPr>
        <w:t xml:space="preserve"> год составил </w:t>
      </w:r>
      <w:r w:rsidR="001152B5" w:rsidRPr="001152B5">
        <w:rPr>
          <w:rFonts w:ascii="Times New Roman" w:hAnsi="Times New Roman" w:cs="Times New Roman"/>
          <w:sz w:val="24"/>
          <w:szCs w:val="24"/>
        </w:rPr>
        <w:t>5</w:t>
      </w:r>
      <w:r w:rsidRPr="001152B5">
        <w:rPr>
          <w:rFonts w:ascii="Times New Roman" w:hAnsi="Times New Roman" w:cs="Times New Roman"/>
          <w:sz w:val="24"/>
          <w:szCs w:val="24"/>
        </w:rPr>
        <w:t>%.</w:t>
      </w:r>
    </w:p>
    <w:p w14:paraId="05F0486A" w14:textId="484B019C" w:rsidR="00DA6CBC" w:rsidRPr="009E68DF" w:rsidRDefault="00DA6CBC" w:rsidP="00DA6CBC">
      <w:pPr>
        <w:tabs>
          <w:tab w:val="left" w:pos="709"/>
        </w:tabs>
        <w:spacing w:after="0" w:line="276" w:lineRule="auto"/>
        <w:ind w:firstLine="709"/>
        <w:jc w:val="both"/>
        <w:rPr>
          <w:rFonts w:ascii="Times New Roman" w:hAnsi="Times New Roman" w:cs="Times New Roman"/>
          <w:sz w:val="24"/>
          <w:szCs w:val="24"/>
        </w:rPr>
      </w:pPr>
      <w:r w:rsidRPr="009E68DF">
        <w:rPr>
          <w:rFonts w:ascii="Times New Roman" w:hAnsi="Times New Roman" w:cs="Times New Roman"/>
          <w:sz w:val="24"/>
          <w:szCs w:val="24"/>
        </w:rPr>
        <w:t xml:space="preserve">Малое и среднее предпринимательство в городе сконцентрировано в основном в 5 отраслях: торговля – </w:t>
      </w:r>
      <w:r w:rsidRPr="002A469B">
        <w:rPr>
          <w:rFonts w:ascii="Times New Roman" w:hAnsi="Times New Roman" w:cs="Times New Roman"/>
          <w:sz w:val="24"/>
          <w:szCs w:val="24"/>
        </w:rPr>
        <w:t>3</w:t>
      </w:r>
      <w:r w:rsidR="002A469B" w:rsidRPr="002A469B">
        <w:rPr>
          <w:rFonts w:ascii="Times New Roman" w:hAnsi="Times New Roman" w:cs="Times New Roman"/>
          <w:sz w:val="24"/>
          <w:szCs w:val="24"/>
        </w:rPr>
        <w:t>6</w:t>
      </w:r>
      <w:r w:rsidRPr="002A469B">
        <w:rPr>
          <w:rFonts w:ascii="Times New Roman" w:hAnsi="Times New Roman" w:cs="Times New Roman"/>
          <w:sz w:val="24"/>
          <w:szCs w:val="24"/>
        </w:rPr>
        <w:t xml:space="preserve">%, транспорт и связь – </w:t>
      </w:r>
      <w:r w:rsidR="002A469B" w:rsidRPr="002A469B">
        <w:rPr>
          <w:rFonts w:ascii="Times New Roman" w:hAnsi="Times New Roman" w:cs="Times New Roman"/>
          <w:sz w:val="24"/>
          <w:szCs w:val="24"/>
        </w:rPr>
        <w:t>9</w:t>
      </w:r>
      <w:r w:rsidRPr="002A469B">
        <w:rPr>
          <w:rFonts w:ascii="Times New Roman" w:hAnsi="Times New Roman" w:cs="Times New Roman"/>
          <w:sz w:val="24"/>
          <w:szCs w:val="24"/>
        </w:rPr>
        <w:t>%,</w:t>
      </w:r>
      <w:r w:rsidRPr="009E68DF">
        <w:rPr>
          <w:rFonts w:ascii="Times New Roman" w:hAnsi="Times New Roman" w:cs="Times New Roman"/>
          <w:sz w:val="24"/>
          <w:szCs w:val="24"/>
        </w:rPr>
        <w:t xml:space="preserve"> операции с недвижимым имуществом </w:t>
      </w:r>
      <w:r w:rsidRPr="002A469B">
        <w:rPr>
          <w:rFonts w:ascii="Times New Roman" w:hAnsi="Times New Roman" w:cs="Times New Roman"/>
          <w:sz w:val="24"/>
          <w:szCs w:val="24"/>
        </w:rPr>
        <w:t xml:space="preserve">- </w:t>
      </w:r>
      <w:r w:rsidR="002A469B" w:rsidRPr="002A469B">
        <w:rPr>
          <w:rFonts w:ascii="Times New Roman" w:hAnsi="Times New Roman" w:cs="Times New Roman"/>
          <w:sz w:val="24"/>
          <w:szCs w:val="24"/>
        </w:rPr>
        <w:t>8</w:t>
      </w:r>
      <w:r w:rsidRPr="002A469B">
        <w:rPr>
          <w:rFonts w:ascii="Times New Roman" w:hAnsi="Times New Roman" w:cs="Times New Roman"/>
          <w:sz w:val="24"/>
          <w:szCs w:val="24"/>
        </w:rPr>
        <w:t>%,</w:t>
      </w:r>
      <w:r w:rsidRPr="009E68DF">
        <w:rPr>
          <w:rFonts w:ascii="Times New Roman" w:hAnsi="Times New Roman" w:cs="Times New Roman"/>
          <w:sz w:val="24"/>
          <w:szCs w:val="24"/>
        </w:rPr>
        <w:t xml:space="preserve"> строительство </w:t>
      </w:r>
      <w:r w:rsidRPr="002A469B">
        <w:rPr>
          <w:rFonts w:ascii="Times New Roman" w:hAnsi="Times New Roman" w:cs="Times New Roman"/>
          <w:sz w:val="24"/>
          <w:szCs w:val="24"/>
        </w:rPr>
        <w:t>– 7%,</w:t>
      </w:r>
      <w:r w:rsidRPr="009E68DF">
        <w:rPr>
          <w:rFonts w:ascii="Times New Roman" w:hAnsi="Times New Roman" w:cs="Times New Roman"/>
          <w:sz w:val="24"/>
          <w:szCs w:val="24"/>
        </w:rPr>
        <w:t xml:space="preserve"> обрабатывающее производство – </w:t>
      </w:r>
      <w:r w:rsidRPr="002A469B">
        <w:rPr>
          <w:rFonts w:ascii="Times New Roman" w:hAnsi="Times New Roman" w:cs="Times New Roman"/>
          <w:sz w:val="24"/>
          <w:szCs w:val="24"/>
        </w:rPr>
        <w:t>6%,</w:t>
      </w:r>
      <w:r w:rsidRPr="009E68DF">
        <w:rPr>
          <w:rFonts w:ascii="Times New Roman" w:hAnsi="Times New Roman" w:cs="Times New Roman"/>
          <w:sz w:val="24"/>
          <w:szCs w:val="24"/>
        </w:rPr>
        <w:t xml:space="preserve"> прочие виды деятельности </w:t>
      </w:r>
      <w:r w:rsidR="007F7927">
        <w:rPr>
          <w:rFonts w:ascii="Times New Roman" w:hAnsi="Times New Roman" w:cs="Times New Roman"/>
          <w:sz w:val="24"/>
          <w:szCs w:val="24"/>
        </w:rPr>
        <w:t>–</w:t>
      </w:r>
      <w:r w:rsidR="00291759">
        <w:rPr>
          <w:rFonts w:ascii="Times New Roman" w:hAnsi="Times New Roman" w:cs="Times New Roman"/>
          <w:sz w:val="24"/>
          <w:szCs w:val="24"/>
        </w:rPr>
        <w:t xml:space="preserve"> </w:t>
      </w:r>
      <w:r w:rsidR="00AA0FB7" w:rsidRPr="00AA0FB7">
        <w:rPr>
          <w:rFonts w:ascii="Times New Roman" w:hAnsi="Times New Roman" w:cs="Times New Roman"/>
          <w:sz w:val="24"/>
          <w:szCs w:val="24"/>
        </w:rPr>
        <w:t>34</w:t>
      </w:r>
      <w:r w:rsidRPr="00AA0FB7">
        <w:rPr>
          <w:rFonts w:ascii="Times New Roman" w:hAnsi="Times New Roman" w:cs="Times New Roman"/>
          <w:sz w:val="24"/>
          <w:szCs w:val="24"/>
        </w:rPr>
        <w:t>%.</w:t>
      </w:r>
    </w:p>
    <w:p w14:paraId="6E16C3FA" w14:textId="77453098" w:rsidR="00DA6CBC" w:rsidRPr="009E68DF" w:rsidRDefault="00DA6CBC" w:rsidP="00DA6CBC">
      <w:pPr>
        <w:tabs>
          <w:tab w:val="left" w:pos="709"/>
        </w:tabs>
        <w:spacing w:after="0" w:line="276" w:lineRule="auto"/>
        <w:ind w:firstLine="709"/>
        <w:jc w:val="both"/>
        <w:rPr>
          <w:rFonts w:ascii="Times New Roman" w:hAnsi="Times New Roman" w:cs="Times New Roman"/>
          <w:sz w:val="24"/>
          <w:szCs w:val="24"/>
        </w:rPr>
      </w:pPr>
      <w:r w:rsidRPr="009E68DF">
        <w:rPr>
          <w:rFonts w:ascii="Times New Roman" w:hAnsi="Times New Roman" w:cs="Times New Roman"/>
          <w:sz w:val="24"/>
          <w:szCs w:val="24"/>
        </w:rPr>
        <w:t xml:space="preserve">Доля налоговых поступлений от малого и среднего предпринимательства в консолидированный </w:t>
      </w:r>
      <w:proofErr w:type="gramStart"/>
      <w:r w:rsidRPr="009E68DF">
        <w:rPr>
          <w:rFonts w:ascii="Times New Roman" w:hAnsi="Times New Roman" w:cs="Times New Roman"/>
          <w:sz w:val="24"/>
          <w:szCs w:val="24"/>
        </w:rPr>
        <w:t>бюджет</w:t>
      </w:r>
      <w:r w:rsidR="0086005A">
        <w:rPr>
          <w:rFonts w:ascii="Times New Roman" w:hAnsi="Times New Roman" w:cs="Times New Roman"/>
          <w:sz w:val="24"/>
          <w:szCs w:val="24"/>
        </w:rPr>
        <w:t xml:space="preserve"> по экспертной оценке</w:t>
      </w:r>
      <w:proofErr w:type="gramEnd"/>
      <w:r w:rsidRPr="009E68DF">
        <w:rPr>
          <w:rFonts w:ascii="Times New Roman" w:hAnsi="Times New Roman" w:cs="Times New Roman"/>
          <w:sz w:val="24"/>
          <w:szCs w:val="24"/>
        </w:rPr>
        <w:t xml:space="preserve"> составляет около 40% от общей суммы поступлений.</w:t>
      </w:r>
    </w:p>
    <w:p w14:paraId="7A6933DF" w14:textId="6B0427A1" w:rsidR="00DA6CBC" w:rsidRPr="009E68DF" w:rsidRDefault="00DA6CBC" w:rsidP="00DA6CBC">
      <w:pPr>
        <w:tabs>
          <w:tab w:val="left" w:pos="709"/>
        </w:tabs>
        <w:spacing w:after="0" w:line="276" w:lineRule="auto"/>
        <w:ind w:firstLine="709"/>
        <w:jc w:val="both"/>
        <w:rPr>
          <w:rFonts w:ascii="Times New Roman" w:hAnsi="Times New Roman" w:cs="Times New Roman"/>
          <w:sz w:val="24"/>
          <w:szCs w:val="24"/>
        </w:rPr>
      </w:pPr>
      <w:r w:rsidRPr="009E68DF">
        <w:rPr>
          <w:rFonts w:ascii="Times New Roman" w:hAnsi="Times New Roman" w:cs="Times New Roman"/>
          <w:sz w:val="24"/>
          <w:szCs w:val="24"/>
        </w:rPr>
        <w:t>Число субъектов малого и среднего предпринимательства в расчёте на 10 тыс. человек населения в 202</w:t>
      </w:r>
      <w:r w:rsidR="00DF21DB">
        <w:rPr>
          <w:rFonts w:ascii="Times New Roman" w:hAnsi="Times New Roman" w:cs="Times New Roman"/>
          <w:sz w:val="24"/>
          <w:szCs w:val="24"/>
        </w:rPr>
        <w:t>1</w:t>
      </w:r>
      <w:r w:rsidRPr="009E68DF">
        <w:rPr>
          <w:rFonts w:ascii="Times New Roman" w:hAnsi="Times New Roman" w:cs="Times New Roman"/>
          <w:sz w:val="24"/>
          <w:szCs w:val="24"/>
        </w:rPr>
        <w:t xml:space="preserve"> году – </w:t>
      </w:r>
      <w:r w:rsidR="00DF21DB">
        <w:rPr>
          <w:rFonts w:ascii="Times New Roman" w:hAnsi="Times New Roman" w:cs="Times New Roman"/>
          <w:sz w:val="24"/>
          <w:szCs w:val="24"/>
        </w:rPr>
        <w:t>497,22</w:t>
      </w:r>
      <w:r w:rsidRPr="009E68DF">
        <w:rPr>
          <w:rFonts w:ascii="Times New Roman" w:hAnsi="Times New Roman" w:cs="Times New Roman"/>
          <w:sz w:val="24"/>
          <w:szCs w:val="24"/>
        </w:rPr>
        <w:t>, в 202</w:t>
      </w:r>
      <w:r w:rsidR="00DF21DB">
        <w:rPr>
          <w:rFonts w:ascii="Times New Roman" w:hAnsi="Times New Roman" w:cs="Times New Roman"/>
          <w:sz w:val="24"/>
          <w:szCs w:val="24"/>
        </w:rPr>
        <w:t>2</w:t>
      </w:r>
      <w:r w:rsidRPr="009E68DF">
        <w:rPr>
          <w:rFonts w:ascii="Times New Roman" w:hAnsi="Times New Roman" w:cs="Times New Roman"/>
          <w:sz w:val="24"/>
          <w:szCs w:val="24"/>
        </w:rPr>
        <w:t xml:space="preserve"> году – </w:t>
      </w:r>
      <w:r w:rsidRPr="00291759">
        <w:rPr>
          <w:rFonts w:ascii="Times New Roman" w:hAnsi="Times New Roman" w:cs="Times New Roman"/>
          <w:sz w:val="24"/>
          <w:szCs w:val="24"/>
        </w:rPr>
        <w:t>49</w:t>
      </w:r>
      <w:r w:rsidR="007F7927">
        <w:rPr>
          <w:rFonts w:ascii="Times New Roman" w:hAnsi="Times New Roman" w:cs="Times New Roman"/>
          <w:sz w:val="24"/>
          <w:szCs w:val="24"/>
        </w:rPr>
        <w:t>6</w:t>
      </w:r>
      <w:r w:rsidR="00291759" w:rsidRPr="00291759">
        <w:rPr>
          <w:rFonts w:ascii="Times New Roman" w:hAnsi="Times New Roman" w:cs="Times New Roman"/>
          <w:sz w:val="24"/>
          <w:szCs w:val="24"/>
        </w:rPr>
        <w:t>,</w:t>
      </w:r>
      <w:r w:rsidR="007F7927">
        <w:rPr>
          <w:rFonts w:ascii="Times New Roman" w:hAnsi="Times New Roman" w:cs="Times New Roman"/>
          <w:sz w:val="24"/>
          <w:szCs w:val="24"/>
        </w:rPr>
        <w:t>09</w:t>
      </w:r>
      <w:r w:rsidRPr="00291759">
        <w:rPr>
          <w:rFonts w:ascii="Times New Roman" w:hAnsi="Times New Roman" w:cs="Times New Roman"/>
          <w:sz w:val="24"/>
          <w:szCs w:val="24"/>
        </w:rPr>
        <w:t>.</w:t>
      </w:r>
    </w:p>
    <w:p w14:paraId="30F7DB23" w14:textId="54BAEF7D" w:rsidR="00DA6CBC" w:rsidRPr="009E68DF" w:rsidRDefault="00DA6CBC" w:rsidP="00F25E61">
      <w:pPr>
        <w:tabs>
          <w:tab w:val="left" w:pos="709"/>
        </w:tabs>
        <w:spacing w:after="0" w:line="276" w:lineRule="auto"/>
        <w:ind w:firstLine="709"/>
        <w:jc w:val="both"/>
        <w:rPr>
          <w:rFonts w:ascii="Times New Roman" w:hAnsi="Times New Roman" w:cs="Times New Roman"/>
          <w:sz w:val="24"/>
          <w:szCs w:val="24"/>
        </w:rPr>
      </w:pPr>
      <w:r w:rsidRPr="009E68DF">
        <w:rPr>
          <w:rFonts w:ascii="Times New Roman" w:hAnsi="Times New Roman" w:cs="Times New Roman"/>
          <w:sz w:val="24"/>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202</w:t>
      </w:r>
      <w:r w:rsidR="00B36E8F">
        <w:rPr>
          <w:rFonts w:ascii="Times New Roman" w:hAnsi="Times New Roman" w:cs="Times New Roman"/>
          <w:sz w:val="24"/>
          <w:szCs w:val="24"/>
        </w:rPr>
        <w:t>1</w:t>
      </w:r>
      <w:r w:rsidRPr="009E68DF">
        <w:rPr>
          <w:rFonts w:ascii="Times New Roman" w:hAnsi="Times New Roman" w:cs="Times New Roman"/>
          <w:sz w:val="24"/>
          <w:szCs w:val="24"/>
        </w:rPr>
        <w:t xml:space="preserve"> году – </w:t>
      </w:r>
      <w:r w:rsidR="00B36E8F">
        <w:rPr>
          <w:rFonts w:ascii="Times New Roman" w:hAnsi="Times New Roman" w:cs="Times New Roman"/>
          <w:sz w:val="24"/>
          <w:szCs w:val="24"/>
        </w:rPr>
        <w:t>31,2</w:t>
      </w:r>
      <w:r w:rsidRPr="009E68DF">
        <w:rPr>
          <w:rFonts w:ascii="Times New Roman" w:hAnsi="Times New Roman" w:cs="Times New Roman"/>
          <w:sz w:val="24"/>
          <w:szCs w:val="24"/>
        </w:rPr>
        <w:t>%, за 202</w:t>
      </w:r>
      <w:r w:rsidR="00B36E8F">
        <w:rPr>
          <w:rFonts w:ascii="Times New Roman" w:hAnsi="Times New Roman" w:cs="Times New Roman"/>
          <w:sz w:val="24"/>
          <w:szCs w:val="24"/>
        </w:rPr>
        <w:t>2</w:t>
      </w:r>
      <w:r w:rsidRPr="009E68DF">
        <w:rPr>
          <w:rFonts w:ascii="Times New Roman" w:hAnsi="Times New Roman" w:cs="Times New Roman"/>
          <w:sz w:val="24"/>
          <w:szCs w:val="24"/>
        </w:rPr>
        <w:t xml:space="preserve"> год – </w:t>
      </w:r>
      <w:r w:rsidRPr="00291759">
        <w:rPr>
          <w:rFonts w:ascii="Times New Roman" w:hAnsi="Times New Roman" w:cs="Times New Roman"/>
          <w:sz w:val="24"/>
          <w:szCs w:val="24"/>
        </w:rPr>
        <w:t>3</w:t>
      </w:r>
      <w:r w:rsidR="00291759" w:rsidRPr="00291759">
        <w:rPr>
          <w:rFonts w:ascii="Times New Roman" w:hAnsi="Times New Roman" w:cs="Times New Roman"/>
          <w:sz w:val="24"/>
          <w:szCs w:val="24"/>
        </w:rPr>
        <w:t>2,5</w:t>
      </w:r>
      <w:r w:rsidRPr="00291759">
        <w:rPr>
          <w:rFonts w:ascii="Times New Roman" w:hAnsi="Times New Roman" w:cs="Times New Roman"/>
          <w:sz w:val="24"/>
          <w:szCs w:val="24"/>
        </w:rPr>
        <w:t>%.</w:t>
      </w:r>
    </w:p>
    <w:p w14:paraId="19FCD989" w14:textId="325F1FC8" w:rsidR="00DA6CBC" w:rsidRPr="009E68DF" w:rsidRDefault="00DA6CBC" w:rsidP="00DA6CBC">
      <w:pPr>
        <w:tabs>
          <w:tab w:val="left" w:pos="709"/>
        </w:tabs>
        <w:spacing w:before="120" w:after="120" w:line="276" w:lineRule="auto"/>
        <w:jc w:val="center"/>
        <w:rPr>
          <w:rFonts w:ascii="Times New Roman" w:hAnsi="Times New Roman" w:cs="Times New Roman"/>
          <w:b/>
          <w:i/>
          <w:sz w:val="24"/>
          <w:szCs w:val="24"/>
        </w:rPr>
      </w:pPr>
      <w:bookmarkStart w:id="6" w:name="_Hlk124151633"/>
      <w:r w:rsidRPr="009E68DF">
        <w:rPr>
          <w:rFonts w:ascii="Times New Roman" w:hAnsi="Times New Roman" w:cs="Times New Roman"/>
          <w:b/>
          <w:i/>
          <w:sz w:val="24"/>
          <w:szCs w:val="24"/>
        </w:rPr>
        <w:t>Инвестиции</w:t>
      </w:r>
      <w:r w:rsidR="00057BBE">
        <w:rPr>
          <w:rFonts w:ascii="Times New Roman" w:hAnsi="Times New Roman" w:cs="Times New Roman"/>
          <w:b/>
          <w:i/>
          <w:sz w:val="24"/>
          <w:szCs w:val="24"/>
        </w:rPr>
        <w:t xml:space="preserve"> </w:t>
      </w:r>
    </w:p>
    <w:p w14:paraId="14322155" w14:textId="6E48431D" w:rsidR="00DA6CBC" w:rsidRPr="009E68DF" w:rsidRDefault="00DA6CBC" w:rsidP="00DA6CBC">
      <w:pPr>
        <w:spacing w:after="0" w:line="276" w:lineRule="auto"/>
        <w:ind w:firstLine="709"/>
        <w:jc w:val="both"/>
        <w:rPr>
          <w:rFonts w:ascii="Times New Roman" w:hAnsi="Times New Roman" w:cs="Times New Roman"/>
          <w:sz w:val="24"/>
        </w:rPr>
      </w:pPr>
      <w:r w:rsidRPr="00242740">
        <w:rPr>
          <w:rFonts w:ascii="Times New Roman" w:hAnsi="Times New Roman" w:cs="Times New Roman"/>
          <w:sz w:val="24"/>
        </w:rPr>
        <w:t>В 202</w:t>
      </w:r>
      <w:r w:rsidR="00A73076" w:rsidRPr="00242740">
        <w:rPr>
          <w:rFonts w:ascii="Times New Roman" w:hAnsi="Times New Roman" w:cs="Times New Roman"/>
          <w:sz w:val="24"/>
        </w:rPr>
        <w:t>2</w:t>
      </w:r>
      <w:r w:rsidRPr="00242740">
        <w:rPr>
          <w:rFonts w:ascii="Times New Roman" w:hAnsi="Times New Roman" w:cs="Times New Roman"/>
          <w:sz w:val="24"/>
        </w:rPr>
        <w:t xml:space="preserve"> году объем инвестиций в основной капитал составил </w:t>
      </w:r>
      <w:r w:rsidR="00242740" w:rsidRPr="00242740">
        <w:rPr>
          <w:rFonts w:ascii="Times New Roman" w:hAnsi="Times New Roman" w:cs="Times New Roman"/>
          <w:sz w:val="24"/>
        </w:rPr>
        <w:t>23,2</w:t>
      </w:r>
      <w:r w:rsidRPr="00242740">
        <w:rPr>
          <w:rFonts w:ascii="Times New Roman" w:hAnsi="Times New Roman" w:cs="Times New Roman"/>
          <w:sz w:val="24"/>
        </w:rPr>
        <w:t xml:space="preserve"> мл</w:t>
      </w:r>
      <w:r w:rsidR="00242740" w:rsidRPr="00242740">
        <w:rPr>
          <w:rFonts w:ascii="Times New Roman" w:hAnsi="Times New Roman" w:cs="Times New Roman"/>
          <w:sz w:val="24"/>
        </w:rPr>
        <w:t>рд</w:t>
      </w:r>
      <w:r w:rsidRPr="00242740">
        <w:rPr>
          <w:rFonts w:ascii="Times New Roman" w:hAnsi="Times New Roman" w:cs="Times New Roman"/>
          <w:sz w:val="24"/>
        </w:rPr>
        <w:t>. рублей, рост по сравнению с 202</w:t>
      </w:r>
      <w:r w:rsidR="00A73076" w:rsidRPr="00242740">
        <w:rPr>
          <w:rFonts w:ascii="Times New Roman" w:hAnsi="Times New Roman" w:cs="Times New Roman"/>
          <w:sz w:val="24"/>
        </w:rPr>
        <w:t>1</w:t>
      </w:r>
      <w:r w:rsidRPr="00242740">
        <w:rPr>
          <w:rFonts w:ascii="Times New Roman" w:hAnsi="Times New Roman" w:cs="Times New Roman"/>
          <w:sz w:val="24"/>
        </w:rPr>
        <w:t xml:space="preserve"> годом составил </w:t>
      </w:r>
      <w:r w:rsidR="00242740" w:rsidRPr="00242740">
        <w:rPr>
          <w:rFonts w:ascii="Times New Roman" w:hAnsi="Times New Roman" w:cs="Times New Roman"/>
          <w:sz w:val="24"/>
        </w:rPr>
        <w:t>118,9</w:t>
      </w:r>
      <w:r w:rsidRPr="00242740">
        <w:rPr>
          <w:rFonts w:ascii="Times New Roman" w:hAnsi="Times New Roman" w:cs="Times New Roman"/>
          <w:sz w:val="24"/>
        </w:rPr>
        <w:t>%</w:t>
      </w:r>
      <w:r w:rsidR="0086005A">
        <w:rPr>
          <w:rFonts w:ascii="Times New Roman" w:hAnsi="Times New Roman" w:cs="Times New Roman"/>
          <w:sz w:val="24"/>
        </w:rPr>
        <w:t>.</w:t>
      </w:r>
    </w:p>
    <w:p w14:paraId="62357512" w14:textId="6543A7A5" w:rsidR="00DA6CBC" w:rsidRPr="009E68DF" w:rsidRDefault="00DA6CBC" w:rsidP="00DA6CBC">
      <w:pPr>
        <w:spacing w:after="0" w:line="276" w:lineRule="auto"/>
        <w:ind w:firstLine="709"/>
        <w:jc w:val="both"/>
        <w:rPr>
          <w:rFonts w:ascii="Times New Roman" w:hAnsi="Times New Roman" w:cs="Times New Roman"/>
          <w:sz w:val="24"/>
        </w:rPr>
      </w:pPr>
      <w:r w:rsidRPr="009E68DF">
        <w:rPr>
          <w:rFonts w:ascii="Times New Roman" w:hAnsi="Times New Roman" w:cs="Times New Roman"/>
          <w:sz w:val="24"/>
        </w:rPr>
        <w:lastRenderedPageBreak/>
        <w:t>Увеличение объема инвестиций в 202</w:t>
      </w:r>
      <w:r w:rsidR="00A73076">
        <w:rPr>
          <w:rFonts w:ascii="Times New Roman" w:hAnsi="Times New Roman" w:cs="Times New Roman"/>
          <w:sz w:val="24"/>
        </w:rPr>
        <w:t>2</w:t>
      </w:r>
      <w:r w:rsidRPr="009E68DF">
        <w:rPr>
          <w:rFonts w:ascii="Times New Roman" w:hAnsi="Times New Roman" w:cs="Times New Roman"/>
          <w:sz w:val="24"/>
        </w:rPr>
        <w:t xml:space="preserve"> году по отношению к 202</w:t>
      </w:r>
      <w:r w:rsidR="00A73076">
        <w:rPr>
          <w:rFonts w:ascii="Times New Roman" w:hAnsi="Times New Roman" w:cs="Times New Roman"/>
          <w:sz w:val="24"/>
        </w:rPr>
        <w:t>1</w:t>
      </w:r>
      <w:r w:rsidRPr="009E68DF">
        <w:rPr>
          <w:rFonts w:ascii="Times New Roman" w:hAnsi="Times New Roman" w:cs="Times New Roman"/>
          <w:sz w:val="24"/>
        </w:rPr>
        <w:t xml:space="preserve"> году связано </w:t>
      </w:r>
      <w:r w:rsidRPr="009E68DF">
        <w:rPr>
          <w:rFonts w:ascii="Times New Roman" w:hAnsi="Times New Roman" w:cs="Times New Roman"/>
          <w:sz w:val="24"/>
          <w:shd w:val="clear" w:color="auto" w:fill="FFFFFF" w:themeFill="background1"/>
        </w:rPr>
        <w:t>с реализацией на территории городского округа Реутов крупных инвестиционных проектов предприятий, в том числе в жилищное строительство,</w:t>
      </w:r>
      <w:r w:rsidR="00242740">
        <w:rPr>
          <w:rFonts w:ascii="Times New Roman" w:hAnsi="Times New Roman" w:cs="Times New Roman"/>
          <w:sz w:val="24"/>
          <w:shd w:val="clear" w:color="auto" w:fill="FFFFFF" w:themeFill="background1"/>
        </w:rPr>
        <w:t xml:space="preserve"> строительство спортивных сооружений,</w:t>
      </w:r>
      <w:r w:rsidRPr="009E68DF">
        <w:rPr>
          <w:rFonts w:ascii="Times New Roman" w:hAnsi="Times New Roman" w:cs="Times New Roman"/>
          <w:sz w:val="24"/>
          <w:shd w:val="clear" w:color="auto" w:fill="FFFFFF" w:themeFill="background1"/>
        </w:rPr>
        <w:t xml:space="preserve"> модернизацию и расширение производственных мощностей и, как следствие, увеличение производительности труда.</w:t>
      </w:r>
      <w:r w:rsidRPr="009E68DF">
        <w:rPr>
          <w:rFonts w:ascii="Times New Roman" w:hAnsi="Times New Roman" w:cs="Times New Roman"/>
          <w:sz w:val="24"/>
        </w:rPr>
        <w:t xml:space="preserve"> </w:t>
      </w:r>
    </w:p>
    <w:p w14:paraId="37D92069" w14:textId="77777777" w:rsidR="00DA6CBC" w:rsidRPr="009E68DF" w:rsidRDefault="00DA6CBC" w:rsidP="00DA6CBC">
      <w:pPr>
        <w:spacing w:after="0" w:line="276" w:lineRule="auto"/>
        <w:ind w:firstLine="709"/>
        <w:jc w:val="both"/>
        <w:rPr>
          <w:rFonts w:ascii="Times New Roman" w:hAnsi="Times New Roman" w:cs="Times New Roman"/>
          <w:sz w:val="24"/>
        </w:rPr>
      </w:pPr>
      <w:r w:rsidRPr="009E68DF">
        <w:rPr>
          <w:rFonts w:ascii="Times New Roman" w:hAnsi="Times New Roman" w:cs="Times New Roman"/>
          <w:sz w:val="24"/>
        </w:rPr>
        <w:t>Структура инвестиций в городском округе Реутов по видам деятельности следующая:</w:t>
      </w:r>
    </w:p>
    <w:p w14:paraId="1FBD3310" w14:textId="77777777"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жилищное строительство - 41%;</w:t>
      </w:r>
    </w:p>
    <w:p w14:paraId="385CBB43" w14:textId="7BA0DF69"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обрабатывающее производство - 2</w:t>
      </w:r>
      <w:r w:rsidR="00242740" w:rsidRPr="00242740">
        <w:rPr>
          <w:rFonts w:ascii="Times New Roman" w:hAnsi="Times New Roman" w:cs="Times New Roman"/>
          <w:sz w:val="24"/>
        </w:rPr>
        <w:t>7</w:t>
      </w:r>
      <w:r w:rsidRPr="00242740">
        <w:rPr>
          <w:rFonts w:ascii="Times New Roman" w:hAnsi="Times New Roman" w:cs="Times New Roman"/>
          <w:sz w:val="24"/>
        </w:rPr>
        <w:t>%;</w:t>
      </w:r>
    </w:p>
    <w:p w14:paraId="5888D9FF" w14:textId="77777777"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электроэнергия, газ, вода - 7%;</w:t>
      </w:r>
    </w:p>
    <w:p w14:paraId="151FF19E" w14:textId="6FAF47B7"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социальная сфера- 1</w:t>
      </w:r>
      <w:r w:rsidR="00242740" w:rsidRPr="00242740">
        <w:rPr>
          <w:rFonts w:ascii="Times New Roman" w:hAnsi="Times New Roman" w:cs="Times New Roman"/>
          <w:sz w:val="24"/>
        </w:rPr>
        <w:t>3</w:t>
      </w:r>
      <w:r w:rsidRPr="00242740">
        <w:rPr>
          <w:rFonts w:ascii="Times New Roman" w:hAnsi="Times New Roman" w:cs="Times New Roman"/>
          <w:sz w:val="24"/>
        </w:rPr>
        <w:t>%;</w:t>
      </w:r>
    </w:p>
    <w:p w14:paraId="0584F60C" w14:textId="77777777"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 xml:space="preserve">транспорт и связь - 5%; </w:t>
      </w:r>
    </w:p>
    <w:p w14:paraId="58DFCDF3" w14:textId="77777777"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оптовая и розничная торговля - 5 %;</w:t>
      </w:r>
    </w:p>
    <w:p w14:paraId="1CECC7D5" w14:textId="77777777" w:rsidR="00DA6CBC" w:rsidRPr="00242740" w:rsidRDefault="00DA6CBC" w:rsidP="00DA6CBC">
      <w:pPr>
        <w:pStyle w:val="a5"/>
        <w:numPr>
          <w:ilvl w:val="0"/>
          <w:numId w:val="69"/>
        </w:numPr>
        <w:tabs>
          <w:tab w:val="left" w:pos="993"/>
        </w:tabs>
        <w:spacing w:after="0" w:line="276" w:lineRule="auto"/>
        <w:ind w:left="0" w:firstLine="709"/>
        <w:jc w:val="both"/>
        <w:rPr>
          <w:rFonts w:ascii="Times New Roman" w:hAnsi="Times New Roman" w:cs="Times New Roman"/>
          <w:sz w:val="24"/>
        </w:rPr>
      </w:pPr>
      <w:r w:rsidRPr="00242740">
        <w:rPr>
          <w:rFonts w:ascii="Times New Roman" w:hAnsi="Times New Roman" w:cs="Times New Roman"/>
          <w:sz w:val="24"/>
        </w:rPr>
        <w:t>прочие виды деятельности - 2%.</w:t>
      </w:r>
    </w:p>
    <w:bookmarkEnd w:id="6"/>
    <w:p w14:paraId="42BB0714" w14:textId="77777777" w:rsidR="00DA6CBC" w:rsidRDefault="00DA6CBC" w:rsidP="00DA6CBC"/>
    <w:p w14:paraId="5F0F9BFB" w14:textId="72E483FC" w:rsidR="008E2973" w:rsidRPr="00B15C44" w:rsidRDefault="008E2973" w:rsidP="00B22D0E">
      <w:pPr>
        <w:spacing w:before="120" w:after="120" w:line="276" w:lineRule="auto"/>
        <w:jc w:val="center"/>
        <w:rPr>
          <w:rFonts w:ascii="Times New Roman" w:hAnsi="Times New Roman" w:cs="Times New Roman"/>
          <w:b/>
          <w:i/>
          <w:sz w:val="24"/>
        </w:rPr>
      </w:pPr>
      <w:r w:rsidRPr="008B7ACF">
        <w:rPr>
          <w:rFonts w:ascii="Times New Roman" w:hAnsi="Times New Roman" w:cs="Times New Roman"/>
          <w:b/>
          <w:i/>
          <w:sz w:val="24"/>
        </w:rPr>
        <w:t>Строительство</w:t>
      </w:r>
    </w:p>
    <w:p w14:paraId="4AB66394" w14:textId="2F63B996" w:rsidR="00B15C44" w:rsidRPr="00B57E92" w:rsidRDefault="00B15C44" w:rsidP="00486120">
      <w:pPr>
        <w:tabs>
          <w:tab w:val="left" w:pos="709"/>
        </w:tabs>
        <w:spacing w:after="0" w:line="276" w:lineRule="auto"/>
        <w:ind w:firstLine="709"/>
        <w:jc w:val="both"/>
        <w:rPr>
          <w:rFonts w:ascii="Times New Roman" w:hAnsi="Times New Roman" w:cs="Times New Roman"/>
          <w:sz w:val="24"/>
          <w:szCs w:val="24"/>
        </w:rPr>
      </w:pPr>
      <w:r w:rsidRPr="00B57E92">
        <w:rPr>
          <w:rFonts w:ascii="Times New Roman" w:hAnsi="Times New Roman" w:cs="Times New Roman"/>
          <w:sz w:val="24"/>
          <w:szCs w:val="24"/>
        </w:rPr>
        <w:t xml:space="preserve">Объём работ и услуг, </w:t>
      </w:r>
      <w:r w:rsidRPr="009E68DF">
        <w:rPr>
          <w:rFonts w:ascii="Times New Roman" w:hAnsi="Times New Roman" w:cs="Times New Roman"/>
          <w:sz w:val="24"/>
          <w:szCs w:val="24"/>
        </w:rPr>
        <w:t xml:space="preserve">выполненных собственными силами организаций по виду деятельности «Строительство» </w:t>
      </w:r>
      <w:r w:rsidR="0078080C" w:rsidRPr="009E68DF">
        <w:rPr>
          <w:rFonts w:ascii="Times New Roman" w:hAnsi="Times New Roman" w:cs="Times New Roman"/>
          <w:sz w:val="24"/>
          <w:szCs w:val="24"/>
        </w:rPr>
        <w:t xml:space="preserve">в </w:t>
      </w:r>
      <w:r w:rsidR="00404BB8" w:rsidRPr="009E68DF">
        <w:rPr>
          <w:rFonts w:ascii="Times New Roman" w:hAnsi="Times New Roman" w:cs="Times New Roman"/>
          <w:sz w:val="24"/>
          <w:szCs w:val="24"/>
        </w:rPr>
        <w:t>202</w:t>
      </w:r>
      <w:r w:rsidR="00B02D3A">
        <w:rPr>
          <w:rFonts w:ascii="Times New Roman" w:hAnsi="Times New Roman" w:cs="Times New Roman"/>
          <w:sz w:val="24"/>
          <w:szCs w:val="24"/>
        </w:rPr>
        <w:t>1</w:t>
      </w:r>
      <w:r w:rsidR="00404BB8" w:rsidRPr="009E68DF">
        <w:rPr>
          <w:rFonts w:ascii="Times New Roman" w:hAnsi="Times New Roman" w:cs="Times New Roman"/>
          <w:sz w:val="24"/>
          <w:szCs w:val="24"/>
        </w:rPr>
        <w:t xml:space="preserve"> </w:t>
      </w:r>
      <w:r w:rsidR="0078080C" w:rsidRPr="009E68DF">
        <w:rPr>
          <w:rFonts w:ascii="Times New Roman" w:hAnsi="Times New Roman" w:cs="Times New Roman"/>
          <w:sz w:val="24"/>
          <w:szCs w:val="24"/>
        </w:rPr>
        <w:t xml:space="preserve">году </w:t>
      </w:r>
      <w:r w:rsidR="00AF59B6" w:rsidRPr="000C0187">
        <w:rPr>
          <w:rFonts w:ascii="Times New Roman" w:hAnsi="Times New Roman" w:cs="Times New Roman"/>
          <w:sz w:val="24"/>
          <w:szCs w:val="24"/>
        </w:rPr>
        <w:t>составил</w:t>
      </w:r>
      <w:r w:rsidRPr="000C0187">
        <w:rPr>
          <w:rFonts w:ascii="Times New Roman" w:hAnsi="Times New Roman" w:cs="Times New Roman"/>
          <w:sz w:val="24"/>
          <w:szCs w:val="24"/>
        </w:rPr>
        <w:t xml:space="preserve"> </w:t>
      </w:r>
      <w:r w:rsidR="0086005A">
        <w:rPr>
          <w:rFonts w:ascii="Times New Roman" w:hAnsi="Times New Roman" w:cs="Times New Roman"/>
          <w:sz w:val="24"/>
          <w:szCs w:val="24"/>
        </w:rPr>
        <w:t xml:space="preserve">561,2 </w:t>
      </w:r>
      <w:r w:rsidRPr="000C0187">
        <w:rPr>
          <w:rFonts w:ascii="Times New Roman" w:hAnsi="Times New Roman" w:cs="Times New Roman"/>
          <w:sz w:val="24"/>
          <w:szCs w:val="24"/>
        </w:rPr>
        <w:t>млн. рублей.</w:t>
      </w:r>
      <w:r w:rsidR="0078080C" w:rsidRPr="000C0187">
        <w:rPr>
          <w:rFonts w:ascii="Times New Roman" w:hAnsi="Times New Roman" w:cs="Times New Roman"/>
          <w:sz w:val="24"/>
          <w:szCs w:val="24"/>
        </w:rPr>
        <w:t xml:space="preserve"> По оценке в 202</w:t>
      </w:r>
      <w:r w:rsidR="00B02D3A" w:rsidRPr="000C0187">
        <w:rPr>
          <w:rFonts w:ascii="Times New Roman" w:hAnsi="Times New Roman" w:cs="Times New Roman"/>
          <w:sz w:val="24"/>
          <w:szCs w:val="24"/>
        </w:rPr>
        <w:t>2</w:t>
      </w:r>
      <w:r w:rsidR="00486120" w:rsidRPr="000C0187">
        <w:rPr>
          <w:rFonts w:ascii="Times New Roman" w:hAnsi="Times New Roman" w:cs="Times New Roman"/>
          <w:sz w:val="24"/>
          <w:szCs w:val="24"/>
        </w:rPr>
        <w:t xml:space="preserve"> год</w:t>
      </w:r>
      <w:r w:rsidR="00B02D3A" w:rsidRPr="000C0187">
        <w:rPr>
          <w:rFonts w:ascii="Times New Roman" w:hAnsi="Times New Roman" w:cs="Times New Roman"/>
          <w:sz w:val="24"/>
          <w:szCs w:val="24"/>
        </w:rPr>
        <w:t>у</w:t>
      </w:r>
      <w:r w:rsidR="00486120" w:rsidRPr="000C0187">
        <w:rPr>
          <w:rFonts w:ascii="Times New Roman" w:hAnsi="Times New Roman" w:cs="Times New Roman"/>
          <w:sz w:val="24"/>
          <w:szCs w:val="24"/>
        </w:rPr>
        <w:t xml:space="preserve"> </w:t>
      </w:r>
      <w:r w:rsidR="0078080C" w:rsidRPr="000C0187">
        <w:rPr>
          <w:rFonts w:ascii="Times New Roman" w:hAnsi="Times New Roman" w:cs="Times New Roman"/>
          <w:sz w:val="24"/>
          <w:szCs w:val="24"/>
        </w:rPr>
        <w:t xml:space="preserve">данный показатель составит </w:t>
      </w:r>
      <w:r w:rsidR="000C0187" w:rsidRPr="000C0187">
        <w:rPr>
          <w:rFonts w:ascii="Times New Roman" w:hAnsi="Times New Roman" w:cs="Times New Roman"/>
          <w:sz w:val="24"/>
          <w:szCs w:val="24"/>
        </w:rPr>
        <w:t>6</w:t>
      </w:r>
      <w:r w:rsidR="0086005A">
        <w:rPr>
          <w:rFonts w:ascii="Times New Roman" w:hAnsi="Times New Roman" w:cs="Times New Roman"/>
          <w:sz w:val="24"/>
          <w:szCs w:val="24"/>
        </w:rPr>
        <w:t xml:space="preserve">40,0 </w:t>
      </w:r>
      <w:r w:rsidR="0078080C" w:rsidRPr="000C0187">
        <w:rPr>
          <w:rFonts w:ascii="Times New Roman" w:hAnsi="Times New Roman" w:cs="Times New Roman"/>
          <w:sz w:val="24"/>
          <w:szCs w:val="24"/>
        </w:rPr>
        <w:t xml:space="preserve">млн. рублей. </w:t>
      </w:r>
      <w:r w:rsidR="0086005A">
        <w:rPr>
          <w:rFonts w:ascii="Times New Roman" w:hAnsi="Times New Roman" w:cs="Times New Roman"/>
          <w:sz w:val="24"/>
          <w:szCs w:val="24"/>
        </w:rPr>
        <w:t>Увеличение</w:t>
      </w:r>
      <w:r w:rsidR="0078080C" w:rsidRPr="000C0187">
        <w:rPr>
          <w:rFonts w:ascii="Times New Roman" w:hAnsi="Times New Roman" w:cs="Times New Roman"/>
          <w:sz w:val="24"/>
          <w:szCs w:val="24"/>
        </w:rPr>
        <w:t xml:space="preserve"> </w:t>
      </w:r>
      <w:r w:rsidR="000C0187" w:rsidRPr="000C0187">
        <w:rPr>
          <w:rFonts w:ascii="Times New Roman" w:hAnsi="Times New Roman" w:cs="Times New Roman"/>
          <w:sz w:val="24"/>
          <w:szCs w:val="24"/>
        </w:rPr>
        <w:t>объемов работ и услуг в 2022</w:t>
      </w:r>
      <w:r w:rsidR="0078080C" w:rsidRPr="000C0187">
        <w:rPr>
          <w:rFonts w:ascii="Times New Roman" w:hAnsi="Times New Roman" w:cs="Times New Roman"/>
          <w:sz w:val="24"/>
          <w:szCs w:val="24"/>
        </w:rPr>
        <w:t xml:space="preserve"> году обусловлено </w:t>
      </w:r>
      <w:r w:rsidR="0086005A">
        <w:rPr>
          <w:rFonts w:ascii="Times New Roman" w:hAnsi="Times New Roman" w:cs="Times New Roman"/>
          <w:sz w:val="24"/>
          <w:szCs w:val="24"/>
        </w:rPr>
        <w:t>строительством новых жилых многоквартирных домов</w:t>
      </w:r>
      <w:r w:rsidR="0078080C" w:rsidRPr="000C0187">
        <w:rPr>
          <w:rFonts w:ascii="Times New Roman" w:hAnsi="Times New Roman" w:cs="Times New Roman"/>
          <w:sz w:val="24"/>
          <w:szCs w:val="24"/>
        </w:rPr>
        <w:t>.</w:t>
      </w:r>
      <w:r w:rsidR="0078080C">
        <w:rPr>
          <w:rFonts w:ascii="Times New Roman" w:hAnsi="Times New Roman" w:cs="Times New Roman"/>
          <w:sz w:val="24"/>
          <w:szCs w:val="24"/>
        </w:rPr>
        <w:t xml:space="preserve"> </w:t>
      </w:r>
    </w:p>
    <w:p w14:paraId="467F7302" w14:textId="3CF72A40" w:rsidR="00AE2609" w:rsidRPr="00AE2609" w:rsidRDefault="00B02D3A" w:rsidP="00AE2609">
      <w:pPr>
        <w:pStyle w:val="22"/>
        <w:shd w:val="clear" w:color="auto" w:fill="auto"/>
        <w:spacing w:after="180"/>
        <w:ind w:right="23" w:firstLine="709"/>
        <w:jc w:val="both"/>
        <w:rPr>
          <w:rFonts w:eastAsiaTheme="minorHAnsi"/>
          <w:sz w:val="24"/>
          <w:szCs w:val="24"/>
        </w:rPr>
      </w:pPr>
      <w:r w:rsidRPr="009E68DF">
        <w:rPr>
          <w:rFonts w:eastAsiaTheme="minorHAnsi"/>
          <w:sz w:val="24"/>
          <w:szCs w:val="24"/>
        </w:rPr>
        <w:t>В 2021 году жилые дома не вводились.</w:t>
      </w:r>
      <w:r>
        <w:rPr>
          <w:rFonts w:eastAsiaTheme="minorHAnsi"/>
          <w:sz w:val="24"/>
          <w:szCs w:val="24"/>
        </w:rPr>
        <w:t xml:space="preserve"> </w:t>
      </w:r>
      <w:r w:rsidR="00AE2609" w:rsidRPr="009E68DF">
        <w:rPr>
          <w:rFonts w:eastAsiaTheme="minorHAnsi"/>
          <w:sz w:val="24"/>
          <w:szCs w:val="24"/>
        </w:rPr>
        <w:t xml:space="preserve">В </w:t>
      </w:r>
      <w:r w:rsidR="009E68DF" w:rsidRPr="009E68DF">
        <w:rPr>
          <w:rFonts w:eastAsiaTheme="minorHAnsi"/>
          <w:sz w:val="24"/>
          <w:szCs w:val="24"/>
        </w:rPr>
        <w:t>2</w:t>
      </w:r>
      <w:r w:rsidR="00AE2609" w:rsidRPr="009E68DF">
        <w:rPr>
          <w:rFonts w:eastAsiaTheme="minorHAnsi"/>
          <w:sz w:val="24"/>
          <w:szCs w:val="24"/>
        </w:rPr>
        <w:t>02</w:t>
      </w:r>
      <w:r>
        <w:rPr>
          <w:rFonts w:eastAsiaTheme="minorHAnsi"/>
          <w:sz w:val="24"/>
          <w:szCs w:val="24"/>
        </w:rPr>
        <w:t>2</w:t>
      </w:r>
      <w:r w:rsidR="00AE2609" w:rsidRPr="009E68DF">
        <w:rPr>
          <w:rFonts w:eastAsiaTheme="minorHAnsi"/>
          <w:sz w:val="24"/>
          <w:szCs w:val="24"/>
        </w:rPr>
        <w:t xml:space="preserve"> год</w:t>
      </w:r>
      <w:r w:rsidR="009E68DF" w:rsidRPr="009E68DF">
        <w:rPr>
          <w:rFonts w:eastAsiaTheme="minorHAnsi"/>
          <w:sz w:val="24"/>
          <w:szCs w:val="24"/>
        </w:rPr>
        <w:t>у</w:t>
      </w:r>
      <w:r w:rsidR="00AE2609" w:rsidRPr="009E68DF">
        <w:rPr>
          <w:rFonts w:eastAsiaTheme="minorHAnsi"/>
          <w:sz w:val="24"/>
          <w:szCs w:val="24"/>
        </w:rPr>
        <w:t xml:space="preserve"> вв</w:t>
      </w:r>
      <w:r w:rsidR="008E4E12">
        <w:rPr>
          <w:rFonts w:eastAsiaTheme="minorHAnsi"/>
          <w:sz w:val="24"/>
          <w:szCs w:val="24"/>
        </w:rPr>
        <w:t xml:space="preserve">елись в эксплуатацию </w:t>
      </w:r>
      <w:r w:rsidR="000C0187">
        <w:rPr>
          <w:rFonts w:eastAsiaTheme="minorHAnsi"/>
          <w:sz w:val="24"/>
          <w:szCs w:val="24"/>
        </w:rPr>
        <w:t>5</w:t>
      </w:r>
      <w:r w:rsidR="008E4E12">
        <w:rPr>
          <w:rFonts w:eastAsiaTheme="minorHAnsi"/>
          <w:sz w:val="24"/>
          <w:szCs w:val="24"/>
        </w:rPr>
        <w:t xml:space="preserve"> </w:t>
      </w:r>
      <w:r w:rsidR="000C0187">
        <w:rPr>
          <w:rFonts w:eastAsiaTheme="minorHAnsi"/>
          <w:sz w:val="24"/>
          <w:szCs w:val="24"/>
        </w:rPr>
        <w:t>многоквартирных домов</w:t>
      </w:r>
      <w:r w:rsidR="00AE2609" w:rsidRPr="009E68DF">
        <w:rPr>
          <w:rFonts w:eastAsiaTheme="minorHAnsi"/>
          <w:sz w:val="24"/>
          <w:szCs w:val="24"/>
        </w:rPr>
        <w:t xml:space="preserve"> общей площадью</w:t>
      </w:r>
      <w:r w:rsidR="00057BBE">
        <w:rPr>
          <w:rFonts w:eastAsiaTheme="minorHAnsi"/>
          <w:sz w:val="24"/>
          <w:szCs w:val="24"/>
        </w:rPr>
        <w:t xml:space="preserve"> – </w:t>
      </w:r>
      <w:r w:rsidR="000C0187">
        <w:rPr>
          <w:rFonts w:eastAsiaTheme="minorHAnsi"/>
          <w:sz w:val="24"/>
          <w:szCs w:val="24"/>
        </w:rPr>
        <w:t>102,34</w:t>
      </w:r>
      <w:r w:rsidR="00AE2609" w:rsidRPr="009E68DF">
        <w:rPr>
          <w:rFonts w:eastAsiaTheme="minorHAnsi"/>
          <w:sz w:val="24"/>
          <w:szCs w:val="24"/>
        </w:rPr>
        <w:t xml:space="preserve"> тыс. кв. м. </w:t>
      </w:r>
    </w:p>
    <w:p w14:paraId="792E42F7" w14:textId="7B5FC319" w:rsidR="005C214C" w:rsidRPr="00B15C44" w:rsidRDefault="005C214C" w:rsidP="00B22D0E">
      <w:pPr>
        <w:tabs>
          <w:tab w:val="left" w:pos="709"/>
        </w:tabs>
        <w:spacing w:before="120" w:after="120" w:line="276" w:lineRule="auto"/>
        <w:jc w:val="center"/>
        <w:rPr>
          <w:rFonts w:ascii="Times New Roman" w:hAnsi="Times New Roman" w:cs="Times New Roman"/>
          <w:b/>
          <w:i/>
          <w:sz w:val="24"/>
          <w:szCs w:val="24"/>
        </w:rPr>
      </w:pPr>
      <w:r w:rsidRPr="008D661F">
        <w:rPr>
          <w:rFonts w:ascii="Times New Roman" w:hAnsi="Times New Roman" w:cs="Times New Roman"/>
          <w:b/>
          <w:i/>
          <w:sz w:val="24"/>
          <w:szCs w:val="24"/>
        </w:rPr>
        <w:t>Труд и заработная плата</w:t>
      </w:r>
      <w:r w:rsidR="00057BBE">
        <w:rPr>
          <w:rFonts w:ascii="Times New Roman" w:hAnsi="Times New Roman" w:cs="Times New Roman"/>
          <w:b/>
          <w:i/>
          <w:sz w:val="24"/>
          <w:szCs w:val="24"/>
        </w:rPr>
        <w:t xml:space="preserve"> </w:t>
      </w:r>
    </w:p>
    <w:p w14:paraId="7ECBFF21" w14:textId="0719AB7C" w:rsidR="00B15C44" w:rsidRPr="004C241D" w:rsidRDefault="00B15C44" w:rsidP="00B22D0E">
      <w:pPr>
        <w:pStyle w:val="ae"/>
        <w:spacing w:line="276" w:lineRule="auto"/>
        <w:ind w:firstLine="709"/>
        <w:rPr>
          <w:color w:val="000000" w:themeColor="text1"/>
        </w:rPr>
      </w:pPr>
      <w:r w:rsidRPr="004C241D">
        <w:rPr>
          <w:color w:val="000000" w:themeColor="text1"/>
        </w:rPr>
        <w:t>В 20</w:t>
      </w:r>
      <w:r w:rsidR="008E4E12" w:rsidRPr="004C241D">
        <w:rPr>
          <w:color w:val="000000" w:themeColor="text1"/>
        </w:rPr>
        <w:t>2</w:t>
      </w:r>
      <w:r w:rsidR="00B02D3A">
        <w:rPr>
          <w:color w:val="000000" w:themeColor="text1"/>
        </w:rPr>
        <w:t>1</w:t>
      </w:r>
      <w:r w:rsidR="008E4E12" w:rsidRPr="004C241D">
        <w:rPr>
          <w:color w:val="000000" w:themeColor="text1"/>
        </w:rPr>
        <w:t xml:space="preserve"> </w:t>
      </w:r>
      <w:r w:rsidRPr="004C241D">
        <w:rPr>
          <w:color w:val="000000" w:themeColor="text1"/>
        </w:rPr>
        <w:t>году на территории городского округа было создано 1</w:t>
      </w:r>
      <w:r w:rsidR="00B02D3A">
        <w:rPr>
          <w:color w:val="000000" w:themeColor="text1"/>
        </w:rPr>
        <w:t>450</w:t>
      </w:r>
      <w:r w:rsidRPr="004C241D">
        <w:rPr>
          <w:color w:val="000000" w:themeColor="text1"/>
        </w:rPr>
        <w:t xml:space="preserve"> новых рабочих мес</w:t>
      </w:r>
      <w:r w:rsidR="00404BB8" w:rsidRPr="004C241D">
        <w:rPr>
          <w:color w:val="000000" w:themeColor="text1"/>
        </w:rPr>
        <w:t xml:space="preserve">т, </w:t>
      </w:r>
      <w:r w:rsidR="00C67F85" w:rsidRPr="004C241D">
        <w:rPr>
          <w:color w:val="000000" w:themeColor="text1"/>
        </w:rPr>
        <w:t>по оценочным данным за 202</w:t>
      </w:r>
      <w:r w:rsidR="00B02D3A">
        <w:rPr>
          <w:color w:val="000000" w:themeColor="text1"/>
        </w:rPr>
        <w:t>2</w:t>
      </w:r>
      <w:r w:rsidR="00C67F85" w:rsidRPr="004C241D">
        <w:rPr>
          <w:color w:val="000000" w:themeColor="text1"/>
        </w:rPr>
        <w:t xml:space="preserve"> год количество созд</w:t>
      </w:r>
      <w:r w:rsidR="004C4F53" w:rsidRPr="004C241D">
        <w:rPr>
          <w:color w:val="000000" w:themeColor="text1"/>
        </w:rPr>
        <w:t>анных рабочих мест составит 1</w:t>
      </w:r>
      <w:r w:rsidR="00B02D3A">
        <w:rPr>
          <w:color w:val="000000" w:themeColor="text1"/>
        </w:rPr>
        <w:t>5</w:t>
      </w:r>
      <w:r w:rsidR="004C4F53" w:rsidRPr="004C241D">
        <w:rPr>
          <w:color w:val="000000" w:themeColor="text1"/>
        </w:rPr>
        <w:t>50</w:t>
      </w:r>
      <w:r w:rsidR="00C67F85" w:rsidRPr="004C241D">
        <w:rPr>
          <w:color w:val="000000" w:themeColor="text1"/>
        </w:rPr>
        <w:t xml:space="preserve"> единиц </w:t>
      </w:r>
      <w:r w:rsidRPr="004C241D">
        <w:rPr>
          <w:color w:val="000000" w:themeColor="text1"/>
        </w:rPr>
        <w:t>за счет вновь вводимых объектов в городе, предоставления помещений субъектам малого предпринимательства на первых этажах в новых жилых домах, а также за счет созданных новых рабочих мест на предприятиях в промышленной зоне города.</w:t>
      </w:r>
      <w:r w:rsidR="003A015E" w:rsidRPr="004C241D">
        <w:rPr>
          <w:color w:val="000000" w:themeColor="text1"/>
        </w:rPr>
        <w:t xml:space="preserve"> </w:t>
      </w:r>
    </w:p>
    <w:p w14:paraId="73078980" w14:textId="0C594D6B" w:rsidR="00B15C44" w:rsidRPr="004C241D" w:rsidRDefault="00B15C44" w:rsidP="00B22D0E">
      <w:pPr>
        <w:pStyle w:val="ae"/>
        <w:spacing w:line="276" w:lineRule="auto"/>
        <w:ind w:firstLine="709"/>
        <w:rPr>
          <w:rFonts w:eastAsia="Arial Unicode MS"/>
          <w:color w:val="000000" w:themeColor="text1"/>
          <w:szCs w:val="24"/>
        </w:rPr>
      </w:pPr>
      <w:r w:rsidRPr="004C241D">
        <w:rPr>
          <w:rFonts w:eastAsia="Arial Unicode MS"/>
          <w:color w:val="000000" w:themeColor="text1"/>
          <w:szCs w:val="24"/>
        </w:rPr>
        <w:t>Численность официально заре</w:t>
      </w:r>
      <w:r w:rsidR="00404BB8" w:rsidRPr="004C241D">
        <w:rPr>
          <w:rFonts w:eastAsia="Arial Unicode MS"/>
          <w:color w:val="000000" w:themeColor="text1"/>
          <w:szCs w:val="24"/>
        </w:rPr>
        <w:t>гистрированных безработных в 202</w:t>
      </w:r>
      <w:r w:rsidR="00B02D3A">
        <w:rPr>
          <w:rFonts w:eastAsia="Arial Unicode MS"/>
          <w:color w:val="000000" w:themeColor="text1"/>
          <w:szCs w:val="24"/>
        </w:rPr>
        <w:t>1</w:t>
      </w:r>
      <w:r w:rsidR="003A015E" w:rsidRPr="004C241D">
        <w:rPr>
          <w:rFonts w:eastAsia="Arial Unicode MS"/>
          <w:color w:val="000000" w:themeColor="text1"/>
          <w:szCs w:val="24"/>
        </w:rPr>
        <w:t xml:space="preserve"> году составила </w:t>
      </w:r>
      <w:r w:rsidR="00B02D3A">
        <w:rPr>
          <w:szCs w:val="24"/>
        </w:rPr>
        <w:t xml:space="preserve">235 </w:t>
      </w:r>
      <w:r w:rsidR="00404BB8" w:rsidRPr="004C241D">
        <w:rPr>
          <w:rFonts w:eastAsia="Arial Unicode MS"/>
          <w:color w:val="000000" w:themeColor="text1"/>
          <w:szCs w:val="24"/>
        </w:rPr>
        <w:t xml:space="preserve">человек. </w:t>
      </w:r>
      <w:r w:rsidR="003A015E" w:rsidRPr="004C241D">
        <w:rPr>
          <w:rFonts w:eastAsia="Arial Unicode MS"/>
          <w:color w:val="000000" w:themeColor="text1"/>
          <w:szCs w:val="24"/>
        </w:rPr>
        <w:t>По состоянию на 01.</w:t>
      </w:r>
      <w:r w:rsidR="004C4F53" w:rsidRPr="004C241D">
        <w:rPr>
          <w:rFonts w:eastAsia="Arial Unicode MS"/>
          <w:color w:val="000000" w:themeColor="text1"/>
          <w:szCs w:val="24"/>
        </w:rPr>
        <w:t>01.202</w:t>
      </w:r>
      <w:r w:rsidR="00B02D3A">
        <w:rPr>
          <w:rFonts w:eastAsia="Arial Unicode MS"/>
          <w:color w:val="000000" w:themeColor="text1"/>
          <w:szCs w:val="24"/>
        </w:rPr>
        <w:t>3</w:t>
      </w:r>
      <w:r w:rsidR="003A015E" w:rsidRPr="004C241D">
        <w:rPr>
          <w:rFonts w:eastAsia="Arial Unicode MS"/>
          <w:color w:val="000000" w:themeColor="text1"/>
          <w:szCs w:val="24"/>
        </w:rPr>
        <w:t xml:space="preserve"> года</w:t>
      </w:r>
      <w:r w:rsidR="00B879E4" w:rsidRPr="004C241D">
        <w:rPr>
          <w:rFonts w:eastAsia="Arial Unicode MS"/>
          <w:color w:val="000000" w:themeColor="text1"/>
          <w:szCs w:val="24"/>
        </w:rPr>
        <w:t xml:space="preserve"> количество зарегистрированных безработных составило </w:t>
      </w:r>
      <w:r w:rsidR="00294783" w:rsidRPr="00294783">
        <w:rPr>
          <w:rFonts w:eastAsia="Arial Unicode MS"/>
          <w:color w:val="000000" w:themeColor="text1"/>
          <w:szCs w:val="24"/>
        </w:rPr>
        <w:t>201</w:t>
      </w:r>
      <w:r w:rsidR="00B879E4" w:rsidRPr="00294783">
        <w:rPr>
          <w:rFonts w:eastAsia="Arial Unicode MS"/>
          <w:color w:val="000000" w:themeColor="text1"/>
          <w:szCs w:val="24"/>
        </w:rPr>
        <w:t xml:space="preserve"> человек. У</w:t>
      </w:r>
      <w:r w:rsidR="003A015E" w:rsidRPr="00294783">
        <w:rPr>
          <w:rFonts w:eastAsia="Arial Unicode MS"/>
          <w:color w:val="000000" w:themeColor="text1"/>
          <w:szCs w:val="24"/>
        </w:rPr>
        <w:t xml:space="preserve">ровень регистрируемой безработицы на территории городского округа Реутов </w:t>
      </w:r>
      <w:r w:rsidR="008D661F" w:rsidRPr="00294783">
        <w:rPr>
          <w:rFonts w:eastAsia="Arial Unicode MS"/>
          <w:color w:val="000000" w:themeColor="text1"/>
          <w:szCs w:val="24"/>
        </w:rPr>
        <w:t xml:space="preserve">составил </w:t>
      </w:r>
      <w:r w:rsidR="004C4F53" w:rsidRPr="00294783">
        <w:rPr>
          <w:rFonts w:eastAsia="Arial Unicode MS"/>
          <w:color w:val="000000" w:themeColor="text1"/>
          <w:szCs w:val="24"/>
        </w:rPr>
        <w:t>0,</w:t>
      </w:r>
      <w:r w:rsidR="00294783" w:rsidRPr="00294783">
        <w:rPr>
          <w:rFonts w:eastAsia="Arial Unicode MS"/>
          <w:color w:val="000000" w:themeColor="text1"/>
          <w:szCs w:val="24"/>
        </w:rPr>
        <w:t>34</w:t>
      </w:r>
      <w:r w:rsidR="008D661F" w:rsidRPr="00294783">
        <w:rPr>
          <w:rFonts w:eastAsia="Arial Unicode MS"/>
          <w:color w:val="000000" w:themeColor="text1"/>
          <w:szCs w:val="24"/>
        </w:rPr>
        <w:t>%, что ниже показателя по Московской области (</w:t>
      </w:r>
      <w:r w:rsidR="004C4F53" w:rsidRPr="00294783">
        <w:rPr>
          <w:rFonts w:eastAsia="Arial Unicode MS"/>
          <w:color w:val="000000" w:themeColor="text1"/>
          <w:szCs w:val="24"/>
        </w:rPr>
        <w:t>0,</w:t>
      </w:r>
      <w:r w:rsidR="00294783" w:rsidRPr="00294783">
        <w:rPr>
          <w:rFonts w:eastAsia="Arial Unicode MS"/>
          <w:color w:val="000000" w:themeColor="text1"/>
          <w:szCs w:val="24"/>
        </w:rPr>
        <w:t>43</w:t>
      </w:r>
      <w:r w:rsidR="008D661F" w:rsidRPr="00294783">
        <w:rPr>
          <w:rFonts w:eastAsia="Arial Unicode MS"/>
          <w:color w:val="000000" w:themeColor="text1"/>
          <w:szCs w:val="24"/>
        </w:rPr>
        <w:t>%).</w:t>
      </w:r>
      <w:r w:rsidR="008D661F" w:rsidRPr="004C241D">
        <w:rPr>
          <w:rFonts w:eastAsia="Arial Unicode MS"/>
          <w:color w:val="000000" w:themeColor="text1"/>
          <w:szCs w:val="24"/>
        </w:rPr>
        <w:t xml:space="preserve"> </w:t>
      </w:r>
    </w:p>
    <w:p w14:paraId="0332DEBA" w14:textId="0CBDA0B5" w:rsidR="00B15C44" w:rsidRPr="00085EB4" w:rsidRDefault="00B15C44" w:rsidP="00B22D0E">
      <w:pPr>
        <w:pStyle w:val="ae"/>
        <w:spacing w:line="276" w:lineRule="auto"/>
        <w:ind w:firstLine="709"/>
        <w:rPr>
          <w:color w:val="000000" w:themeColor="text1"/>
        </w:rPr>
      </w:pPr>
      <w:r w:rsidRPr="00085EB4">
        <w:rPr>
          <w:color w:val="000000" w:themeColor="text1"/>
          <w:szCs w:val="24"/>
        </w:rPr>
        <w:t xml:space="preserve">Фонд заработной </w:t>
      </w:r>
      <w:r w:rsidRPr="00085EB4">
        <w:rPr>
          <w:color w:val="000000" w:themeColor="text1"/>
        </w:rPr>
        <w:t>платы по городскому округу Реутов по</w:t>
      </w:r>
      <w:r w:rsidR="00404BB8" w:rsidRPr="00085EB4">
        <w:rPr>
          <w:color w:val="000000" w:themeColor="text1"/>
        </w:rPr>
        <w:t xml:space="preserve"> полному кругу предприятий в 20</w:t>
      </w:r>
      <w:r w:rsidR="00085EB4" w:rsidRPr="00085EB4">
        <w:rPr>
          <w:color w:val="000000" w:themeColor="text1"/>
        </w:rPr>
        <w:t>2</w:t>
      </w:r>
      <w:r w:rsidR="00B02D3A">
        <w:rPr>
          <w:color w:val="000000" w:themeColor="text1"/>
        </w:rPr>
        <w:t>1</w:t>
      </w:r>
      <w:r w:rsidRPr="00085EB4">
        <w:rPr>
          <w:color w:val="000000" w:themeColor="text1"/>
        </w:rPr>
        <w:t xml:space="preserve"> году увеличился на </w:t>
      </w:r>
      <w:r w:rsidR="00B02D3A">
        <w:rPr>
          <w:color w:val="000000" w:themeColor="text1"/>
        </w:rPr>
        <w:t>8,4</w:t>
      </w:r>
      <w:r w:rsidR="008D661F" w:rsidRPr="00085EB4">
        <w:rPr>
          <w:color w:val="000000" w:themeColor="text1"/>
        </w:rPr>
        <w:t>%</w:t>
      </w:r>
      <w:r w:rsidRPr="00085EB4">
        <w:rPr>
          <w:color w:val="000000" w:themeColor="text1"/>
        </w:rPr>
        <w:t xml:space="preserve"> по сравнению с соответствующим периодом прошлого года и составил </w:t>
      </w:r>
      <w:r w:rsidR="00B02D3A" w:rsidRPr="00085EB4">
        <w:rPr>
          <w:color w:val="000000" w:themeColor="text1"/>
        </w:rPr>
        <w:t>21</w:t>
      </w:r>
      <w:r w:rsidR="00294783">
        <w:rPr>
          <w:color w:val="000000" w:themeColor="text1"/>
        </w:rPr>
        <w:t> </w:t>
      </w:r>
      <w:r w:rsidR="00B02D3A" w:rsidRPr="00085EB4">
        <w:rPr>
          <w:color w:val="000000" w:themeColor="text1"/>
        </w:rPr>
        <w:t>7</w:t>
      </w:r>
      <w:r w:rsidR="00294783">
        <w:rPr>
          <w:color w:val="000000" w:themeColor="text1"/>
        </w:rPr>
        <w:t>06,3</w:t>
      </w:r>
      <w:r w:rsidR="00B02D3A" w:rsidRPr="00085EB4">
        <w:rPr>
          <w:color w:val="000000" w:themeColor="text1"/>
        </w:rPr>
        <w:t xml:space="preserve"> </w:t>
      </w:r>
      <w:r w:rsidRPr="00085EB4">
        <w:rPr>
          <w:color w:val="000000" w:themeColor="text1"/>
        </w:rPr>
        <w:t xml:space="preserve">млн. рублей. </w:t>
      </w:r>
      <w:r w:rsidR="008D661F" w:rsidRPr="00085EB4">
        <w:rPr>
          <w:color w:val="000000" w:themeColor="text1"/>
        </w:rPr>
        <w:t>В</w:t>
      </w:r>
      <w:r w:rsidRPr="00085EB4">
        <w:rPr>
          <w:color w:val="000000" w:themeColor="text1"/>
        </w:rPr>
        <w:t xml:space="preserve"> 20</w:t>
      </w:r>
      <w:r w:rsidR="00085EB4" w:rsidRPr="00085EB4">
        <w:rPr>
          <w:color w:val="000000" w:themeColor="text1"/>
        </w:rPr>
        <w:t>2</w:t>
      </w:r>
      <w:r w:rsidR="00B02D3A">
        <w:rPr>
          <w:color w:val="000000" w:themeColor="text1"/>
        </w:rPr>
        <w:t>2</w:t>
      </w:r>
      <w:r w:rsidRPr="00085EB4">
        <w:rPr>
          <w:color w:val="000000" w:themeColor="text1"/>
        </w:rPr>
        <w:t xml:space="preserve"> год</w:t>
      </w:r>
      <w:r w:rsidR="008D661F" w:rsidRPr="00085EB4">
        <w:rPr>
          <w:color w:val="000000" w:themeColor="text1"/>
        </w:rPr>
        <w:t>а фонд заработной платы состави</w:t>
      </w:r>
      <w:r w:rsidR="00085EB4" w:rsidRPr="00085EB4">
        <w:rPr>
          <w:color w:val="000000" w:themeColor="text1"/>
        </w:rPr>
        <w:t>т</w:t>
      </w:r>
      <w:r w:rsidRPr="00085EB4">
        <w:rPr>
          <w:color w:val="000000" w:themeColor="text1"/>
        </w:rPr>
        <w:t xml:space="preserve"> по полному кругу предприятий </w:t>
      </w:r>
      <w:r w:rsidR="00294783" w:rsidRPr="00294783">
        <w:rPr>
          <w:color w:val="000000" w:themeColor="text1"/>
        </w:rPr>
        <w:t>23 592,1</w:t>
      </w:r>
      <w:r w:rsidR="00B02D3A" w:rsidRPr="00294783">
        <w:rPr>
          <w:color w:val="000000" w:themeColor="text1"/>
        </w:rPr>
        <w:t xml:space="preserve"> </w:t>
      </w:r>
      <w:r w:rsidR="00B22D0E" w:rsidRPr="00294783">
        <w:rPr>
          <w:color w:val="000000" w:themeColor="text1"/>
        </w:rPr>
        <w:t>млн. рублей</w:t>
      </w:r>
      <w:r w:rsidR="007E2528" w:rsidRPr="00294783">
        <w:rPr>
          <w:color w:val="000000" w:themeColor="text1"/>
        </w:rPr>
        <w:t xml:space="preserve">, темп роста – </w:t>
      </w:r>
      <w:r w:rsidR="00085EB4" w:rsidRPr="00294783">
        <w:rPr>
          <w:color w:val="000000" w:themeColor="text1"/>
        </w:rPr>
        <w:t>108,</w:t>
      </w:r>
      <w:r w:rsidR="00294783" w:rsidRPr="00294783">
        <w:rPr>
          <w:color w:val="000000" w:themeColor="text1"/>
        </w:rPr>
        <w:t>3</w:t>
      </w:r>
      <w:r w:rsidR="00085EB4" w:rsidRPr="00294783">
        <w:rPr>
          <w:color w:val="000000" w:themeColor="text1"/>
        </w:rPr>
        <w:t>%</w:t>
      </w:r>
      <w:r w:rsidR="007E2528" w:rsidRPr="00294783">
        <w:rPr>
          <w:color w:val="000000" w:themeColor="text1"/>
        </w:rPr>
        <w:t>.</w:t>
      </w:r>
      <w:r w:rsidR="007E2528" w:rsidRPr="00085EB4">
        <w:rPr>
          <w:color w:val="000000" w:themeColor="text1"/>
        </w:rPr>
        <w:t xml:space="preserve"> </w:t>
      </w:r>
    </w:p>
    <w:p w14:paraId="51973659" w14:textId="67DD1299" w:rsidR="009C3D64" w:rsidRDefault="00B15C44" w:rsidP="00B22D0E">
      <w:pPr>
        <w:pStyle w:val="ae"/>
        <w:spacing w:line="276" w:lineRule="auto"/>
        <w:ind w:firstLine="709"/>
        <w:rPr>
          <w:color w:val="000000" w:themeColor="text1"/>
          <w:szCs w:val="24"/>
        </w:rPr>
      </w:pPr>
      <w:r w:rsidRPr="00085EB4">
        <w:rPr>
          <w:color w:val="000000" w:themeColor="text1"/>
          <w:szCs w:val="24"/>
        </w:rPr>
        <w:t>Среднемесячная номинальная начисленная заработная плата работников (по полному кругу организаций) в 20</w:t>
      </w:r>
      <w:r w:rsidR="00085EB4" w:rsidRPr="00085EB4">
        <w:rPr>
          <w:color w:val="000000" w:themeColor="text1"/>
          <w:szCs w:val="24"/>
        </w:rPr>
        <w:t>2</w:t>
      </w:r>
      <w:r w:rsidR="00CC3C68">
        <w:rPr>
          <w:color w:val="000000" w:themeColor="text1"/>
          <w:szCs w:val="24"/>
        </w:rPr>
        <w:t>1</w:t>
      </w:r>
      <w:r w:rsidRPr="00085EB4">
        <w:rPr>
          <w:color w:val="000000" w:themeColor="text1"/>
          <w:szCs w:val="24"/>
        </w:rPr>
        <w:t xml:space="preserve"> году </w:t>
      </w:r>
      <w:r w:rsidRPr="00294783">
        <w:rPr>
          <w:color w:val="000000" w:themeColor="text1"/>
          <w:szCs w:val="24"/>
        </w:rPr>
        <w:t xml:space="preserve">составила </w:t>
      </w:r>
      <w:r w:rsidR="00CC3C68" w:rsidRPr="00294783">
        <w:rPr>
          <w:color w:val="000000" w:themeColor="text1"/>
          <w:szCs w:val="24"/>
        </w:rPr>
        <w:t>6</w:t>
      </w:r>
      <w:r w:rsidR="00294783" w:rsidRPr="00294783">
        <w:rPr>
          <w:color w:val="000000" w:themeColor="text1"/>
          <w:szCs w:val="24"/>
        </w:rPr>
        <w:t>6 804,2</w:t>
      </w:r>
      <w:r w:rsidR="00CC3C68" w:rsidRPr="00294783">
        <w:rPr>
          <w:color w:val="000000" w:themeColor="text1"/>
          <w:szCs w:val="24"/>
        </w:rPr>
        <w:t xml:space="preserve"> </w:t>
      </w:r>
      <w:r w:rsidRPr="00294783">
        <w:rPr>
          <w:color w:val="000000" w:themeColor="text1"/>
          <w:szCs w:val="24"/>
        </w:rPr>
        <w:t xml:space="preserve">рублей, рост на </w:t>
      </w:r>
      <w:r w:rsidR="00294783" w:rsidRPr="00294783">
        <w:rPr>
          <w:color w:val="000000" w:themeColor="text1"/>
          <w:szCs w:val="24"/>
        </w:rPr>
        <w:t>8,4</w:t>
      </w:r>
      <w:r w:rsidR="00B22D0E" w:rsidRPr="00294783">
        <w:rPr>
          <w:color w:val="000000" w:themeColor="text1"/>
          <w:szCs w:val="24"/>
        </w:rPr>
        <w:t xml:space="preserve">% </w:t>
      </w:r>
      <w:r w:rsidRPr="00294783">
        <w:rPr>
          <w:color w:val="000000" w:themeColor="text1"/>
          <w:szCs w:val="24"/>
        </w:rPr>
        <w:t xml:space="preserve">к соответствующему периоду прошлого года. </w:t>
      </w:r>
      <w:r w:rsidR="00AA0693" w:rsidRPr="00294783">
        <w:rPr>
          <w:color w:val="000000" w:themeColor="text1"/>
          <w:szCs w:val="24"/>
        </w:rPr>
        <w:t xml:space="preserve">В </w:t>
      </w:r>
      <w:r w:rsidRPr="00294783">
        <w:rPr>
          <w:color w:val="000000" w:themeColor="text1"/>
          <w:szCs w:val="24"/>
        </w:rPr>
        <w:t>20</w:t>
      </w:r>
      <w:r w:rsidR="00085EB4" w:rsidRPr="00294783">
        <w:rPr>
          <w:color w:val="000000" w:themeColor="text1"/>
          <w:szCs w:val="24"/>
        </w:rPr>
        <w:t>2</w:t>
      </w:r>
      <w:r w:rsidR="00CC3C68" w:rsidRPr="00294783">
        <w:rPr>
          <w:color w:val="000000" w:themeColor="text1"/>
          <w:szCs w:val="24"/>
        </w:rPr>
        <w:t>2</w:t>
      </w:r>
      <w:r w:rsidR="00085EB4" w:rsidRPr="00294783">
        <w:rPr>
          <w:color w:val="000000" w:themeColor="text1"/>
          <w:szCs w:val="24"/>
        </w:rPr>
        <w:t xml:space="preserve"> </w:t>
      </w:r>
      <w:r w:rsidRPr="00294783">
        <w:rPr>
          <w:color w:val="000000" w:themeColor="text1"/>
          <w:szCs w:val="24"/>
        </w:rPr>
        <w:t>год</w:t>
      </w:r>
      <w:r w:rsidR="00AA0693" w:rsidRPr="00294783">
        <w:rPr>
          <w:color w:val="000000" w:themeColor="text1"/>
          <w:szCs w:val="24"/>
        </w:rPr>
        <w:t>у</w:t>
      </w:r>
      <w:r w:rsidRPr="00294783">
        <w:rPr>
          <w:color w:val="000000" w:themeColor="text1"/>
          <w:szCs w:val="24"/>
        </w:rPr>
        <w:t xml:space="preserve"> среднемесячная номинальная начисленная заработная плата работников </w:t>
      </w:r>
      <w:r w:rsidR="00AA0693" w:rsidRPr="00294783">
        <w:rPr>
          <w:color w:val="000000" w:themeColor="text1"/>
          <w:szCs w:val="24"/>
        </w:rPr>
        <w:t>состави</w:t>
      </w:r>
      <w:r w:rsidR="00085EB4" w:rsidRPr="00294783">
        <w:rPr>
          <w:color w:val="000000" w:themeColor="text1"/>
          <w:szCs w:val="24"/>
        </w:rPr>
        <w:t>т</w:t>
      </w:r>
      <w:r w:rsidR="00CC3C68" w:rsidRPr="00294783">
        <w:rPr>
          <w:color w:val="000000" w:themeColor="text1"/>
          <w:szCs w:val="24"/>
        </w:rPr>
        <w:t xml:space="preserve"> </w:t>
      </w:r>
      <w:r w:rsidR="00294783" w:rsidRPr="00294783">
        <w:rPr>
          <w:color w:val="000000" w:themeColor="text1"/>
          <w:szCs w:val="24"/>
        </w:rPr>
        <w:t>72 445,5</w:t>
      </w:r>
      <w:r w:rsidR="00CC3C68" w:rsidRPr="00294783">
        <w:rPr>
          <w:color w:val="000000" w:themeColor="text1"/>
          <w:szCs w:val="24"/>
        </w:rPr>
        <w:t xml:space="preserve"> рублей</w:t>
      </w:r>
      <w:r w:rsidR="00AA0693" w:rsidRPr="00294783">
        <w:rPr>
          <w:color w:val="000000" w:themeColor="text1"/>
          <w:szCs w:val="24"/>
        </w:rPr>
        <w:t xml:space="preserve">, темп роста – </w:t>
      </w:r>
      <w:r w:rsidR="00085EB4" w:rsidRPr="00294783">
        <w:rPr>
          <w:color w:val="000000" w:themeColor="text1"/>
          <w:szCs w:val="24"/>
        </w:rPr>
        <w:t>10</w:t>
      </w:r>
      <w:r w:rsidR="00294783" w:rsidRPr="00294783">
        <w:rPr>
          <w:color w:val="000000" w:themeColor="text1"/>
          <w:szCs w:val="24"/>
        </w:rPr>
        <w:t>8</w:t>
      </w:r>
      <w:r w:rsidR="00085EB4" w:rsidRPr="00294783">
        <w:rPr>
          <w:color w:val="000000" w:themeColor="text1"/>
          <w:szCs w:val="24"/>
        </w:rPr>
        <w:t>,</w:t>
      </w:r>
      <w:r w:rsidR="00294783" w:rsidRPr="00294783">
        <w:rPr>
          <w:color w:val="000000" w:themeColor="text1"/>
          <w:szCs w:val="24"/>
        </w:rPr>
        <w:t>0</w:t>
      </w:r>
      <w:r w:rsidR="00AA0693" w:rsidRPr="00294783">
        <w:rPr>
          <w:color w:val="000000" w:themeColor="text1"/>
          <w:szCs w:val="24"/>
        </w:rPr>
        <w:t>%.</w:t>
      </w:r>
      <w:r w:rsidR="00AA0693" w:rsidRPr="00085EB4">
        <w:rPr>
          <w:color w:val="000000" w:themeColor="text1"/>
          <w:szCs w:val="24"/>
        </w:rPr>
        <w:t xml:space="preserve"> </w:t>
      </w:r>
    </w:p>
    <w:p w14:paraId="1FEFD11E" w14:textId="7C00AF30" w:rsidR="00085EB4" w:rsidRDefault="00085EB4" w:rsidP="00B22D0E">
      <w:pPr>
        <w:pStyle w:val="ae"/>
        <w:spacing w:line="276" w:lineRule="auto"/>
        <w:ind w:firstLine="709"/>
        <w:rPr>
          <w:color w:val="000000" w:themeColor="text1"/>
          <w:szCs w:val="24"/>
        </w:rPr>
      </w:pPr>
    </w:p>
    <w:p w14:paraId="414DB6EE" w14:textId="5B063A4A" w:rsidR="000F19C0" w:rsidRDefault="000F19C0" w:rsidP="00B22D0E">
      <w:pPr>
        <w:pStyle w:val="ae"/>
        <w:spacing w:line="276" w:lineRule="auto"/>
        <w:ind w:firstLine="709"/>
        <w:rPr>
          <w:color w:val="000000" w:themeColor="text1"/>
          <w:szCs w:val="24"/>
        </w:rPr>
      </w:pPr>
    </w:p>
    <w:p w14:paraId="18F715AE" w14:textId="0452A1BF" w:rsidR="000F19C0" w:rsidRDefault="000F19C0" w:rsidP="00B22D0E">
      <w:pPr>
        <w:pStyle w:val="ae"/>
        <w:spacing w:line="276" w:lineRule="auto"/>
        <w:ind w:firstLine="709"/>
        <w:rPr>
          <w:color w:val="000000" w:themeColor="text1"/>
          <w:szCs w:val="24"/>
        </w:rPr>
      </w:pPr>
    </w:p>
    <w:p w14:paraId="7113C06D" w14:textId="2B48BB5F" w:rsidR="000F19C0" w:rsidRDefault="000F19C0" w:rsidP="00B22D0E">
      <w:pPr>
        <w:pStyle w:val="ae"/>
        <w:spacing w:line="276" w:lineRule="auto"/>
        <w:ind w:firstLine="709"/>
        <w:rPr>
          <w:color w:val="000000" w:themeColor="text1"/>
          <w:szCs w:val="24"/>
        </w:rPr>
      </w:pPr>
    </w:p>
    <w:p w14:paraId="2048F3BF" w14:textId="77777777" w:rsidR="000F19C0" w:rsidRDefault="000F19C0" w:rsidP="00B22D0E">
      <w:pPr>
        <w:pStyle w:val="ae"/>
        <w:spacing w:line="276" w:lineRule="auto"/>
        <w:ind w:firstLine="709"/>
        <w:rPr>
          <w:color w:val="000000" w:themeColor="text1"/>
          <w:szCs w:val="24"/>
        </w:rPr>
      </w:pPr>
    </w:p>
    <w:p w14:paraId="310CD7B1" w14:textId="636876A7" w:rsidR="009C3D64" w:rsidRPr="000F19C0" w:rsidRDefault="00672214" w:rsidP="00B22D0E">
      <w:pPr>
        <w:pStyle w:val="ae"/>
        <w:spacing w:before="120" w:after="120" w:line="276" w:lineRule="auto"/>
        <w:ind w:firstLine="0"/>
        <w:jc w:val="center"/>
        <w:rPr>
          <w:b/>
          <w:i/>
        </w:rPr>
      </w:pPr>
      <w:r w:rsidRPr="000F19C0">
        <w:rPr>
          <w:b/>
          <w:i/>
        </w:rPr>
        <w:lastRenderedPageBreak/>
        <w:t>Потребительский рынок</w:t>
      </w:r>
      <w:r w:rsidR="00AE2609" w:rsidRPr="000F19C0">
        <w:rPr>
          <w:b/>
          <w:i/>
        </w:rPr>
        <w:t xml:space="preserve"> </w:t>
      </w:r>
    </w:p>
    <w:p w14:paraId="54BB663C" w14:textId="2C05C5DD" w:rsidR="00A0266B" w:rsidRPr="008B36A3" w:rsidRDefault="00B15C44" w:rsidP="00B22D0E">
      <w:pPr>
        <w:pStyle w:val="ae"/>
        <w:spacing w:line="276" w:lineRule="auto"/>
        <w:ind w:firstLine="709"/>
      </w:pPr>
      <w:r w:rsidRPr="008B36A3">
        <w:t>За 20</w:t>
      </w:r>
      <w:r w:rsidR="00085EB4" w:rsidRPr="008B36A3">
        <w:t>2</w:t>
      </w:r>
      <w:r w:rsidR="0017617D">
        <w:t>1</w:t>
      </w:r>
      <w:r w:rsidRPr="008B36A3">
        <w:t xml:space="preserve"> год оборот розничной торговли по </w:t>
      </w:r>
      <w:r w:rsidR="00085EB4" w:rsidRPr="008B36A3">
        <w:t xml:space="preserve">крупным </w:t>
      </w:r>
      <w:r w:rsidR="000F19C0">
        <w:t>и</w:t>
      </w:r>
      <w:r w:rsidR="00085EB4" w:rsidRPr="008B36A3">
        <w:t xml:space="preserve"> средним организациям</w:t>
      </w:r>
      <w:r w:rsidRPr="008B36A3">
        <w:t xml:space="preserve"> составил </w:t>
      </w:r>
      <w:r w:rsidR="0017617D" w:rsidRPr="008112F7">
        <w:t>3</w:t>
      </w:r>
      <w:r w:rsidR="008112F7" w:rsidRPr="008112F7">
        <w:t>5 247</w:t>
      </w:r>
      <w:r w:rsidR="008112F7">
        <w:t>,8</w:t>
      </w:r>
      <w:r w:rsidR="0017617D">
        <w:t xml:space="preserve"> </w:t>
      </w:r>
      <w:r w:rsidRPr="008B36A3">
        <w:t>мл</w:t>
      </w:r>
      <w:r w:rsidR="008B36A3" w:rsidRPr="008B36A3">
        <w:t>н. рублей</w:t>
      </w:r>
      <w:r w:rsidR="008112F7">
        <w:t xml:space="preserve">. </w:t>
      </w:r>
      <w:r w:rsidRPr="008B36A3">
        <w:t>В 20</w:t>
      </w:r>
      <w:r w:rsidR="008B36A3" w:rsidRPr="008B36A3">
        <w:t>2</w:t>
      </w:r>
      <w:r w:rsidR="008112F7" w:rsidRPr="008112F7">
        <w:t>2</w:t>
      </w:r>
      <w:r w:rsidRPr="008B36A3">
        <w:t xml:space="preserve"> году оборот розничной торговли увеличи</w:t>
      </w:r>
      <w:r w:rsidR="008B36A3" w:rsidRPr="008B36A3">
        <w:t>тся</w:t>
      </w:r>
      <w:r w:rsidRPr="008B36A3">
        <w:t xml:space="preserve"> и состави</w:t>
      </w:r>
      <w:r w:rsidR="008B36A3" w:rsidRPr="008B36A3">
        <w:t>т</w:t>
      </w:r>
      <w:r w:rsidRPr="008B36A3">
        <w:t xml:space="preserve"> </w:t>
      </w:r>
      <w:r w:rsidR="008112F7">
        <w:t>35 795,6</w:t>
      </w:r>
      <w:r w:rsidR="008B36A3" w:rsidRPr="008B36A3">
        <w:t xml:space="preserve"> млн. рублей</w:t>
      </w:r>
      <w:r w:rsidR="008112F7">
        <w:t>, темп роста – 101,5%.</w:t>
      </w:r>
    </w:p>
    <w:p w14:paraId="39CB9DB5" w14:textId="669403BD" w:rsidR="00550021" w:rsidRPr="00A92512" w:rsidRDefault="00920478" w:rsidP="00550021">
      <w:pPr>
        <w:pStyle w:val="ae"/>
        <w:spacing w:line="276" w:lineRule="auto"/>
        <w:ind w:firstLine="709"/>
        <w:rPr>
          <w:color w:val="000000" w:themeColor="text1"/>
        </w:rPr>
      </w:pPr>
      <w:bookmarkStart w:id="7" w:name="_Toc30163711"/>
      <w:r w:rsidRPr="000F19C0">
        <w:rPr>
          <w:color w:val="000000" w:themeColor="text1"/>
        </w:rPr>
        <w:t xml:space="preserve">Потребительский рынок города имеет мощную материально - техническую базу: на </w:t>
      </w:r>
      <w:r w:rsidR="000F19C0" w:rsidRPr="000F19C0">
        <w:rPr>
          <w:color w:val="000000" w:themeColor="text1"/>
        </w:rPr>
        <w:t>01</w:t>
      </w:r>
      <w:r w:rsidRPr="000F19C0">
        <w:rPr>
          <w:color w:val="000000" w:themeColor="text1"/>
        </w:rPr>
        <w:t>.</w:t>
      </w:r>
      <w:r w:rsidR="000F19C0" w:rsidRPr="000F19C0">
        <w:rPr>
          <w:color w:val="000000" w:themeColor="text1"/>
        </w:rPr>
        <w:t>0</w:t>
      </w:r>
      <w:r w:rsidRPr="000F19C0">
        <w:rPr>
          <w:color w:val="000000" w:themeColor="text1"/>
        </w:rPr>
        <w:t>1.202</w:t>
      </w:r>
      <w:r w:rsidR="0017617D">
        <w:rPr>
          <w:color w:val="000000" w:themeColor="text1"/>
        </w:rPr>
        <w:t>2</w:t>
      </w:r>
      <w:r w:rsidRPr="000F19C0">
        <w:rPr>
          <w:color w:val="000000" w:themeColor="text1"/>
        </w:rPr>
        <w:t xml:space="preserve"> года розничная торговая сеть </w:t>
      </w:r>
      <w:r w:rsidRPr="00550021">
        <w:rPr>
          <w:color w:val="000000" w:themeColor="text1"/>
        </w:rPr>
        <w:t xml:space="preserve">насчитывала </w:t>
      </w:r>
      <w:r w:rsidR="000F19C0" w:rsidRPr="00550021">
        <w:rPr>
          <w:color w:val="000000" w:themeColor="text1"/>
        </w:rPr>
        <w:t>170,0</w:t>
      </w:r>
      <w:r w:rsidRPr="00550021">
        <w:rPr>
          <w:color w:val="000000" w:themeColor="text1"/>
        </w:rPr>
        <w:t xml:space="preserve"> тыс. кв. м торговых площадей. Обеспеченность населения города торговыми площадями составила 1</w:t>
      </w:r>
      <w:r w:rsidR="000F19C0" w:rsidRPr="00550021">
        <w:rPr>
          <w:color w:val="000000" w:themeColor="text1"/>
        </w:rPr>
        <w:t> 573,7</w:t>
      </w:r>
      <w:r w:rsidRPr="00550021">
        <w:rPr>
          <w:color w:val="000000" w:themeColor="text1"/>
        </w:rPr>
        <w:t xml:space="preserve"> кв. м. на 1000 человек, что выше норматива минимальной обеспеченности населения Московской области почти в 2 раза. В 202</w:t>
      </w:r>
      <w:r w:rsidR="0017617D" w:rsidRPr="00550021">
        <w:rPr>
          <w:color w:val="000000" w:themeColor="text1"/>
        </w:rPr>
        <w:t>2</w:t>
      </w:r>
      <w:r w:rsidRPr="00550021">
        <w:rPr>
          <w:color w:val="000000" w:themeColor="text1"/>
        </w:rPr>
        <w:t xml:space="preserve"> году площадь торговых объектов </w:t>
      </w:r>
      <w:r w:rsidR="00550021" w:rsidRPr="00550021">
        <w:rPr>
          <w:color w:val="000000" w:themeColor="text1"/>
        </w:rPr>
        <w:t>увеличилась и составила 173,0 тыс. кв. м, обеспеченность – 1600 кв. м на 1000 человек.</w:t>
      </w:r>
    </w:p>
    <w:p w14:paraId="688A11D8" w14:textId="536E0CA2" w:rsidR="000F19C0" w:rsidRPr="004B5F34" w:rsidRDefault="000F19C0" w:rsidP="00920478">
      <w:pPr>
        <w:pStyle w:val="ae"/>
        <w:spacing w:line="276" w:lineRule="auto"/>
        <w:ind w:firstLine="709"/>
        <w:rPr>
          <w:color w:val="000000" w:themeColor="text1"/>
        </w:rPr>
      </w:pPr>
    </w:p>
    <w:p w14:paraId="59249B23" w14:textId="77777777" w:rsidR="00A41D21" w:rsidRPr="000B42DA" w:rsidRDefault="002A26F0" w:rsidP="00B15C44">
      <w:pPr>
        <w:pStyle w:val="2"/>
        <w:spacing w:before="120" w:after="120" w:line="276" w:lineRule="auto"/>
        <w:jc w:val="center"/>
        <w:rPr>
          <w:rFonts w:ascii="Times New Roman" w:hAnsi="Times New Roman" w:cs="Times New Roman"/>
          <w:b/>
          <w:color w:val="000000" w:themeColor="text1"/>
          <w:sz w:val="28"/>
          <w:szCs w:val="28"/>
        </w:rPr>
      </w:pPr>
      <w:r w:rsidRPr="000B42DA">
        <w:rPr>
          <w:rFonts w:ascii="Times New Roman" w:hAnsi="Times New Roman" w:cs="Times New Roman"/>
          <w:b/>
          <w:color w:val="000000" w:themeColor="text1"/>
          <w:sz w:val="28"/>
          <w:szCs w:val="28"/>
        </w:rPr>
        <w:t>1.</w:t>
      </w:r>
      <w:r w:rsidR="005D39C5" w:rsidRPr="000B42DA">
        <w:rPr>
          <w:rFonts w:ascii="Times New Roman" w:hAnsi="Times New Roman" w:cs="Times New Roman"/>
          <w:b/>
          <w:color w:val="000000" w:themeColor="text1"/>
          <w:sz w:val="28"/>
          <w:szCs w:val="28"/>
        </w:rPr>
        <w:t>3</w:t>
      </w:r>
      <w:r w:rsidR="00B15C44" w:rsidRPr="000B42DA">
        <w:rPr>
          <w:rFonts w:ascii="Times New Roman" w:hAnsi="Times New Roman" w:cs="Times New Roman"/>
          <w:b/>
          <w:color w:val="000000" w:themeColor="text1"/>
          <w:sz w:val="28"/>
          <w:szCs w:val="28"/>
        </w:rPr>
        <w:t>.</w:t>
      </w:r>
      <w:r w:rsidR="00B57E92" w:rsidRPr="000B42DA">
        <w:rPr>
          <w:rFonts w:ascii="Times New Roman" w:hAnsi="Times New Roman" w:cs="Times New Roman"/>
          <w:b/>
          <w:color w:val="000000" w:themeColor="text1"/>
          <w:sz w:val="28"/>
          <w:szCs w:val="28"/>
        </w:rPr>
        <w:t xml:space="preserve"> </w:t>
      </w:r>
      <w:r w:rsidR="00493DD7" w:rsidRPr="000B42DA">
        <w:rPr>
          <w:rFonts w:ascii="Times New Roman" w:hAnsi="Times New Roman" w:cs="Times New Roman"/>
          <w:b/>
          <w:color w:val="000000" w:themeColor="text1"/>
          <w:sz w:val="28"/>
          <w:szCs w:val="28"/>
        </w:rPr>
        <w:t xml:space="preserve">Количество </w:t>
      </w:r>
      <w:r w:rsidRPr="000B42DA">
        <w:rPr>
          <w:rFonts w:ascii="Times New Roman" w:hAnsi="Times New Roman" w:cs="Times New Roman"/>
          <w:b/>
          <w:color w:val="000000" w:themeColor="text1"/>
          <w:sz w:val="28"/>
          <w:szCs w:val="28"/>
        </w:rPr>
        <w:t>хозяйствующих</w:t>
      </w:r>
      <w:r w:rsidR="00493DD7" w:rsidRPr="000B42DA">
        <w:rPr>
          <w:rFonts w:ascii="Times New Roman" w:hAnsi="Times New Roman" w:cs="Times New Roman"/>
          <w:b/>
          <w:color w:val="000000" w:themeColor="text1"/>
          <w:sz w:val="28"/>
          <w:szCs w:val="28"/>
        </w:rPr>
        <w:t xml:space="preserve"> </w:t>
      </w:r>
      <w:r w:rsidRPr="000B42DA">
        <w:rPr>
          <w:rFonts w:ascii="Times New Roman" w:hAnsi="Times New Roman" w:cs="Times New Roman"/>
          <w:b/>
          <w:color w:val="000000" w:themeColor="text1"/>
          <w:sz w:val="28"/>
          <w:szCs w:val="28"/>
        </w:rPr>
        <w:t>субъектов,</w:t>
      </w:r>
      <w:r w:rsidR="00493DD7" w:rsidRPr="000B42DA">
        <w:rPr>
          <w:rFonts w:ascii="Times New Roman" w:hAnsi="Times New Roman" w:cs="Times New Roman"/>
          <w:b/>
          <w:color w:val="000000" w:themeColor="text1"/>
          <w:sz w:val="28"/>
          <w:szCs w:val="28"/>
        </w:rPr>
        <w:t xml:space="preserve"> </w:t>
      </w:r>
      <w:r w:rsidRPr="000B42DA">
        <w:rPr>
          <w:rFonts w:ascii="Times New Roman" w:hAnsi="Times New Roman" w:cs="Times New Roman"/>
          <w:b/>
          <w:color w:val="000000" w:themeColor="text1"/>
          <w:sz w:val="28"/>
          <w:szCs w:val="28"/>
        </w:rPr>
        <w:t>осуществляющих</w:t>
      </w:r>
      <w:r w:rsidR="00493DD7" w:rsidRPr="000B42DA">
        <w:rPr>
          <w:rFonts w:ascii="Times New Roman" w:hAnsi="Times New Roman" w:cs="Times New Roman"/>
          <w:b/>
          <w:color w:val="000000" w:themeColor="text1"/>
          <w:sz w:val="28"/>
          <w:szCs w:val="28"/>
        </w:rPr>
        <w:t xml:space="preserve"> </w:t>
      </w:r>
      <w:r w:rsidRPr="000B42DA">
        <w:rPr>
          <w:rFonts w:ascii="Times New Roman" w:hAnsi="Times New Roman" w:cs="Times New Roman"/>
          <w:b/>
          <w:color w:val="000000" w:themeColor="text1"/>
          <w:sz w:val="28"/>
          <w:szCs w:val="28"/>
        </w:rPr>
        <w:t xml:space="preserve">предпринимательскую деятельность на территории </w:t>
      </w:r>
      <w:r w:rsidR="00B83E74" w:rsidRPr="000B42DA">
        <w:rPr>
          <w:rFonts w:ascii="Times New Roman" w:hAnsi="Times New Roman" w:cs="Times New Roman"/>
          <w:b/>
          <w:color w:val="000000" w:themeColor="text1"/>
          <w:sz w:val="28"/>
          <w:szCs w:val="28"/>
        </w:rPr>
        <w:t>городского округа Реутов</w:t>
      </w:r>
      <w:bookmarkEnd w:id="7"/>
    </w:p>
    <w:p w14:paraId="6C607A6F" w14:textId="6433DFC0" w:rsidR="004B77D1" w:rsidRPr="004B77D1" w:rsidRDefault="004B77D1" w:rsidP="008B7ACF">
      <w:pPr>
        <w:spacing w:before="160" w:line="276" w:lineRule="auto"/>
        <w:ind w:left="142"/>
        <w:rPr>
          <w:rFonts w:ascii="Times New Roman" w:hAnsi="Times New Roman" w:cs="Times New Roman"/>
          <w:sz w:val="24"/>
          <w:szCs w:val="24"/>
        </w:rPr>
      </w:pPr>
      <w:r w:rsidRPr="000B42DA">
        <w:rPr>
          <w:rFonts w:ascii="Times New Roman" w:hAnsi="Times New Roman" w:cs="Times New Roman"/>
          <w:sz w:val="24"/>
          <w:szCs w:val="24"/>
        </w:rPr>
        <w:t>Таблица 2 - Количество хозяйствующих субъектов, осуществляющих предпринимательскую деятельность на территории городского округа Реутов</w:t>
      </w:r>
    </w:p>
    <w:tbl>
      <w:tblPr>
        <w:tblStyle w:val="-6"/>
        <w:tblW w:w="10060" w:type="dxa"/>
        <w:jc w:val="center"/>
        <w:tblLayout w:type="fixed"/>
        <w:tblLook w:val="04A0" w:firstRow="1" w:lastRow="0" w:firstColumn="1" w:lastColumn="0" w:noHBand="0" w:noVBand="1"/>
      </w:tblPr>
      <w:tblGrid>
        <w:gridCol w:w="1141"/>
        <w:gridCol w:w="2741"/>
        <w:gridCol w:w="1075"/>
        <w:gridCol w:w="1134"/>
        <w:gridCol w:w="992"/>
        <w:gridCol w:w="1480"/>
        <w:gridCol w:w="1480"/>
        <w:gridCol w:w="17"/>
      </w:tblGrid>
      <w:tr w:rsidR="00CE0B4A" w:rsidRPr="009C3D64" w14:paraId="3A6E984B" w14:textId="77777777" w:rsidTr="00CE0B4A">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1141" w:type="dxa"/>
            <w:vMerge w:val="restart"/>
            <w:vAlign w:val="center"/>
            <w:hideMark/>
          </w:tcPr>
          <w:p w14:paraId="4C45E3AB" w14:textId="77777777" w:rsidR="00CE0B4A" w:rsidRPr="004B77D1" w:rsidRDefault="00CE0B4A" w:rsidP="0055727E">
            <w:pPr>
              <w:widowControl w:val="0"/>
              <w:jc w:val="center"/>
              <w:rPr>
                <w:rFonts w:ascii="Times New Roman" w:eastAsia="Calibri" w:hAnsi="Times New Roman" w:cs="Times New Roman"/>
                <w:i/>
                <w:sz w:val="24"/>
                <w:szCs w:val="24"/>
              </w:rPr>
            </w:pPr>
            <w:r w:rsidRPr="004B77D1">
              <w:rPr>
                <w:rFonts w:ascii="Times New Roman" w:eastAsia="Calibri" w:hAnsi="Times New Roman" w:cs="Times New Roman"/>
                <w:i/>
                <w:sz w:val="24"/>
                <w:szCs w:val="24"/>
              </w:rPr>
              <w:t xml:space="preserve">№ </w:t>
            </w:r>
          </w:p>
        </w:tc>
        <w:tc>
          <w:tcPr>
            <w:tcW w:w="2741" w:type="dxa"/>
            <w:vMerge w:val="restart"/>
            <w:shd w:val="clear" w:color="auto" w:fill="auto"/>
            <w:vAlign w:val="center"/>
          </w:tcPr>
          <w:p w14:paraId="303BEDF7" w14:textId="77777777" w:rsidR="00CE0B4A" w:rsidRPr="004B77D1" w:rsidRDefault="00CE0B4A" w:rsidP="007A008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4B77D1">
              <w:rPr>
                <w:rFonts w:ascii="Times New Roman" w:eastAsia="Calibri" w:hAnsi="Times New Roman" w:cs="Times New Roman"/>
                <w:i/>
                <w:sz w:val="24"/>
                <w:szCs w:val="24"/>
              </w:rPr>
              <w:t>Наименование показателя</w:t>
            </w:r>
          </w:p>
        </w:tc>
        <w:tc>
          <w:tcPr>
            <w:tcW w:w="3201" w:type="dxa"/>
            <w:gridSpan w:val="3"/>
          </w:tcPr>
          <w:p w14:paraId="0624E437" w14:textId="77777777" w:rsidR="00CE0B4A" w:rsidRPr="004B77D1" w:rsidRDefault="00CE0B4A" w:rsidP="00D773F6">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4B77D1">
              <w:rPr>
                <w:rFonts w:ascii="Times New Roman" w:eastAsia="Calibri" w:hAnsi="Times New Roman" w:cs="Times New Roman"/>
                <w:i/>
                <w:sz w:val="24"/>
                <w:szCs w:val="24"/>
              </w:rPr>
              <w:t>Годы</w:t>
            </w:r>
          </w:p>
        </w:tc>
        <w:tc>
          <w:tcPr>
            <w:tcW w:w="2977" w:type="dxa"/>
            <w:gridSpan w:val="3"/>
            <w:vAlign w:val="center"/>
          </w:tcPr>
          <w:p w14:paraId="5053D065" w14:textId="22FC1549" w:rsidR="00CE0B4A" w:rsidRPr="009218FC" w:rsidRDefault="00CE0B4A" w:rsidP="009C2496">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sz w:val="24"/>
                <w:szCs w:val="24"/>
              </w:rPr>
            </w:pPr>
            <w:r w:rsidRPr="004B77D1">
              <w:rPr>
                <w:rFonts w:ascii="Times New Roman" w:eastAsia="Calibri" w:hAnsi="Times New Roman" w:cs="Times New Roman"/>
                <w:i/>
                <w:sz w:val="24"/>
                <w:szCs w:val="24"/>
              </w:rPr>
              <w:t>Динамика</w:t>
            </w:r>
            <w:r>
              <w:rPr>
                <w:rFonts w:ascii="Times New Roman" w:eastAsia="Calibri" w:hAnsi="Times New Roman" w:cs="Times New Roman"/>
                <w:i/>
                <w:sz w:val="24"/>
                <w:szCs w:val="24"/>
              </w:rPr>
              <w:t xml:space="preserve"> за 202</w:t>
            </w:r>
            <w:r w:rsidR="00C80A30">
              <w:rPr>
                <w:rFonts w:ascii="Times New Roman" w:eastAsia="Calibri" w:hAnsi="Times New Roman" w:cs="Times New Roman"/>
                <w:i/>
                <w:sz w:val="24"/>
                <w:szCs w:val="24"/>
              </w:rPr>
              <w:t>2</w:t>
            </w:r>
            <w:r>
              <w:rPr>
                <w:rFonts w:ascii="Times New Roman" w:eastAsia="Calibri" w:hAnsi="Times New Roman" w:cs="Times New Roman"/>
                <w:i/>
                <w:sz w:val="24"/>
                <w:szCs w:val="24"/>
              </w:rPr>
              <w:t xml:space="preserve"> год, %</w:t>
            </w:r>
          </w:p>
        </w:tc>
      </w:tr>
      <w:tr w:rsidR="00B35C5D" w:rsidRPr="009C3D64" w14:paraId="3F05ABBC"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828"/>
          <w:jc w:val="center"/>
        </w:trPr>
        <w:tc>
          <w:tcPr>
            <w:cnfStyle w:val="001000000000" w:firstRow="0" w:lastRow="0" w:firstColumn="1" w:lastColumn="0" w:oddVBand="0" w:evenVBand="0" w:oddHBand="0" w:evenHBand="0" w:firstRowFirstColumn="0" w:firstRowLastColumn="0" w:lastRowFirstColumn="0" w:lastRowLastColumn="0"/>
            <w:tcW w:w="1141" w:type="dxa"/>
            <w:vMerge/>
          </w:tcPr>
          <w:p w14:paraId="3FD55AC6" w14:textId="77777777" w:rsidR="00B35C5D" w:rsidRPr="009218FC" w:rsidRDefault="00B35C5D" w:rsidP="00B35C5D">
            <w:pPr>
              <w:widowControl w:val="0"/>
              <w:jc w:val="center"/>
              <w:rPr>
                <w:rFonts w:ascii="Times New Roman" w:eastAsia="Calibri" w:hAnsi="Times New Roman" w:cs="Times New Roman"/>
                <w:b w:val="0"/>
                <w:i/>
                <w:sz w:val="24"/>
                <w:szCs w:val="24"/>
              </w:rPr>
            </w:pPr>
          </w:p>
        </w:tc>
        <w:tc>
          <w:tcPr>
            <w:tcW w:w="2741" w:type="dxa"/>
            <w:vMerge/>
            <w:shd w:val="clear" w:color="auto" w:fill="auto"/>
          </w:tcPr>
          <w:p w14:paraId="77083C7C" w14:textId="77777777" w:rsidR="00B35C5D" w:rsidRPr="009218FC"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p>
        </w:tc>
        <w:tc>
          <w:tcPr>
            <w:tcW w:w="1075" w:type="dxa"/>
            <w:shd w:val="clear" w:color="auto" w:fill="F2F2F2" w:themeFill="background1" w:themeFillShade="F2"/>
            <w:vAlign w:val="center"/>
          </w:tcPr>
          <w:p w14:paraId="12056A18" w14:textId="57EB5AAB" w:rsidR="00B35C5D" w:rsidRPr="00A97875"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rPr>
              <w:t>2020</w:t>
            </w:r>
          </w:p>
        </w:tc>
        <w:tc>
          <w:tcPr>
            <w:tcW w:w="1134" w:type="dxa"/>
            <w:shd w:val="clear" w:color="auto" w:fill="F2F2F2" w:themeFill="background1" w:themeFillShade="F2"/>
            <w:vAlign w:val="center"/>
          </w:tcPr>
          <w:p w14:paraId="74C3D6BC" w14:textId="6D52D26F" w:rsidR="00B35C5D" w:rsidRPr="009218FC"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2021 </w:t>
            </w:r>
          </w:p>
        </w:tc>
        <w:tc>
          <w:tcPr>
            <w:tcW w:w="992" w:type="dxa"/>
            <w:shd w:val="clear" w:color="auto" w:fill="F2F2F2" w:themeFill="background1" w:themeFillShade="F2"/>
            <w:vAlign w:val="center"/>
          </w:tcPr>
          <w:p w14:paraId="1811D718" w14:textId="4F284483" w:rsidR="00B35C5D" w:rsidRPr="009218FC" w:rsidRDefault="00B35C5D" w:rsidP="00B35C5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2022</w:t>
            </w:r>
          </w:p>
        </w:tc>
        <w:tc>
          <w:tcPr>
            <w:tcW w:w="1480" w:type="dxa"/>
            <w:shd w:val="clear" w:color="auto" w:fill="F2F2F2" w:themeFill="background1" w:themeFillShade="F2"/>
            <w:vAlign w:val="center"/>
          </w:tcPr>
          <w:p w14:paraId="7F7583AA" w14:textId="23837235" w:rsidR="00B35C5D" w:rsidRPr="009218FC"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к 2020 году</w:t>
            </w:r>
          </w:p>
        </w:tc>
        <w:tc>
          <w:tcPr>
            <w:tcW w:w="1480" w:type="dxa"/>
            <w:shd w:val="clear" w:color="auto" w:fill="F2F2F2" w:themeFill="background1" w:themeFillShade="F2"/>
            <w:vAlign w:val="center"/>
          </w:tcPr>
          <w:p w14:paraId="5A4909B1" w14:textId="02EA11FE" w:rsidR="00B35C5D" w:rsidRPr="009218FC"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к 2021 году</w:t>
            </w:r>
          </w:p>
        </w:tc>
      </w:tr>
      <w:tr w:rsidR="00B35C5D" w:rsidRPr="009C3D64" w14:paraId="7960FE45" w14:textId="77777777" w:rsidTr="00461969">
        <w:trPr>
          <w:gridAfter w:val="1"/>
          <w:wAfter w:w="17" w:type="dxa"/>
          <w:trHeight w:val="1032"/>
          <w:jc w:val="center"/>
        </w:trPr>
        <w:tc>
          <w:tcPr>
            <w:cnfStyle w:val="001000000000" w:firstRow="0" w:lastRow="0" w:firstColumn="1" w:lastColumn="0" w:oddVBand="0" w:evenVBand="0" w:oddHBand="0" w:evenHBand="0" w:firstRowFirstColumn="0" w:firstRowLastColumn="0" w:lastRowFirstColumn="0" w:lastRowLastColumn="0"/>
            <w:tcW w:w="1141" w:type="dxa"/>
            <w:vAlign w:val="center"/>
          </w:tcPr>
          <w:p w14:paraId="579A1C5E"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w:t>
            </w:r>
          </w:p>
        </w:tc>
        <w:tc>
          <w:tcPr>
            <w:tcW w:w="2741" w:type="dxa"/>
            <w:shd w:val="clear" w:color="auto" w:fill="FFFFFF" w:themeFill="background1"/>
            <w:vAlign w:val="center"/>
          </w:tcPr>
          <w:p w14:paraId="4E3F3084" w14:textId="77777777" w:rsidR="00B35C5D" w:rsidRPr="00E40529"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E40529">
              <w:rPr>
                <w:rFonts w:ascii="Times New Roman" w:eastAsia="Calibri" w:hAnsi="Times New Roman" w:cs="Times New Roman"/>
                <w:b/>
                <w:i/>
                <w:sz w:val="24"/>
                <w:szCs w:val="24"/>
              </w:rPr>
              <w:t>Количество хозяйствующих субъектов, в том числе (единиц):</w:t>
            </w:r>
          </w:p>
        </w:tc>
        <w:tc>
          <w:tcPr>
            <w:tcW w:w="1075" w:type="dxa"/>
            <w:shd w:val="clear" w:color="auto" w:fill="FFFFFF" w:themeFill="background1"/>
            <w:vAlign w:val="center"/>
          </w:tcPr>
          <w:p w14:paraId="69352725" w14:textId="1ED2FD3B"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5095</w:t>
            </w:r>
          </w:p>
        </w:tc>
        <w:tc>
          <w:tcPr>
            <w:tcW w:w="1134" w:type="dxa"/>
            <w:shd w:val="clear" w:color="auto" w:fill="FFFFFF" w:themeFill="background1"/>
            <w:vAlign w:val="center"/>
          </w:tcPr>
          <w:p w14:paraId="372BA590" w14:textId="1F4974D0"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rPr>
              <w:t>5559</w:t>
            </w:r>
          </w:p>
        </w:tc>
        <w:tc>
          <w:tcPr>
            <w:tcW w:w="992" w:type="dxa"/>
            <w:vAlign w:val="center"/>
          </w:tcPr>
          <w:p w14:paraId="207B471A" w14:textId="0DD7ADAD" w:rsidR="00B35C5D" w:rsidRPr="00D13724" w:rsidRDefault="00D13724"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lang w:val="en-US"/>
              </w:rPr>
              <w:t>5</w:t>
            </w:r>
            <w:r w:rsidR="008D1F5D">
              <w:rPr>
                <w:rFonts w:ascii="Times New Roman" w:eastAsia="Calibri" w:hAnsi="Times New Roman" w:cs="Times New Roman"/>
                <w:b/>
                <w:i/>
                <w:sz w:val="24"/>
                <w:szCs w:val="24"/>
              </w:rPr>
              <w:t>879</w:t>
            </w:r>
          </w:p>
        </w:tc>
        <w:tc>
          <w:tcPr>
            <w:tcW w:w="1480" w:type="dxa"/>
            <w:vAlign w:val="center"/>
          </w:tcPr>
          <w:p w14:paraId="3463765B" w14:textId="56813DD7" w:rsidR="00B35C5D" w:rsidRPr="00E40529" w:rsidRDefault="00C80A30"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115,4</w:t>
            </w:r>
          </w:p>
        </w:tc>
        <w:tc>
          <w:tcPr>
            <w:tcW w:w="1480" w:type="dxa"/>
            <w:vAlign w:val="center"/>
          </w:tcPr>
          <w:p w14:paraId="66C04697" w14:textId="4348ECFF" w:rsidR="00B35C5D" w:rsidRPr="00E40529" w:rsidRDefault="00C80A30"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105,8</w:t>
            </w:r>
          </w:p>
        </w:tc>
      </w:tr>
      <w:tr w:rsidR="00B35C5D" w:rsidRPr="009C3D64" w14:paraId="1125065C"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35"/>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1907A118"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1.1</w:t>
            </w:r>
          </w:p>
        </w:tc>
        <w:tc>
          <w:tcPr>
            <w:tcW w:w="2741" w:type="dxa"/>
            <w:shd w:val="clear" w:color="auto" w:fill="F2F2F2" w:themeFill="background1" w:themeFillShade="F2"/>
            <w:vAlign w:val="center"/>
          </w:tcPr>
          <w:p w14:paraId="54BBCB4B" w14:textId="77777777" w:rsidR="00B35C5D" w:rsidRPr="007E78A3"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Юридических лиц</w:t>
            </w:r>
          </w:p>
          <w:p w14:paraId="4372D137" w14:textId="77777777" w:rsidR="00B35C5D" w:rsidRPr="007E78A3"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в том числе:</w:t>
            </w:r>
          </w:p>
        </w:tc>
        <w:tc>
          <w:tcPr>
            <w:tcW w:w="1075" w:type="dxa"/>
            <w:shd w:val="clear" w:color="auto" w:fill="F2F2F2" w:themeFill="background1" w:themeFillShade="F2"/>
            <w:vAlign w:val="center"/>
          </w:tcPr>
          <w:p w14:paraId="26D10412" w14:textId="601301C3" w:rsidR="00B35C5D" w:rsidRPr="00E40529"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1489</w:t>
            </w:r>
          </w:p>
        </w:tc>
        <w:tc>
          <w:tcPr>
            <w:tcW w:w="1134" w:type="dxa"/>
            <w:shd w:val="clear" w:color="auto" w:fill="F2F2F2" w:themeFill="background1" w:themeFillShade="F2"/>
            <w:vAlign w:val="center"/>
          </w:tcPr>
          <w:p w14:paraId="3B95FF41" w14:textId="54378A81" w:rsidR="00B35C5D" w:rsidRPr="00E40529"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1682</w:t>
            </w:r>
          </w:p>
        </w:tc>
        <w:tc>
          <w:tcPr>
            <w:tcW w:w="992" w:type="dxa"/>
            <w:shd w:val="clear" w:color="auto" w:fill="F2F2F2" w:themeFill="background1" w:themeFillShade="F2"/>
            <w:vAlign w:val="center"/>
          </w:tcPr>
          <w:p w14:paraId="046E3CDB" w14:textId="510B0231" w:rsidR="00B35C5D" w:rsidRPr="004E46E1" w:rsidRDefault="00D13724" w:rsidP="00B35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8D1F5D">
              <w:rPr>
                <w:rFonts w:ascii="Times New Roman" w:hAnsi="Times New Roman" w:cs="Times New Roman"/>
                <w:sz w:val="24"/>
                <w:szCs w:val="24"/>
              </w:rPr>
              <w:t>708</w:t>
            </w:r>
          </w:p>
        </w:tc>
        <w:tc>
          <w:tcPr>
            <w:tcW w:w="1480" w:type="dxa"/>
            <w:shd w:val="clear" w:color="auto" w:fill="F2F2F2" w:themeFill="background1" w:themeFillShade="F2"/>
            <w:vAlign w:val="center"/>
          </w:tcPr>
          <w:p w14:paraId="142141AD" w14:textId="306274B5" w:rsidR="00B35C5D" w:rsidRPr="00E40529" w:rsidRDefault="00C80A30"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114,7</w:t>
            </w:r>
          </w:p>
        </w:tc>
        <w:tc>
          <w:tcPr>
            <w:tcW w:w="1480" w:type="dxa"/>
            <w:shd w:val="clear" w:color="auto" w:fill="F2F2F2" w:themeFill="background1" w:themeFillShade="F2"/>
            <w:vAlign w:val="center"/>
          </w:tcPr>
          <w:p w14:paraId="5AE15274" w14:textId="55CEAF41" w:rsidR="00B35C5D" w:rsidRPr="00E40529" w:rsidRDefault="00C80A30"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101,5</w:t>
            </w:r>
          </w:p>
        </w:tc>
      </w:tr>
      <w:tr w:rsidR="00B35C5D" w:rsidRPr="009C3D64" w14:paraId="54B9364F" w14:textId="77777777" w:rsidTr="00461969">
        <w:trPr>
          <w:gridAfter w:val="1"/>
          <w:wAfter w:w="17" w:type="dxa"/>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54719F35"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1.2</w:t>
            </w:r>
          </w:p>
        </w:tc>
        <w:tc>
          <w:tcPr>
            <w:tcW w:w="2741" w:type="dxa"/>
            <w:shd w:val="clear" w:color="auto" w:fill="FFFFFF" w:themeFill="background1"/>
            <w:vAlign w:val="center"/>
          </w:tcPr>
          <w:p w14:paraId="25F59F67" w14:textId="77777777" w:rsidR="00B35C5D" w:rsidRPr="007E78A3"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Вновь созданных</w:t>
            </w:r>
          </w:p>
        </w:tc>
        <w:tc>
          <w:tcPr>
            <w:tcW w:w="1075" w:type="dxa"/>
            <w:shd w:val="clear" w:color="auto" w:fill="FFFFFF" w:themeFill="background1"/>
            <w:vAlign w:val="center"/>
          </w:tcPr>
          <w:p w14:paraId="5AF10284" w14:textId="71C94995"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lang w:val="en-US"/>
              </w:rPr>
              <w:t>134</w:t>
            </w:r>
          </w:p>
        </w:tc>
        <w:tc>
          <w:tcPr>
            <w:tcW w:w="1134" w:type="dxa"/>
            <w:shd w:val="clear" w:color="auto" w:fill="FFFFFF" w:themeFill="background1"/>
            <w:vAlign w:val="center"/>
          </w:tcPr>
          <w:p w14:paraId="6AFA6275" w14:textId="5218C759"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157</w:t>
            </w:r>
          </w:p>
        </w:tc>
        <w:tc>
          <w:tcPr>
            <w:tcW w:w="992" w:type="dxa"/>
            <w:shd w:val="clear" w:color="auto" w:fill="FFFFFF" w:themeFill="background1"/>
            <w:vAlign w:val="center"/>
          </w:tcPr>
          <w:p w14:paraId="22A020E9" w14:textId="0823FCC8" w:rsidR="00B35C5D" w:rsidRPr="00BF5579" w:rsidRDefault="007209D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1480" w:type="dxa"/>
            <w:shd w:val="clear" w:color="auto" w:fill="FFFFFF" w:themeFill="background1"/>
            <w:vAlign w:val="center"/>
          </w:tcPr>
          <w:p w14:paraId="741B4E9A" w14:textId="45909E0F" w:rsidR="00B35C5D" w:rsidRPr="00E40529" w:rsidRDefault="00C80A30"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99,3</w:t>
            </w:r>
          </w:p>
        </w:tc>
        <w:tc>
          <w:tcPr>
            <w:tcW w:w="1480" w:type="dxa"/>
            <w:shd w:val="clear" w:color="auto" w:fill="FFFFFF" w:themeFill="background1"/>
            <w:vAlign w:val="center"/>
          </w:tcPr>
          <w:p w14:paraId="56A3607B" w14:textId="1174BD9E" w:rsidR="00B35C5D" w:rsidRPr="00E40529" w:rsidRDefault="00C80A30"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84,7</w:t>
            </w:r>
          </w:p>
        </w:tc>
      </w:tr>
      <w:tr w:rsidR="00B35C5D" w:rsidRPr="009C3D64" w14:paraId="20964F48"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6065568E"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1.3</w:t>
            </w:r>
          </w:p>
        </w:tc>
        <w:tc>
          <w:tcPr>
            <w:tcW w:w="2741" w:type="dxa"/>
            <w:shd w:val="clear" w:color="auto" w:fill="F2F2F2" w:themeFill="background1" w:themeFillShade="F2"/>
            <w:vAlign w:val="center"/>
          </w:tcPr>
          <w:p w14:paraId="2AB667F8" w14:textId="77777777" w:rsidR="00B35C5D" w:rsidRPr="00DC5AE5"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C5AE5">
              <w:rPr>
                <w:rFonts w:ascii="Times New Roman" w:eastAsia="Calibri" w:hAnsi="Times New Roman" w:cs="Times New Roman"/>
                <w:sz w:val="24"/>
                <w:szCs w:val="24"/>
              </w:rPr>
              <w:t>Прекративших деятельность</w:t>
            </w:r>
          </w:p>
        </w:tc>
        <w:tc>
          <w:tcPr>
            <w:tcW w:w="1075" w:type="dxa"/>
            <w:shd w:val="clear" w:color="auto" w:fill="F2F2F2" w:themeFill="background1" w:themeFillShade="F2"/>
            <w:vAlign w:val="center"/>
          </w:tcPr>
          <w:p w14:paraId="32BF5B87" w14:textId="1BA482AB" w:rsidR="00B35C5D" w:rsidRPr="00DC5AE5"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C5AE5">
              <w:rPr>
                <w:rFonts w:ascii="Times New Roman" w:eastAsia="Calibri" w:hAnsi="Times New Roman" w:cs="Times New Roman"/>
                <w:sz w:val="24"/>
                <w:szCs w:val="24"/>
              </w:rPr>
              <w:t>1001</w:t>
            </w:r>
          </w:p>
        </w:tc>
        <w:tc>
          <w:tcPr>
            <w:tcW w:w="1134" w:type="dxa"/>
            <w:shd w:val="clear" w:color="auto" w:fill="F2F2F2" w:themeFill="background1" w:themeFillShade="F2"/>
            <w:vAlign w:val="center"/>
          </w:tcPr>
          <w:p w14:paraId="722719FD" w14:textId="11358BBA" w:rsidR="00B35C5D" w:rsidRPr="00DC5AE5"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701</w:t>
            </w:r>
          </w:p>
        </w:tc>
        <w:tc>
          <w:tcPr>
            <w:tcW w:w="992" w:type="dxa"/>
            <w:shd w:val="clear" w:color="auto" w:fill="F2F2F2" w:themeFill="background1" w:themeFillShade="F2"/>
            <w:vAlign w:val="center"/>
          </w:tcPr>
          <w:p w14:paraId="611CF7D8" w14:textId="00512208" w:rsidR="00B35C5D" w:rsidRPr="00DC5AE5" w:rsidRDefault="00320EE5"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734</w:t>
            </w:r>
          </w:p>
        </w:tc>
        <w:tc>
          <w:tcPr>
            <w:tcW w:w="1480" w:type="dxa"/>
            <w:shd w:val="clear" w:color="auto" w:fill="F2F2F2" w:themeFill="background1" w:themeFillShade="F2"/>
            <w:vAlign w:val="center"/>
          </w:tcPr>
          <w:p w14:paraId="2F5CF9E7" w14:textId="6BA8386B" w:rsidR="00B35C5D" w:rsidRPr="00DC5AE5"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73,3</w:t>
            </w:r>
          </w:p>
        </w:tc>
        <w:tc>
          <w:tcPr>
            <w:tcW w:w="1480" w:type="dxa"/>
            <w:shd w:val="clear" w:color="auto" w:fill="F2F2F2" w:themeFill="background1" w:themeFillShade="F2"/>
            <w:vAlign w:val="center"/>
          </w:tcPr>
          <w:p w14:paraId="1CEBE3FE" w14:textId="50F63569" w:rsidR="00B35C5D" w:rsidRPr="00DC5AE5"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104,7</w:t>
            </w:r>
          </w:p>
        </w:tc>
      </w:tr>
      <w:tr w:rsidR="00B35C5D" w:rsidRPr="009C3D64" w14:paraId="58142E4C" w14:textId="77777777" w:rsidTr="00461969">
        <w:trPr>
          <w:gridAfter w:val="1"/>
          <w:wAfter w:w="17" w:type="dxa"/>
          <w:trHeight w:val="663"/>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416C45FD"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1.4</w:t>
            </w:r>
          </w:p>
        </w:tc>
        <w:tc>
          <w:tcPr>
            <w:tcW w:w="2741" w:type="dxa"/>
            <w:shd w:val="clear" w:color="auto" w:fill="FFFFFF" w:themeFill="background1"/>
            <w:vAlign w:val="center"/>
          </w:tcPr>
          <w:p w14:paraId="71C5C3AA" w14:textId="77777777" w:rsidR="00B35C5D" w:rsidRPr="007E78A3"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Индивидуальных предпринимателей</w:t>
            </w:r>
          </w:p>
        </w:tc>
        <w:tc>
          <w:tcPr>
            <w:tcW w:w="1075" w:type="dxa"/>
            <w:shd w:val="clear" w:color="auto" w:fill="FFFFFF" w:themeFill="background1"/>
            <w:vAlign w:val="center"/>
          </w:tcPr>
          <w:p w14:paraId="4AF038E8" w14:textId="4E3E1B7D"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lang w:val="en-US"/>
              </w:rPr>
              <w:t>3408</w:t>
            </w:r>
          </w:p>
        </w:tc>
        <w:tc>
          <w:tcPr>
            <w:tcW w:w="1134" w:type="dxa"/>
            <w:shd w:val="clear" w:color="auto" w:fill="FFFFFF" w:themeFill="background1"/>
            <w:vAlign w:val="center"/>
          </w:tcPr>
          <w:p w14:paraId="7CC408B3" w14:textId="3FB157BD"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rPr>
              <w:t>3677</w:t>
            </w:r>
          </w:p>
        </w:tc>
        <w:tc>
          <w:tcPr>
            <w:tcW w:w="992" w:type="dxa"/>
            <w:shd w:val="clear" w:color="auto" w:fill="FFFFFF" w:themeFill="background1"/>
            <w:vAlign w:val="center"/>
          </w:tcPr>
          <w:p w14:paraId="078EB4DD" w14:textId="20DAD0B5" w:rsidR="00B35C5D" w:rsidRPr="004E46E1" w:rsidRDefault="00D13724"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4171</w:t>
            </w:r>
          </w:p>
        </w:tc>
        <w:tc>
          <w:tcPr>
            <w:tcW w:w="1480" w:type="dxa"/>
            <w:shd w:val="clear" w:color="auto" w:fill="FFFFFF" w:themeFill="background1"/>
            <w:vAlign w:val="center"/>
          </w:tcPr>
          <w:p w14:paraId="08BD4340" w14:textId="1C081704"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122,4</w:t>
            </w:r>
          </w:p>
        </w:tc>
        <w:tc>
          <w:tcPr>
            <w:tcW w:w="1480" w:type="dxa"/>
            <w:shd w:val="clear" w:color="auto" w:fill="FFFFFF" w:themeFill="background1"/>
            <w:vAlign w:val="center"/>
          </w:tcPr>
          <w:p w14:paraId="5FC9B43B" w14:textId="4790D141"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113,4</w:t>
            </w:r>
          </w:p>
        </w:tc>
      </w:tr>
      <w:tr w:rsidR="00B35C5D" w:rsidRPr="009C3D64" w14:paraId="7A6AB4A8"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60"/>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194104E9"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1.5</w:t>
            </w:r>
          </w:p>
        </w:tc>
        <w:tc>
          <w:tcPr>
            <w:tcW w:w="2741" w:type="dxa"/>
            <w:shd w:val="clear" w:color="auto" w:fill="F2F2F2" w:themeFill="background1" w:themeFillShade="F2"/>
            <w:vAlign w:val="center"/>
          </w:tcPr>
          <w:p w14:paraId="6E661650" w14:textId="77777777" w:rsidR="00B35C5D" w:rsidRPr="007E78A3"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E78A3">
              <w:rPr>
                <w:rFonts w:ascii="Times New Roman" w:eastAsia="Calibri" w:hAnsi="Times New Roman" w:cs="Times New Roman"/>
                <w:sz w:val="24"/>
                <w:szCs w:val="24"/>
              </w:rPr>
              <w:t>Личных подсобных хозяйств</w:t>
            </w:r>
          </w:p>
        </w:tc>
        <w:tc>
          <w:tcPr>
            <w:tcW w:w="1075" w:type="dxa"/>
            <w:shd w:val="clear" w:color="auto" w:fill="F2F2F2" w:themeFill="background1" w:themeFillShade="F2"/>
            <w:vAlign w:val="center"/>
          </w:tcPr>
          <w:p w14:paraId="5D72F9B1" w14:textId="117FB286" w:rsidR="00B35C5D" w:rsidRPr="00E40529"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0</w:t>
            </w:r>
          </w:p>
        </w:tc>
        <w:tc>
          <w:tcPr>
            <w:tcW w:w="1134" w:type="dxa"/>
            <w:shd w:val="clear" w:color="auto" w:fill="F2F2F2" w:themeFill="background1" w:themeFillShade="F2"/>
            <w:vAlign w:val="center"/>
          </w:tcPr>
          <w:p w14:paraId="1EE1D43E" w14:textId="6AF06F61" w:rsidR="00B35C5D" w:rsidRPr="00E40529" w:rsidRDefault="00B35C5D" w:rsidP="00B35C5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shd w:val="clear" w:color="auto" w:fill="F2F2F2" w:themeFill="background1" w:themeFillShade="F2"/>
            <w:vAlign w:val="center"/>
          </w:tcPr>
          <w:p w14:paraId="5898194D" w14:textId="5BAD845D" w:rsidR="00B35C5D" w:rsidRPr="00E40529" w:rsidRDefault="007209DC" w:rsidP="00B35C5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0" w:type="dxa"/>
            <w:shd w:val="clear" w:color="auto" w:fill="F2F2F2" w:themeFill="background1" w:themeFillShade="F2"/>
            <w:vAlign w:val="center"/>
          </w:tcPr>
          <w:p w14:paraId="5E0F8373" w14:textId="19B896E3"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480" w:type="dxa"/>
            <w:shd w:val="clear" w:color="auto" w:fill="F2F2F2" w:themeFill="background1" w:themeFillShade="F2"/>
            <w:vAlign w:val="center"/>
          </w:tcPr>
          <w:p w14:paraId="1432C2E0" w14:textId="598147FF"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35C5D" w:rsidRPr="009C3D64" w14:paraId="40CE2755" w14:textId="77777777" w:rsidTr="00461969">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hideMark/>
          </w:tcPr>
          <w:p w14:paraId="6AA19474"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w:t>
            </w:r>
          </w:p>
        </w:tc>
        <w:tc>
          <w:tcPr>
            <w:tcW w:w="2741" w:type="dxa"/>
            <w:shd w:val="clear" w:color="auto" w:fill="FFFFFF" w:themeFill="background1"/>
            <w:vAlign w:val="center"/>
            <w:hideMark/>
          </w:tcPr>
          <w:p w14:paraId="53C9170F" w14:textId="77777777" w:rsidR="00B35C5D" w:rsidRPr="007E78A3"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7E78A3">
              <w:rPr>
                <w:rFonts w:ascii="Times New Roman" w:eastAsia="Calibri" w:hAnsi="Times New Roman" w:cs="Times New Roman"/>
                <w:b/>
                <w:i/>
                <w:sz w:val="24"/>
                <w:szCs w:val="24"/>
              </w:rPr>
              <w:t xml:space="preserve">Количество и отраслевая принадлежность крупных предприятий, в том числе (единиц): </w:t>
            </w:r>
          </w:p>
        </w:tc>
        <w:tc>
          <w:tcPr>
            <w:tcW w:w="1075" w:type="dxa"/>
            <w:shd w:val="clear" w:color="auto" w:fill="FFFFFF" w:themeFill="background1"/>
            <w:vAlign w:val="center"/>
          </w:tcPr>
          <w:p w14:paraId="64866A05" w14:textId="24EDDEFD"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198</w:t>
            </w:r>
          </w:p>
        </w:tc>
        <w:tc>
          <w:tcPr>
            <w:tcW w:w="1134" w:type="dxa"/>
            <w:shd w:val="clear" w:color="auto" w:fill="FFFFFF" w:themeFill="background1"/>
            <w:vAlign w:val="center"/>
          </w:tcPr>
          <w:p w14:paraId="139E3E46" w14:textId="54906866"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209</w:t>
            </w:r>
          </w:p>
        </w:tc>
        <w:tc>
          <w:tcPr>
            <w:tcW w:w="992" w:type="dxa"/>
            <w:shd w:val="clear" w:color="auto" w:fill="FFFFFF" w:themeFill="background1"/>
            <w:vAlign w:val="center"/>
          </w:tcPr>
          <w:p w14:paraId="38C7D1F5" w14:textId="2F7D649A" w:rsidR="00B35C5D" w:rsidRPr="00AA7193" w:rsidRDefault="004A50BB"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212</w:t>
            </w:r>
          </w:p>
        </w:tc>
        <w:tc>
          <w:tcPr>
            <w:tcW w:w="1480" w:type="dxa"/>
            <w:shd w:val="clear" w:color="auto" w:fill="FFFFFF" w:themeFill="background1"/>
            <w:vAlign w:val="center"/>
          </w:tcPr>
          <w:p w14:paraId="64CE6544" w14:textId="20AADD93"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107,1</w:t>
            </w:r>
          </w:p>
        </w:tc>
        <w:tc>
          <w:tcPr>
            <w:tcW w:w="1480" w:type="dxa"/>
            <w:shd w:val="clear" w:color="auto" w:fill="FFFFFF" w:themeFill="background1"/>
            <w:vAlign w:val="center"/>
          </w:tcPr>
          <w:p w14:paraId="5D0FC38F" w14:textId="6E44F829"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101,4</w:t>
            </w:r>
          </w:p>
        </w:tc>
      </w:tr>
      <w:tr w:rsidR="00B35C5D" w:rsidRPr="009C3D64" w14:paraId="208B369F"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0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3FC7AE50"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w:t>
            </w:r>
          </w:p>
        </w:tc>
        <w:tc>
          <w:tcPr>
            <w:tcW w:w="2741" w:type="dxa"/>
            <w:shd w:val="clear" w:color="auto" w:fill="F2F2F2" w:themeFill="background1" w:themeFillShade="F2"/>
            <w:vAlign w:val="center"/>
          </w:tcPr>
          <w:p w14:paraId="6A770302"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Обрабатывающие производства</w:t>
            </w:r>
          </w:p>
        </w:tc>
        <w:tc>
          <w:tcPr>
            <w:tcW w:w="1075" w:type="dxa"/>
            <w:shd w:val="clear" w:color="auto" w:fill="F2F2F2" w:themeFill="background1" w:themeFillShade="F2"/>
            <w:vAlign w:val="center"/>
          </w:tcPr>
          <w:p w14:paraId="72BB5CA8" w14:textId="4301FEC0"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 w:type="dxa"/>
            <w:shd w:val="clear" w:color="auto" w:fill="F2F2F2" w:themeFill="background1" w:themeFillShade="F2"/>
            <w:vAlign w:val="center"/>
          </w:tcPr>
          <w:p w14:paraId="18DE9FAE" w14:textId="3E96E298"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92" w:type="dxa"/>
            <w:shd w:val="clear" w:color="auto" w:fill="F2F2F2" w:themeFill="background1" w:themeFillShade="F2"/>
            <w:vAlign w:val="center"/>
          </w:tcPr>
          <w:p w14:paraId="2FA0996C" w14:textId="0AC3CBB8" w:rsidR="00B35C5D" w:rsidRPr="00AA7193" w:rsidRDefault="0034733B"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480" w:type="dxa"/>
            <w:shd w:val="clear" w:color="auto" w:fill="F2F2F2" w:themeFill="background1" w:themeFillShade="F2"/>
            <w:vAlign w:val="center"/>
          </w:tcPr>
          <w:p w14:paraId="3F2A9B74" w14:textId="272529EF"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c>
          <w:tcPr>
            <w:tcW w:w="1480" w:type="dxa"/>
            <w:shd w:val="clear" w:color="auto" w:fill="F2F2F2" w:themeFill="background1" w:themeFillShade="F2"/>
            <w:vAlign w:val="center"/>
          </w:tcPr>
          <w:p w14:paraId="609A7519" w14:textId="55F752C0"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r>
      <w:tr w:rsidR="00CC085C" w:rsidRPr="009C3D64" w14:paraId="0BDE065A" w14:textId="77777777" w:rsidTr="00CC085C">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17BB32E1" w14:textId="77777777" w:rsidR="00CC085C" w:rsidRPr="00E40529" w:rsidRDefault="00CC085C" w:rsidP="00CC085C">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2.2</w:t>
            </w:r>
          </w:p>
        </w:tc>
        <w:tc>
          <w:tcPr>
            <w:tcW w:w="2741" w:type="dxa"/>
            <w:shd w:val="clear" w:color="auto" w:fill="FFFFFF" w:themeFill="background1"/>
            <w:vAlign w:val="center"/>
          </w:tcPr>
          <w:p w14:paraId="039B8F4C" w14:textId="77777777" w:rsidR="00CC085C" w:rsidRPr="00E40529" w:rsidRDefault="00CC085C" w:rsidP="00CC085C">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Обеспечение электроэнергией, газом и паром</w:t>
            </w:r>
          </w:p>
        </w:tc>
        <w:tc>
          <w:tcPr>
            <w:tcW w:w="1075" w:type="dxa"/>
            <w:shd w:val="clear" w:color="auto" w:fill="FFFFFF" w:themeFill="background1"/>
            <w:vAlign w:val="center"/>
          </w:tcPr>
          <w:p w14:paraId="01D51AE0" w14:textId="3D7FA8B3"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shd w:val="clear" w:color="auto" w:fill="FFFFFF" w:themeFill="background1"/>
            <w:vAlign w:val="center"/>
          </w:tcPr>
          <w:p w14:paraId="6774A2B1" w14:textId="6577BFCE"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Pr>
                <w:rFonts w:ascii="Times New Roman" w:eastAsia="Calibri" w:hAnsi="Times New Roman" w:cs="Times New Roman"/>
                <w:sz w:val="24"/>
                <w:szCs w:val="24"/>
              </w:rPr>
              <w:t>5</w:t>
            </w:r>
          </w:p>
        </w:tc>
        <w:tc>
          <w:tcPr>
            <w:tcW w:w="992" w:type="dxa"/>
            <w:shd w:val="clear" w:color="auto" w:fill="FFFFFF" w:themeFill="background1"/>
            <w:vAlign w:val="center"/>
          </w:tcPr>
          <w:p w14:paraId="00925DAA" w14:textId="6343AF51" w:rsidR="00CC085C" w:rsidRPr="00BF557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0" w:type="dxa"/>
            <w:shd w:val="clear" w:color="auto" w:fill="FFFFFF" w:themeFill="background1"/>
            <w:vAlign w:val="center"/>
          </w:tcPr>
          <w:p w14:paraId="0A1FE275" w14:textId="26387650"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37FEC">
              <w:rPr>
                <w:rFonts w:ascii="Times New Roman" w:eastAsia="Calibri" w:hAnsi="Times New Roman" w:cs="Times New Roman"/>
                <w:sz w:val="24"/>
                <w:szCs w:val="24"/>
              </w:rPr>
              <w:t>100,0</w:t>
            </w:r>
          </w:p>
        </w:tc>
        <w:tc>
          <w:tcPr>
            <w:tcW w:w="1480" w:type="dxa"/>
            <w:shd w:val="clear" w:color="auto" w:fill="FFFFFF" w:themeFill="background1"/>
            <w:vAlign w:val="center"/>
          </w:tcPr>
          <w:p w14:paraId="043F4F9E" w14:textId="5CB40760"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37FEC">
              <w:rPr>
                <w:rFonts w:ascii="Times New Roman" w:eastAsia="Calibri" w:hAnsi="Times New Roman" w:cs="Times New Roman"/>
                <w:sz w:val="24"/>
                <w:szCs w:val="24"/>
              </w:rPr>
              <w:t>100,0</w:t>
            </w:r>
          </w:p>
        </w:tc>
      </w:tr>
      <w:tr w:rsidR="00CC085C" w:rsidRPr="009C3D64" w14:paraId="45103F1D" w14:textId="77777777" w:rsidTr="00CC085C">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5FA67163" w14:textId="77777777" w:rsidR="00CC085C" w:rsidRPr="00E40529" w:rsidRDefault="00CC085C" w:rsidP="00CC085C">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2.3</w:t>
            </w:r>
          </w:p>
        </w:tc>
        <w:tc>
          <w:tcPr>
            <w:tcW w:w="2741" w:type="dxa"/>
            <w:shd w:val="clear" w:color="auto" w:fill="F2F2F2" w:themeFill="background1" w:themeFillShade="F2"/>
            <w:vAlign w:val="center"/>
          </w:tcPr>
          <w:p w14:paraId="0F58DE7D" w14:textId="77777777" w:rsidR="00CC085C" w:rsidRPr="00E40529" w:rsidRDefault="00CC085C" w:rsidP="00CC085C">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Водоснабжение и водоотведение, организация сбора и утилизация мусора</w:t>
            </w:r>
          </w:p>
        </w:tc>
        <w:tc>
          <w:tcPr>
            <w:tcW w:w="1075" w:type="dxa"/>
            <w:shd w:val="clear" w:color="auto" w:fill="F2F2F2" w:themeFill="background1" w:themeFillShade="F2"/>
            <w:vAlign w:val="center"/>
          </w:tcPr>
          <w:p w14:paraId="5F5C1269" w14:textId="3E062770" w:rsidR="00CC085C" w:rsidRPr="00E40529" w:rsidRDefault="00CC085C" w:rsidP="00CC085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2</w:t>
            </w:r>
          </w:p>
        </w:tc>
        <w:tc>
          <w:tcPr>
            <w:tcW w:w="1134" w:type="dxa"/>
            <w:shd w:val="clear" w:color="auto" w:fill="F2F2F2" w:themeFill="background1" w:themeFillShade="F2"/>
            <w:vAlign w:val="center"/>
          </w:tcPr>
          <w:p w14:paraId="6A3B3E67" w14:textId="0D23D938" w:rsidR="00CC085C" w:rsidRPr="00E40529" w:rsidRDefault="00CC085C" w:rsidP="00CC085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shd w:val="clear" w:color="auto" w:fill="F2F2F2" w:themeFill="background1" w:themeFillShade="F2"/>
            <w:vAlign w:val="center"/>
          </w:tcPr>
          <w:p w14:paraId="7DD5E3B5" w14:textId="36A9A086" w:rsidR="00CC085C" w:rsidRPr="00E40529" w:rsidRDefault="00CC085C" w:rsidP="00CC085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0" w:type="dxa"/>
            <w:shd w:val="clear" w:color="auto" w:fill="F2F2F2" w:themeFill="background1" w:themeFillShade="F2"/>
            <w:vAlign w:val="center"/>
          </w:tcPr>
          <w:p w14:paraId="118DA558" w14:textId="5F1FA970" w:rsidR="00CC085C" w:rsidRPr="00E40529" w:rsidRDefault="00CC085C" w:rsidP="00CC085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37FEC">
              <w:rPr>
                <w:rFonts w:ascii="Times New Roman" w:eastAsia="Calibri" w:hAnsi="Times New Roman" w:cs="Times New Roman"/>
                <w:sz w:val="24"/>
                <w:szCs w:val="24"/>
              </w:rPr>
              <w:t>100,0</w:t>
            </w:r>
          </w:p>
        </w:tc>
        <w:tc>
          <w:tcPr>
            <w:tcW w:w="1480" w:type="dxa"/>
            <w:shd w:val="clear" w:color="auto" w:fill="F2F2F2" w:themeFill="background1" w:themeFillShade="F2"/>
            <w:vAlign w:val="center"/>
          </w:tcPr>
          <w:p w14:paraId="020CEDED" w14:textId="018BD7FA" w:rsidR="00CC085C" w:rsidRPr="00E40529" w:rsidRDefault="00CC085C" w:rsidP="00CC085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37FEC">
              <w:rPr>
                <w:rFonts w:ascii="Times New Roman" w:eastAsia="Calibri" w:hAnsi="Times New Roman" w:cs="Times New Roman"/>
                <w:sz w:val="24"/>
                <w:szCs w:val="24"/>
              </w:rPr>
              <w:t>100,0</w:t>
            </w:r>
          </w:p>
        </w:tc>
      </w:tr>
      <w:tr w:rsidR="00B35C5D" w:rsidRPr="009C3D64" w14:paraId="5EBCA144" w14:textId="77777777" w:rsidTr="00461969">
        <w:trPr>
          <w:gridAfter w:val="1"/>
          <w:wAfter w:w="17" w:type="dxa"/>
          <w:trHeight w:val="48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1B522736"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lastRenderedPageBreak/>
              <w:t>2.4</w:t>
            </w:r>
          </w:p>
        </w:tc>
        <w:tc>
          <w:tcPr>
            <w:tcW w:w="2741" w:type="dxa"/>
            <w:shd w:val="clear" w:color="auto" w:fill="FFFFFF" w:themeFill="background1"/>
            <w:vAlign w:val="center"/>
          </w:tcPr>
          <w:p w14:paraId="39B70DC5" w14:textId="77777777" w:rsidR="00B35C5D" w:rsidRPr="00E40529"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Строительство</w:t>
            </w:r>
          </w:p>
        </w:tc>
        <w:tc>
          <w:tcPr>
            <w:tcW w:w="1075" w:type="dxa"/>
            <w:shd w:val="clear" w:color="auto" w:fill="FFFFFF" w:themeFill="background1"/>
            <w:vAlign w:val="center"/>
          </w:tcPr>
          <w:p w14:paraId="3E981F86" w14:textId="3350F18B"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3</w:t>
            </w:r>
          </w:p>
        </w:tc>
        <w:tc>
          <w:tcPr>
            <w:tcW w:w="1134" w:type="dxa"/>
            <w:shd w:val="clear" w:color="auto" w:fill="FFFFFF" w:themeFill="background1"/>
            <w:vAlign w:val="center"/>
          </w:tcPr>
          <w:p w14:paraId="6CFE332A" w14:textId="434F1DD0"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shd w:val="clear" w:color="auto" w:fill="FFFFFF" w:themeFill="background1"/>
            <w:vAlign w:val="center"/>
          </w:tcPr>
          <w:p w14:paraId="6EFDCA24" w14:textId="43EE28EE" w:rsidR="00B35C5D" w:rsidRPr="00E40529" w:rsidRDefault="0034733B"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80" w:type="dxa"/>
            <w:shd w:val="clear" w:color="auto" w:fill="FFFFFF" w:themeFill="background1"/>
            <w:vAlign w:val="center"/>
          </w:tcPr>
          <w:p w14:paraId="1940B8E6" w14:textId="3B3E3742"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66,7</w:t>
            </w:r>
          </w:p>
        </w:tc>
        <w:tc>
          <w:tcPr>
            <w:tcW w:w="1480" w:type="dxa"/>
            <w:shd w:val="clear" w:color="auto" w:fill="FFFFFF" w:themeFill="background1"/>
            <w:vAlign w:val="center"/>
          </w:tcPr>
          <w:p w14:paraId="6301FFBB" w14:textId="2357D03D"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66,7</w:t>
            </w:r>
          </w:p>
        </w:tc>
      </w:tr>
      <w:tr w:rsidR="00B35C5D" w:rsidRPr="009C3D64" w14:paraId="3D776ABD"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0583A2F8"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2.5</w:t>
            </w:r>
          </w:p>
        </w:tc>
        <w:tc>
          <w:tcPr>
            <w:tcW w:w="2741" w:type="dxa"/>
            <w:shd w:val="clear" w:color="auto" w:fill="F2F2F2" w:themeFill="background1" w:themeFillShade="F2"/>
            <w:vAlign w:val="center"/>
          </w:tcPr>
          <w:p w14:paraId="260FC1D6"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Торговля оптовая, розничная; ремонт автотранспортных средств</w:t>
            </w:r>
          </w:p>
        </w:tc>
        <w:tc>
          <w:tcPr>
            <w:tcW w:w="1075" w:type="dxa"/>
            <w:shd w:val="clear" w:color="auto" w:fill="F2F2F2" w:themeFill="background1" w:themeFillShade="F2"/>
            <w:vAlign w:val="center"/>
          </w:tcPr>
          <w:p w14:paraId="458BFBFE" w14:textId="4D3796DE"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134" w:type="dxa"/>
            <w:shd w:val="clear" w:color="auto" w:fill="F2F2F2" w:themeFill="background1" w:themeFillShade="F2"/>
            <w:vAlign w:val="center"/>
          </w:tcPr>
          <w:p w14:paraId="264F2388" w14:textId="68A3A879"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992" w:type="dxa"/>
            <w:shd w:val="clear" w:color="auto" w:fill="F2F2F2" w:themeFill="background1" w:themeFillShade="F2"/>
            <w:vAlign w:val="center"/>
          </w:tcPr>
          <w:p w14:paraId="4512CD3B" w14:textId="586E5E7C" w:rsidR="00B35C5D" w:rsidRPr="00E40529" w:rsidRDefault="0034733B"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480" w:type="dxa"/>
            <w:shd w:val="clear" w:color="auto" w:fill="F2F2F2" w:themeFill="background1" w:themeFillShade="F2"/>
            <w:vAlign w:val="center"/>
          </w:tcPr>
          <w:p w14:paraId="7D582C71" w14:textId="2A4B2B0C"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105,1</w:t>
            </w:r>
          </w:p>
        </w:tc>
        <w:tc>
          <w:tcPr>
            <w:tcW w:w="1480" w:type="dxa"/>
            <w:shd w:val="clear" w:color="auto" w:fill="F2F2F2" w:themeFill="background1" w:themeFillShade="F2"/>
            <w:vAlign w:val="center"/>
          </w:tcPr>
          <w:p w14:paraId="3AADED5A" w14:textId="187571BA"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B35C5D" w:rsidRPr="009C3D64" w14:paraId="22ADEE65" w14:textId="77777777" w:rsidTr="00461969">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2946B4B8"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2.6</w:t>
            </w:r>
          </w:p>
        </w:tc>
        <w:tc>
          <w:tcPr>
            <w:tcW w:w="2741" w:type="dxa"/>
            <w:shd w:val="clear" w:color="auto" w:fill="FFFFFF" w:themeFill="background1"/>
            <w:vAlign w:val="center"/>
          </w:tcPr>
          <w:p w14:paraId="188FCB71" w14:textId="77777777" w:rsidR="00B35C5D" w:rsidRPr="00E40529"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гостиниц и предприятий общественного питания</w:t>
            </w:r>
          </w:p>
        </w:tc>
        <w:tc>
          <w:tcPr>
            <w:tcW w:w="1075" w:type="dxa"/>
            <w:shd w:val="clear" w:color="auto" w:fill="FFFFFF" w:themeFill="background1"/>
            <w:vAlign w:val="center"/>
          </w:tcPr>
          <w:p w14:paraId="5F7C644C" w14:textId="69832463"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shd w:val="clear" w:color="auto" w:fill="FFFFFF" w:themeFill="background1"/>
            <w:vAlign w:val="center"/>
          </w:tcPr>
          <w:p w14:paraId="4220A4EE" w14:textId="6717E286"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shd w:val="clear" w:color="auto" w:fill="FFFFFF" w:themeFill="background1"/>
            <w:vAlign w:val="center"/>
          </w:tcPr>
          <w:p w14:paraId="796418D2" w14:textId="01C886FA" w:rsidR="00B35C5D" w:rsidRPr="00E40529" w:rsidRDefault="0034733B"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480" w:type="dxa"/>
            <w:shd w:val="clear" w:color="auto" w:fill="FFFFFF" w:themeFill="background1"/>
            <w:vAlign w:val="center"/>
          </w:tcPr>
          <w:p w14:paraId="101932BE" w14:textId="46C25724"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1480" w:type="dxa"/>
            <w:shd w:val="clear" w:color="auto" w:fill="FFFFFF" w:themeFill="background1"/>
            <w:vAlign w:val="center"/>
          </w:tcPr>
          <w:p w14:paraId="31BC5FA4" w14:textId="0532B915"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125,0</w:t>
            </w:r>
          </w:p>
        </w:tc>
      </w:tr>
      <w:tr w:rsidR="00B35C5D" w:rsidRPr="009C3D64" w14:paraId="78B0032C"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059F6E0A"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2.7</w:t>
            </w:r>
          </w:p>
        </w:tc>
        <w:tc>
          <w:tcPr>
            <w:tcW w:w="2741" w:type="dxa"/>
            <w:shd w:val="clear" w:color="auto" w:fill="F2F2F2" w:themeFill="background1" w:themeFillShade="F2"/>
            <w:vAlign w:val="center"/>
          </w:tcPr>
          <w:p w14:paraId="504D24D6"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по операциям с недвижимым имуществом</w:t>
            </w:r>
          </w:p>
        </w:tc>
        <w:tc>
          <w:tcPr>
            <w:tcW w:w="1075" w:type="dxa"/>
            <w:shd w:val="clear" w:color="auto" w:fill="F2F2F2" w:themeFill="background1" w:themeFillShade="F2"/>
            <w:vAlign w:val="center"/>
          </w:tcPr>
          <w:p w14:paraId="3A8B1037" w14:textId="1A5A127D"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134" w:type="dxa"/>
            <w:shd w:val="clear" w:color="auto" w:fill="F2F2F2" w:themeFill="background1" w:themeFillShade="F2"/>
            <w:vAlign w:val="center"/>
          </w:tcPr>
          <w:p w14:paraId="03F9EC18" w14:textId="0C83F6CB"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2" w:type="dxa"/>
            <w:shd w:val="clear" w:color="auto" w:fill="F2F2F2" w:themeFill="background1" w:themeFillShade="F2"/>
            <w:vAlign w:val="center"/>
          </w:tcPr>
          <w:p w14:paraId="25E30D97" w14:textId="2B434667" w:rsidR="00B35C5D" w:rsidRPr="00E40529" w:rsidRDefault="0034733B"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480" w:type="dxa"/>
            <w:shd w:val="clear" w:color="auto" w:fill="F2F2F2" w:themeFill="background1" w:themeFillShade="F2"/>
            <w:vAlign w:val="center"/>
          </w:tcPr>
          <w:p w14:paraId="128D2E87" w14:textId="3B256F6C"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116,7</w:t>
            </w:r>
          </w:p>
        </w:tc>
        <w:tc>
          <w:tcPr>
            <w:tcW w:w="1480" w:type="dxa"/>
            <w:shd w:val="clear" w:color="auto" w:fill="F2F2F2" w:themeFill="background1" w:themeFillShade="F2"/>
            <w:vAlign w:val="center"/>
          </w:tcPr>
          <w:p w14:paraId="4D3EAE42" w14:textId="07696C7C"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105,0</w:t>
            </w:r>
          </w:p>
        </w:tc>
      </w:tr>
      <w:tr w:rsidR="00CC085C" w:rsidRPr="009C3D64" w14:paraId="5A8D3793" w14:textId="77777777" w:rsidTr="00CC085C">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1376B017" w14:textId="77777777" w:rsidR="00CC085C" w:rsidRPr="00E40529" w:rsidRDefault="00CC085C" w:rsidP="00CC085C">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2.8</w:t>
            </w:r>
          </w:p>
        </w:tc>
        <w:tc>
          <w:tcPr>
            <w:tcW w:w="2741" w:type="dxa"/>
            <w:shd w:val="clear" w:color="auto" w:fill="FFFFFF" w:themeFill="background1"/>
            <w:vAlign w:val="center"/>
          </w:tcPr>
          <w:p w14:paraId="4B4E14A2" w14:textId="77777777" w:rsidR="00CC085C" w:rsidRPr="00E40529" w:rsidRDefault="00CC085C" w:rsidP="00CC085C">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профессиональная, научная и техническая</w:t>
            </w:r>
          </w:p>
        </w:tc>
        <w:tc>
          <w:tcPr>
            <w:tcW w:w="1075" w:type="dxa"/>
            <w:shd w:val="clear" w:color="auto" w:fill="FFFFFF" w:themeFill="background1"/>
            <w:vAlign w:val="center"/>
          </w:tcPr>
          <w:p w14:paraId="0D7A6020" w14:textId="3D9F71C2"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754">
              <w:rPr>
                <w:rFonts w:ascii="Times New Roman" w:eastAsia="Calibri" w:hAnsi="Times New Roman" w:cs="Times New Roman"/>
                <w:sz w:val="24"/>
                <w:szCs w:val="24"/>
              </w:rPr>
              <w:t>3</w:t>
            </w:r>
          </w:p>
        </w:tc>
        <w:tc>
          <w:tcPr>
            <w:tcW w:w="1134" w:type="dxa"/>
            <w:shd w:val="clear" w:color="auto" w:fill="FFFFFF" w:themeFill="background1"/>
            <w:vAlign w:val="center"/>
          </w:tcPr>
          <w:p w14:paraId="2AC653DD" w14:textId="28DBF92B"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shd w:val="clear" w:color="auto" w:fill="FFFFFF" w:themeFill="background1"/>
            <w:vAlign w:val="center"/>
          </w:tcPr>
          <w:p w14:paraId="158C0D85" w14:textId="4EF0AFEA" w:rsidR="00CC085C" w:rsidRPr="00DD1754"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80" w:type="dxa"/>
            <w:shd w:val="clear" w:color="auto" w:fill="FFFFFF" w:themeFill="background1"/>
            <w:vAlign w:val="center"/>
          </w:tcPr>
          <w:p w14:paraId="38EF5EB0" w14:textId="4D234B6C"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C4F2D">
              <w:rPr>
                <w:rFonts w:ascii="Times New Roman" w:eastAsia="Calibri" w:hAnsi="Times New Roman" w:cs="Times New Roman"/>
                <w:sz w:val="24"/>
                <w:szCs w:val="24"/>
              </w:rPr>
              <w:t>100,0</w:t>
            </w:r>
          </w:p>
        </w:tc>
        <w:tc>
          <w:tcPr>
            <w:tcW w:w="1480" w:type="dxa"/>
            <w:shd w:val="clear" w:color="auto" w:fill="FFFFFF" w:themeFill="background1"/>
            <w:vAlign w:val="center"/>
          </w:tcPr>
          <w:p w14:paraId="521068B1" w14:textId="5E113E1B" w:rsidR="00CC085C" w:rsidRPr="00E40529" w:rsidRDefault="00CC085C" w:rsidP="00CC085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C4F2D">
              <w:rPr>
                <w:rFonts w:ascii="Times New Roman" w:eastAsia="Calibri" w:hAnsi="Times New Roman" w:cs="Times New Roman"/>
                <w:sz w:val="24"/>
                <w:szCs w:val="24"/>
              </w:rPr>
              <w:t>100,0</w:t>
            </w:r>
          </w:p>
        </w:tc>
      </w:tr>
      <w:tr w:rsidR="00B35C5D" w:rsidRPr="009C3D64" w14:paraId="2E5A9053"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593"/>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7699E41B"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2.9</w:t>
            </w:r>
          </w:p>
        </w:tc>
        <w:tc>
          <w:tcPr>
            <w:tcW w:w="2741" w:type="dxa"/>
            <w:shd w:val="clear" w:color="auto" w:fill="F2F2F2" w:themeFill="background1" w:themeFillShade="F2"/>
            <w:vAlign w:val="center"/>
          </w:tcPr>
          <w:p w14:paraId="08D0DA9F"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административная</w:t>
            </w:r>
          </w:p>
        </w:tc>
        <w:tc>
          <w:tcPr>
            <w:tcW w:w="1075" w:type="dxa"/>
            <w:shd w:val="clear" w:color="auto" w:fill="F2F2F2" w:themeFill="background1" w:themeFillShade="F2"/>
            <w:vAlign w:val="center"/>
          </w:tcPr>
          <w:p w14:paraId="4F5FAE26" w14:textId="19F2AA5C"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DD1754">
              <w:rPr>
                <w:rFonts w:ascii="Times New Roman" w:eastAsia="Calibri" w:hAnsi="Times New Roman" w:cs="Times New Roman"/>
                <w:sz w:val="24"/>
                <w:szCs w:val="24"/>
              </w:rPr>
              <w:t>3</w:t>
            </w:r>
          </w:p>
        </w:tc>
        <w:tc>
          <w:tcPr>
            <w:tcW w:w="1134" w:type="dxa"/>
            <w:shd w:val="clear" w:color="auto" w:fill="F2F2F2" w:themeFill="background1" w:themeFillShade="F2"/>
            <w:vAlign w:val="center"/>
          </w:tcPr>
          <w:p w14:paraId="24A8BDF9" w14:textId="0D7E46B2"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shd w:val="clear" w:color="auto" w:fill="F2F2F2" w:themeFill="background1" w:themeFillShade="F2"/>
            <w:vAlign w:val="center"/>
          </w:tcPr>
          <w:p w14:paraId="788CCEF2" w14:textId="02997D54" w:rsidR="00B35C5D" w:rsidRPr="00DD1754" w:rsidRDefault="0034733B"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0" w:type="dxa"/>
            <w:shd w:val="clear" w:color="auto" w:fill="F2F2F2" w:themeFill="background1" w:themeFillShade="F2"/>
            <w:vAlign w:val="center"/>
          </w:tcPr>
          <w:p w14:paraId="4CEC23C8" w14:textId="5712E009"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166,7</w:t>
            </w:r>
          </w:p>
        </w:tc>
        <w:tc>
          <w:tcPr>
            <w:tcW w:w="1480" w:type="dxa"/>
            <w:shd w:val="clear" w:color="auto" w:fill="F2F2F2" w:themeFill="background1" w:themeFillShade="F2"/>
            <w:vAlign w:val="center"/>
          </w:tcPr>
          <w:p w14:paraId="1A2591E4" w14:textId="5BC4658D"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166,7</w:t>
            </w:r>
          </w:p>
        </w:tc>
      </w:tr>
      <w:tr w:rsidR="00B35C5D" w:rsidRPr="009C3D64" w14:paraId="3E66CD3C" w14:textId="77777777" w:rsidTr="00461969">
        <w:trPr>
          <w:gridAfter w:val="1"/>
          <w:wAfter w:w="17" w:type="dxa"/>
          <w:trHeight w:val="405"/>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635F9857"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2.10</w:t>
            </w:r>
          </w:p>
        </w:tc>
        <w:tc>
          <w:tcPr>
            <w:tcW w:w="2741" w:type="dxa"/>
            <w:shd w:val="clear" w:color="auto" w:fill="FFFFFF" w:themeFill="background1"/>
            <w:vAlign w:val="center"/>
          </w:tcPr>
          <w:p w14:paraId="656439CA" w14:textId="77777777" w:rsidR="00B35C5D" w:rsidRPr="00E40529"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Образование</w:t>
            </w:r>
          </w:p>
        </w:tc>
        <w:tc>
          <w:tcPr>
            <w:tcW w:w="1075" w:type="dxa"/>
            <w:shd w:val="clear" w:color="auto" w:fill="FFFFFF" w:themeFill="background1"/>
            <w:vAlign w:val="center"/>
          </w:tcPr>
          <w:p w14:paraId="5109E1B5" w14:textId="406AC1C7"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DD1754">
              <w:rPr>
                <w:rFonts w:ascii="Times New Roman" w:eastAsia="Calibri" w:hAnsi="Times New Roman" w:cs="Times New Roman"/>
                <w:sz w:val="24"/>
                <w:szCs w:val="24"/>
              </w:rPr>
              <w:t>52</w:t>
            </w:r>
          </w:p>
        </w:tc>
        <w:tc>
          <w:tcPr>
            <w:tcW w:w="1134" w:type="dxa"/>
            <w:shd w:val="clear" w:color="auto" w:fill="FFFFFF" w:themeFill="background1"/>
            <w:vAlign w:val="center"/>
          </w:tcPr>
          <w:p w14:paraId="0324C91B" w14:textId="5A98C216"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92" w:type="dxa"/>
            <w:shd w:val="clear" w:color="auto" w:fill="FFFFFF" w:themeFill="background1"/>
            <w:vAlign w:val="center"/>
          </w:tcPr>
          <w:p w14:paraId="3543B6F3" w14:textId="503BAC05" w:rsidR="00B35C5D" w:rsidRPr="00DD1754" w:rsidRDefault="0034733B"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480" w:type="dxa"/>
            <w:shd w:val="clear" w:color="auto" w:fill="FFFFFF" w:themeFill="background1"/>
            <w:vAlign w:val="center"/>
          </w:tcPr>
          <w:p w14:paraId="01CE4D38" w14:textId="17F14D8F"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98,1</w:t>
            </w:r>
          </w:p>
        </w:tc>
        <w:tc>
          <w:tcPr>
            <w:tcW w:w="1480" w:type="dxa"/>
            <w:shd w:val="clear" w:color="auto" w:fill="FFFFFF" w:themeFill="background1"/>
            <w:vAlign w:val="center"/>
          </w:tcPr>
          <w:p w14:paraId="627505A7" w14:textId="5F4BA96A"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98,1</w:t>
            </w:r>
          </w:p>
        </w:tc>
      </w:tr>
      <w:tr w:rsidR="00B35C5D" w:rsidRPr="009C3D64" w14:paraId="00A897C7"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08DC410E"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2.11</w:t>
            </w:r>
          </w:p>
        </w:tc>
        <w:tc>
          <w:tcPr>
            <w:tcW w:w="2741" w:type="dxa"/>
            <w:shd w:val="clear" w:color="auto" w:fill="F2F2F2" w:themeFill="background1" w:themeFillShade="F2"/>
            <w:vAlign w:val="center"/>
          </w:tcPr>
          <w:p w14:paraId="04B869CA"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в области здравоохранения и социальных услуг</w:t>
            </w:r>
          </w:p>
        </w:tc>
        <w:tc>
          <w:tcPr>
            <w:tcW w:w="1075" w:type="dxa"/>
            <w:shd w:val="clear" w:color="auto" w:fill="F2F2F2" w:themeFill="background1" w:themeFillShade="F2"/>
            <w:vAlign w:val="center"/>
          </w:tcPr>
          <w:p w14:paraId="31BF2A99" w14:textId="315ABB2E"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shd w:val="clear" w:color="auto" w:fill="F2F2F2" w:themeFill="background1" w:themeFillShade="F2"/>
            <w:vAlign w:val="center"/>
          </w:tcPr>
          <w:p w14:paraId="0DD1FC9D" w14:textId="00CBB0DA"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shd w:val="clear" w:color="auto" w:fill="F2F2F2" w:themeFill="background1" w:themeFillShade="F2"/>
            <w:vAlign w:val="center"/>
          </w:tcPr>
          <w:p w14:paraId="4BD4BC05" w14:textId="1C431E6D" w:rsidR="00B35C5D" w:rsidRPr="00DD1754" w:rsidRDefault="0034733B"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80" w:type="dxa"/>
            <w:shd w:val="clear" w:color="auto" w:fill="F2F2F2" w:themeFill="background1" w:themeFillShade="F2"/>
            <w:vAlign w:val="center"/>
          </w:tcPr>
          <w:p w14:paraId="3B3DF35E" w14:textId="72C225DF"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c>
          <w:tcPr>
            <w:tcW w:w="1480" w:type="dxa"/>
            <w:shd w:val="clear" w:color="auto" w:fill="F2F2F2" w:themeFill="background1" w:themeFillShade="F2"/>
            <w:vAlign w:val="center"/>
          </w:tcPr>
          <w:p w14:paraId="52AE3809" w14:textId="5FB17251"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r>
      <w:tr w:rsidR="00B35C5D" w:rsidRPr="009C3D64" w14:paraId="12661413" w14:textId="77777777" w:rsidTr="00461969">
        <w:trPr>
          <w:gridAfter w:val="1"/>
          <w:wAfter w:w="17" w:type="dxa"/>
          <w:trHeight w:val="761"/>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tcPr>
          <w:p w14:paraId="5ED34CFC"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2.12</w:t>
            </w:r>
          </w:p>
        </w:tc>
        <w:tc>
          <w:tcPr>
            <w:tcW w:w="2741" w:type="dxa"/>
            <w:shd w:val="clear" w:color="auto" w:fill="FFFFFF" w:themeFill="background1"/>
            <w:vAlign w:val="center"/>
          </w:tcPr>
          <w:p w14:paraId="6B3D5961" w14:textId="77777777" w:rsidR="00B35C5D" w:rsidRPr="00E40529"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Деятельность в области культуры, спорта, организации досуга</w:t>
            </w:r>
          </w:p>
        </w:tc>
        <w:tc>
          <w:tcPr>
            <w:tcW w:w="1075" w:type="dxa"/>
            <w:shd w:val="clear" w:color="auto" w:fill="FFFFFF" w:themeFill="background1"/>
            <w:vAlign w:val="center"/>
          </w:tcPr>
          <w:p w14:paraId="2B9AD0E1" w14:textId="214C4635"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shd w:val="clear" w:color="auto" w:fill="FFFFFF" w:themeFill="background1"/>
            <w:vAlign w:val="center"/>
          </w:tcPr>
          <w:p w14:paraId="6D4C1E47" w14:textId="062E1CC6"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92" w:type="dxa"/>
            <w:shd w:val="clear" w:color="auto" w:fill="FFFFFF" w:themeFill="background1"/>
            <w:vAlign w:val="center"/>
          </w:tcPr>
          <w:p w14:paraId="1C328221" w14:textId="55F2F092" w:rsidR="00B35C5D" w:rsidRPr="00DD1754" w:rsidRDefault="0034733B"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80" w:type="dxa"/>
            <w:shd w:val="clear" w:color="auto" w:fill="FFFFFF" w:themeFill="background1"/>
            <w:vAlign w:val="center"/>
          </w:tcPr>
          <w:p w14:paraId="58B6FB09" w14:textId="1DBCC7AC"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1480" w:type="dxa"/>
            <w:shd w:val="clear" w:color="auto" w:fill="FFFFFF" w:themeFill="background1"/>
            <w:vAlign w:val="center"/>
          </w:tcPr>
          <w:p w14:paraId="7EC97A4F" w14:textId="4FF3C6A7"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62,5</w:t>
            </w:r>
          </w:p>
        </w:tc>
      </w:tr>
      <w:tr w:rsidR="00B35C5D" w:rsidRPr="009C3D64" w14:paraId="40EB5E33"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trHeight w:val="419"/>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tcPr>
          <w:p w14:paraId="711CDB9D"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2.13</w:t>
            </w:r>
          </w:p>
        </w:tc>
        <w:tc>
          <w:tcPr>
            <w:tcW w:w="2741" w:type="dxa"/>
            <w:shd w:val="clear" w:color="auto" w:fill="F2F2F2" w:themeFill="background1" w:themeFillShade="F2"/>
            <w:vAlign w:val="center"/>
          </w:tcPr>
          <w:p w14:paraId="7B221782"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E40529">
              <w:rPr>
                <w:rFonts w:ascii="Times New Roman" w:eastAsia="Calibri" w:hAnsi="Times New Roman" w:cs="Times New Roman"/>
                <w:sz w:val="24"/>
                <w:szCs w:val="24"/>
              </w:rPr>
              <w:t>Предоставление прочих видов услуг</w:t>
            </w:r>
          </w:p>
        </w:tc>
        <w:tc>
          <w:tcPr>
            <w:tcW w:w="1075" w:type="dxa"/>
            <w:shd w:val="clear" w:color="auto" w:fill="F2F2F2" w:themeFill="background1" w:themeFillShade="F2"/>
            <w:vAlign w:val="center"/>
          </w:tcPr>
          <w:p w14:paraId="65ECD1A2" w14:textId="32129BC7"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shd w:val="clear" w:color="auto" w:fill="F2F2F2" w:themeFill="background1" w:themeFillShade="F2"/>
            <w:vAlign w:val="center"/>
          </w:tcPr>
          <w:p w14:paraId="493313FC" w14:textId="0EEEFA33"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2" w:type="dxa"/>
            <w:shd w:val="clear" w:color="auto" w:fill="F2F2F2" w:themeFill="background1" w:themeFillShade="F2"/>
            <w:vAlign w:val="center"/>
          </w:tcPr>
          <w:p w14:paraId="4792861C" w14:textId="6403FAFC" w:rsidR="00B35C5D" w:rsidRPr="00DD1754" w:rsidRDefault="0034733B"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80" w:type="dxa"/>
            <w:shd w:val="clear" w:color="auto" w:fill="F2F2F2" w:themeFill="background1" w:themeFillShade="F2"/>
            <w:vAlign w:val="center"/>
          </w:tcPr>
          <w:p w14:paraId="5B2FB8A9" w14:textId="3E302148"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133,3</w:t>
            </w:r>
          </w:p>
        </w:tc>
        <w:tc>
          <w:tcPr>
            <w:tcW w:w="1480" w:type="dxa"/>
            <w:shd w:val="clear" w:color="auto" w:fill="F2F2F2" w:themeFill="background1" w:themeFillShade="F2"/>
            <w:vAlign w:val="center"/>
          </w:tcPr>
          <w:p w14:paraId="50CC1917" w14:textId="21ABD6FB"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66,7</w:t>
            </w:r>
          </w:p>
        </w:tc>
      </w:tr>
      <w:tr w:rsidR="00B35C5D" w:rsidRPr="009C3D64" w14:paraId="693F7D28" w14:textId="77777777" w:rsidTr="00461969">
        <w:trPr>
          <w:gridAfter w:val="1"/>
          <w:wAfter w:w="17" w:type="dxa"/>
          <w:trHeight w:val="659"/>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FFFFF" w:themeFill="background1"/>
            <w:vAlign w:val="center"/>
            <w:hideMark/>
          </w:tcPr>
          <w:p w14:paraId="20899203"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3</w:t>
            </w:r>
          </w:p>
        </w:tc>
        <w:tc>
          <w:tcPr>
            <w:tcW w:w="2741" w:type="dxa"/>
            <w:shd w:val="clear" w:color="auto" w:fill="FFFFFF" w:themeFill="background1"/>
            <w:vAlign w:val="center"/>
            <w:hideMark/>
          </w:tcPr>
          <w:p w14:paraId="58B33B81" w14:textId="77777777" w:rsidR="00B35C5D" w:rsidRPr="00E40529" w:rsidRDefault="00B35C5D" w:rsidP="00B35C5D">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sidRPr="00E40529">
              <w:rPr>
                <w:rFonts w:ascii="Times New Roman" w:eastAsia="Calibri" w:hAnsi="Times New Roman" w:cs="Times New Roman"/>
                <w:b/>
                <w:i/>
                <w:sz w:val="24"/>
                <w:szCs w:val="24"/>
              </w:rPr>
              <w:t>Количество субъектов малого и среднего бизнеса, ед.</w:t>
            </w:r>
          </w:p>
        </w:tc>
        <w:tc>
          <w:tcPr>
            <w:tcW w:w="1075" w:type="dxa"/>
            <w:shd w:val="clear" w:color="auto" w:fill="FFFFFF" w:themeFill="background1"/>
            <w:vAlign w:val="center"/>
          </w:tcPr>
          <w:p w14:paraId="6EFEA977" w14:textId="01012AA5"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4897</w:t>
            </w:r>
          </w:p>
        </w:tc>
        <w:tc>
          <w:tcPr>
            <w:tcW w:w="1134" w:type="dxa"/>
            <w:shd w:val="clear" w:color="auto" w:fill="FFFFFF" w:themeFill="background1"/>
            <w:vAlign w:val="center"/>
          </w:tcPr>
          <w:p w14:paraId="3AB81FC2" w14:textId="24CDA8F0" w:rsidR="00B35C5D" w:rsidRPr="00E40529" w:rsidRDefault="00B35C5D"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5370</w:t>
            </w:r>
          </w:p>
        </w:tc>
        <w:tc>
          <w:tcPr>
            <w:tcW w:w="992" w:type="dxa"/>
            <w:shd w:val="clear" w:color="auto" w:fill="FFFFFF" w:themeFill="background1"/>
            <w:vAlign w:val="center"/>
          </w:tcPr>
          <w:p w14:paraId="44A7341C" w14:textId="51F6993B" w:rsidR="00B35C5D" w:rsidRPr="000F19C0" w:rsidRDefault="004108F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5649</w:t>
            </w:r>
          </w:p>
        </w:tc>
        <w:tc>
          <w:tcPr>
            <w:tcW w:w="1480" w:type="dxa"/>
            <w:shd w:val="clear" w:color="auto" w:fill="FFFFFF" w:themeFill="background1"/>
            <w:vAlign w:val="center"/>
          </w:tcPr>
          <w:p w14:paraId="5D86FFD2" w14:textId="336E9FC2"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115,3</w:t>
            </w:r>
          </w:p>
        </w:tc>
        <w:tc>
          <w:tcPr>
            <w:tcW w:w="1480" w:type="dxa"/>
            <w:shd w:val="clear" w:color="auto" w:fill="FFFFFF" w:themeFill="background1"/>
            <w:vAlign w:val="center"/>
          </w:tcPr>
          <w:p w14:paraId="1F10F97A" w14:textId="1332C4C9" w:rsidR="00B35C5D" w:rsidRPr="00E40529" w:rsidRDefault="00CC085C" w:rsidP="00B35C5D">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105,2</w:t>
            </w:r>
          </w:p>
        </w:tc>
      </w:tr>
      <w:tr w:rsidR="00B35C5D" w:rsidRPr="00487A63" w14:paraId="332F5B68" w14:textId="77777777" w:rsidTr="00461969">
        <w:trPr>
          <w:gridAfter w:val="1"/>
          <w:cnfStyle w:val="000000100000" w:firstRow="0" w:lastRow="0" w:firstColumn="0" w:lastColumn="0" w:oddVBand="0" w:evenVBand="0" w:oddHBand="1" w:evenHBand="0" w:firstRowFirstColumn="0" w:firstRowLastColumn="0" w:lastRowFirstColumn="0" w:lastRowLastColumn="0"/>
          <w:wAfter w:w="17" w:type="dxa"/>
          <w:jc w:val="center"/>
        </w:trPr>
        <w:tc>
          <w:tcPr>
            <w:cnfStyle w:val="001000000000" w:firstRow="0" w:lastRow="0" w:firstColumn="1" w:lastColumn="0" w:oddVBand="0" w:evenVBand="0" w:oddHBand="0" w:evenHBand="0" w:firstRowFirstColumn="0" w:firstRowLastColumn="0" w:lastRowFirstColumn="0" w:lastRowLastColumn="0"/>
            <w:tcW w:w="1141" w:type="dxa"/>
            <w:shd w:val="clear" w:color="auto" w:fill="F2F2F2" w:themeFill="background1" w:themeFillShade="F2"/>
            <w:vAlign w:val="center"/>
            <w:hideMark/>
          </w:tcPr>
          <w:p w14:paraId="43B15E71" w14:textId="77777777" w:rsidR="00B35C5D" w:rsidRPr="00E40529" w:rsidRDefault="00B35C5D" w:rsidP="00B35C5D">
            <w:pPr>
              <w:widowControl w:val="0"/>
              <w:jc w:val="center"/>
              <w:rPr>
                <w:rFonts w:ascii="Times New Roman" w:eastAsia="Calibri" w:hAnsi="Times New Roman" w:cs="Times New Roman"/>
                <w:i/>
                <w:sz w:val="24"/>
                <w:szCs w:val="24"/>
              </w:rPr>
            </w:pPr>
            <w:r w:rsidRPr="00E40529">
              <w:rPr>
                <w:rFonts w:ascii="Times New Roman" w:eastAsia="Calibri" w:hAnsi="Times New Roman" w:cs="Times New Roman"/>
                <w:i/>
                <w:sz w:val="24"/>
                <w:szCs w:val="24"/>
              </w:rPr>
              <w:t>4</w:t>
            </w:r>
          </w:p>
        </w:tc>
        <w:tc>
          <w:tcPr>
            <w:tcW w:w="2741" w:type="dxa"/>
            <w:shd w:val="clear" w:color="auto" w:fill="F2F2F2" w:themeFill="background1" w:themeFillShade="F2"/>
            <w:vAlign w:val="center"/>
            <w:hideMark/>
          </w:tcPr>
          <w:p w14:paraId="0680F902" w14:textId="77777777" w:rsidR="00B35C5D" w:rsidRPr="00E40529" w:rsidRDefault="00B35C5D" w:rsidP="00B35C5D">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sidRPr="00E40529">
              <w:rPr>
                <w:rFonts w:ascii="Times New Roman" w:eastAsia="Calibri" w:hAnsi="Times New Roman" w:cs="Times New Roman"/>
                <w:b/>
                <w:i/>
                <w:sz w:val="24"/>
                <w:szCs w:val="24"/>
              </w:rPr>
              <w:t>Численность работников, занятых на предприятиях малого бизнеса, чел.</w:t>
            </w:r>
          </w:p>
        </w:tc>
        <w:tc>
          <w:tcPr>
            <w:tcW w:w="1075" w:type="dxa"/>
            <w:shd w:val="clear" w:color="auto" w:fill="F2F2F2" w:themeFill="background1" w:themeFillShade="F2"/>
            <w:vAlign w:val="center"/>
          </w:tcPr>
          <w:p w14:paraId="1CDD810B" w14:textId="1A5EF45E"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86</w:t>
            </w:r>
            <w:r w:rsidR="00EE2766">
              <w:rPr>
                <w:rFonts w:ascii="Times New Roman" w:eastAsia="Calibri" w:hAnsi="Times New Roman" w:cs="Times New Roman"/>
                <w:b/>
                <w:i/>
                <w:sz w:val="24"/>
                <w:szCs w:val="24"/>
              </w:rPr>
              <w:t>42</w:t>
            </w:r>
          </w:p>
        </w:tc>
        <w:tc>
          <w:tcPr>
            <w:tcW w:w="1134" w:type="dxa"/>
            <w:shd w:val="clear" w:color="auto" w:fill="F2F2F2" w:themeFill="background1" w:themeFillShade="F2"/>
            <w:vAlign w:val="center"/>
          </w:tcPr>
          <w:p w14:paraId="78AC4920" w14:textId="2A1AAF3A" w:rsidR="00B35C5D" w:rsidRPr="00E40529" w:rsidRDefault="00B35C5D"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8421</w:t>
            </w:r>
          </w:p>
        </w:tc>
        <w:tc>
          <w:tcPr>
            <w:tcW w:w="992" w:type="dxa"/>
            <w:shd w:val="clear" w:color="auto" w:fill="F2F2F2" w:themeFill="background1" w:themeFillShade="F2"/>
            <w:vAlign w:val="center"/>
          </w:tcPr>
          <w:p w14:paraId="047E516E" w14:textId="443CEEB1" w:rsidR="00B35C5D" w:rsidRPr="00E40529" w:rsidRDefault="004108F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8523</w:t>
            </w:r>
          </w:p>
        </w:tc>
        <w:tc>
          <w:tcPr>
            <w:tcW w:w="1480" w:type="dxa"/>
            <w:shd w:val="clear" w:color="auto" w:fill="F2F2F2" w:themeFill="background1" w:themeFillShade="F2"/>
            <w:vAlign w:val="center"/>
          </w:tcPr>
          <w:p w14:paraId="7D06A5B9" w14:textId="32F1498A"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98,6</w:t>
            </w:r>
          </w:p>
        </w:tc>
        <w:tc>
          <w:tcPr>
            <w:tcW w:w="1480" w:type="dxa"/>
            <w:shd w:val="clear" w:color="auto" w:fill="F2F2F2" w:themeFill="background1" w:themeFillShade="F2"/>
            <w:vAlign w:val="center"/>
          </w:tcPr>
          <w:p w14:paraId="0310B654" w14:textId="0E9328BE" w:rsidR="00B35C5D" w:rsidRPr="00E40529" w:rsidRDefault="00CC085C" w:rsidP="00B35C5D">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sz w:val="24"/>
                <w:szCs w:val="24"/>
              </w:rPr>
            </w:pPr>
            <w:r>
              <w:rPr>
                <w:rFonts w:ascii="Times New Roman" w:eastAsia="Calibri" w:hAnsi="Times New Roman" w:cs="Times New Roman"/>
                <w:b/>
                <w:i/>
                <w:sz w:val="24"/>
                <w:szCs w:val="24"/>
              </w:rPr>
              <w:t>101,2</w:t>
            </w:r>
          </w:p>
        </w:tc>
      </w:tr>
    </w:tbl>
    <w:p w14:paraId="3AD262AD" w14:textId="77777777" w:rsidR="00B362F6" w:rsidRDefault="005D39C5" w:rsidP="00C826FB">
      <w:pPr>
        <w:pStyle w:val="2"/>
        <w:spacing w:before="120" w:after="120"/>
        <w:jc w:val="center"/>
        <w:rPr>
          <w:rFonts w:ascii="Times New Roman" w:hAnsi="Times New Roman" w:cs="Times New Roman"/>
          <w:b/>
          <w:color w:val="000000" w:themeColor="text1"/>
          <w:sz w:val="28"/>
          <w:szCs w:val="28"/>
        </w:rPr>
      </w:pPr>
      <w:bookmarkStart w:id="8" w:name="_Toc30163712"/>
      <w:r w:rsidRPr="000F19C0">
        <w:rPr>
          <w:rFonts w:ascii="Times New Roman" w:hAnsi="Times New Roman" w:cs="Times New Roman"/>
          <w:b/>
          <w:color w:val="000000" w:themeColor="text1"/>
          <w:sz w:val="28"/>
          <w:szCs w:val="28"/>
        </w:rPr>
        <w:t>1.4</w:t>
      </w:r>
      <w:r w:rsidR="00C826FB" w:rsidRPr="000F19C0">
        <w:rPr>
          <w:rFonts w:ascii="Times New Roman" w:hAnsi="Times New Roman" w:cs="Times New Roman"/>
          <w:b/>
          <w:color w:val="000000" w:themeColor="text1"/>
          <w:sz w:val="28"/>
          <w:szCs w:val="28"/>
        </w:rPr>
        <w:t xml:space="preserve">. </w:t>
      </w:r>
      <w:r w:rsidR="00B362F6" w:rsidRPr="000F19C0">
        <w:rPr>
          <w:rFonts w:ascii="Times New Roman" w:hAnsi="Times New Roman" w:cs="Times New Roman"/>
          <w:b/>
          <w:color w:val="000000" w:themeColor="text1"/>
          <w:sz w:val="28"/>
          <w:szCs w:val="28"/>
        </w:rPr>
        <w:t xml:space="preserve">Сведения об отраслевой специфике экономики </w:t>
      </w:r>
      <w:r w:rsidR="00B83E74" w:rsidRPr="000F19C0">
        <w:rPr>
          <w:rFonts w:ascii="Times New Roman" w:hAnsi="Times New Roman" w:cs="Times New Roman"/>
          <w:b/>
          <w:color w:val="000000" w:themeColor="text1"/>
          <w:sz w:val="28"/>
          <w:szCs w:val="28"/>
        </w:rPr>
        <w:t>городского округа Реутов</w:t>
      </w:r>
      <w:bookmarkEnd w:id="8"/>
    </w:p>
    <w:p w14:paraId="342052AD" w14:textId="351BAB6E" w:rsidR="00E40529" w:rsidRPr="00A97875" w:rsidRDefault="00A97875" w:rsidP="008B7ACF">
      <w:pPr>
        <w:tabs>
          <w:tab w:val="left" w:pos="142"/>
        </w:tabs>
        <w:spacing w:before="160"/>
        <w:rPr>
          <w:rFonts w:ascii="Times New Roman" w:hAnsi="Times New Roman" w:cs="Times New Roman"/>
          <w:sz w:val="24"/>
          <w:szCs w:val="24"/>
        </w:rPr>
      </w:pPr>
      <w:r w:rsidRPr="00A97875">
        <w:rPr>
          <w:rFonts w:ascii="Times New Roman" w:hAnsi="Times New Roman" w:cs="Times New Roman"/>
          <w:sz w:val="24"/>
          <w:szCs w:val="24"/>
        </w:rPr>
        <w:t>Таблица 3 – Сведения об отраслевой специфике экономики городского округа Реутов</w:t>
      </w:r>
    </w:p>
    <w:tbl>
      <w:tblPr>
        <w:tblStyle w:val="-6"/>
        <w:tblW w:w="10343" w:type="dxa"/>
        <w:jc w:val="center"/>
        <w:tblLayout w:type="fixed"/>
        <w:tblLook w:val="04A0" w:firstRow="1" w:lastRow="0" w:firstColumn="1" w:lastColumn="0" w:noHBand="0" w:noVBand="1"/>
      </w:tblPr>
      <w:tblGrid>
        <w:gridCol w:w="887"/>
        <w:gridCol w:w="3082"/>
        <w:gridCol w:w="1129"/>
        <w:gridCol w:w="1134"/>
        <w:gridCol w:w="1276"/>
        <w:gridCol w:w="1417"/>
        <w:gridCol w:w="1418"/>
      </w:tblGrid>
      <w:tr w:rsidR="00047A0F" w:rsidRPr="00880D20" w14:paraId="24D31C8D" w14:textId="77777777" w:rsidTr="002B1A4E">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887" w:type="dxa"/>
            <w:vMerge w:val="restart"/>
            <w:vAlign w:val="center"/>
            <w:hideMark/>
          </w:tcPr>
          <w:p w14:paraId="571089CB" w14:textId="77777777" w:rsidR="00047A0F" w:rsidRPr="00A97875" w:rsidRDefault="00047A0F" w:rsidP="00A97875">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w:t>
            </w:r>
          </w:p>
        </w:tc>
        <w:tc>
          <w:tcPr>
            <w:tcW w:w="3082" w:type="dxa"/>
            <w:vMerge w:val="restart"/>
            <w:shd w:val="clear" w:color="auto" w:fill="FFFFFF" w:themeFill="background1"/>
            <w:vAlign w:val="center"/>
          </w:tcPr>
          <w:p w14:paraId="30830D82" w14:textId="77777777" w:rsidR="00047A0F" w:rsidRPr="00A97875" w:rsidRDefault="00047A0F" w:rsidP="00A97875">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Наименование показателя</w:t>
            </w:r>
          </w:p>
        </w:tc>
        <w:tc>
          <w:tcPr>
            <w:tcW w:w="3539" w:type="dxa"/>
            <w:gridSpan w:val="3"/>
            <w:shd w:val="clear" w:color="auto" w:fill="FFFFFF" w:themeFill="background1"/>
            <w:vAlign w:val="center"/>
          </w:tcPr>
          <w:p w14:paraId="2EAA091F" w14:textId="77777777" w:rsidR="00047A0F" w:rsidRPr="00A97875" w:rsidRDefault="00047A0F" w:rsidP="00A97875">
            <w:pPr>
              <w:widowControl w:val="0"/>
              <w:contextualSpacing/>
              <w:jc w:val="center"/>
              <w:cnfStyle w:val="100000000000" w:firstRow="1" w:lastRow="0" w:firstColumn="0" w:lastColumn="0" w:oddVBand="0" w:evenVBand="0" w:oddHBand="0" w:evenHBand="0" w:firstRowFirstColumn="0" w:firstRowLastColumn="0" w:lastRowFirstColumn="0" w:lastRowLastColumn="0"/>
              <w:rPr>
                <w:i/>
              </w:rPr>
            </w:pPr>
            <w:r w:rsidRPr="00A97875">
              <w:rPr>
                <w:rFonts w:ascii="Times New Roman" w:hAnsi="Times New Roman" w:cs="Times New Roman"/>
                <w:i/>
                <w:sz w:val="24"/>
                <w:szCs w:val="24"/>
              </w:rPr>
              <w:t>Годы</w:t>
            </w:r>
          </w:p>
        </w:tc>
        <w:tc>
          <w:tcPr>
            <w:tcW w:w="2835" w:type="dxa"/>
            <w:gridSpan w:val="2"/>
            <w:vAlign w:val="center"/>
          </w:tcPr>
          <w:p w14:paraId="578CBC13" w14:textId="77777777" w:rsidR="00047A0F" w:rsidRPr="00A97875" w:rsidRDefault="00047A0F" w:rsidP="00792F71">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A97875">
              <w:rPr>
                <w:rFonts w:ascii="Times New Roman" w:eastAsia="Calibri" w:hAnsi="Times New Roman" w:cs="Times New Roman"/>
                <w:i/>
                <w:sz w:val="24"/>
                <w:szCs w:val="24"/>
              </w:rPr>
              <w:t>Динамика</w:t>
            </w:r>
          </w:p>
          <w:p w14:paraId="6B43D86F" w14:textId="5CB6D38A" w:rsidR="00047A0F" w:rsidRDefault="00047A0F" w:rsidP="00C707BF">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A97875">
              <w:rPr>
                <w:rFonts w:ascii="Times New Roman" w:eastAsia="Calibri" w:hAnsi="Times New Roman" w:cs="Times New Roman"/>
                <w:i/>
                <w:sz w:val="24"/>
                <w:szCs w:val="24"/>
              </w:rPr>
              <w:t xml:space="preserve">за </w:t>
            </w:r>
            <w:r w:rsidR="009C2496">
              <w:rPr>
                <w:rFonts w:ascii="Times New Roman" w:eastAsia="Calibri" w:hAnsi="Times New Roman" w:cs="Times New Roman"/>
                <w:i/>
                <w:sz w:val="24"/>
                <w:szCs w:val="24"/>
              </w:rPr>
              <w:t>202</w:t>
            </w:r>
            <w:r w:rsidR="00C80A30">
              <w:rPr>
                <w:rFonts w:ascii="Times New Roman" w:eastAsia="Calibri" w:hAnsi="Times New Roman" w:cs="Times New Roman"/>
                <w:i/>
                <w:sz w:val="24"/>
                <w:szCs w:val="24"/>
              </w:rPr>
              <w:t>2</w:t>
            </w:r>
            <w:r w:rsidR="00C707BF">
              <w:rPr>
                <w:rFonts w:ascii="Times New Roman" w:eastAsia="Calibri" w:hAnsi="Times New Roman" w:cs="Times New Roman"/>
                <w:i/>
                <w:sz w:val="24"/>
                <w:szCs w:val="24"/>
              </w:rPr>
              <w:t xml:space="preserve"> год, %</w:t>
            </w:r>
          </w:p>
        </w:tc>
      </w:tr>
      <w:tr w:rsidR="00D65292" w:rsidRPr="00880D20" w14:paraId="47C1C0DD"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vMerge/>
            <w:vAlign w:val="center"/>
          </w:tcPr>
          <w:p w14:paraId="51FB1B5F" w14:textId="77777777" w:rsidR="00D65292" w:rsidRPr="00A97875" w:rsidRDefault="00D65292" w:rsidP="00D65292">
            <w:pPr>
              <w:widowControl w:val="0"/>
              <w:contextualSpacing/>
              <w:jc w:val="center"/>
              <w:rPr>
                <w:rFonts w:ascii="Times New Roman" w:hAnsi="Times New Roman" w:cs="Times New Roman"/>
                <w:i/>
                <w:sz w:val="24"/>
                <w:szCs w:val="24"/>
              </w:rPr>
            </w:pPr>
          </w:p>
        </w:tc>
        <w:tc>
          <w:tcPr>
            <w:tcW w:w="3082" w:type="dxa"/>
            <w:vMerge/>
            <w:shd w:val="clear" w:color="auto" w:fill="FFFFFF" w:themeFill="background1"/>
            <w:vAlign w:val="center"/>
          </w:tcPr>
          <w:p w14:paraId="2955F6A9" w14:textId="77777777" w:rsidR="00D65292" w:rsidRPr="00A97875" w:rsidRDefault="00D65292" w:rsidP="00D6529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29" w:type="dxa"/>
            <w:shd w:val="clear" w:color="auto" w:fill="F2F2F2" w:themeFill="background1" w:themeFillShade="F2"/>
            <w:vAlign w:val="center"/>
          </w:tcPr>
          <w:p w14:paraId="61E4817E" w14:textId="3868BAEC" w:rsidR="00D65292" w:rsidRPr="00A97875" w:rsidRDefault="00D65292" w:rsidP="00D6529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2020</w:t>
            </w:r>
          </w:p>
        </w:tc>
        <w:tc>
          <w:tcPr>
            <w:tcW w:w="1134" w:type="dxa"/>
            <w:shd w:val="clear" w:color="auto" w:fill="F2F2F2" w:themeFill="background1" w:themeFillShade="F2"/>
            <w:vAlign w:val="center"/>
          </w:tcPr>
          <w:p w14:paraId="16489F49" w14:textId="54D53AE5" w:rsidR="00D65292" w:rsidRPr="00A97875" w:rsidRDefault="00D65292" w:rsidP="00D6529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 xml:space="preserve">2021 </w:t>
            </w:r>
          </w:p>
        </w:tc>
        <w:tc>
          <w:tcPr>
            <w:tcW w:w="1276" w:type="dxa"/>
            <w:shd w:val="clear" w:color="auto" w:fill="F2F2F2" w:themeFill="background1" w:themeFillShade="F2"/>
            <w:vAlign w:val="center"/>
          </w:tcPr>
          <w:p w14:paraId="7B136532" w14:textId="1C1403C0" w:rsidR="00D65292" w:rsidRPr="00A97875" w:rsidRDefault="008D1F5D" w:rsidP="00D6529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2022</w:t>
            </w:r>
          </w:p>
        </w:tc>
        <w:tc>
          <w:tcPr>
            <w:tcW w:w="1417" w:type="dxa"/>
            <w:shd w:val="clear" w:color="auto" w:fill="F2F2F2" w:themeFill="background1" w:themeFillShade="F2"/>
            <w:vAlign w:val="center"/>
          </w:tcPr>
          <w:p w14:paraId="59753527" w14:textId="7223F8F3" w:rsidR="00D65292" w:rsidRDefault="00D65292" w:rsidP="00D6529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2020 году</w:t>
            </w:r>
          </w:p>
        </w:tc>
        <w:tc>
          <w:tcPr>
            <w:tcW w:w="1418" w:type="dxa"/>
            <w:shd w:val="clear" w:color="auto" w:fill="F2F2F2" w:themeFill="background1" w:themeFillShade="F2"/>
            <w:vAlign w:val="center"/>
          </w:tcPr>
          <w:p w14:paraId="321E196A" w14:textId="3E516D27" w:rsidR="00D65292" w:rsidRDefault="00D65292" w:rsidP="00D65292">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2021 году</w:t>
            </w:r>
          </w:p>
        </w:tc>
      </w:tr>
      <w:tr w:rsidR="00D65292" w:rsidRPr="00935E0F" w14:paraId="02655D33"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6F10B174"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w:t>
            </w:r>
          </w:p>
        </w:tc>
        <w:tc>
          <w:tcPr>
            <w:tcW w:w="3082" w:type="dxa"/>
            <w:vAlign w:val="center"/>
          </w:tcPr>
          <w:p w14:paraId="6E74A0CE"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Общее коли</w:t>
            </w:r>
            <w:r>
              <w:rPr>
                <w:rFonts w:ascii="Times New Roman" w:hAnsi="Times New Roman" w:cs="Times New Roman"/>
                <w:sz w:val="24"/>
                <w:szCs w:val="24"/>
              </w:rPr>
              <w:t xml:space="preserve">чество хозяйствующих субъектов </w:t>
            </w:r>
            <w:r w:rsidRPr="00C826FB">
              <w:rPr>
                <w:rFonts w:ascii="Times New Roman" w:hAnsi="Times New Roman" w:cs="Times New Roman"/>
                <w:sz w:val="24"/>
                <w:szCs w:val="24"/>
              </w:rPr>
              <w:t>по отраслям</w:t>
            </w:r>
            <w:r>
              <w:rPr>
                <w:rFonts w:ascii="Times New Roman" w:hAnsi="Times New Roman" w:cs="Times New Roman"/>
                <w:sz w:val="24"/>
                <w:szCs w:val="24"/>
              </w:rPr>
              <w:t xml:space="preserve">, </w:t>
            </w:r>
            <w:r w:rsidRPr="00C826FB">
              <w:rPr>
                <w:rFonts w:ascii="Times New Roman" w:hAnsi="Times New Roman" w:cs="Times New Roman"/>
                <w:sz w:val="24"/>
                <w:szCs w:val="24"/>
              </w:rPr>
              <w:t>ед</w:t>
            </w:r>
            <w:r>
              <w:rPr>
                <w:rFonts w:ascii="Times New Roman" w:hAnsi="Times New Roman" w:cs="Times New Roman"/>
                <w:sz w:val="24"/>
                <w:szCs w:val="24"/>
              </w:rPr>
              <w:t>.</w:t>
            </w:r>
          </w:p>
        </w:tc>
        <w:tc>
          <w:tcPr>
            <w:tcW w:w="1129" w:type="dxa"/>
            <w:vAlign w:val="center"/>
          </w:tcPr>
          <w:p w14:paraId="0B49EDCF" w14:textId="2B2D2B8A" w:rsidR="00D65292" w:rsidRPr="00C826FB" w:rsidRDefault="005F0BCC"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5095</w:t>
            </w:r>
          </w:p>
        </w:tc>
        <w:tc>
          <w:tcPr>
            <w:tcW w:w="1134" w:type="dxa"/>
            <w:vAlign w:val="center"/>
          </w:tcPr>
          <w:p w14:paraId="2E34D220" w14:textId="367BBB49"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r w:rsidR="005F0BCC">
              <w:rPr>
                <w:rFonts w:ascii="Times New Roman" w:eastAsia="Calibri" w:hAnsi="Times New Roman" w:cs="Times New Roman"/>
                <w:sz w:val="24"/>
                <w:szCs w:val="24"/>
              </w:rPr>
              <w:t>559</w:t>
            </w:r>
          </w:p>
        </w:tc>
        <w:tc>
          <w:tcPr>
            <w:tcW w:w="1276" w:type="dxa"/>
            <w:vAlign w:val="center"/>
          </w:tcPr>
          <w:p w14:paraId="3B6DEABF" w14:textId="49BE2EA6"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r w:rsidR="005F0BCC">
              <w:rPr>
                <w:rFonts w:ascii="Times New Roman" w:eastAsia="Calibri" w:hAnsi="Times New Roman" w:cs="Times New Roman"/>
                <w:sz w:val="24"/>
                <w:szCs w:val="24"/>
              </w:rPr>
              <w:t>879</w:t>
            </w:r>
          </w:p>
        </w:tc>
        <w:tc>
          <w:tcPr>
            <w:tcW w:w="1417" w:type="dxa"/>
            <w:vAlign w:val="center"/>
          </w:tcPr>
          <w:p w14:paraId="403D6252" w14:textId="1FCC242A" w:rsidR="00D65292" w:rsidRPr="00B65001"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115,4</w:t>
            </w:r>
          </w:p>
        </w:tc>
        <w:tc>
          <w:tcPr>
            <w:tcW w:w="1418" w:type="dxa"/>
            <w:vAlign w:val="center"/>
          </w:tcPr>
          <w:p w14:paraId="02D3620E" w14:textId="5C25C3B3"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105,8</w:t>
            </w:r>
          </w:p>
        </w:tc>
      </w:tr>
      <w:tr w:rsidR="00D65292" w:rsidRPr="00935E0F" w14:paraId="25BA29A1"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05B52428"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w:t>
            </w:r>
          </w:p>
        </w:tc>
        <w:tc>
          <w:tcPr>
            <w:tcW w:w="3082" w:type="dxa"/>
            <w:shd w:val="clear" w:color="auto" w:fill="F2F2F2" w:themeFill="background1" w:themeFillShade="F2"/>
            <w:vAlign w:val="center"/>
          </w:tcPr>
          <w:p w14:paraId="1138C69B"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Обрабатывающие производства</w:t>
            </w:r>
          </w:p>
        </w:tc>
        <w:tc>
          <w:tcPr>
            <w:tcW w:w="1129" w:type="dxa"/>
            <w:shd w:val="clear" w:color="auto" w:fill="F2F2F2" w:themeFill="background1" w:themeFillShade="F2"/>
            <w:vAlign w:val="center"/>
          </w:tcPr>
          <w:p w14:paraId="4A27DD5F" w14:textId="292C9889"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r w:rsidR="005F0BCC">
              <w:rPr>
                <w:rFonts w:ascii="Times New Roman" w:eastAsia="Calibri" w:hAnsi="Times New Roman" w:cs="Times New Roman"/>
                <w:sz w:val="24"/>
                <w:szCs w:val="24"/>
              </w:rPr>
              <w:t>01</w:t>
            </w:r>
          </w:p>
        </w:tc>
        <w:tc>
          <w:tcPr>
            <w:tcW w:w="1134" w:type="dxa"/>
            <w:shd w:val="clear" w:color="auto" w:fill="F2F2F2" w:themeFill="background1" w:themeFillShade="F2"/>
            <w:vAlign w:val="center"/>
          </w:tcPr>
          <w:p w14:paraId="766466F4" w14:textId="2A843D0D"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319</w:t>
            </w:r>
          </w:p>
        </w:tc>
        <w:tc>
          <w:tcPr>
            <w:tcW w:w="1276" w:type="dxa"/>
            <w:shd w:val="clear" w:color="auto" w:fill="F2F2F2" w:themeFill="background1" w:themeFillShade="F2"/>
            <w:vAlign w:val="center"/>
          </w:tcPr>
          <w:p w14:paraId="04CE9448" w14:textId="38217272"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337</w:t>
            </w:r>
          </w:p>
        </w:tc>
        <w:tc>
          <w:tcPr>
            <w:tcW w:w="1417" w:type="dxa"/>
            <w:shd w:val="clear" w:color="auto" w:fill="F2F2F2" w:themeFill="background1" w:themeFillShade="F2"/>
            <w:vAlign w:val="center"/>
          </w:tcPr>
          <w:p w14:paraId="292454B7" w14:textId="1FF1873F"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112,0</w:t>
            </w:r>
          </w:p>
        </w:tc>
        <w:tc>
          <w:tcPr>
            <w:tcW w:w="1418" w:type="dxa"/>
            <w:shd w:val="clear" w:color="auto" w:fill="F2F2F2" w:themeFill="background1" w:themeFillShade="F2"/>
            <w:vAlign w:val="center"/>
          </w:tcPr>
          <w:p w14:paraId="041B4888" w14:textId="3FF81817"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105,6</w:t>
            </w:r>
          </w:p>
        </w:tc>
      </w:tr>
      <w:tr w:rsidR="00D65292" w:rsidRPr="00935E0F" w14:paraId="33473094"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71DBBD02"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1.2</w:t>
            </w:r>
          </w:p>
        </w:tc>
        <w:tc>
          <w:tcPr>
            <w:tcW w:w="3082" w:type="dxa"/>
            <w:vAlign w:val="center"/>
          </w:tcPr>
          <w:p w14:paraId="15EEE66C"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Обеспечение электроэнергией, паром и водой</w:t>
            </w:r>
          </w:p>
        </w:tc>
        <w:tc>
          <w:tcPr>
            <w:tcW w:w="1129" w:type="dxa"/>
            <w:vAlign w:val="center"/>
          </w:tcPr>
          <w:p w14:paraId="090A77E8" w14:textId="2E26EF32"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vAlign w:val="center"/>
          </w:tcPr>
          <w:p w14:paraId="71A6BB5F" w14:textId="26B311FB"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6" w:type="dxa"/>
            <w:vAlign w:val="center"/>
          </w:tcPr>
          <w:p w14:paraId="246F1F47" w14:textId="763054C1"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17" w:type="dxa"/>
            <w:vAlign w:val="center"/>
          </w:tcPr>
          <w:p w14:paraId="0668B6A3" w14:textId="67BBE173"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83,3</w:t>
            </w:r>
          </w:p>
        </w:tc>
        <w:tc>
          <w:tcPr>
            <w:tcW w:w="1418" w:type="dxa"/>
            <w:vAlign w:val="center"/>
          </w:tcPr>
          <w:p w14:paraId="560FB2B2" w14:textId="3E5BF895"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D65292" w:rsidRPr="00935E0F" w14:paraId="3B4EA3E9"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4D1F7668"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1.3</w:t>
            </w:r>
          </w:p>
        </w:tc>
        <w:tc>
          <w:tcPr>
            <w:tcW w:w="3082" w:type="dxa"/>
            <w:shd w:val="clear" w:color="auto" w:fill="F2F2F2" w:themeFill="background1" w:themeFillShade="F2"/>
            <w:vAlign w:val="center"/>
          </w:tcPr>
          <w:p w14:paraId="4B0E490D"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Строительство</w:t>
            </w:r>
          </w:p>
        </w:tc>
        <w:tc>
          <w:tcPr>
            <w:tcW w:w="1129" w:type="dxa"/>
            <w:shd w:val="clear" w:color="auto" w:fill="F2F2F2" w:themeFill="background1" w:themeFillShade="F2"/>
            <w:vAlign w:val="center"/>
          </w:tcPr>
          <w:p w14:paraId="7E154652" w14:textId="4530C4E2" w:rsidR="00D65292" w:rsidRPr="00C826FB" w:rsidRDefault="005F0BCC"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387</w:t>
            </w:r>
          </w:p>
        </w:tc>
        <w:tc>
          <w:tcPr>
            <w:tcW w:w="1134" w:type="dxa"/>
            <w:shd w:val="clear" w:color="auto" w:fill="F2F2F2" w:themeFill="background1" w:themeFillShade="F2"/>
            <w:vAlign w:val="center"/>
          </w:tcPr>
          <w:p w14:paraId="1137A663" w14:textId="3A21E62E"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413</w:t>
            </w:r>
          </w:p>
        </w:tc>
        <w:tc>
          <w:tcPr>
            <w:tcW w:w="1276" w:type="dxa"/>
            <w:shd w:val="clear" w:color="auto" w:fill="F2F2F2" w:themeFill="background1" w:themeFillShade="F2"/>
            <w:vAlign w:val="center"/>
          </w:tcPr>
          <w:p w14:paraId="1EF6DB57" w14:textId="418FB572"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428</w:t>
            </w:r>
          </w:p>
        </w:tc>
        <w:tc>
          <w:tcPr>
            <w:tcW w:w="1417" w:type="dxa"/>
            <w:shd w:val="clear" w:color="auto" w:fill="F2F2F2" w:themeFill="background1" w:themeFillShade="F2"/>
            <w:vAlign w:val="center"/>
          </w:tcPr>
          <w:p w14:paraId="1ED03A3B" w14:textId="1437F85C"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110,6</w:t>
            </w:r>
          </w:p>
        </w:tc>
        <w:tc>
          <w:tcPr>
            <w:tcW w:w="1418" w:type="dxa"/>
            <w:shd w:val="clear" w:color="auto" w:fill="F2F2F2" w:themeFill="background1" w:themeFillShade="F2"/>
            <w:vAlign w:val="center"/>
          </w:tcPr>
          <w:p w14:paraId="7F4954FE" w14:textId="7057D2A7"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103,6</w:t>
            </w:r>
          </w:p>
        </w:tc>
      </w:tr>
      <w:tr w:rsidR="00D65292" w:rsidRPr="00935E0F" w14:paraId="51F7AC80"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52F3036D"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lastRenderedPageBreak/>
              <w:t>1.4</w:t>
            </w:r>
          </w:p>
        </w:tc>
        <w:tc>
          <w:tcPr>
            <w:tcW w:w="3082" w:type="dxa"/>
            <w:vAlign w:val="center"/>
          </w:tcPr>
          <w:p w14:paraId="4FD74802"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Торговля розничная и оптовая, ремонт а/т средств</w:t>
            </w:r>
          </w:p>
          <w:p w14:paraId="10F265A6"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29" w:type="dxa"/>
            <w:vAlign w:val="center"/>
          </w:tcPr>
          <w:p w14:paraId="3E323A84" w14:textId="504B01DA" w:rsidR="00D65292" w:rsidRPr="00C826FB" w:rsidRDefault="005F0BCC"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1476</w:t>
            </w:r>
          </w:p>
        </w:tc>
        <w:tc>
          <w:tcPr>
            <w:tcW w:w="1134" w:type="dxa"/>
            <w:vAlign w:val="center"/>
          </w:tcPr>
          <w:p w14:paraId="27FBB00C" w14:textId="4C317F1F"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r w:rsidR="005F0BCC">
              <w:rPr>
                <w:rFonts w:ascii="Times New Roman" w:eastAsia="Calibri" w:hAnsi="Times New Roman" w:cs="Times New Roman"/>
                <w:sz w:val="24"/>
                <w:szCs w:val="24"/>
              </w:rPr>
              <w:t>8</w:t>
            </w:r>
            <w:r w:rsidR="00A130DC">
              <w:rPr>
                <w:rFonts w:ascii="Times New Roman" w:eastAsia="Calibri" w:hAnsi="Times New Roman" w:cs="Times New Roman"/>
                <w:sz w:val="24"/>
                <w:szCs w:val="24"/>
              </w:rPr>
              <w:t>9</w:t>
            </w:r>
            <w:r>
              <w:rPr>
                <w:rFonts w:ascii="Times New Roman" w:eastAsia="Calibri" w:hAnsi="Times New Roman" w:cs="Times New Roman"/>
                <w:sz w:val="24"/>
                <w:szCs w:val="24"/>
              </w:rPr>
              <w:t>2</w:t>
            </w:r>
          </w:p>
        </w:tc>
        <w:tc>
          <w:tcPr>
            <w:tcW w:w="1276" w:type="dxa"/>
            <w:vAlign w:val="center"/>
          </w:tcPr>
          <w:p w14:paraId="7D9D8AE1" w14:textId="314610BE"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r w:rsidR="009B16B5">
              <w:rPr>
                <w:rFonts w:ascii="Times New Roman" w:eastAsia="Calibri" w:hAnsi="Times New Roman" w:cs="Times New Roman"/>
                <w:sz w:val="24"/>
                <w:szCs w:val="24"/>
              </w:rPr>
              <w:t>2</w:t>
            </w:r>
            <w:r>
              <w:rPr>
                <w:rFonts w:ascii="Times New Roman" w:eastAsia="Calibri" w:hAnsi="Times New Roman" w:cs="Times New Roman"/>
                <w:sz w:val="24"/>
                <w:szCs w:val="24"/>
              </w:rPr>
              <w:t>63</w:t>
            </w:r>
          </w:p>
        </w:tc>
        <w:tc>
          <w:tcPr>
            <w:tcW w:w="1417" w:type="dxa"/>
            <w:vAlign w:val="center"/>
          </w:tcPr>
          <w:p w14:paraId="2714098A" w14:textId="119843F0"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153,3</w:t>
            </w:r>
          </w:p>
        </w:tc>
        <w:tc>
          <w:tcPr>
            <w:tcW w:w="1418" w:type="dxa"/>
            <w:vAlign w:val="center"/>
          </w:tcPr>
          <w:p w14:paraId="1FE5E7BB" w14:textId="734BC2B8"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119,6</w:t>
            </w:r>
          </w:p>
        </w:tc>
      </w:tr>
      <w:tr w:rsidR="00D65292" w:rsidRPr="00935E0F" w14:paraId="2F1A04B7"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25A193DA"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1.5</w:t>
            </w:r>
          </w:p>
        </w:tc>
        <w:tc>
          <w:tcPr>
            <w:tcW w:w="3082" w:type="dxa"/>
            <w:shd w:val="clear" w:color="auto" w:fill="F2F2F2" w:themeFill="background1" w:themeFillShade="F2"/>
            <w:vAlign w:val="center"/>
          </w:tcPr>
          <w:p w14:paraId="42B1D482"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Транспортировка и хранение</w:t>
            </w:r>
          </w:p>
        </w:tc>
        <w:tc>
          <w:tcPr>
            <w:tcW w:w="1129" w:type="dxa"/>
            <w:shd w:val="clear" w:color="auto" w:fill="F2F2F2" w:themeFill="background1" w:themeFillShade="F2"/>
            <w:vAlign w:val="center"/>
          </w:tcPr>
          <w:p w14:paraId="3B324F8D" w14:textId="4B12362E"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658</w:t>
            </w:r>
          </w:p>
        </w:tc>
        <w:tc>
          <w:tcPr>
            <w:tcW w:w="1134" w:type="dxa"/>
            <w:shd w:val="clear" w:color="auto" w:fill="F2F2F2" w:themeFill="background1" w:themeFillShade="F2"/>
            <w:vAlign w:val="center"/>
          </w:tcPr>
          <w:p w14:paraId="1422A346" w14:textId="05F5EB48"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r w:rsidR="00A130DC">
              <w:rPr>
                <w:rFonts w:ascii="Times New Roman" w:eastAsia="Calibri" w:hAnsi="Times New Roman" w:cs="Times New Roman"/>
                <w:sz w:val="24"/>
                <w:szCs w:val="24"/>
              </w:rPr>
              <w:t>8</w:t>
            </w:r>
            <w:r>
              <w:rPr>
                <w:rFonts w:ascii="Times New Roman" w:eastAsia="Calibri" w:hAnsi="Times New Roman" w:cs="Times New Roman"/>
                <w:sz w:val="24"/>
                <w:szCs w:val="24"/>
              </w:rPr>
              <w:t>1</w:t>
            </w:r>
          </w:p>
        </w:tc>
        <w:tc>
          <w:tcPr>
            <w:tcW w:w="1276" w:type="dxa"/>
            <w:shd w:val="clear" w:color="auto" w:fill="F2F2F2" w:themeFill="background1" w:themeFillShade="F2"/>
            <w:vAlign w:val="center"/>
          </w:tcPr>
          <w:p w14:paraId="0FDE801C" w14:textId="6548552B"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512</w:t>
            </w:r>
          </w:p>
        </w:tc>
        <w:tc>
          <w:tcPr>
            <w:tcW w:w="1417" w:type="dxa"/>
            <w:shd w:val="clear" w:color="auto" w:fill="F2F2F2" w:themeFill="background1" w:themeFillShade="F2"/>
            <w:vAlign w:val="center"/>
          </w:tcPr>
          <w:p w14:paraId="5C4D1B19" w14:textId="75424D23"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1418" w:type="dxa"/>
            <w:shd w:val="clear" w:color="auto" w:fill="F2F2F2" w:themeFill="background1" w:themeFillShade="F2"/>
            <w:vAlign w:val="center"/>
          </w:tcPr>
          <w:p w14:paraId="65E5772E" w14:textId="21AADD63"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88,1</w:t>
            </w:r>
          </w:p>
        </w:tc>
      </w:tr>
      <w:tr w:rsidR="00D65292" w:rsidRPr="00935E0F" w14:paraId="7B066DF9"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1433B4A1" w14:textId="7695D45A"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1.6</w:t>
            </w:r>
          </w:p>
        </w:tc>
        <w:tc>
          <w:tcPr>
            <w:tcW w:w="3082" w:type="dxa"/>
            <w:vAlign w:val="center"/>
          </w:tcPr>
          <w:p w14:paraId="1EA5374B"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гостиниц и предприятий общепита</w:t>
            </w:r>
          </w:p>
          <w:p w14:paraId="4346F191"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29" w:type="dxa"/>
            <w:vAlign w:val="center"/>
          </w:tcPr>
          <w:p w14:paraId="13AE1FCB" w14:textId="0BF4672D"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183</w:t>
            </w:r>
          </w:p>
        </w:tc>
        <w:tc>
          <w:tcPr>
            <w:tcW w:w="1134" w:type="dxa"/>
            <w:vAlign w:val="center"/>
          </w:tcPr>
          <w:p w14:paraId="1A06799A" w14:textId="243455FE"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r w:rsidR="00A130DC">
              <w:rPr>
                <w:rFonts w:ascii="Times New Roman" w:eastAsia="Calibri" w:hAnsi="Times New Roman" w:cs="Times New Roman"/>
                <w:sz w:val="24"/>
                <w:szCs w:val="24"/>
              </w:rPr>
              <w:t>85</w:t>
            </w:r>
          </w:p>
        </w:tc>
        <w:tc>
          <w:tcPr>
            <w:tcW w:w="1276" w:type="dxa"/>
            <w:vAlign w:val="center"/>
          </w:tcPr>
          <w:p w14:paraId="0573CE08" w14:textId="5648D089"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r w:rsidR="00CC085C">
              <w:rPr>
                <w:rFonts w:ascii="Times New Roman" w:eastAsia="Calibri" w:hAnsi="Times New Roman" w:cs="Times New Roman"/>
                <w:sz w:val="24"/>
                <w:szCs w:val="24"/>
              </w:rPr>
              <w:t>89</w:t>
            </w:r>
          </w:p>
        </w:tc>
        <w:tc>
          <w:tcPr>
            <w:tcW w:w="1417" w:type="dxa"/>
            <w:vAlign w:val="center"/>
          </w:tcPr>
          <w:p w14:paraId="59417371" w14:textId="5F0D59F0"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103,2</w:t>
            </w:r>
          </w:p>
        </w:tc>
        <w:tc>
          <w:tcPr>
            <w:tcW w:w="1418" w:type="dxa"/>
            <w:vAlign w:val="center"/>
          </w:tcPr>
          <w:p w14:paraId="46B3CE84" w14:textId="0E135509"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102,2</w:t>
            </w:r>
          </w:p>
        </w:tc>
      </w:tr>
      <w:tr w:rsidR="00D65292" w:rsidRPr="00935E0F" w14:paraId="00506BAE"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40B5E95C"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1.7</w:t>
            </w:r>
          </w:p>
        </w:tc>
        <w:tc>
          <w:tcPr>
            <w:tcW w:w="3082" w:type="dxa"/>
            <w:shd w:val="clear" w:color="auto" w:fill="F2F2F2" w:themeFill="background1" w:themeFillShade="F2"/>
            <w:vAlign w:val="center"/>
          </w:tcPr>
          <w:p w14:paraId="1DC64AA9"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по операциям с недвижимым имуществом</w:t>
            </w:r>
          </w:p>
          <w:p w14:paraId="5B2AFFDF"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29" w:type="dxa"/>
            <w:shd w:val="clear" w:color="auto" w:fill="F2F2F2" w:themeFill="background1" w:themeFillShade="F2"/>
            <w:vAlign w:val="center"/>
          </w:tcPr>
          <w:p w14:paraId="1BA6FCFC" w14:textId="6ABFCE37" w:rsidR="00D65292" w:rsidRPr="00C826FB" w:rsidRDefault="005F0BCC"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497</w:t>
            </w:r>
          </w:p>
        </w:tc>
        <w:tc>
          <w:tcPr>
            <w:tcW w:w="1134" w:type="dxa"/>
            <w:shd w:val="clear" w:color="auto" w:fill="F2F2F2" w:themeFill="background1" w:themeFillShade="F2"/>
            <w:vAlign w:val="center"/>
          </w:tcPr>
          <w:p w14:paraId="70440365" w14:textId="688BC131"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505</w:t>
            </w:r>
          </w:p>
        </w:tc>
        <w:tc>
          <w:tcPr>
            <w:tcW w:w="1276" w:type="dxa"/>
            <w:shd w:val="clear" w:color="auto" w:fill="F2F2F2" w:themeFill="background1" w:themeFillShade="F2"/>
            <w:vAlign w:val="center"/>
          </w:tcPr>
          <w:p w14:paraId="7C432E34" w14:textId="7C8E9B19"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w:t>
            </w:r>
            <w:r w:rsidR="00CC085C">
              <w:rPr>
                <w:rFonts w:ascii="Times New Roman" w:eastAsia="Calibri" w:hAnsi="Times New Roman" w:cs="Times New Roman"/>
                <w:sz w:val="24"/>
                <w:szCs w:val="24"/>
              </w:rPr>
              <w:t>27</w:t>
            </w:r>
          </w:p>
        </w:tc>
        <w:tc>
          <w:tcPr>
            <w:tcW w:w="1417" w:type="dxa"/>
            <w:shd w:val="clear" w:color="auto" w:fill="F2F2F2" w:themeFill="background1" w:themeFillShade="F2"/>
            <w:vAlign w:val="center"/>
          </w:tcPr>
          <w:p w14:paraId="35D1A763" w14:textId="76553828"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106,0</w:t>
            </w:r>
          </w:p>
        </w:tc>
        <w:tc>
          <w:tcPr>
            <w:tcW w:w="1418" w:type="dxa"/>
            <w:shd w:val="clear" w:color="auto" w:fill="F2F2F2" w:themeFill="background1" w:themeFillShade="F2"/>
            <w:vAlign w:val="center"/>
          </w:tcPr>
          <w:p w14:paraId="38506C1D" w14:textId="6A6BFED9"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104,4</w:t>
            </w:r>
          </w:p>
        </w:tc>
      </w:tr>
      <w:tr w:rsidR="00D65292" w:rsidRPr="00935E0F" w14:paraId="2D0610E6"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283FAF34"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1.8</w:t>
            </w:r>
          </w:p>
        </w:tc>
        <w:tc>
          <w:tcPr>
            <w:tcW w:w="3082" w:type="dxa"/>
            <w:vAlign w:val="center"/>
          </w:tcPr>
          <w:p w14:paraId="2E313230"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профессиональная, научная и техническая</w:t>
            </w:r>
          </w:p>
        </w:tc>
        <w:tc>
          <w:tcPr>
            <w:tcW w:w="1129" w:type="dxa"/>
            <w:vAlign w:val="center"/>
          </w:tcPr>
          <w:p w14:paraId="305F2A90" w14:textId="210992D8" w:rsidR="00D65292" w:rsidRPr="00C826FB" w:rsidRDefault="005F0BCC"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554</w:t>
            </w:r>
          </w:p>
        </w:tc>
        <w:tc>
          <w:tcPr>
            <w:tcW w:w="1134" w:type="dxa"/>
            <w:vAlign w:val="center"/>
          </w:tcPr>
          <w:p w14:paraId="4DF0A8F5" w14:textId="38CF7800"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569</w:t>
            </w:r>
          </w:p>
        </w:tc>
        <w:tc>
          <w:tcPr>
            <w:tcW w:w="1276" w:type="dxa"/>
            <w:vAlign w:val="center"/>
          </w:tcPr>
          <w:p w14:paraId="248EA642" w14:textId="24D88BBC"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575</w:t>
            </w:r>
          </w:p>
        </w:tc>
        <w:tc>
          <w:tcPr>
            <w:tcW w:w="1417" w:type="dxa"/>
            <w:vAlign w:val="center"/>
          </w:tcPr>
          <w:p w14:paraId="4C1EFDC8" w14:textId="49F971FD"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103,8</w:t>
            </w:r>
          </w:p>
        </w:tc>
        <w:tc>
          <w:tcPr>
            <w:tcW w:w="1418" w:type="dxa"/>
            <w:vAlign w:val="center"/>
          </w:tcPr>
          <w:p w14:paraId="0F8CF0FF" w14:textId="7A18A585"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101,1</w:t>
            </w:r>
          </w:p>
        </w:tc>
      </w:tr>
      <w:tr w:rsidR="00D65292" w:rsidRPr="00935E0F" w14:paraId="475C3F88"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5CC30C1D"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1.9</w:t>
            </w:r>
          </w:p>
        </w:tc>
        <w:tc>
          <w:tcPr>
            <w:tcW w:w="3082" w:type="dxa"/>
            <w:shd w:val="clear" w:color="auto" w:fill="F2F2F2" w:themeFill="background1" w:themeFillShade="F2"/>
            <w:vAlign w:val="center"/>
          </w:tcPr>
          <w:p w14:paraId="41B49618"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административная и сопутствующими дополнительными услугами</w:t>
            </w:r>
          </w:p>
          <w:p w14:paraId="47EEDD3A"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29" w:type="dxa"/>
            <w:shd w:val="clear" w:color="auto" w:fill="F2F2F2" w:themeFill="background1" w:themeFillShade="F2"/>
            <w:vAlign w:val="center"/>
          </w:tcPr>
          <w:p w14:paraId="31A9D0FD" w14:textId="0A3B76CA"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1134" w:type="dxa"/>
            <w:shd w:val="clear" w:color="auto" w:fill="F2F2F2" w:themeFill="background1" w:themeFillShade="F2"/>
            <w:vAlign w:val="center"/>
          </w:tcPr>
          <w:p w14:paraId="5AC3485C" w14:textId="12E588F4" w:rsidR="00D65292" w:rsidRPr="00C826FB" w:rsidRDefault="00A130DC"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1276" w:type="dxa"/>
            <w:shd w:val="clear" w:color="auto" w:fill="F2F2F2" w:themeFill="background1" w:themeFillShade="F2"/>
            <w:vAlign w:val="center"/>
          </w:tcPr>
          <w:p w14:paraId="10BBD215" w14:textId="7AFCBDE6"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315</w:t>
            </w:r>
          </w:p>
        </w:tc>
        <w:tc>
          <w:tcPr>
            <w:tcW w:w="1417" w:type="dxa"/>
            <w:shd w:val="clear" w:color="auto" w:fill="F2F2F2" w:themeFill="background1" w:themeFillShade="F2"/>
            <w:vAlign w:val="center"/>
          </w:tcPr>
          <w:p w14:paraId="5174E0FA" w14:textId="33803A91"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104,3</w:t>
            </w:r>
          </w:p>
        </w:tc>
        <w:tc>
          <w:tcPr>
            <w:tcW w:w="1418" w:type="dxa"/>
            <w:shd w:val="clear" w:color="auto" w:fill="F2F2F2" w:themeFill="background1" w:themeFillShade="F2"/>
            <w:vAlign w:val="center"/>
          </w:tcPr>
          <w:p w14:paraId="10772F3F" w14:textId="59D91621"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103,6</w:t>
            </w:r>
          </w:p>
        </w:tc>
      </w:tr>
      <w:tr w:rsidR="00D65292" w:rsidRPr="00935E0F" w14:paraId="32C30BA7"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38FE0E5C" w14:textId="3406C8E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1.10</w:t>
            </w:r>
          </w:p>
        </w:tc>
        <w:tc>
          <w:tcPr>
            <w:tcW w:w="3082" w:type="dxa"/>
            <w:vAlign w:val="center"/>
          </w:tcPr>
          <w:p w14:paraId="0579C3FB"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Образование</w:t>
            </w:r>
          </w:p>
        </w:tc>
        <w:tc>
          <w:tcPr>
            <w:tcW w:w="1129" w:type="dxa"/>
            <w:vAlign w:val="center"/>
          </w:tcPr>
          <w:p w14:paraId="2B601E85" w14:textId="521CF677"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1134" w:type="dxa"/>
            <w:vAlign w:val="center"/>
          </w:tcPr>
          <w:p w14:paraId="217F9FD9" w14:textId="3C281A2F"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172</w:t>
            </w:r>
          </w:p>
        </w:tc>
        <w:tc>
          <w:tcPr>
            <w:tcW w:w="1276" w:type="dxa"/>
            <w:vAlign w:val="center"/>
          </w:tcPr>
          <w:p w14:paraId="3823FEE8" w14:textId="7AEC99F5"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165</w:t>
            </w:r>
          </w:p>
        </w:tc>
        <w:tc>
          <w:tcPr>
            <w:tcW w:w="1417" w:type="dxa"/>
            <w:vAlign w:val="center"/>
          </w:tcPr>
          <w:p w14:paraId="6598D341" w14:textId="724067FD"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85,5</w:t>
            </w:r>
          </w:p>
        </w:tc>
        <w:tc>
          <w:tcPr>
            <w:tcW w:w="1418" w:type="dxa"/>
            <w:vAlign w:val="center"/>
          </w:tcPr>
          <w:p w14:paraId="57F6D12A" w14:textId="27B45356"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95,9</w:t>
            </w:r>
          </w:p>
        </w:tc>
      </w:tr>
      <w:tr w:rsidR="00D65292" w:rsidRPr="00935E0F" w14:paraId="13660050"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7FA2E5DF"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1.11</w:t>
            </w:r>
          </w:p>
        </w:tc>
        <w:tc>
          <w:tcPr>
            <w:tcW w:w="3082" w:type="dxa"/>
            <w:shd w:val="clear" w:color="auto" w:fill="F2F2F2" w:themeFill="background1" w:themeFillShade="F2"/>
            <w:vAlign w:val="center"/>
          </w:tcPr>
          <w:p w14:paraId="2759A4E8"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культуры, спорта, организаций досуга и развлечений</w:t>
            </w:r>
          </w:p>
        </w:tc>
        <w:tc>
          <w:tcPr>
            <w:tcW w:w="1129" w:type="dxa"/>
            <w:shd w:val="clear" w:color="auto" w:fill="F2F2F2" w:themeFill="background1" w:themeFillShade="F2"/>
            <w:vAlign w:val="center"/>
          </w:tcPr>
          <w:p w14:paraId="35182CBA" w14:textId="69814694"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171</w:t>
            </w:r>
          </w:p>
        </w:tc>
        <w:tc>
          <w:tcPr>
            <w:tcW w:w="1134" w:type="dxa"/>
            <w:shd w:val="clear" w:color="auto" w:fill="F2F2F2" w:themeFill="background1" w:themeFillShade="F2"/>
            <w:vAlign w:val="center"/>
          </w:tcPr>
          <w:p w14:paraId="7B78AA3E" w14:textId="0A419FAD"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r w:rsidR="00A130DC">
              <w:rPr>
                <w:rFonts w:ascii="Times New Roman" w:eastAsia="Calibri" w:hAnsi="Times New Roman" w:cs="Times New Roman"/>
                <w:sz w:val="24"/>
                <w:szCs w:val="24"/>
              </w:rPr>
              <w:t>56</w:t>
            </w:r>
          </w:p>
        </w:tc>
        <w:tc>
          <w:tcPr>
            <w:tcW w:w="1276" w:type="dxa"/>
            <w:shd w:val="clear" w:color="auto" w:fill="F2F2F2" w:themeFill="background1" w:themeFillShade="F2"/>
            <w:vAlign w:val="center"/>
          </w:tcPr>
          <w:p w14:paraId="5F280216" w14:textId="6FDE7660"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r w:rsidR="009B16B5">
              <w:rPr>
                <w:rFonts w:ascii="Times New Roman" w:eastAsia="Calibri" w:hAnsi="Times New Roman" w:cs="Times New Roman"/>
                <w:sz w:val="24"/>
                <w:szCs w:val="24"/>
              </w:rPr>
              <w:t>40</w:t>
            </w:r>
          </w:p>
        </w:tc>
        <w:tc>
          <w:tcPr>
            <w:tcW w:w="1417" w:type="dxa"/>
            <w:shd w:val="clear" w:color="auto" w:fill="F2F2F2" w:themeFill="background1" w:themeFillShade="F2"/>
            <w:vAlign w:val="center"/>
          </w:tcPr>
          <w:p w14:paraId="50FAE750" w14:textId="0BE63FA0"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81,9</w:t>
            </w:r>
          </w:p>
        </w:tc>
        <w:tc>
          <w:tcPr>
            <w:tcW w:w="1418" w:type="dxa"/>
            <w:shd w:val="clear" w:color="auto" w:fill="F2F2F2" w:themeFill="background1" w:themeFillShade="F2"/>
            <w:vAlign w:val="center"/>
          </w:tcPr>
          <w:p w14:paraId="1CE4DFAF" w14:textId="387A3895"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89,7</w:t>
            </w:r>
          </w:p>
        </w:tc>
      </w:tr>
      <w:tr w:rsidR="00D65292" w:rsidRPr="00935E0F" w14:paraId="222A75CA" w14:textId="77777777" w:rsidTr="005F0BCC">
        <w:trPr>
          <w:jc w:val="center"/>
        </w:trPr>
        <w:tc>
          <w:tcPr>
            <w:cnfStyle w:val="001000000000" w:firstRow="0" w:lastRow="0" w:firstColumn="1" w:lastColumn="0" w:oddVBand="0" w:evenVBand="0" w:oddHBand="0" w:evenHBand="0" w:firstRowFirstColumn="0" w:firstRowLastColumn="0" w:lastRowFirstColumn="0" w:lastRowLastColumn="0"/>
            <w:tcW w:w="887" w:type="dxa"/>
            <w:vAlign w:val="center"/>
          </w:tcPr>
          <w:p w14:paraId="4B26B855"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1.12</w:t>
            </w:r>
          </w:p>
        </w:tc>
        <w:tc>
          <w:tcPr>
            <w:tcW w:w="3082" w:type="dxa"/>
            <w:vAlign w:val="center"/>
          </w:tcPr>
          <w:p w14:paraId="277A625B" w14:textId="77777777" w:rsidR="00D65292" w:rsidRPr="00C826FB" w:rsidRDefault="00D65292" w:rsidP="00D65292">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Деятельность в области здравоохранения и социальные услуги</w:t>
            </w:r>
          </w:p>
        </w:tc>
        <w:tc>
          <w:tcPr>
            <w:tcW w:w="1129" w:type="dxa"/>
            <w:vAlign w:val="center"/>
          </w:tcPr>
          <w:p w14:paraId="1D1C0FDB" w14:textId="2C2C6070" w:rsidR="00D65292" w:rsidRPr="00C826FB" w:rsidRDefault="00D65292"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1134" w:type="dxa"/>
            <w:vAlign w:val="center"/>
          </w:tcPr>
          <w:p w14:paraId="58991362" w14:textId="7AAE9FCB" w:rsidR="00D65292" w:rsidRPr="00C826FB" w:rsidRDefault="00A130DC"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187</w:t>
            </w:r>
          </w:p>
        </w:tc>
        <w:tc>
          <w:tcPr>
            <w:tcW w:w="1276" w:type="dxa"/>
            <w:vAlign w:val="center"/>
          </w:tcPr>
          <w:p w14:paraId="038973BE" w14:textId="1AE1854C" w:rsidR="00D65292" w:rsidRPr="00C826FB" w:rsidRDefault="008D1F5D"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r w:rsidR="00CC085C">
              <w:rPr>
                <w:rFonts w:ascii="Times New Roman" w:eastAsia="Calibri" w:hAnsi="Times New Roman" w:cs="Times New Roman"/>
                <w:sz w:val="24"/>
                <w:szCs w:val="24"/>
              </w:rPr>
              <w:t>74</w:t>
            </w:r>
          </w:p>
        </w:tc>
        <w:tc>
          <w:tcPr>
            <w:tcW w:w="1417" w:type="dxa"/>
            <w:vAlign w:val="center"/>
          </w:tcPr>
          <w:p w14:paraId="617CBC4A" w14:textId="3973B353"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85,7</w:t>
            </w:r>
          </w:p>
        </w:tc>
        <w:tc>
          <w:tcPr>
            <w:tcW w:w="1418" w:type="dxa"/>
            <w:vAlign w:val="center"/>
          </w:tcPr>
          <w:p w14:paraId="4B29EB08" w14:textId="1F9CB535" w:rsidR="00D65292" w:rsidRDefault="009B16B5" w:rsidP="00D65292">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93,0</w:t>
            </w:r>
          </w:p>
        </w:tc>
      </w:tr>
      <w:tr w:rsidR="00D65292" w:rsidRPr="00935E0F" w14:paraId="7F5F78C4" w14:textId="77777777" w:rsidTr="005F0B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2F2F2" w:themeFill="background1" w:themeFillShade="F2"/>
            <w:vAlign w:val="center"/>
          </w:tcPr>
          <w:p w14:paraId="51F57EBA" w14:textId="77777777" w:rsidR="00D65292" w:rsidRPr="00A97875" w:rsidRDefault="00D65292" w:rsidP="00D65292">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1.13</w:t>
            </w:r>
          </w:p>
        </w:tc>
        <w:tc>
          <w:tcPr>
            <w:tcW w:w="3082" w:type="dxa"/>
            <w:shd w:val="clear" w:color="auto" w:fill="F2F2F2" w:themeFill="background1" w:themeFillShade="F2"/>
            <w:vAlign w:val="center"/>
          </w:tcPr>
          <w:p w14:paraId="520B9630" w14:textId="77777777" w:rsidR="00D65292" w:rsidRPr="00C826FB" w:rsidRDefault="00D65292" w:rsidP="00D65292">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FB">
              <w:rPr>
                <w:rFonts w:ascii="Times New Roman" w:hAnsi="Times New Roman" w:cs="Times New Roman"/>
                <w:sz w:val="24"/>
                <w:szCs w:val="24"/>
              </w:rPr>
              <w:t>Прочие</w:t>
            </w:r>
          </w:p>
        </w:tc>
        <w:tc>
          <w:tcPr>
            <w:tcW w:w="1129" w:type="dxa"/>
            <w:shd w:val="clear" w:color="auto" w:fill="F2F2F2" w:themeFill="background1" w:themeFillShade="F2"/>
            <w:vAlign w:val="center"/>
          </w:tcPr>
          <w:p w14:paraId="218D8981" w14:textId="20186C6B" w:rsidR="00D65292" w:rsidRPr="00C826FB" w:rsidRDefault="005F0BCC"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1134" w:type="dxa"/>
            <w:shd w:val="clear" w:color="auto" w:fill="F2F2F2" w:themeFill="background1" w:themeFillShade="F2"/>
            <w:vAlign w:val="center"/>
          </w:tcPr>
          <w:p w14:paraId="4DE0DA14" w14:textId="2A085679" w:rsidR="00D65292" w:rsidRPr="00C826FB" w:rsidRDefault="00D65292"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r w:rsidR="00A130DC">
              <w:rPr>
                <w:rFonts w:ascii="Times New Roman" w:eastAsia="Calibri" w:hAnsi="Times New Roman" w:cs="Times New Roman"/>
                <w:sz w:val="24"/>
                <w:szCs w:val="24"/>
              </w:rPr>
              <w:t>71</w:t>
            </w:r>
          </w:p>
        </w:tc>
        <w:tc>
          <w:tcPr>
            <w:tcW w:w="1276" w:type="dxa"/>
            <w:shd w:val="clear" w:color="auto" w:fill="F2F2F2" w:themeFill="background1" w:themeFillShade="F2"/>
            <w:vAlign w:val="center"/>
          </w:tcPr>
          <w:p w14:paraId="461AFE4B" w14:textId="369C918A" w:rsidR="00D65292" w:rsidRPr="00C826FB" w:rsidRDefault="008D1F5D"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r w:rsidR="00C53DA7">
              <w:rPr>
                <w:rFonts w:ascii="Times New Roman" w:eastAsia="Calibri" w:hAnsi="Times New Roman" w:cs="Times New Roman"/>
                <w:sz w:val="24"/>
                <w:szCs w:val="24"/>
              </w:rPr>
              <w:t>49</w:t>
            </w:r>
          </w:p>
        </w:tc>
        <w:tc>
          <w:tcPr>
            <w:tcW w:w="1417" w:type="dxa"/>
            <w:shd w:val="clear" w:color="auto" w:fill="F2F2F2" w:themeFill="background1" w:themeFillShade="F2"/>
            <w:vAlign w:val="center"/>
          </w:tcPr>
          <w:p w14:paraId="58A11FC1" w14:textId="7CB9DED6"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151,8</w:t>
            </w:r>
          </w:p>
        </w:tc>
        <w:tc>
          <w:tcPr>
            <w:tcW w:w="1418" w:type="dxa"/>
            <w:shd w:val="clear" w:color="auto" w:fill="F2F2F2" w:themeFill="background1" w:themeFillShade="F2"/>
            <w:vAlign w:val="center"/>
          </w:tcPr>
          <w:p w14:paraId="149A5299" w14:textId="3D7E6C39" w:rsidR="00D65292" w:rsidRDefault="009B16B5" w:rsidP="00D65292">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91,9</w:t>
            </w:r>
          </w:p>
        </w:tc>
      </w:tr>
    </w:tbl>
    <w:p w14:paraId="0CA8F875" w14:textId="77777777" w:rsidR="00B362F6" w:rsidRDefault="00C826FB" w:rsidP="008B7ACF">
      <w:pPr>
        <w:pStyle w:val="2"/>
        <w:spacing w:before="160" w:after="160" w:line="276" w:lineRule="auto"/>
        <w:jc w:val="center"/>
        <w:rPr>
          <w:rFonts w:ascii="Times New Roman" w:hAnsi="Times New Roman" w:cs="Times New Roman"/>
          <w:b/>
          <w:color w:val="000000" w:themeColor="text1"/>
          <w:sz w:val="28"/>
          <w:szCs w:val="28"/>
        </w:rPr>
      </w:pPr>
      <w:bookmarkStart w:id="9" w:name="_Toc30163713"/>
      <w:r w:rsidRPr="00B65001">
        <w:rPr>
          <w:rFonts w:ascii="Times New Roman" w:hAnsi="Times New Roman" w:cs="Times New Roman"/>
          <w:b/>
          <w:color w:val="000000" w:themeColor="text1"/>
          <w:sz w:val="28"/>
          <w:szCs w:val="28"/>
        </w:rPr>
        <w:t xml:space="preserve">1.5. </w:t>
      </w:r>
      <w:r w:rsidR="00B362F6" w:rsidRPr="00B65001">
        <w:rPr>
          <w:rFonts w:ascii="Times New Roman" w:hAnsi="Times New Roman" w:cs="Times New Roman"/>
          <w:b/>
          <w:color w:val="000000" w:themeColor="text1"/>
          <w:sz w:val="28"/>
          <w:szCs w:val="28"/>
        </w:rPr>
        <w:t xml:space="preserve">Сведения о поступлениях в бюджет </w:t>
      </w:r>
      <w:r w:rsidR="00B83E74" w:rsidRPr="00B65001">
        <w:rPr>
          <w:rFonts w:ascii="Times New Roman" w:hAnsi="Times New Roman" w:cs="Times New Roman"/>
          <w:b/>
          <w:color w:val="000000" w:themeColor="text1"/>
          <w:sz w:val="28"/>
          <w:szCs w:val="28"/>
        </w:rPr>
        <w:t xml:space="preserve">городского округа Реутов </w:t>
      </w:r>
      <w:r w:rsidR="00B362F6" w:rsidRPr="00B65001">
        <w:rPr>
          <w:rFonts w:ascii="Times New Roman" w:hAnsi="Times New Roman" w:cs="Times New Roman"/>
          <w:b/>
          <w:color w:val="000000" w:themeColor="text1"/>
          <w:sz w:val="28"/>
          <w:szCs w:val="28"/>
        </w:rPr>
        <w:t>от хозяйствующих субъектов по отраслям</w:t>
      </w:r>
      <w:bookmarkEnd w:id="9"/>
    </w:p>
    <w:p w14:paraId="495060B8" w14:textId="018C7D45" w:rsidR="00A97875" w:rsidRPr="00A97875" w:rsidRDefault="00A97875" w:rsidP="008B7ACF">
      <w:pPr>
        <w:spacing w:before="160"/>
        <w:ind w:left="-142"/>
        <w:rPr>
          <w:rFonts w:ascii="Times New Roman" w:hAnsi="Times New Roman" w:cs="Times New Roman"/>
          <w:sz w:val="24"/>
          <w:szCs w:val="24"/>
        </w:rPr>
      </w:pPr>
      <w:r w:rsidRPr="00A97875">
        <w:rPr>
          <w:rFonts w:ascii="Times New Roman" w:hAnsi="Times New Roman" w:cs="Times New Roman"/>
          <w:sz w:val="24"/>
          <w:szCs w:val="24"/>
        </w:rPr>
        <w:t>Таблица 4 – Сведения о поступлениях в бюджет городского округа Реутов от хозя</w:t>
      </w:r>
      <w:r w:rsidR="009102E7">
        <w:rPr>
          <w:rFonts w:ascii="Times New Roman" w:hAnsi="Times New Roman" w:cs="Times New Roman"/>
          <w:sz w:val="24"/>
          <w:szCs w:val="24"/>
        </w:rPr>
        <w:t xml:space="preserve">йствующих субъектов по отраслям </w:t>
      </w:r>
    </w:p>
    <w:tbl>
      <w:tblPr>
        <w:tblStyle w:val="-6"/>
        <w:tblW w:w="10485" w:type="dxa"/>
        <w:jc w:val="center"/>
        <w:tblLayout w:type="fixed"/>
        <w:tblLook w:val="04A0" w:firstRow="1" w:lastRow="0" w:firstColumn="1" w:lastColumn="0" w:noHBand="0" w:noVBand="1"/>
      </w:tblPr>
      <w:tblGrid>
        <w:gridCol w:w="704"/>
        <w:gridCol w:w="2552"/>
        <w:gridCol w:w="1559"/>
        <w:gridCol w:w="1559"/>
        <w:gridCol w:w="1702"/>
        <w:gridCol w:w="1204"/>
        <w:gridCol w:w="1205"/>
      </w:tblGrid>
      <w:tr w:rsidR="00C95DF2" w:rsidRPr="0054488E" w14:paraId="56A299CC" w14:textId="77777777" w:rsidTr="002B1A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hideMark/>
          </w:tcPr>
          <w:p w14:paraId="2B9B3FDF" w14:textId="77777777" w:rsidR="00C95DF2" w:rsidRPr="00A97875" w:rsidRDefault="00C95DF2" w:rsidP="00A97875">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w:t>
            </w:r>
          </w:p>
        </w:tc>
        <w:tc>
          <w:tcPr>
            <w:tcW w:w="2552" w:type="dxa"/>
            <w:vMerge w:val="restart"/>
            <w:vAlign w:val="center"/>
          </w:tcPr>
          <w:p w14:paraId="7DEE1D5B" w14:textId="77777777" w:rsidR="00C95DF2" w:rsidRPr="00A97875" w:rsidRDefault="00C95DF2" w:rsidP="00A97875">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Наименование показателя</w:t>
            </w:r>
          </w:p>
        </w:tc>
        <w:tc>
          <w:tcPr>
            <w:tcW w:w="4820" w:type="dxa"/>
            <w:gridSpan w:val="3"/>
          </w:tcPr>
          <w:p w14:paraId="32E939F9" w14:textId="77777777" w:rsidR="00C95DF2" w:rsidRPr="00A97875" w:rsidRDefault="00C95DF2" w:rsidP="00A9787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Годы</w:t>
            </w:r>
          </w:p>
        </w:tc>
        <w:tc>
          <w:tcPr>
            <w:tcW w:w="2409" w:type="dxa"/>
            <w:gridSpan w:val="2"/>
            <w:vAlign w:val="center"/>
          </w:tcPr>
          <w:p w14:paraId="20B85858" w14:textId="77777777" w:rsidR="00C95DF2" w:rsidRPr="00A97875" w:rsidRDefault="00C95DF2" w:rsidP="00792F7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A97875">
              <w:rPr>
                <w:rFonts w:ascii="Times New Roman" w:hAnsi="Times New Roman" w:cs="Times New Roman"/>
                <w:i/>
                <w:sz w:val="24"/>
                <w:szCs w:val="24"/>
              </w:rPr>
              <w:t>Динамика</w:t>
            </w:r>
          </w:p>
          <w:p w14:paraId="1DEE3637" w14:textId="56A19C6F" w:rsidR="00C95DF2" w:rsidRPr="001B24FC" w:rsidRDefault="00C95DF2" w:rsidP="001C4DA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A97875">
              <w:rPr>
                <w:rFonts w:ascii="Times New Roman" w:hAnsi="Times New Roman" w:cs="Times New Roman"/>
                <w:i/>
                <w:sz w:val="24"/>
                <w:szCs w:val="24"/>
              </w:rPr>
              <w:t>за 2</w:t>
            </w:r>
            <w:r w:rsidR="001C4DAF">
              <w:rPr>
                <w:rFonts w:ascii="Times New Roman" w:hAnsi="Times New Roman" w:cs="Times New Roman"/>
                <w:i/>
                <w:sz w:val="24"/>
                <w:szCs w:val="24"/>
              </w:rPr>
              <w:t>02</w:t>
            </w:r>
            <w:r w:rsidR="00CC085C">
              <w:rPr>
                <w:rFonts w:ascii="Times New Roman" w:hAnsi="Times New Roman" w:cs="Times New Roman"/>
                <w:i/>
                <w:sz w:val="24"/>
                <w:szCs w:val="24"/>
              </w:rPr>
              <w:t>2</w:t>
            </w:r>
            <w:r w:rsidR="001C4DAF">
              <w:rPr>
                <w:rFonts w:ascii="Times New Roman" w:hAnsi="Times New Roman" w:cs="Times New Roman"/>
                <w:i/>
                <w:sz w:val="24"/>
                <w:szCs w:val="24"/>
              </w:rPr>
              <w:t xml:space="preserve"> </w:t>
            </w:r>
            <w:r w:rsidR="001F0C14">
              <w:rPr>
                <w:rFonts w:ascii="Times New Roman" w:hAnsi="Times New Roman" w:cs="Times New Roman"/>
                <w:i/>
                <w:sz w:val="24"/>
                <w:szCs w:val="24"/>
              </w:rPr>
              <w:t>год</w:t>
            </w:r>
            <w:r w:rsidRPr="00A97875">
              <w:rPr>
                <w:rFonts w:ascii="Times New Roman" w:hAnsi="Times New Roman" w:cs="Times New Roman"/>
                <w:i/>
                <w:sz w:val="24"/>
                <w:szCs w:val="24"/>
              </w:rPr>
              <w:t>, %</w:t>
            </w:r>
          </w:p>
        </w:tc>
      </w:tr>
      <w:tr w:rsidR="003B4EB4" w:rsidRPr="0054488E" w14:paraId="25A22BAD" w14:textId="77777777" w:rsidTr="00E475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14:paraId="36F2FB54" w14:textId="77777777" w:rsidR="003B4EB4" w:rsidRPr="001B24FC" w:rsidRDefault="003B4EB4" w:rsidP="003B4EB4">
            <w:pPr>
              <w:widowControl w:val="0"/>
              <w:contextualSpacing/>
              <w:jc w:val="center"/>
              <w:rPr>
                <w:rFonts w:ascii="Times New Roman" w:hAnsi="Times New Roman" w:cs="Times New Roman"/>
                <w:b w:val="0"/>
                <w:i/>
                <w:sz w:val="24"/>
                <w:szCs w:val="24"/>
              </w:rPr>
            </w:pPr>
          </w:p>
        </w:tc>
        <w:tc>
          <w:tcPr>
            <w:tcW w:w="2552" w:type="dxa"/>
            <w:vMerge/>
          </w:tcPr>
          <w:p w14:paraId="22A0A5A7" w14:textId="77777777"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559" w:type="dxa"/>
            <w:shd w:val="clear" w:color="auto" w:fill="F2F2F2" w:themeFill="background1" w:themeFillShade="F2"/>
            <w:vAlign w:val="center"/>
          </w:tcPr>
          <w:p w14:paraId="30DAC169" w14:textId="5415D865" w:rsidR="003B4EB4" w:rsidRPr="001B24FC" w:rsidRDefault="003B4EB4" w:rsidP="00E475C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2020</w:t>
            </w:r>
          </w:p>
        </w:tc>
        <w:tc>
          <w:tcPr>
            <w:tcW w:w="1559" w:type="dxa"/>
            <w:shd w:val="clear" w:color="auto" w:fill="F2F2F2" w:themeFill="background1" w:themeFillShade="F2"/>
            <w:vAlign w:val="center"/>
          </w:tcPr>
          <w:p w14:paraId="0D7E4465" w14:textId="587FC8C4" w:rsidR="003B4EB4" w:rsidRPr="001B24FC" w:rsidRDefault="003B4EB4" w:rsidP="00E475C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2021</w:t>
            </w:r>
          </w:p>
        </w:tc>
        <w:tc>
          <w:tcPr>
            <w:tcW w:w="1702" w:type="dxa"/>
            <w:shd w:val="clear" w:color="auto" w:fill="F2F2F2" w:themeFill="background1" w:themeFillShade="F2"/>
            <w:vAlign w:val="center"/>
          </w:tcPr>
          <w:p w14:paraId="4012951B" w14:textId="5F8045CA" w:rsidR="003B4EB4" w:rsidRPr="001B24FC" w:rsidRDefault="00E475C0" w:rsidP="00E475C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2022</w:t>
            </w:r>
          </w:p>
        </w:tc>
        <w:tc>
          <w:tcPr>
            <w:tcW w:w="1204" w:type="dxa"/>
            <w:shd w:val="clear" w:color="auto" w:fill="F2F2F2" w:themeFill="background1" w:themeFillShade="F2"/>
            <w:vAlign w:val="center"/>
          </w:tcPr>
          <w:p w14:paraId="1F153C54" w14:textId="018D50C2" w:rsidR="003B4EB4" w:rsidRDefault="003B4EB4" w:rsidP="003B4E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2020 году</w:t>
            </w:r>
          </w:p>
        </w:tc>
        <w:tc>
          <w:tcPr>
            <w:tcW w:w="1205" w:type="dxa"/>
            <w:shd w:val="clear" w:color="auto" w:fill="F2F2F2" w:themeFill="background1" w:themeFillShade="F2"/>
            <w:vAlign w:val="center"/>
          </w:tcPr>
          <w:p w14:paraId="23EF126A" w14:textId="0B1A68D3" w:rsidR="003B4EB4" w:rsidRDefault="003B4EB4" w:rsidP="003B4EB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2021 году</w:t>
            </w:r>
          </w:p>
        </w:tc>
      </w:tr>
      <w:tr w:rsidR="003B4EB4" w:rsidRPr="0054488E" w14:paraId="5F358A5F" w14:textId="77777777" w:rsidTr="002B1A4E">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972440B"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w:t>
            </w:r>
          </w:p>
        </w:tc>
        <w:tc>
          <w:tcPr>
            <w:tcW w:w="2552" w:type="dxa"/>
            <w:vAlign w:val="center"/>
          </w:tcPr>
          <w:p w14:paraId="0FA93CAE"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Поступления в бюджет городского округа Реутов от хозяйствующих субъектов по отраслям,</w:t>
            </w:r>
          </w:p>
          <w:p w14:paraId="6A899B27"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 тыс. руб.</w:t>
            </w:r>
          </w:p>
        </w:tc>
        <w:tc>
          <w:tcPr>
            <w:tcW w:w="1559" w:type="dxa"/>
            <w:vAlign w:val="center"/>
          </w:tcPr>
          <w:p w14:paraId="3C120CFF" w14:textId="351DC9D2"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1 079 69</w:t>
            </w:r>
            <w:r w:rsidR="00E475C0">
              <w:rPr>
                <w:rFonts w:ascii="Times New Roman" w:hAnsi="Times New Roman" w:cs="Times New Roman"/>
                <w:sz w:val="24"/>
                <w:szCs w:val="24"/>
              </w:rPr>
              <w:t>7</w:t>
            </w:r>
          </w:p>
        </w:tc>
        <w:tc>
          <w:tcPr>
            <w:tcW w:w="1559" w:type="dxa"/>
            <w:vAlign w:val="center"/>
          </w:tcPr>
          <w:p w14:paraId="1B8966B5" w14:textId="774849BD"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866 014</w:t>
            </w:r>
          </w:p>
        </w:tc>
        <w:tc>
          <w:tcPr>
            <w:tcW w:w="1702" w:type="dxa"/>
            <w:vAlign w:val="center"/>
          </w:tcPr>
          <w:p w14:paraId="0135FFF4" w14:textId="69A79AA8"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969 866</w:t>
            </w:r>
          </w:p>
        </w:tc>
        <w:tc>
          <w:tcPr>
            <w:tcW w:w="1204" w:type="dxa"/>
            <w:vAlign w:val="center"/>
          </w:tcPr>
          <w:p w14:paraId="2F14D793" w14:textId="4A8972E4" w:rsidR="003B4EB4" w:rsidRDefault="009B16B5"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89,8</w:t>
            </w:r>
          </w:p>
        </w:tc>
        <w:tc>
          <w:tcPr>
            <w:tcW w:w="1205" w:type="dxa"/>
            <w:vAlign w:val="center"/>
          </w:tcPr>
          <w:p w14:paraId="0FA8F116" w14:textId="3CD9968B" w:rsidR="003B4EB4" w:rsidRDefault="003F6BA5"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112,0</w:t>
            </w:r>
          </w:p>
        </w:tc>
      </w:tr>
      <w:tr w:rsidR="003B4EB4" w:rsidRPr="0054488E" w14:paraId="16B4E7A9"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40A3864"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w:t>
            </w:r>
          </w:p>
        </w:tc>
        <w:tc>
          <w:tcPr>
            <w:tcW w:w="2552" w:type="dxa"/>
            <w:shd w:val="clear" w:color="auto" w:fill="F2F2F2" w:themeFill="background1" w:themeFillShade="F2"/>
            <w:vAlign w:val="center"/>
          </w:tcPr>
          <w:p w14:paraId="37221644"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Обрабатывающие производства</w:t>
            </w:r>
          </w:p>
        </w:tc>
        <w:tc>
          <w:tcPr>
            <w:tcW w:w="1559" w:type="dxa"/>
            <w:shd w:val="clear" w:color="auto" w:fill="F2F2F2" w:themeFill="background1" w:themeFillShade="F2"/>
            <w:vAlign w:val="center"/>
          </w:tcPr>
          <w:p w14:paraId="31BD028D" w14:textId="52D455C7"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54 662</w:t>
            </w:r>
          </w:p>
        </w:tc>
        <w:tc>
          <w:tcPr>
            <w:tcW w:w="1559" w:type="dxa"/>
            <w:shd w:val="clear" w:color="auto" w:fill="F2F2F2" w:themeFill="background1" w:themeFillShade="F2"/>
            <w:vAlign w:val="center"/>
          </w:tcPr>
          <w:p w14:paraId="3B179884" w14:textId="23235311"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131 874</w:t>
            </w:r>
          </w:p>
        </w:tc>
        <w:tc>
          <w:tcPr>
            <w:tcW w:w="1702" w:type="dxa"/>
            <w:shd w:val="clear" w:color="auto" w:fill="F2F2F2" w:themeFill="background1" w:themeFillShade="F2"/>
            <w:vAlign w:val="center"/>
          </w:tcPr>
          <w:p w14:paraId="1342C9C3" w14:textId="20F2A439"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144 127</w:t>
            </w:r>
          </w:p>
        </w:tc>
        <w:tc>
          <w:tcPr>
            <w:tcW w:w="1204" w:type="dxa"/>
            <w:shd w:val="clear" w:color="auto" w:fill="F2F2F2" w:themeFill="background1" w:themeFillShade="F2"/>
            <w:vAlign w:val="center"/>
          </w:tcPr>
          <w:p w14:paraId="7FD3E010" w14:textId="7018ACB6" w:rsidR="003B4EB4" w:rsidRDefault="009B16B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263,7</w:t>
            </w:r>
          </w:p>
        </w:tc>
        <w:tc>
          <w:tcPr>
            <w:tcW w:w="1205" w:type="dxa"/>
            <w:shd w:val="clear" w:color="auto" w:fill="F2F2F2" w:themeFill="background1" w:themeFillShade="F2"/>
            <w:vAlign w:val="center"/>
          </w:tcPr>
          <w:p w14:paraId="0442EE19" w14:textId="3859F896" w:rsidR="003B4EB4" w:rsidRDefault="003F6BA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109,3</w:t>
            </w:r>
          </w:p>
        </w:tc>
      </w:tr>
      <w:tr w:rsidR="003B4EB4" w:rsidRPr="0054488E" w14:paraId="344F470F" w14:textId="77777777" w:rsidTr="002B1A4E">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528092D"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1.2</w:t>
            </w:r>
          </w:p>
        </w:tc>
        <w:tc>
          <w:tcPr>
            <w:tcW w:w="2552" w:type="dxa"/>
            <w:vAlign w:val="center"/>
          </w:tcPr>
          <w:p w14:paraId="5BF4C176"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 xml:space="preserve">Обеспечение электроэнергией, </w:t>
            </w:r>
            <w:r w:rsidRPr="001B24FC">
              <w:rPr>
                <w:rFonts w:ascii="Times New Roman" w:hAnsi="Times New Roman" w:cs="Times New Roman"/>
                <w:sz w:val="24"/>
                <w:szCs w:val="24"/>
              </w:rPr>
              <w:lastRenderedPageBreak/>
              <w:t>паром и водой</w:t>
            </w:r>
          </w:p>
        </w:tc>
        <w:tc>
          <w:tcPr>
            <w:tcW w:w="1559" w:type="dxa"/>
            <w:vAlign w:val="center"/>
          </w:tcPr>
          <w:p w14:paraId="57AEBBF5" w14:textId="088BE0C1"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21 52</w:t>
            </w:r>
            <w:r w:rsidR="00E475C0">
              <w:rPr>
                <w:rFonts w:ascii="Times New Roman" w:hAnsi="Times New Roman" w:cs="Times New Roman"/>
                <w:sz w:val="24"/>
                <w:szCs w:val="24"/>
              </w:rPr>
              <w:t>3</w:t>
            </w:r>
          </w:p>
        </w:tc>
        <w:tc>
          <w:tcPr>
            <w:tcW w:w="1559" w:type="dxa"/>
            <w:vAlign w:val="center"/>
          </w:tcPr>
          <w:p w14:paraId="656D9C04" w14:textId="5E30669E"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29 338</w:t>
            </w:r>
          </w:p>
        </w:tc>
        <w:tc>
          <w:tcPr>
            <w:tcW w:w="1702" w:type="dxa"/>
            <w:vAlign w:val="center"/>
          </w:tcPr>
          <w:p w14:paraId="39072284" w14:textId="53196C42"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24 372</w:t>
            </w:r>
          </w:p>
        </w:tc>
        <w:tc>
          <w:tcPr>
            <w:tcW w:w="1204" w:type="dxa"/>
            <w:vAlign w:val="center"/>
          </w:tcPr>
          <w:p w14:paraId="047209C4" w14:textId="7EECF80D" w:rsidR="003B4EB4" w:rsidRDefault="009B16B5"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113,2</w:t>
            </w:r>
          </w:p>
        </w:tc>
        <w:tc>
          <w:tcPr>
            <w:tcW w:w="1205" w:type="dxa"/>
            <w:vAlign w:val="center"/>
          </w:tcPr>
          <w:p w14:paraId="61C3EC5B" w14:textId="786DFA01" w:rsidR="003B4EB4" w:rsidRDefault="006F6317"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83,1</w:t>
            </w:r>
          </w:p>
        </w:tc>
      </w:tr>
      <w:tr w:rsidR="003B4EB4" w:rsidRPr="0054488E" w14:paraId="4A917CE4"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6065E8C8"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1.3</w:t>
            </w:r>
          </w:p>
        </w:tc>
        <w:tc>
          <w:tcPr>
            <w:tcW w:w="2552" w:type="dxa"/>
            <w:shd w:val="clear" w:color="auto" w:fill="F2F2F2" w:themeFill="background1" w:themeFillShade="F2"/>
            <w:vAlign w:val="center"/>
          </w:tcPr>
          <w:p w14:paraId="40A034CC"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Строительство</w:t>
            </w:r>
          </w:p>
        </w:tc>
        <w:tc>
          <w:tcPr>
            <w:tcW w:w="1559" w:type="dxa"/>
            <w:shd w:val="clear" w:color="auto" w:fill="F2F2F2" w:themeFill="background1" w:themeFillShade="F2"/>
            <w:vAlign w:val="center"/>
          </w:tcPr>
          <w:p w14:paraId="5D163E6A" w14:textId="793A1397"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93 952</w:t>
            </w:r>
          </w:p>
        </w:tc>
        <w:tc>
          <w:tcPr>
            <w:tcW w:w="1559" w:type="dxa"/>
            <w:shd w:val="clear" w:color="auto" w:fill="F2F2F2" w:themeFill="background1" w:themeFillShade="F2"/>
            <w:vAlign w:val="center"/>
          </w:tcPr>
          <w:p w14:paraId="39654D36" w14:textId="4004D5D8"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96 641</w:t>
            </w:r>
          </w:p>
        </w:tc>
        <w:tc>
          <w:tcPr>
            <w:tcW w:w="1702" w:type="dxa"/>
            <w:shd w:val="clear" w:color="auto" w:fill="F2F2F2" w:themeFill="background1" w:themeFillShade="F2"/>
            <w:vAlign w:val="center"/>
          </w:tcPr>
          <w:p w14:paraId="7E4FEF40" w14:textId="0DEB403F"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116 990</w:t>
            </w:r>
          </w:p>
        </w:tc>
        <w:tc>
          <w:tcPr>
            <w:tcW w:w="1204" w:type="dxa"/>
            <w:shd w:val="clear" w:color="auto" w:fill="F2F2F2" w:themeFill="background1" w:themeFillShade="F2"/>
            <w:vAlign w:val="center"/>
          </w:tcPr>
          <w:p w14:paraId="3577A1A9" w14:textId="6490BFC2" w:rsidR="003B4EB4" w:rsidRDefault="009B16B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124,5</w:t>
            </w:r>
          </w:p>
        </w:tc>
        <w:tc>
          <w:tcPr>
            <w:tcW w:w="1205" w:type="dxa"/>
            <w:shd w:val="clear" w:color="auto" w:fill="F2F2F2" w:themeFill="background1" w:themeFillShade="F2"/>
            <w:vAlign w:val="center"/>
          </w:tcPr>
          <w:p w14:paraId="5B9A53E6" w14:textId="370F77F7" w:rsidR="003B4EB4" w:rsidRDefault="00843C4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121,1</w:t>
            </w:r>
          </w:p>
        </w:tc>
      </w:tr>
      <w:tr w:rsidR="003B4EB4" w:rsidRPr="0054488E" w14:paraId="5332C014" w14:textId="77777777" w:rsidTr="002B1A4E">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A71049A"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1.4</w:t>
            </w:r>
          </w:p>
        </w:tc>
        <w:tc>
          <w:tcPr>
            <w:tcW w:w="2552" w:type="dxa"/>
            <w:vAlign w:val="center"/>
          </w:tcPr>
          <w:p w14:paraId="6CCA769D"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Торговля оптовая и розничная, ремонт автотранспортных средств</w:t>
            </w:r>
          </w:p>
        </w:tc>
        <w:tc>
          <w:tcPr>
            <w:tcW w:w="1559" w:type="dxa"/>
            <w:vAlign w:val="center"/>
          </w:tcPr>
          <w:p w14:paraId="2E3549BD" w14:textId="440E92FF"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332 664</w:t>
            </w:r>
          </w:p>
        </w:tc>
        <w:tc>
          <w:tcPr>
            <w:tcW w:w="1559" w:type="dxa"/>
            <w:vAlign w:val="center"/>
          </w:tcPr>
          <w:p w14:paraId="4D5AB64B" w14:textId="4F0B9A21"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76 731</w:t>
            </w:r>
          </w:p>
        </w:tc>
        <w:tc>
          <w:tcPr>
            <w:tcW w:w="1702" w:type="dxa"/>
            <w:vAlign w:val="center"/>
          </w:tcPr>
          <w:p w14:paraId="2C1044E6" w14:textId="00971C0E"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89 350</w:t>
            </w:r>
          </w:p>
        </w:tc>
        <w:tc>
          <w:tcPr>
            <w:tcW w:w="1204" w:type="dxa"/>
            <w:vAlign w:val="center"/>
          </w:tcPr>
          <w:p w14:paraId="466FE98F" w14:textId="24D8EAFD" w:rsidR="003B4EB4" w:rsidRDefault="009B16B5"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w:t>
            </w:r>
          </w:p>
        </w:tc>
        <w:tc>
          <w:tcPr>
            <w:tcW w:w="1205" w:type="dxa"/>
            <w:vAlign w:val="center"/>
          </w:tcPr>
          <w:p w14:paraId="072FE361" w14:textId="68514DDA" w:rsidR="003B4EB4" w:rsidRDefault="00F97E35"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116,4</w:t>
            </w:r>
          </w:p>
        </w:tc>
      </w:tr>
      <w:tr w:rsidR="003B4EB4" w:rsidRPr="0054488E" w14:paraId="5E28D8BA"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5CFF8FD0"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1.5</w:t>
            </w:r>
          </w:p>
        </w:tc>
        <w:tc>
          <w:tcPr>
            <w:tcW w:w="2552" w:type="dxa"/>
            <w:shd w:val="clear" w:color="auto" w:fill="F2F2F2" w:themeFill="background1" w:themeFillShade="F2"/>
            <w:vAlign w:val="center"/>
          </w:tcPr>
          <w:p w14:paraId="533D0284"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Транспортировка и хранение</w:t>
            </w:r>
          </w:p>
        </w:tc>
        <w:tc>
          <w:tcPr>
            <w:tcW w:w="1559" w:type="dxa"/>
            <w:shd w:val="clear" w:color="auto" w:fill="F2F2F2" w:themeFill="background1" w:themeFillShade="F2"/>
            <w:vAlign w:val="center"/>
          </w:tcPr>
          <w:p w14:paraId="669667A1" w14:textId="7E2A2650"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30 110</w:t>
            </w:r>
          </w:p>
        </w:tc>
        <w:tc>
          <w:tcPr>
            <w:tcW w:w="1559" w:type="dxa"/>
            <w:shd w:val="clear" w:color="auto" w:fill="F2F2F2" w:themeFill="background1" w:themeFillShade="F2"/>
            <w:vAlign w:val="center"/>
          </w:tcPr>
          <w:p w14:paraId="331277FC" w14:textId="2C655C00"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33 204</w:t>
            </w:r>
          </w:p>
        </w:tc>
        <w:tc>
          <w:tcPr>
            <w:tcW w:w="1702" w:type="dxa"/>
            <w:shd w:val="clear" w:color="auto" w:fill="F2F2F2" w:themeFill="background1" w:themeFillShade="F2"/>
            <w:vAlign w:val="center"/>
          </w:tcPr>
          <w:p w14:paraId="6691D8FC" w14:textId="72F78A86"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76 620</w:t>
            </w:r>
          </w:p>
        </w:tc>
        <w:tc>
          <w:tcPr>
            <w:tcW w:w="1204" w:type="dxa"/>
            <w:shd w:val="clear" w:color="auto" w:fill="F2F2F2" w:themeFill="background1" w:themeFillShade="F2"/>
            <w:vAlign w:val="center"/>
          </w:tcPr>
          <w:p w14:paraId="5AC6B299" w14:textId="74474FBC" w:rsidR="003B4EB4" w:rsidRDefault="009B16B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254,5</w:t>
            </w:r>
          </w:p>
        </w:tc>
        <w:tc>
          <w:tcPr>
            <w:tcW w:w="1205" w:type="dxa"/>
            <w:shd w:val="clear" w:color="auto" w:fill="F2F2F2" w:themeFill="background1" w:themeFillShade="F2"/>
            <w:vAlign w:val="center"/>
          </w:tcPr>
          <w:p w14:paraId="043E1E9B" w14:textId="4A851942" w:rsidR="003B4EB4" w:rsidRDefault="003F0C8B"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230,8</w:t>
            </w:r>
          </w:p>
        </w:tc>
      </w:tr>
      <w:tr w:rsidR="003B4EB4" w:rsidRPr="0054488E" w14:paraId="1C2F28D2" w14:textId="77777777" w:rsidTr="002B1A4E">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00F4F27"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1.6</w:t>
            </w:r>
          </w:p>
        </w:tc>
        <w:tc>
          <w:tcPr>
            <w:tcW w:w="2552" w:type="dxa"/>
            <w:vAlign w:val="center"/>
          </w:tcPr>
          <w:p w14:paraId="465C8779"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гостиниц и предприятий общепита</w:t>
            </w:r>
          </w:p>
        </w:tc>
        <w:tc>
          <w:tcPr>
            <w:tcW w:w="1559" w:type="dxa"/>
            <w:vAlign w:val="center"/>
          </w:tcPr>
          <w:p w14:paraId="66C613E8" w14:textId="320CB78F"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13 066</w:t>
            </w:r>
          </w:p>
        </w:tc>
        <w:tc>
          <w:tcPr>
            <w:tcW w:w="1559" w:type="dxa"/>
            <w:vAlign w:val="center"/>
          </w:tcPr>
          <w:p w14:paraId="57F69B26" w14:textId="0B7730E3"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18 465</w:t>
            </w:r>
          </w:p>
        </w:tc>
        <w:tc>
          <w:tcPr>
            <w:tcW w:w="1702" w:type="dxa"/>
            <w:vAlign w:val="center"/>
          </w:tcPr>
          <w:p w14:paraId="2AAAE1EA" w14:textId="74CF2230" w:rsidR="003B4EB4" w:rsidRPr="0037407A"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22 688</w:t>
            </w:r>
          </w:p>
        </w:tc>
        <w:tc>
          <w:tcPr>
            <w:tcW w:w="1204" w:type="dxa"/>
            <w:vAlign w:val="center"/>
          </w:tcPr>
          <w:p w14:paraId="65D135EB" w14:textId="34BD5BAD" w:rsidR="003B4EB4" w:rsidRDefault="00AA4CB2"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173,6</w:t>
            </w:r>
          </w:p>
        </w:tc>
        <w:tc>
          <w:tcPr>
            <w:tcW w:w="1205" w:type="dxa"/>
            <w:vAlign w:val="center"/>
          </w:tcPr>
          <w:p w14:paraId="78A99111" w14:textId="7FE21009" w:rsidR="003B4EB4" w:rsidRDefault="00BA7F72"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122,9</w:t>
            </w:r>
          </w:p>
        </w:tc>
      </w:tr>
      <w:tr w:rsidR="003B4EB4" w:rsidRPr="0054488E" w14:paraId="1FA609AB"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583DCCA4"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1.7</w:t>
            </w:r>
          </w:p>
        </w:tc>
        <w:tc>
          <w:tcPr>
            <w:tcW w:w="2552" w:type="dxa"/>
            <w:shd w:val="clear" w:color="auto" w:fill="F2F2F2" w:themeFill="background1" w:themeFillShade="F2"/>
            <w:vAlign w:val="center"/>
          </w:tcPr>
          <w:p w14:paraId="55E08CF0"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по операциям с недвижимым имуществом</w:t>
            </w:r>
          </w:p>
        </w:tc>
        <w:tc>
          <w:tcPr>
            <w:tcW w:w="1559" w:type="dxa"/>
            <w:shd w:val="clear" w:color="auto" w:fill="F2F2F2" w:themeFill="background1" w:themeFillShade="F2"/>
            <w:vAlign w:val="center"/>
          </w:tcPr>
          <w:p w14:paraId="228BB977" w14:textId="2CEAC364"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189 060</w:t>
            </w:r>
          </w:p>
        </w:tc>
        <w:tc>
          <w:tcPr>
            <w:tcW w:w="1559" w:type="dxa"/>
            <w:shd w:val="clear" w:color="auto" w:fill="F2F2F2" w:themeFill="background1" w:themeFillShade="F2"/>
            <w:vAlign w:val="center"/>
          </w:tcPr>
          <w:p w14:paraId="6556E1BF" w14:textId="3452E48B"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136 842</w:t>
            </w:r>
          </w:p>
        </w:tc>
        <w:tc>
          <w:tcPr>
            <w:tcW w:w="1702" w:type="dxa"/>
            <w:shd w:val="clear" w:color="auto" w:fill="F2F2F2" w:themeFill="background1" w:themeFillShade="F2"/>
            <w:vAlign w:val="center"/>
          </w:tcPr>
          <w:p w14:paraId="511F3C38" w14:textId="0274032F"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234 887</w:t>
            </w:r>
          </w:p>
        </w:tc>
        <w:tc>
          <w:tcPr>
            <w:tcW w:w="1204" w:type="dxa"/>
            <w:shd w:val="clear" w:color="auto" w:fill="F2F2F2" w:themeFill="background1" w:themeFillShade="F2"/>
            <w:vAlign w:val="center"/>
          </w:tcPr>
          <w:p w14:paraId="6CBD1651" w14:textId="14280628" w:rsidR="003B4EB4" w:rsidRDefault="00AA4CB2"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124,2</w:t>
            </w:r>
          </w:p>
        </w:tc>
        <w:tc>
          <w:tcPr>
            <w:tcW w:w="1205" w:type="dxa"/>
            <w:shd w:val="clear" w:color="auto" w:fill="F2F2F2" w:themeFill="background1" w:themeFillShade="F2"/>
            <w:vAlign w:val="center"/>
          </w:tcPr>
          <w:p w14:paraId="36561666" w14:textId="2D907622" w:rsidR="003B4EB4" w:rsidRDefault="00BA7F72"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171,1</w:t>
            </w:r>
          </w:p>
        </w:tc>
      </w:tr>
      <w:tr w:rsidR="003B4EB4" w:rsidRPr="0054488E" w14:paraId="713C251A" w14:textId="77777777" w:rsidTr="002B1A4E">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FCDAAF4"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1.8</w:t>
            </w:r>
          </w:p>
        </w:tc>
        <w:tc>
          <w:tcPr>
            <w:tcW w:w="2552" w:type="dxa"/>
            <w:vAlign w:val="center"/>
          </w:tcPr>
          <w:p w14:paraId="50243792"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профессиональная, научная и техническая</w:t>
            </w:r>
          </w:p>
        </w:tc>
        <w:tc>
          <w:tcPr>
            <w:tcW w:w="1559" w:type="dxa"/>
            <w:vAlign w:val="center"/>
          </w:tcPr>
          <w:p w14:paraId="1874A938" w14:textId="45569005"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147 062</w:t>
            </w:r>
          </w:p>
        </w:tc>
        <w:tc>
          <w:tcPr>
            <w:tcW w:w="1559" w:type="dxa"/>
            <w:vAlign w:val="center"/>
          </w:tcPr>
          <w:p w14:paraId="4E8C8044" w14:textId="35C506E2"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78 433</w:t>
            </w:r>
          </w:p>
        </w:tc>
        <w:tc>
          <w:tcPr>
            <w:tcW w:w="1702" w:type="dxa"/>
            <w:vAlign w:val="center"/>
          </w:tcPr>
          <w:p w14:paraId="7F219002" w14:textId="305A9A8A" w:rsidR="003B4EB4" w:rsidRPr="0037407A"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84 308</w:t>
            </w:r>
          </w:p>
        </w:tc>
        <w:tc>
          <w:tcPr>
            <w:tcW w:w="1204" w:type="dxa"/>
            <w:vAlign w:val="center"/>
          </w:tcPr>
          <w:p w14:paraId="500701DA" w14:textId="080637E1" w:rsidR="003B4EB4" w:rsidRDefault="002E3326"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57,3</w:t>
            </w:r>
          </w:p>
        </w:tc>
        <w:tc>
          <w:tcPr>
            <w:tcW w:w="1205" w:type="dxa"/>
            <w:vAlign w:val="center"/>
          </w:tcPr>
          <w:p w14:paraId="459E9EBA" w14:textId="4209B3BA" w:rsidR="003B4EB4" w:rsidRDefault="00BE520E"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107,5</w:t>
            </w:r>
          </w:p>
        </w:tc>
      </w:tr>
      <w:tr w:rsidR="003B4EB4" w:rsidRPr="0054488E" w14:paraId="108403FE"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B6846FD" w14:textId="3972E95E"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1.9</w:t>
            </w:r>
          </w:p>
        </w:tc>
        <w:tc>
          <w:tcPr>
            <w:tcW w:w="2552" w:type="dxa"/>
            <w:shd w:val="clear" w:color="auto" w:fill="F2F2F2" w:themeFill="background1" w:themeFillShade="F2"/>
            <w:vAlign w:val="center"/>
          </w:tcPr>
          <w:p w14:paraId="5A782B27"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административная и сопутствующими дополнительными услугами</w:t>
            </w:r>
          </w:p>
        </w:tc>
        <w:tc>
          <w:tcPr>
            <w:tcW w:w="1559" w:type="dxa"/>
            <w:shd w:val="clear" w:color="auto" w:fill="F2F2F2" w:themeFill="background1" w:themeFillShade="F2"/>
            <w:vAlign w:val="center"/>
          </w:tcPr>
          <w:p w14:paraId="4F1C6FCD" w14:textId="24DFEE9A"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39 330</w:t>
            </w:r>
          </w:p>
        </w:tc>
        <w:tc>
          <w:tcPr>
            <w:tcW w:w="1559" w:type="dxa"/>
            <w:shd w:val="clear" w:color="auto" w:fill="F2F2F2" w:themeFill="background1" w:themeFillShade="F2"/>
            <w:vAlign w:val="center"/>
          </w:tcPr>
          <w:p w14:paraId="10F9F640" w14:textId="3539FD48"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70 023</w:t>
            </w:r>
          </w:p>
        </w:tc>
        <w:tc>
          <w:tcPr>
            <w:tcW w:w="1702" w:type="dxa"/>
            <w:shd w:val="clear" w:color="auto" w:fill="F2F2F2" w:themeFill="background1" w:themeFillShade="F2"/>
            <w:vAlign w:val="center"/>
          </w:tcPr>
          <w:p w14:paraId="6068A281" w14:textId="72F71D9A"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66 128</w:t>
            </w:r>
          </w:p>
        </w:tc>
        <w:tc>
          <w:tcPr>
            <w:tcW w:w="1204" w:type="dxa"/>
            <w:shd w:val="clear" w:color="auto" w:fill="F2F2F2" w:themeFill="background1" w:themeFillShade="F2"/>
            <w:vAlign w:val="center"/>
          </w:tcPr>
          <w:p w14:paraId="2E69D302" w14:textId="76D06D18" w:rsidR="003B4EB4" w:rsidRDefault="002E3326"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168,1</w:t>
            </w:r>
          </w:p>
        </w:tc>
        <w:tc>
          <w:tcPr>
            <w:tcW w:w="1205" w:type="dxa"/>
            <w:shd w:val="clear" w:color="auto" w:fill="F2F2F2" w:themeFill="background1" w:themeFillShade="F2"/>
            <w:vAlign w:val="center"/>
          </w:tcPr>
          <w:p w14:paraId="292F23FA" w14:textId="62286578" w:rsidR="003B4EB4" w:rsidRDefault="00916B09"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94,4</w:t>
            </w:r>
          </w:p>
        </w:tc>
      </w:tr>
      <w:tr w:rsidR="003B4EB4" w:rsidRPr="0054488E" w14:paraId="7AA1DC09" w14:textId="77777777" w:rsidTr="002B1A4E">
        <w:trPr>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399D668"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1.10</w:t>
            </w:r>
          </w:p>
        </w:tc>
        <w:tc>
          <w:tcPr>
            <w:tcW w:w="2552" w:type="dxa"/>
            <w:vAlign w:val="center"/>
          </w:tcPr>
          <w:p w14:paraId="2FC310ED"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Образование</w:t>
            </w:r>
          </w:p>
        </w:tc>
        <w:tc>
          <w:tcPr>
            <w:tcW w:w="1559" w:type="dxa"/>
            <w:vAlign w:val="center"/>
          </w:tcPr>
          <w:p w14:paraId="696D0FF7" w14:textId="3DD15B2B"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33 944</w:t>
            </w:r>
          </w:p>
        </w:tc>
        <w:tc>
          <w:tcPr>
            <w:tcW w:w="1559" w:type="dxa"/>
            <w:vAlign w:val="center"/>
          </w:tcPr>
          <w:p w14:paraId="180A5598" w14:textId="57A7141A"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37 045</w:t>
            </w:r>
          </w:p>
        </w:tc>
        <w:tc>
          <w:tcPr>
            <w:tcW w:w="1702" w:type="dxa"/>
            <w:vAlign w:val="center"/>
          </w:tcPr>
          <w:p w14:paraId="5F825A0B" w14:textId="47268EEE"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38 771</w:t>
            </w:r>
          </w:p>
        </w:tc>
        <w:tc>
          <w:tcPr>
            <w:tcW w:w="1204" w:type="dxa"/>
            <w:vAlign w:val="center"/>
          </w:tcPr>
          <w:p w14:paraId="2A1A781C" w14:textId="2B067E44" w:rsidR="003B4EB4" w:rsidRDefault="002E3326"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114,2</w:t>
            </w:r>
          </w:p>
        </w:tc>
        <w:tc>
          <w:tcPr>
            <w:tcW w:w="1205" w:type="dxa"/>
            <w:vAlign w:val="center"/>
          </w:tcPr>
          <w:p w14:paraId="26C5502F" w14:textId="18778918" w:rsidR="003B4EB4" w:rsidRDefault="00916B09"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104,7</w:t>
            </w:r>
          </w:p>
        </w:tc>
      </w:tr>
      <w:tr w:rsidR="003B4EB4" w:rsidRPr="0054488E" w14:paraId="11DE5E5A"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E83319E"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1.11</w:t>
            </w:r>
          </w:p>
        </w:tc>
        <w:tc>
          <w:tcPr>
            <w:tcW w:w="2552" w:type="dxa"/>
            <w:shd w:val="clear" w:color="auto" w:fill="F2F2F2" w:themeFill="background1" w:themeFillShade="F2"/>
            <w:vAlign w:val="center"/>
          </w:tcPr>
          <w:p w14:paraId="7A13470C"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культуры, спорта, организаций досуга и развлечений</w:t>
            </w:r>
          </w:p>
        </w:tc>
        <w:tc>
          <w:tcPr>
            <w:tcW w:w="1559" w:type="dxa"/>
            <w:shd w:val="clear" w:color="auto" w:fill="F2F2F2" w:themeFill="background1" w:themeFillShade="F2"/>
            <w:vAlign w:val="center"/>
          </w:tcPr>
          <w:p w14:paraId="50999098" w14:textId="23A35691"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11 876</w:t>
            </w:r>
          </w:p>
        </w:tc>
        <w:tc>
          <w:tcPr>
            <w:tcW w:w="1559" w:type="dxa"/>
            <w:shd w:val="clear" w:color="auto" w:fill="F2F2F2" w:themeFill="background1" w:themeFillShade="F2"/>
            <w:vAlign w:val="center"/>
          </w:tcPr>
          <w:p w14:paraId="2E4CED2A" w14:textId="3E508AA3"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15 333</w:t>
            </w:r>
          </w:p>
        </w:tc>
        <w:tc>
          <w:tcPr>
            <w:tcW w:w="1702" w:type="dxa"/>
            <w:shd w:val="clear" w:color="auto" w:fill="F2F2F2" w:themeFill="background1" w:themeFillShade="F2"/>
            <w:vAlign w:val="center"/>
          </w:tcPr>
          <w:p w14:paraId="583324D8" w14:textId="4511E53B" w:rsidR="00E475C0" w:rsidRPr="001B24FC" w:rsidRDefault="00E475C0" w:rsidP="00E475C0">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19 139</w:t>
            </w:r>
          </w:p>
        </w:tc>
        <w:tc>
          <w:tcPr>
            <w:tcW w:w="1204" w:type="dxa"/>
            <w:shd w:val="clear" w:color="auto" w:fill="F2F2F2" w:themeFill="background1" w:themeFillShade="F2"/>
            <w:vAlign w:val="center"/>
          </w:tcPr>
          <w:p w14:paraId="3BE1A68F" w14:textId="6E8C4F5A" w:rsidR="003B4EB4" w:rsidRDefault="002E3326"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161,2</w:t>
            </w:r>
          </w:p>
        </w:tc>
        <w:tc>
          <w:tcPr>
            <w:tcW w:w="1205" w:type="dxa"/>
            <w:shd w:val="clear" w:color="auto" w:fill="F2F2F2" w:themeFill="background1" w:themeFillShade="F2"/>
            <w:vAlign w:val="center"/>
          </w:tcPr>
          <w:p w14:paraId="3D196256" w14:textId="06953B95" w:rsidR="003B4EB4" w:rsidRDefault="00243A3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124,8</w:t>
            </w:r>
          </w:p>
        </w:tc>
      </w:tr>
      <w:tr w:rsidR="003B4EB4" w:rsidRPr="00F64FB4" w14:paraId="467D52AB" w14:textId="77777777" w:rsidTr="00E475C0">
        <w:trPr>
          <w:trHeight w:val="1412"/>
          <w:jc w:val="center"/>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AD665C2"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1.12</w:t>
            </w:r>
          </w:p>
        </w:tc>
        <w:tc>
          <w:tcPr>
            <w:tcW w:w="2552" w:type="dxa"/>
            <w:vAlign w:val="center"/>
          </w:tcPr>
          <w:p w14:paraId="2E0A8CC2" w14:textId="77777777" w:rsidR="003B4EB4" w:rsidRPr="001B24FC" w:rsidRDefault="003B4EB4" w:rsidP="003B4EB4">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Деятельность в области здравоохранения и социальные услуги</w:t>
            </w:r>
          </w:p>
        </w:tc>
        <w:tc>
          <w:tcPr>
            <w:tcW w:w="1559" w:type="dxa"/>
            <w:vAlign w:val="center"/>
          </w:tcPr>
          <w:p w14:paraId="65C6BAAD" w14:textId="4C3CB943" w:rsidR="003B4EB4" w:rsidRPr="001B24FC" w:rsidRDefault="003B4EB4"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32 735</w:t>
            </w:r>
          </w:p>
        </w:tc>
        <w:tc>
          <w:tcPr>
            <w:tcW w:w="1559" w:type="dxa"/>
            <w:vAlign w:val="center"/>
          </w:tcPr>
          <w:p w14:paraId="13F474A3" w14:textId="7240B721"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53 984</w:t>
            </w:r>
          </w:p>
        </w:tc>
        <w:tc>
          <w:tcPr>
            <w:tcW w:w="1702" w:type="dxa"/>
            <w:vAlign w:val="center"/>
          </w:tcPr>
          <w:p w14:paraId="242B595F" w14:textId="134339C1" w:rsidR="003B4EB4" w:rsidRPr="001B24FC" w:rsidRDefault="00E475C0"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40 443</w:t>
            </w:r>
          </w:p>
        </w:tc>
        <w:tc>
          <w:tcPr>
            <w:tcW w:w="1204" w:type="dxa"/>
            <w:vAlign w:val="center"/>
          </w:tcPr>
          <w:p w14:paraId="71A143E0" w14:textId="3081EF02" w:rsidR="003B4EB4" w:rsidRDefault="00195A0F"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123,5</w:t>
            </w:r>
          </w:p>
        </w:tc>
        <w:tc>
          <w:tcPr>
            <w:tcW w:w="1205" w:type="dxa"/>
            <w:vAlign w:val="center"/>
          </w:tcPr>
          <w:p w14:paraId="2E106848" w14:textId="078E95B1" w:rsidR="003B4EB4" w:rsidRDefault="00243A35" w:rsidP="003B4EB4">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74,9</w:t>
            </w:r>
          </w:p>
        </w:tc>
      </w:tr>
      <w:tr w:rsidR="003B4EB4" w:rsidRPr="00B84F6F" w14:paraId="125B6A51" w14:textId="77777777" w:rsidTr="002B1A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50D95305" w14:textId="77777777" w:rsidR="003B4EB4" w:rsidRPr="00A97875" w:rsidRDefault="003B4EB4" w:rsidP="003B4EB4">
            <w:pPr>
              <w:widowControl w:val="0"/>
              <w:contextualSpacing/>
              <w:jc w:val="center"/>
              <w:rPr>
                <w:rFonts w:ascii="Times New Roman" w:hAnsi="Times New Roman" w:cs="Times New Roman"/>
                <w:i/>
                <w:sz w:val="24"/>
                <w:szCs w:val="24"/>
              </w:rPr>
            </w:pPr>
            <w:r w:rsidRPr="00A97875">
              <w:rPr>
                <w:rFonts w:ascii="Times New Roman" w:hAnsi="Times New Roman" w:cs="Times New Roman"/>
                <w:i/>
                <w:sz w:val="24"/>
                <w:szCs w:val="24"/>
              </w:rPr>
              <w:t>1.13</w:t>
            </w:r>
          </w:p>
        </w:tc>
        <w:tc>
          <w:tcPr>
            <w:tcW w:w="2552" w:type="dxa"/>
            <w:shd w:val="clear" w:color="auto" w:fill="F2F2F2" w:themeFill="background1" w:themeFillShade="F2"/>
            <w:vAlign w:val="center"/>
          </w:tcPr>
          <w:p w14:paraId="3C52CC0C" w14:textId="77777777" w:rsidR="003B4EB4" w:rsidRPr="001B24FC" w:rsidRDefault="003B4EB4" w:rsidP="003B4EB4">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24FC">
              <w:rPr>
                <w:rFonts w:ascii="Times New Roman" w:hAnsi="Times New Roman" w:cs="Times New Roman"/>
                <w:sz w:val="24"/>
                <w:szCs w:val="24"/>
              </w:rPr>
              <w:t>Прочие</w:t>
            </w:r>
          </w:p>
        </w:tc>
        <w:tc>
          <w:tcPr>
            <w:tcW w:w="1559" w:type="dxa"/>
            <w:shd w:val="clear" w:color="auto" w:fill="F2F2F2" w:themeFill="background1" w:themeFillShade="F2"/>
            <w:vAlign w:val="center"/>
          </w:tcPr>
          <w:p w14:paraId="4F6AAB0C" w14:textId="12CBE55D" w:rsidR="003B4EB4" w:rsidRPr="001B24FC" w:rsidRDefault="003B4EB4"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80 01</w:t>
            </w:r>
            <w:r w:rsidR="00E475C0">
              <w:rPr>
                <w:rFonts w:ascii="Times New Roman" w:hAnsi="Times New Roman" w:cs="Times New Roman"/>
                <w:sz w:val="24"/>
                <w:szCs w:val="24"/>
              </w:rPr>
              <w:t>3</w:t>
            </w:r>
          </w:p>
        </w:tc>
        <w:tc>
          <w:tcPr>
            <w:tcW w:w="1559" w:type="dxa"/>
            <w:shd w:val="clear" w:color="auto" w:fill="F2F2F2" w:themeFill="background1" w:themeFillShade="F2"/>
            <w:vAlign w:val="center"/>
          </w:tcPr>
          <w:p w14:paraId="4A30B829" w14:textId="426022C9"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18 078</w:t>
            </w:r>
          </w:p>
        </w:tc>
        <w:tc>
          <w:tcPr>
            <w:tcW w:w="1702" w:type="dxa"/>
            <w:shd w:val="clear" w:color="auto" w:fill="F2F2F2" w:themeFill="background1" w:themeFillShade="F2"/>
            <w:vAlign w:val="center"/>
          </w:tcPr>
          <w:p w14:paraId="4A15DDB4" w14:textId="3EB8B0AE" w:rsidR="003B4EB4" w:rsidRPr="001B24FC" w:rsidRDefault="00E475C0"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16 043</w:t>
            </w:r>
          </w:p>
        </w:tc>
        <w:tc>
          <w:tcPr>
            <w:tcW w:w="1204" w:type="dxa"/>
            <w:shd w:val="clear" w:color="auto" w:fill="F2F2F2" w:themeFill="background1" w:themeFillShade="F2"/>
            <w:vAlign w:val="center"/>
          </w:tcPr>
          <w:p w14:paraId="65FE9704" w14:textId="244604E8" w:rsidR="003B4EB4" w:rsidRDefault="00195A0F"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w:t>
            </w:r>
          </w:p>
        </w:tc>
        <w:tc>
          <w:tcPr>
            <w:tcW w:w="1205" w:type="dxa"/>
            <w:shd w:val="clear" w:color="auto" w:fill="F2F2F2" w:themeFill="background1" w:themeFillShade="F2"/>
            <w:vAlign w:val="center"/>
          </w:tcPr>
          <w:p w14:paraId="43E70FF1" w14:textId="15875EE4" w:rsidR="003B4EB4" w:rsidRDefault="00243A35" w:rsidP="003B4EB4">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88,7</w:t>
            </w:r>
          </w:p>
        </w:tc>
      </w:tr>
    </w:tbl>
    <w:p w14:paraId="0DBB89FA" w14:textId="77777777" w:rsidR="005F5675" w:rsidRDefault="005F5675" w:rsidP="00CA0248">
      <w:pPr>
        <w:pStyle w:val="2"/>
        <w:spacing w:before="120" w:after="120" w:line="276" w:lineRule="auto"/>
        <w:jc w:val="center"/>
        <w:rPr>
          <w:rFonts w:ascii="Times New Roman" w:hAnsi="Times New Roman" w:cs="Times New Roman"/>
          <w:b/>
          <w:color w:val="000000" w:themeColor="text1"/>
          <w:sz w:val="28"/>
          <w:szCs w:val="28"/>
        </w:rPr>
      </w:pPr>
      <w:bookmarkStart w:id="10" w:name="_Toc30163714"/>
    </w:p>
    <w:p w14:paraId="3816AB99" w14:textId="6EA8F24A" w:rsidR="00576FA8" w:rsidRDefault="00CA0248" w:rsidP="00CA0248">
      <w:pPr>
        <w:pStyle w:val="2"/>
        <w:spacing w:before="120" w:after="120" w:line="276" w:lineRule="auto"/>
        <w:jc w:val="center"/>
        <w:rPr>
          <w:rFonts w:ascii="Times New Roman" w:hAnsi="Times New Roman" w:cs="Times New Roman"/>
          <w:b/>
          <w:color w:val="000000" w:themeColor="text1"/>
          <w:sz w:val="28"/>
          <w:szCs w:val="28"/>
        </w:rPr>
      </w:pPr>
      <w:r w:rsidRPr="008B7ACF">
        <w:rPr>
          <w:rFonts w:ascii="Times New Roman" w:hAnsi="Times New Roman" w:cs="Times New Roman"/>
          <w:b/>
          <w:color w:val="000000" w:themeColor="text1"/>
          <w:sz w:val="28"/>
          <w:szCs w:val="28"/>
        </w:rPr>
        <w:t xml:space="preserve">1.6. </w:t>
      </w:r>
      <w:r w:rsidR="00B362F6" w:rsidRPr="008B7ACF">
        <w:rPr>
          <w:rFonts w:ascii="Times New Roman" w:hAnsi="Times New Roman" w:cs="Times New Roman"/>
          <w:b/>
          <w:color w:val="000000" w:themeColor="text1"/>
          <w:sz w:val="28"/>
          <w:szCs w:val="28"/>
        </w:rPr>
        <w:t>Сведения об объемах производства продукции, товаров, работ, услуг, финансовых результатов деятельности</w:t>
      </w:r>
      <w:bookmarkEnd w:id="10"/>
      <w:r w:rsidR="00AE2609">
        <w:rPr>
          <w:rFonts w:ascii="Times New Roman" w:hAnsi="Times New Roman" w:cs="Times New Roman"/>
          <w:b/>
          <w:color w:val="000000" w:themeColor="text1"/>
          <w:sz w:val="28"/>
          <w:szCs w:val="28"/>
        </w:rPr>
        <w:t xml:space="preserve"> </w:t>
      </w:r>
    </w:p>
    <w:p w14:paraId="58C1EA77" w14:textId="77777777" w:rsidR="0083424B" w:rsidRPr="0083424B" w:rsidRDefault="0083424B" w:rsidP="008B7ACF">
      <w:pPr>
        <w:spacing w:before="160"/>
        <w:ind w:left="-142"/>
        <w:rPr>
          <w:rFonts w:ascii="Times New Roman" w:hAnsi="Times New Roman" w:cs="Times New Roman"/>
          <w:sz w:val="24"/>
          <w:szCs w:val="24"/>
        </w:rPr>
      </w:pPr>
      <w:r w:rsidRPr="0083424B">
        <w:rPr>
          <w:rFonts w:ascii="Times New Roman" w:hAnsi="Times New Roman" w:cs="Times New Roman"/>
          <w:sz w:val="24"/>
          <w:szCs w:val="24"/>
        </w:rPr>
        <w:t xml:space="preserve">Таблица 5 – Сведения об объемах производства продукции, товаров, работ, услуг, финансовых результатов деятельности </w:t>
      </w:r>
    </w:p>
    <w:tbl>
      <w:tblPr>
        <w:tblStyle w:val="-6"/>
        <w:tblW w:w="9361" w:type="dxa"/>
        <w:jc w:val="center"/>
        <w:tblLayout w:type="fixed"/>
        <w:tblLook w:val="04A0" w:firstRow="1" w:lastRow="0" w:firstColumn="1" w:lastColumn="0" w:noHBand="0" w:noVBand="1"/>
      </w:tblPr>
      <w:tblGrid>
        <w:gridCol w:w="572"/>
        <w:gridCol w:w="2547"/>
        <w:gridCol w:w="1134"/>
        <w:gridCol w:w="1134"/>
        <w:gridCol w:w="1134"/>
        <w:gridCol w:w="1422"/>
        <w:gridCol w:w="1418"/>
      </w:tblGrid>
      <w:tr w:rsidR="00080FEA" w:rsidRPr="00487A63" w14:paraId="0A699EE6" w14:textId="77777777" w:rsidTr="00FE6E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vMerge w:val="restart"/>
            <w:vAlign w:val="center"/>
            <w:hideMark/>
          </w:tcPr>
          <w:p w14:paraId="224CC7ED"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 xml:space="preserve">№ </w:t>
            </w:r>
          </w:p>
        </w:tc>
        <w:tc>
          <w:tcPr>
            <w:tcW w:w="2547" w:type="dxa"/>
            <w:vMerge w:val="restart"/>
            <w:vAlign w:val="center"/>
          </w:tcPr>
          <w:p w14:paraId="769E89C3" w14:textId="77777777" w:rsidR="00080FEA" w:rsidRPr="0083424B" w:rsidRDefault="00080FEA" w:rsidP="00080FEA">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83424B">
              <w:rPr>
                <w:rFonts w:ascii="Times New Roman" w:hAnsi="Times New Roman" w:cs="Times New Roman"/>
                <w:i/>
                <w:sz w:val="24"/>
                <w:szCs w:val="24"/>
              </w:rPr>
              <w:t>Наименование показателя</w:t>
            </w:r>
          </w:p>
        </w:tc>
        <w:tc>
          <w:tcPr>
            <w:tcW w:w="1134" w:type="dxa"/>
            <w:vMerge w:val="restart"/>
            <w:vAlign w:val="center"/>
          </w:tcPr>
          <w:p w14:paraId="1221079B" w14:textId="1A810874" w:rsidR="00080FEA" w:rsidRPr="0083424B" w:rsidRDefault="00080FEA" w:rsidP="00080FE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2020</w:t>
            </w:r>
            <w:r w:rsidRPr="0083424B">
              <w:rPr>
                <w:rFonts w:ascii="Times New Roman" w:hAnsi="Times New Roman" w:cs="Times New Roman"/>
                <w:i/>
                <w:sz w:val="24"/>
                <w:szCs w:val="24"/>
              </w:rPr>
              <w:t xml:space="preserve"> год</w:t>
            </w:r>
          </w:p>
        </w:tc>
        <w:tc>
          <w:tcPr>
            <w:tcW w:w="1134" w:type="dxa"/>
            <w:vMerge w:val="restart"/>
            <w:vAlign w:val="center"/>
          </w:tcPr>
          <w:p w14:paraId="182D7E1B" w14:textId="482B3D47" w:rsidR="00080FEA" w:rsidRPr="0083424B" w:rsidRDefault="00080FEA" w:rsidP="00080FE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83424B">
              <w:rPr>
                <w:rFonts w:ascii="Times New Roman" w:hAnsi="Times New Roman" w:cs="Times New Roman"/>
                <w:i/>
                <w:sz w:val="24"/>
                <w:szCs w:val="24"/>
              </w:rPr>
              <w:t>2</w:t>
            </w:r>
            <w:r>
              <w:rPr>
                <w:rFonts w:ascii="Times New Roman" w:hAnsi="Times New Roman" w:cs="Times New Roman"/>
                <w:i/>
                <w:sz w:val="24"/>
                <w:szCs w:val="24"/>
              </w:rPr>
              <w:t>021</w:t>
            </w:r>
            <w:r w:rsidRPr="0083424B">
              <w:rPr>
                <w:rFonts w:ascii="Times New Roman" w:hAnsi="Times New Roman" w:cs="Times New Roman"/>
                <w:i/>
                <w:sz w:val="24"/>
                <w:szCs w:val="24"/>
              </w:rPr>
              <w:t xml:space="preserve"> год </w:t>
            </w:r>
          </w:p>
        </w:tc>
        <w:tc>
          <w:tcPr>
            <w:tcW w:w="1134" w:type="dxa"/>
            <w:vMerge w:val="restart"/>
            <w:vAlign w:val="center"/>
          </w:tcPr>
          <w:p w14:paraId="3B1806A9" w14:textId="0750F748" w:rsidR="00080FEA" w:rsidRPr="00080FEA" w:rsidRDefault="00080FEA" w:rsidP="00080FEA">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r w:rsidRPr="0083424B">
              <w:rPr>
                <w:rFonts w:ascii="Times New Roman" w:hAnsi="Times New Roman" w:cs="Times New Roman"/>
                <w:i/>
                <w:sz w:val="24"/>
                <w:szCs w:val="24"/>
              </w:rPr>
              <w:t>2</w:t>
            </w:r>
            <w:r>
              <w:rPr>
                <w:rFonts w:ascii="Times New Roman" w:hAnsi="Times New Roman" w:cs="Times New Roman"/>
                <w:i/>
                <w:sz w:val="24"/>
                <w:szCs w:val="24"/>
              </w:rPr>
              <w:t>022</w:t>
            </w:r>
            <w:r w:rsidRPr="0083424B">
              <w:rPr>
                <w:rFonts w:ascii="Times New Roman" w:hAnsi="Times New Roman" w:cs="Times New Roman"/>
                <w:i/>
                <w:sz w:val="24"/>
                <w:szCs w:val="24"/>
              </w:rPr>
              <w:t xml:space="preserve"> год (оценка)</w:t>
            </w:r>
          </w:p>
        </w:tc>
        <w:tc>
          <w:tcPr>
            <w:tcW w:w="2840" w:type="dxa"/>
            <w:gridSpan w:val="2"/>
          </w:tcPr>
          <w:p w14:paraId="55DA8284" w14:textId="77777777" w:rsidR="00080FEA" w:rsidRPr="00293B5E" w:rsidRDefault="00080FEA" w:rsidP="00080FEA">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293B5E">
              <w:rPr>
                <w:rFonts w:ascii="Times New Roman" w:hAnsi="Times New Roman" w:cs="Times New Roman"/>
                <w:i/>
                <w:sz w:val="24"/>
                <w:szCs w:val="24"/>
              </w:rPr>
              <w:t>Динамика</w:t>
            </w:r>
          </w:p>
          <w:p w14:paraId="3ACDF62B" w14:textId="31524861" w:rsidR="00080FEA" w:rsidRPr="00CA0248" w:rsidRDefault="00080FEA" w:rsidP="00080FEA">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293B5E">
              <w:rPr>
                <w:rFonts w:ascii="Times New Roman" w:hAnsi="Times New Roman" w:cs="Times New Roman"/>
                <w:i/>
                <w:sz w:val="24"/>
                <w:szCs w:val="24"/>
              </w:rPr>
              <w:t>202</w:t>
            </w:r>
            <w:r w:rsidR="00195A0F">
              <w:rPr>
                <w:rFonts w:ascii="Times New Roman" w:hAnsi="Times New Roman" w:cs="Times New Roman"/>
                <w:i/>
                <w:sz w:val="24"/>
                <w:szCs w:val="24"/>
              </w:rPr>
              <w:t>2</w:t>
            </w:r>
            <w:r>
              <w:rPr>
                <w:rFonts w:ascii="Times New Roman" w:hAnsi="Times New Roman" w:cs="Times New Roman"/>
                <w:i/>
                <w:sz w:val="24"/>
                <w:szCs w:val="24"/>
              </w:rPr>
              <w:t xml:space="preserve"> год</w:t>
            </w:r>
            <w:r w:rsidRPr="00293B5E">
              <w:rPr>
                <w:rFonts w:ascii="Times New Roman" w:hAnsi="Times New Roman" w:cs="Times New Roman"/>
                <w:i/>
                <w:sz w:val="24"/>
                <w:szCs w:val="24"/>
              </w:rPr>
              <w:t>, %</w:t>
            </w:r>
          </w:p>
        </w:tc>
      </w:tr>
      <w:tr w:rsidR="00080FEA" w:rsidRPr="00487A63" w14:paraId="77648346"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vMerge/>
          </w:tcPr>
          <w:p w14:paraId="110197C7" w14:textId="77777777" w:rsidR="00080FEA" w:rsidRPr="00CA0248" w:rsidRDefault="00080FEA" w:rsidP="00080FEA">
            <w:pPr>
              <w:widowControl w:val="0"/>
              <w:contextualSpacing/>
              <w:jc w:val="center"/>
              <w:rPr>
                <w:rFonts w:ascii="Times New Roman" w:hAnsi="Times New Roman" w:cs="Times New Roman"/>
                <w:b w:val="0"/>
                <w:i/>
                <w:sz w:val="24"/>
                <w:szCs w:val="24"/>
              </w:rPr>
            </w:pPr>
          </w:p>
        </w:tc>
        <w:tc>
          <w:tcPr>
            <w:tcW w:w="2547" w:type="dxa"/>
            <w:vMerge/>
          </w:tcPr>
          <w:p w14:paraId="052865F1" w14:textId="777777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34" w:type="dxa"/>
            <w:vMerge/>
          </w:tcPr>
          <w:p w14:paraId="043325EE" w14:textId="777777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34" w:type="dxa"/>
            <w:vMerge/>
          </w:tcPr>
          <w:p w14:paraId="3942DDEC" w14:textId="777777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134" w:type="dxa"/>
            <w:vMerge/>
          </w:tcPr>
          <w:p w14:paraId="79DB8E50" w14:textId="244B9F83"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p>
        </w:tc>
        <w:tc>
          <w:tcPr>
            <w:tcW w:w="1422" w:type="dxa"/>
            <w:shd w:val="clear" w:color="auto" w:fill="F2F2F2" w:themeFill="background1" w:themeFillShade="F2"/>
          </w:tcPr>
          <w:p w14:paraId="75D3F394" w14:textId="0853FB77"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 xml:space="preserve">к </w:t>
            </w:r>
            <w:r w:rsidRPr="00CA0248">
              <w:rPr>
                <w:rFonts w:ascii="Times New Roman" w:hAnsi="Times New Roman" w:cs="Times New Roman"/>
                <w:b/>
                <w:i/>
                <w:sz w:val="24"/>
                <w:szCs w:val="24"/>
              </w:rPr>
              <w:t>20</w:t>
            </w:r>
            <w:r w:rsidR="00195A0F">
              <w:rPr>
                <w:rFonts w:ascii="Times New Roman" w:hAnsi="Times New Roman" w:cs="Times New Roman"/>
                <w:b/>
                <w:i/>
                <w:sz w:val="24"/>
                <w:szCs w:val="24"/>
              </w:rPr>
              <w:t>20</w:t>
            </w:r>
            <w:r>
              <w:rPr>
                <w:rFonts w:ascii="Times New Roman" w:hAnsi="Times New Roman" w:cs="Times New Roman"/>
                <w:b/>
                <w:i/>
                <w:sz w:val="24"/>
                <w:szCs w:val="24"/>
              </w:rPr>
              <w:t xml:space="preserve"> </w:t>
            </w:r>
            <w:r w:rsidRPr="00CA0248">
              <w:rPr>
                <w:rFonts w:ascii="Times New Roman" w:hAnsi="Times New Roman" w:cs="Times New Roman"/>
                <w:b/>
                <w:i/>
                <w:sz w:val="24"/>
                <w:szCs w:val="24"/>
              </w:rPr>
              <w:t>год</w:t>
            </w:r>
            <w:r>
              <w:rPr>
                <w:rFonts w:ascii="Times New Roman" w:hAnsi="Times New Roman" w:cs="Times New Roman"/>
                <w:b/>
                <w:i/>
                <w:sz w:val="24"/>
                <w:szCs w:val="24"/>
              </w:rPr>
              <w:t>у</w:t>
            </w:r>
          </w:p>
        </w:tc>
        <w:tc>
          <w:tcPr>
            <w:tcW w:w="1418" w:type="dxa"/>
            <w:shd w:val="clear" w:color="auto" w:fill="F2F2F2" w:themeFill="background1" w:themeFillShade="F2"/>
          </w:tcPr>
          <w:p w14:paraId="5F346070" w14:textId="4F4F0E2A"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к 202</w:t>
            </w:r>
            <w:r w:rsidR="00195A0F">
              <w:rPr>
                <w:rFonts w:ascii="Times New Roman" w:hAnsi="Times New Roman" w:cs="Times New Roman"/>
                <w:b/>
                <w:i/>
                <w:sz w:val="24"/>
                <w:szCs w:val="24"/>
              </w:rPr>
              <w:t>1</w:t>
            </w:r>
            <w:r w:rsidRPr="00CA0248">
              <w:rPr>
                <w:rFonts w:ascii="Times New Roman" w:hAnsi="Times New Roman" w:cs="Times New Roman"/>
                <w:b/>
                <w:i/>
                <w:sz w:val="24"/>
                <w:szCs w:val="24"/>
              </w:rPr>
              <w:t xml:space="preserve"> год</w:t>
            </w:r>
            <w:r>
              <w:rPr>
                <w:rFonts w:ascii="Times New Roman" w:hAnsi="Times New Roman" w:cs="Times New Roman"/>
                <w:b/>
                <w:i/>
                <w:sz w:val="24"/>
                <w:szCs w:val="24"/>
              </w:rPr>
              <w:t>у</w:t>
            </w:r>
          </w:p>
        </w:tc>
      </w:tr>
      <w:tr w:rsidR="00080FEA" w:rsidRPr="00487A63" w14:paraId="1E55356D" w14:textId="77777777" w:rsidTr="00FE6E1C">
        <w:trPr>
          <w:jc w:val="cent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660D056B"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1</w:t>
            </w:r>
          </w:p>
        </w:tc>
        <w:tc>
          <w:tcPr>
            <w:tcW w:w="2547" w:type="dxa"/>
            <w:vAlign w:val="center"/>
          </w:tcPr>
          <w:p w14:paraId="1C95D6C7" w14:textId="77777777" w:rsidR="00080FEA" w:rsidRPr="00CA0248" w:rsidRDefault="00080FEA" w:rsidP="00080FEA">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 xml:space="preserve">Объем отгруженных товаров собственного производства, выполненных работ и </w:t>
            </w:r>
            <w:r w:rsidRPr="00CA0248">
              <w:rPr>
                <w:rFonts w:ascii="Times New Roman" w:hAnsi="Times New Roman" w:cs="Times New Roman"/>
                <w:sz w:val="24"/>
                <w:szCs w:val="24"/>
              </w:rPr>
              <w:lastRenderedPageBreak/>
              <w:t>услуг</w:t>
            </w:r>
            <w:r>
              <w:rPr>
                <w:rFonts w:ascii="Times New Roman" w:hAnsi="Times New Roman" w:cs="Times New Roman"/>
                <w:sz w:val="24"/>
                <w:szCs w:val="24"/>
              </w:rPr>
              <w:t xml:space="preserve"> по промышленным видам деятельности</w:t>
            </w:r>
            <w:r w:rsidRPr="00CA0248">
              <w:rPr>
                <w:rFonts w:ascii="Times New Roman" w:hAnsi="Times New Roman" w:cs="Times New Roman"/>
                <w:sz w:val="24"/>
                <w:szCs w:val="24"/>
              </w:rPr>
              <w:t>, млрд. руб.</w:t>
            </w:r>
          </w:p>
        </w:tc>
        <w:tc>
          <w:tcPr>
            <w:tcW w:w="1134" w:type="dxa"/>
            <w:vAlign w:val="center"/>
          </w:tcPr>
          <w:p w14:paraId="5A22F171" w14:textId="7E7D4A78" w:rsidR="00080FEA" w:rsidRPr="002559E3" w:rsidRDefault="00A772E9"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19,0</w:t>
            </w:r>
          </w:p>
        </w:tc>
        <w:tc>
          <w:tcPr>
            <w:tcW w:w="1134" w:type="dxa"/>
            <w:vAlign w:val="center"/>
          </w:tcPr>
          <w:p w14:paraId="09956ED8" w14:textId="2535A424" w:rsidR="00080FEA" w:rsidRPr="00080FEA" w:rsidRDefault="00A772E9"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A772E9">
              <w:rPr>
                <w:rFonts w:ascii="Times New Roman" w:hAnsi="Times New Roman" w:cs="Times New Roman"/>
                <w:color w:val="auto"/>
                <w:sz w:val="24"/>
                <w:szCs w:val="24"/>
              </w:rPr>
              <w:t>45,2</w:t>
            </w:r>
          </w:p>
        </w:tc>
        <w:tc>
          <w:tcPr>
            <w:tcW w:w="1134" w:type="dxa"/>
            <w:vAlign w:val="center"/>
          </w:tcPr>
          <w:p w14:paraId="3B5D6244" w14:textId="1A7B44CF" w:rsidR="00080FEA" w:rsidRPr="002559E3" w:rsidRDefault="00A772E9"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42,4</w:t>
            </w:r>
          </w:p>
        </w:tc>
        <w:tc>
          <w:tcPr>
            <w:tcW w:w="1422" w:type="dxa"/>
            <w:vAlign w:val="center"/>
          </w:tcPr>
          <w:p w14:paraId="7A934CB5" w14:textId="18E70A24" w:rsidR="00080FEA" w:rsidRPr="00090E84" w:rsidRDefault="00114A8F"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en-US"/>
              </w:rPr>
              <w:t>223</w:t>
            </w:r>
            <w:r w:rsidR="00090E84">
              <w:rPr>
                <w:rFonts w:ascii="Times New Roman" w:hAnsi="Times New Roman" w:cs="Times New Roman"/>
                <w:sz w:val="24"/>
                <w:szCs w:val="24"/>
              </w:rPr>
              <w:t>,2</w:t>
            </w:r>
          </w:p>
        </w:tc>
        <w:tc>
          <w:tcPr>
            <w:tcW w:w="1418" w:type="dxa"/>
            <w:vAlign w:val="center"/>
          </w:tcPr>
          <w:p w14:paraId="7FF2BD4D" w14:textId="5F887744" w:rsidR="00080FEA" w:rsidRPr="00CA0248" w:rsidRDefault="00090E84"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93,8</w:t>
            </w:r>
          </w:p>
        </w:tc>
      </w:tr>
      <w:tr w:rsidR="00080FEA" w:rsidRPr="00487A63" w14:paraId="79E8FCB5"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shd w:val="clear" w:color="auto" w:fill="F2F2F2" w:themeFill="background1" w:themeFillShade="F2"/>
            <w:vAlign w:val="center"/>
          </w:tcPr>
          <w:p w14:paraId="45EF5337"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2</w:t>
            </w:r>
          </w:p>
        </w:tc>
        <w:tc>
          <w:tcPr>
            <w:tcW w:w="2547" w:type="dxa"/>
            <w:shd w:val="clear" w:color="auto" w:fill="F2F2F2" w:themeFill="background1" w:themeFillShade="F2"/>
            <w:vAlign w:val="center"/>
          </w:tcPr>
          <w:p w14:paraId="09583CCD" w14:textId="77777777" w:rsidR="00080FEA" w:rsidRPr="00CA0248" w:rsidRDefault="00080FEA" w:rsidP="00080FEA">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134" w:type="dxa"/>
            <w:shd w:val="clear" w:color="auto" w:fill="F2F2F2" w:themeFill="background1" w:themeFillShade="F2"/>
            <w:vAlign w:val="center"/>
          </w:tcPr>
          <w:p w14:paraId="17320E7C" w14:textId="1CA0E662" w:rsidR="00080FEA" w:rsidRPr="00CA0248"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170,0</w:t>
            </w:r>
          </w:p>
        </w:tc>
        <w:tc>
          <w:tcPr>
            <w:tcW w:w="1134" w:type="dxa"/>
            <w:shd w:val="clear" w:color="auto" w:fill="F2F2F2" w:themeFill="background1" w:themeFillShade="F2"/>
            <w:vAlign w:val="center"/>
          </w:tcPr>
          <w:p w14:paraId="76625C92" w14:textId="13F55A6B" w:rsidR="00080FEA" w:rsidRPr="00524431"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17</w:t>
            </w:r>
            <w:r w:rsidR="007A65A7">
              <w:rPr>
                <w:rFonts w:ascii="Times New Roman" w:hAnsi="Times New Roman" w:cs="Times New Roman"/>
                <w:sz w:val="24"/>
                <w:szCs w:val="24"/>
              </w:rPr>
              <w:t>1,9</w:t>
            </w:r>
          </w:p>
        </w:tc>
        <w:tc>
          <w:tcPr>
            <w:tcW w:w="1134" w:type="dxa"/>
            <w:shd w:val="clear" w:color="auto" w:fill="F2F2F2" w:themeFill="background1" w:themeFillShade="F2"/>
            <w:vAlign w:val="center"/>
          </w:tcPr>
          <w:p w14:paraId="19213375" w14:textId="3F2CE11A" w:rsidR="00080FEA" w:rsidRPr="00CA0248" w:rsidRDefault="00C6239C"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173,0</w:t>
            </w:r>
          </w:p>
        </w:tc>
        <w:tc>
          <w:tcPr>
            <w:tcW w:w="1422" w:type="dxa"/>
            <w:shd w:val="clear" w:color="auto" w:fill="F2F2F2" w:themeFill="background1" w:themeFillShade="F2"/>
            <w:vAlign w:val="center"/>
          </w:tcPr>
          <w:p w14:paraId="342346F2" w14:textId="02DCFB8B" w:rsidR="00080FEA" w:rsidRPr="00CA0248" w:rsidRDefault="00090E84"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101,8</w:t>
            </w:r>
          </w:p>
        </w:tc>
        <w:tc>
          <w:tcPr>
            <w:tcW w:w="1418" w:type="dxa"/>
            <w:shd w:val="clear" w:color="auto" w:fill="F2F2F2" w:themeFill="background1" w:themeFillShade="F2"/>
            <w:vAlign w:val="center"/>
          </w:tcPr>
          <w:p w14:paraId="48658696" w14:textId="425EAE8D" w:rsidR="00080FEA" w:rsidRPr="00CA0248" w:rsidRDefault="00090E84"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100,6</w:t>
            </w:r>
          </w:p>
        </w:tc>
      </w:tr>
      <w:tr w:rsidR="00080FEA" w:rsidRPr="00487A63" w14:paraId="196D759B" w14:textId="77777777" w:rsidTr="00FE6E1C">
        <w:trPr>
          <w:jc w:val="cent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7A33B23F"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3</w:t>
            </w:r>
          </w:p>
        </w:tc>
        <w:tc>
          <w:tcPr>
            <w:tcW w:w="2547" w:type="dxa"/>
            <w:vAlign w:val="center"/>
          </w:tcPr>
          <w:p w14:paraId="2C4A1CE4" w14:textId="531BF0DE" w:rsidR="00080FEA" w:rsidRPr="00CA0248" w:rsidRDefault="00080FEA" w:rsidP="00080FEA">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Оборот розничной торговли</w:t>
            </w:r>
            <w:r>
              <w:rPr>
                <w:rFonts w:ascii="Times New Roman" w:hAnsi="Times New Roman" w:cs="Times New Roman"/>
                <w:sz w:val="24"/>
                <w:szCs w:val="24"/>
              </w:rPr>
              <w:t xml:space="preserve"> по крупным и средним организациям</w:t>
            </w:r>
            <w:r w:rsidRPr="00CA0248">
              <w:rPr>
                <w:rFonts w:ascii="Times New Roman" w:hAnsi="Times New Roman" w:cs="Times New Roman"/>
                <w:sz w:val="24"/>
                <w:szCs w:val="24"/>
              </w:rPr>
              <w:t>, млн. руб.</w:t>
            </w:r>
          </w:p>
        </w:tc>
        <w:tc>
          <w:tcPr>
            <w:tcW w:w="1134" w:type="dxa"/>
            <w:vAlign w:val="center"/>
          </w:tcPr>
          <w:p w14:paraId="59ACF0ED" w14:textId="6494E9E4" w:rsidR="00080FEA" w:rsidRPr="0083424B" w:rsidRDefault="00080FEA"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27 310,0</w:t>
            </w:r>
          </w:p>
        </w:tc>
        <w:tc>
          <w:tcPr>
            <w:tcW w:w="1134" w:type="dxa"/>
            <w:vAlign w:val="center"/>
          </w:tcPr>
          <w:p w14:paraId="5AA39EF2" w14:textId="5F6461CE" w:rsidR="00080FEA" w:rsidRPr="00524431" w:rsidRDefault="00080FEA"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24431">
              <w:rPr>
                <w:rFonts w:ascii="Times New Roman" w:hAnsi="Times New Roman" w:cs="Times New Roman"/>
              </w:rPr>
              <w:t>3</w:t>
            </w:r>
            <w:r w:rsidR="00A73A2E">
              <w:rPr>
                <w:rFonts w:ascii="Times New Roman" w:hAnsi="Times New Roman" w:cs="Times New Roman"/>
              </w:rPr>
              <w:t>5 247,8</w:t>
            </w:r>
          </w:p>
        </w:tc>
        <w:tc>
          <w:tcPr>
            <w:tcW w:w="1134" w:type="dxa"/>
            <w:vAlign w:val="center"/>
          </w:tcPr>
          <w:p w14:paraId="32431000" w14:textId="46D62A68" w:rsidR="00080FEA" w:rsidRPr="0083424B" w:rsidRDefault="00524431"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35 795,</w:t>
            </w:r>
            <w:r w:rsidR="00A73A2E">
              <w:rPr>
                <w:rFonts w:ascii="Times New Roman" w:hAnsi="Times New Roman" w:cs="Times New Roman"/>
              </w:rPr>
              <w:t>6</w:t>
            </w:r>
          </w:p>
        </w:tc>
        <w:tc>
          <w:tcPr>
            <w:tcW w:w="1422" w:type="dxa"/>
            <w:vAlign w:val="center"/>
          </w:tcPr>
          <w:p w14:paraId="5AB50A6B" w14:textId="0E718B36" w:rsidR="00080FEA" w:rsidRPr="00CA0248" w:rsidRDefault="00090E84"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131,1</w:t>
            </w:r>
          </w:p>
        </w:tc>
        <w:tc>
          <w:tcPr>
            <w:tcW w:w="1418" w:type="dxa"/>
            <w:vAlign w:val="center"/>
          </w:tcPr>
          <w:p w14:paraId="6E5DA41A" w14:textId="61CC3624" w:rsidR="00080FEA" w:rsidRPr="00FB4B61" w:rsidRDefault="00090E84"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101,5</w:t>
            </w:r>
          </w:p>
        </w:tc>
      </w:tr>
      <w:tr w:rsidR="00080FEA" w:rsidRPr="00487A63" w14:paraId="0D6F0EDC"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shd w:val="clear" w:color="auto" w:fill="F2F2F2" w:themeFill="background1" w:themeFillShade="F2"/>
            <w:vAlign w:val="center"/>
          </w:tcPr>
          <w:p w14:paraId="17456E0A" w14:textId="77777777" w:rsidR="00080FEA" w:rsidRPr="00236D31" w:rsidRDefault="00080FEA" w:rsidP="00080FEA">
            <w:pPr>
              <w:widowControl w:val="0"/>
              <w:contextualSpacing/>
              <w:jc w:val="center"/>
              <w:rPr>
                <w:rFonts w:ascii="Times New Roman" w:hAnsi="Times New Roman" w:cs="Times New Roman"/>
                <w:i/>
                <w:sz w:val="24"/>
                <w:szCs w:val="24"/>
              </w:rPr>
            </w:pPr>
            <w:r w:rsidRPr="00236D31">
              <w:rPr>
                <w:rFonts w:ascii="Times New Roman" w:hAnsi="Times New Roman" w:cs="Times New Roman"/>
                <w:i/>
                <w:sz w:val="24"/>
                <w:szCs w:val="24"/>
              </w:rPr>
              <w:t>4</w:t>
            </w:r>
          </w:p>
        </w:tc>
        <w:tc>
          <w:tcPr>
            <w:tcW w:w="2547" w:type="dxa"/>
            <w:shd w:val="clear" w:color="auto" w:fill="F2F2F2" w:themeFill="background1" w:themeFillShade="F2"/>
            <w:vAlign w:val="center"/>
          </w:tcPr>
          <w:p w14:paraId="5D9B27FC" w14:textId="77777777" w:rsidR="00080FEA" w:rsidRPr="00236D31" w:rsidRDefault="00080FEA" w:rsidP="00080FEA">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36D31">
              <w:rPr>
                <w:rFonts w:ascii="Times New Roman" w:hAnsi="Times New Roman" w:cs="Times New Roman"/>
                <w:sz w:val="24"/>
                <w:szCs w:val="24"/>
              </w:rPr>
              <w:t>Оборот общественного питания, млн. руб.</w:t>
            </w:r>
          </w:p>
        </w:tc>
        <w:tc>
          <w:tcPr>
            <w:tcW w:w="1134" w:type="dxa"/>
            <w:shd w:val="clear" w:color="auto" w:fill="F2F2F2" w:themeFill="background1" w:themeFillShade="F2"/>
            <w:vAlign w:val="center"/>
          </w:tcPr>
          <w:p w14:paraId="1E89137F" w14:textId="37B4206C" w:rsidR="00080FEA" w:rsidRPr="005449F3"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1319,6</w:t>
            </w:r>
          </w:p>
        </w:tc>
        <w:tc>
          <w:tcPr>
            <w:tcW w:w="1134" w:type="dxa"/>
            <w:shd w:val="clear" w:color="auto" w:fill="F2F2F2" w:themeFill="background1" w:themeFillShade="F2"/>
            <w:vAlign w:val="center"/>
          </w:tcPr>
          <w:p w14:paraId="0BBD9F52" w14:textId="144C9239" w:rsidR="00080FEA" w:rsidRPr="00524431"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1689,0</w:t>
            </w:r>
          </w:p>
        </w:tc>
        <w:tc>
          <w:tcPr>
            <w:tcW w:w="1134" w:type="dxa"/>
            <w:shd w:val="clear" w:color="auto" w:fill="F2F2F2" w:themeFill="background1" w:themeFillShade="F2"/>
            <w:vAlign w:val="center"/>
          </w:tcPr>
          <w:p w14:paraId="2459CAC9" w14:textId="6F8205D9" w:rsidR="00080FEA" w:rsidRPr="005449F3" w:rsidRDefault="00524431"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1594,0</w:t>
            </w:r>
          </w:p>
        </w:tc>
        <w:tc>
          <w:tcPr>
            <w:tcW w:w="1422" w:type="dxa"/>
            <w:shd w:val="clear" w:color="auto" w:fill="F2F2F2" w:themeFill="background1" w:themeFillShade="F2"/>
            <w:vAlign w:val="center"/>
          </w:tcPr>
          <w:p w14:paraId="473BA854" w14:textId="43686CE2" w:rsidR="00080FEA" w:rsidRPr="005449F3" w:rsidRDefault="00090E84"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120,8</w:t>
            </w:r>
          </w:p>
        </w:tc>
        <w:tc>
          <w:tcPr>
            <w:tcW w:w="1418" w:type="dxa"/>
            <w:shd w:val="clear" w:color="auto" w:fill="F2F2F2" w:themeFill="background1" w:themeFillShade="F2"/>
            <w:vAlign w:val="center"/>
          </w:tcPr>
          <w:p w14:paraId="56B589A9" w14:textId="27AA0C65" w:rsidR="00080FEA" w:rsidRPr="005449F3" w:rsidRDefault="00090E84" w:rsidP="00FB4B61">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94,4</w:t>
            </w:r>
          </w:p>
        </w:tc>
      </w:tr>
      <w:tr w:rsidR="00080FEA" w:rsidRPr="00487A63" w14:paraId="0BC4F9AF" w14:textId="77777777" w:rsidTr="00FE6E1C">
        <w:trPr>
          <w:jc w:val="center"/>
        </w:trPr>
        <w:tc>
          <w:tcPr>
            <w:cnfStyle w:val="001000000000" w:firstRow="0" w:lastRow="0" w:firstColumn="1" w:lastColumn="0" w:oddVBand="0" w:evenVBand="0" w:oddHBand="0" w:evenHBand="0" w:firstRowFirstColumn="0" w:firstRowLastColumn="0" w:lastRowFirstColumn="0" w:lastRowLastColumn="0"/>
            <w:tcW w:w="572" w:type="dxa"/>
            <w:vAlign w:val="center"/>
          </w:tcPr>
          <w:p w14:paraId="7899C810"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5</w:t>
            </w:r>
          </w:p>
        </w:tc>
        <w:tc>
          <w:tcPr>
            <w:tcW w:w="2547" w:type="dxa"/>
            <w:vAlign w:val="center"/>
          </w:tcPr>
          <w:p w14:paraId="3E9D0C38" w14:textId="77777777" w:rsidR="00080FEA" w:rsidRPr="00CA0248" w:rsidRDefault="00080FEA" w:rsidP="00080FEA">
            <w:pPr>
              <w:widowControl w:val="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Объем продукции сельского хозяйства в хозяйствах всех категорий, млн. руб.</w:t>
            </w:r>
          </w:p>
        </w:tc>
        <w:tc>
          <w:tcPr>
            <w:tcW w:w="1134" w:type="dxa"/>
            <w:vAlign w:val="center"/>
          </w:tcPr>
          <w:p w14:paraId="7ECFEFF3" w14:textId="58925704" w:rsidR="00080FEA" w:rsidRPr="00CA0248" w:rsidRDefault="00080FEA"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0A3547C0" w14:textId="01212B25" w:rsidR="00080FEA" w:rsidRPr="00524431" w:rsidRDefault="00080FEA"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0</w:t>
            </w:r>
          </w:p>
        </w:tc>
        <w:tc>
          <w:tcPr>
            <w:tcW w:w="1134" w:type="dxa"/>
            <w:vAlign w:val="center"/>
          </w:tcPr>
          <w:p w14:paraId="29EA844E" w14:textId="5F093428" w:rsidR="00080FEA" w:rsidRPr="00FE6E1C" w:rsidRDefault="00FE6E1C"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22" w:type="dxa"/>
            <w:vAlign w:val="center"/>
          </w:tcPr>
          <w:p w14:paraId="72CF7052" w14:textId="41AA4FB0" w:rsidR="00080FEA" w:rsidRPr="00CA0248" w:rsidRDefault="00090E84"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18" w:type="dxa"/>
            <w:vAlign w:val="center"/>
          </w:tcPr>
          <w:p w14:paraId="1B14E5EA" w14:textId="3DBFFA57" w:rsidR="00080FEA" w:rsidRPr="00090E84" w:rsidRDefault="00090E84" w:rsidP="00080FEA">
            <w:pPr>
              <w:widowControl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080FEA" w:rsidRPr="00487A63" w14:paraId="030D2D41" w14:textId="77777777" w:rsidTr="00FE6E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2" w:type="dxa"/>
            <w:shd w:val="clear" w:color="auto" w:fill="F2F2F2" w:themeFill="background1" w:themeFillShade="F2"/>
            <w:vAlign w:val="center"/>
          </w:tcPr>
          <w:p w14:paraId="1EAB607B" w14:textId="77777777" w:rsidR="00080FEA" w:rsidRPr="0083424B" w:rsidRDefault="00080FEA" w:rsidP="00080FEA">
            <w:pPr>
              <w:widowControl w:val="0"/>
              <w:contextualSpacing/>
              <w:jc w:val="center"/>
              <w:rPr>
                <w:rFonts w:ascii="Times New Roman" w:hAnsi="Times New Roman" w:cs="Times New Roman"/>
                <w:i/>
                <w:sz w:val="24"/>
                <w:szCs w:val="24"/>
              </w:rPr>
            </w:pPr>
            <w:r w:rsidRPr="0083424B">
              <w:rPr>
                <w:rFonts w:ascii="Times New Roman" w:hAnsi="Times New Roman" w:cs="Times New Roman"/>
                <w:i/>
                <w:sz w:val="24"/>
                <w:szCs w:val="24"/>
              </w:rPr>
              <w:t>6</w:t>
            </w:r>
          </w:p>
        </w:tc>
        <w:tc>
          <w:tcPr>
            <w:tcW w:w="2547" w:type="dxa"/>
            <w:shd w:val="clear" w:color="auto" w:fill="F2F2F2" w:themeFill="background1" w:themeFillShade="F2"/>
            <w:vAlign w:val="center"/>
          </w:tcPr>
          <w:p w14:paraId="2FA1011D" w14:textId="77777777" w:rsidR="00080FEA" w:rsidRPr="00CA0248" w:rsidRDefault="00080FEA" w:rsidP="00080FEA">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0248">
              <w:rPr>
                <w:rFonts w:ascii="Times New Roman" w:hAnsi="Times New Roman" w:cs="Times New Roman"/>
                <w:sz w:val="24"/>
                <w:szCs w:val="24"/>
              </w:rPr>
              <w:t>Индекс потребительских цен, %</w:t>
            </w:r>
          </w:p>
        </w:tc>
        <w:tc>
          <w:tcPr>
            <w:tcW w:w="1134" w:type="dxa"/>
            <w:shd w:val="clear" w:color="auto" w:fill="F2F2F2" w:themeFill="background1" w:themeFillShade="F2"/>
            <w:vAlign w:val="center"/>
          </w:tcPr>
          <w:p w14:paraId="71794C77" w14:textId="7080D320" w:rsidR="00080FEA" w:rsidRPr="009578BF"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104,9</w:t>
            </w:r>
          </w:p>
        </w:tc>
        <w:tc>
          <w:tcPr>
            <w:tcW w:w="1134" w:type="dxa"/>
            <w:shd w:val="clear" w:color="auto" w:fill="F2F2F2" w:themeFill="background1" w:themeFillShade="F2"/>
            <w:vAlign w:val="center"/>
          </w:tcPr>
          <w:p w14:paraId="557772C8" w14:textId="6ADBF4D0" w:rsidR="00080FEA" w:rsidRPr="007A65A7" w:rsidRDefault="00080FEA"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4431">
              <w:rPr>
                <w:rFonts w:ascii="Times New Roman" w:hAnsi="Times New Roman" w:cs="Times New Roman"/>
                <w:sz w:val="24"/>
                <w:szCs w:val="24"/>
              </w:rPr>
              <w:t>10</w:t>
            </w:r>
            <w:r w:rsidR="007A65A7">
              <w:rPr>
                <w:rFonts w:ascii="Times New Roman" w:hAnsi="Times New Roman" w:cs="Times New Roman"/>
                <w:sz w:val="24"/>
                <w:szCs w:val="24"/>
                <w:lang w:val="en-US"/>
              </w:rPr>
              <w:t>3</w:t>
            </w:r>
            <w:r w:rsidR="007A65A7">
              <w:rPr>
                <w:rFonts w:ascii="Times New Roman" w:hAnsi="Times New Roman" w:cs="Times New Roman"/>
                <w:sz w:val="24"/>
                <w:szCs w:val="24"/>
              </w:rPr>
              <w:t>,8</w:t>
            </w:r>
          </w:p>
        </w:tc>
        <w:tc>
          <w:tcPr>
            <w:tcW w:w="1134" w:type="dxa"/>
            <w:shd w:val="clear" w:color="auto" w:fill="F2F2F2" w:themeFill="background1" w:themeFillShade="F2"/>
            <w:vAlign w:val="center"/>
          </w:tcPr>
          <w:p w14:paraId="4EB47260" w14:textId="0B25D364" w:rsidR="00080FEA" w:rsidRPr="007A65A7" w:rsidRDefault="007A65A7"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109,6</w:t>
            </w:r>
          </w:p>
        </w:tc>
        <w:tc>
          <w:tcPr>
            <w:tcW w:w="1422" w:type="dxa"/>
            <w:shd w:val="clear" w:color="auto" w:fill="F2F2F2" w:themeFill="background1" w:themeFillShade="F2"/>
            <w:vAlign w:val="center"/>
          </w:tcPr>
          <w:p w14:paraId="1E4D2804" w14:textId="349FABE5" w:rsidR="00080FEA" w:rsidRPr="009578BF" w:rsidRDefault="00090E84"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104,5</w:t>
            </w:r>
          </w:p>
        </w:tc>
        <w:tc>
          <w:tcPr>
            <w:tcW w:w="1418" w:type="dxa"/>
            <w:shd w:val="clear" w:color="auto" w:fill="F2F2F2" w:themeFill="background1" w:themeFillShade="F2"/>
            <w:vAlign w:val="center"/>
          </w:tcPr>
          <w:p w14:paraId="1104DFDF" w14:textId="139002E8" w:rsidR="00080FEA" w:rsidRPr="009578BF" w:rsidRDefault="00090E84" w:rsidP="00080FEA">
            <w:pPr>
              <w:widowControl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105,6</w:t>
            </w:r>
          </w:p>
        </w:tc>
      </w:tr>
    </w:tbl>
    <w:p w14:paraId="2B8DD5C8" w14:textId="77777777" w:rsidR="00BC641F" w:rsidRPr="00576D79" w:rsidRDefault="00BC641F" w:rsidP="00576D79">
      <w:pPr>
        <w:spacing w:after="0" w:line="276" w:lineRule="auto"/>
        <w:jc w:val="both"/>
        <w:rPr>
          <w:rFonts w:ascii="Times New Roman" w:hAnsi="Times New Roman" w:cs="Times New Roman"/>
          <w:b/>
          <w:sz w:val="24"/>
        </w:rPr>
      </w:pPr>
    </w:p>
    <w:p w14:paraId="709CBDEA" w14:textId="77777777" w:rsidR="00576D79" w:rsidRPr="007815B8" w:rsidRDefault="002B3A22" w:rsidP="00F4217E">
      <w:pPr>
        <w:pStyle w:val="1"/>
        <w:spacing w:before="120" w:after="120" w:line="276" w:lineRule="auto"/>
        <w:ind w:right="-1"/>
        <w:jc w:val="center"/>
        <w:rPr>
          <w:rFonts w:ascii="Times New Roman" w:hAnsi="Times New Roman" w:cs="Times New Roman"/>
          <w:b/>
          <w:color w:val="000000" w:themeColor="text1"/>
        </w:rPr>
      </w:pPr>
      <w:bookmarkStart w:id="11" w:name="_Toc30163715"/>
      <w:r w:rsidRPr="007815B8">
        <w:rPr>
          <w:rFonts w:ascii="Times New Roman" w:hAnsi="Times New Roman" w:cs="Times New Roman"/>
          <w:b/>
          <w:color w:val="000000" w:themeColor="text1"/>
        </w:rPr>
        <w:t xml:space="preserve">Раздел </w:t>
      </w:r>
      <w:r w:rsidR="00D016A0" w:rsidRPr="007815B8">
        <w:rPr>
          <w:rFonts w:ascii="Times New Roman" w:hAnsi="Times New Roman" w:cs="Times New Roman"/>
          <w:b/>
          <w:color w:val="000000" w:themeColor="text1"/>
        </w:rPr>
        <w:t>2</w:t>
      </w:r>
      <w:r w:rsidRPr="007815B8">
        <w:rPr>
          <w:rFonts w:ascii="Times New Roman" w:hAnsi="Times New Roman" w:cs="Times New Roman"/>
          <w:b/>
          <w:color w:val="000000" w:themeColor="text1"/>
        </w:rPr>
        <w:t xml:space="preserve">. </w:t>
      </w:r>
      <w:bookmarkStart w:id="12" w:name="_Hlk126600252"/>
      <w:r w:rsidRPr="007815B8">
        <w:rPr>
          <w:rFonts w:ascii="Times New Roman" w:hAnsi="Times New Roman" w:cs="Times New Roman"/>
          <w:b/>
          <w:color w:val="000000" w:themeColor="text1"/>
        </w:rPr>
        <w:t xml:space="preserve">Сведения о деятельности органов местного самоуправления </w:t>
      </w:r>
      <w:r w:rsidR="005C4410" w:rsidRPr="007815B8">
        <w:rPr>
          <w:rFonts w:ascii="Times New Roman" w:hAnsi="Times New Roman" w:cs="Times New Roman"/>
          <w:b/>
          <w:color w:val="000000" w:themeColor="text1"/>
        </w:rPr>
        <w:br/>
      </w:r>
      <w:r w:rsidRPr="007815B8">
        <w:rPr>
          <w:rFonts w:ascii="Times New Roman" w:hAnsi="Times New Roman" w:cs="Times New Roman"/>
          <w:b/>
          <w:color w:val="000000" w:themeColor="text1"/>
        </w:rPr>
        <w:t>по содействию развитию конкуренции на территории муниципального образования</w:t>
      </w:r>
      <w:bookmarkEnd w:id="11"/>
    </w:p>
    <w:p w14:paraId="482EAF7F" w14:textId="77777777" w:rsidR="00576D79" w:rsidRPr="007815B8" w:rsidRDefault="00B14788" w:rsidP="00F4217E">
      <w:pPr>
        <w:pStyle w:val="2"/>
        <w:spacing w:before="120" w:after="120" w:line="276" w:lineRule="auto"/>
        <w:ind w:right="-1"/>
        <w:jc w:val="center"/>
        <w:rPr>
          <w:rFonts w:ascii="Times New Roman" w:hAnsi="Times New Roman" w:cs="Times New Roman"/>
          <w:b/>
          <w:color w:val="000000" w:themeColor="text1"/>
          <w:sz w:val="28"/>
          <w:szCs w:val="28"/>
        </w:rPr>
      </w:pPr>
      <w:bookmarkStart w:id="13" w:name="_Toc30163716"/>
      <w:bookmarkEnd w:id="12"/>
      <w:r w:rsidRPr="007815B8">
        <w:rPr>
          <w:rFonts w:ascii="Times New Roman" w:hAnsi="Times New Roman" w:cs="Times New Roman"/>
          <w:b/>
          <w:color w:val="000000" w:themeColor="text1"/>
          <w:sz w:val="28"/>
          <w:szCs w:val="28"/>
        </w:rPr>
        <w:t xml:space="preserve">2.1. </w:t>
      </w:r>
      <w:r w:rsidR="008D6275" w:rsidRPr="007815B8">
        <w:rPr>
          <w:rFonts w:ascii="Times New Roman" w:hAnsi="Times New Roman" w:cs="Times New Roman"/>
          <w:b/>
          <w:color w:val="000000" w:themeColor="text1"/>
          <w:sz w:val="28"/>
          <w:szCs w:val="28"/>
        </w:rPr>
        <w:t xml:space="preserve">Сведения о приоритетных и </w:t>
      </w:r>
      <w:r w:rsidR="00CA0248" w:rsidRPr="007815B8">
        <w:rPr>
          <w:rFonts w:ascii="Times New Roman" w:hAnsi="Times New Roman" w:cs="Times New Roman"/>
          <w:b/>
          <w:color w:val="000000" w:themeColor="text1"/>
          <w:sz w:val="28"/>
          <w:szCs w:val="28"/>
        </w:rPr>
        <w:t>дополнительных</w:t>
      </w:r>
      <w:r w:rsidR="008D6275" w:rsidRPr="007815B8">
        <w:rPr>
          <w:rFonts w:ascii="Times New Roman" w:hAnsi="Times New Roman" w:cs="Times New Roman"/>
          <w:b/>
          <w:color w:val="000000" w:themeColor="text1"/>
          <w:sz w:val="28"/>
          <w:szCs w:val="28"/>
        </w:rPr>
        <w:t xml:space="preserve"> рынках муниципального образования</w:t>
      </w:r>
      <w:bookmarkEnd w:id="13"/>
    </w:p>
    <w:p w14:paraId="420F6DC8" w14:textId="4B6DE326" w:rsidR="008B5AFC" w:rsidRPr="007815B8" w:rsidRDefault="00282F81" w:rsidP="00F4217E">
      <w:pPr>
        <w:pStyle w:val="a5"/>
        <w:spacing w:after="0" w:line="276" w:lineRule="auto"/>
        <w:ind w:left="0" w:right="-1" w:firstLine="709"/>
        <w:contextualSpacing w:val="0"/>
        <w:jc w:val="both"/>
        <w:rPr>
          <w:rFonts w:ascii="Times New Roman" w:eastAsia="Calibri" w:hAnsi="Times New Roman" w:cs="Times New Roman"/>
          <w:sz w:val="24"/>
        </w:rPr>
      </w:pPr>
      <w:r w:rsidRPr="007815B8">
        <w:rPr>
          <w:rFonts w:ascii="Times New Roman" w:eastAsia="Calibri" w:hAnsi="Times New Roman" w:cs="Times New Roman"/>
          <w:sz w:val="24"/>
        </w:rPr>
        <w:t xml:space="preserve">На основании Постановления </w:t>
      </w:r>
      <w:r w:rsidRPr="007815B8">
        <w:rPr>
          <w:rFonts w:ascii="Times New Roman" w:hAnsi="Times New Roman" w:cs="Times New Roman"/>
          <w:sz w:val="24"/>
          <w:szCs w:val="24"/>
        </w:rPr>
        <w:t xml:space="preserve">Администрации города Реутов от </w:t>
      </w:r>
      <w:r w:rsidR="00C56632">
        <w:rPr>
          <w:rFonts w:ascii="Times New Roman" w:hAnsi="Times New Roman" w:cs="Times New Roman"/>
          <w:sz w:val="24"/>
          <w:szCs w:val="24"/>
        </w:rPr>
        <w:t>17</w:t>
      </w:r>
      <w:r w:rsidR="00576D79" w:rsidRPr="007815B8">
        <w:rPr>
          <w:rFonts w:ascii="Times New Roman" w:hAnsi="Times New Roman" w:cs="Times New Roman"/>
          <w:sz w:val="24"/>
          <w:szCs w:val="24"/>
        </w:rPr>
        <w:t>.1</w:t>
      </w:r>
      <w:r w:rsidR="00C56632">
        <w:rPr>
          <w:rFonts w:ascii="Times New Roman" w:hAnsi="Times New Roman" w:cs="Times New Roman"/>
          <w:sz w:val="24"/>
          <w:szCs w:val="24"/>
        </w:rPr>
        <w:t>1</w:t>
      </w:r>
      <w:r w:rsidR="00576D79" w:rsidRPr="007815B8">
        <w:rPr>
          <w:rFonts w:ascii="Times New Roman" w:hAnsi="Times New Roman" w:cs="Times New Roman"/>
          <w:sz w:val="24"/>
          <w:szCs w:val="24"/>
        </w:rPr>
        <w:t>.20</w:t>
      </w:r>
      <w:r w:rsidR="00C56632">
        <w:rPr>
          <w:rFonts w:ascii="Times New Roman" w:hAnsi="Times New Roman" w:cs="Times New Roman"/>
          <w:sz w:val="24"/>
          <w:szCs w:val="24"/>
        </w:rPr>
        <w:t>22</w:t>
      </w:r>
      <w:r w:rsidR="0038322A" w:rsidRPr="007815B8">
        <w:rPr>
          <w:rFonts w:ascii="Times New Roman" w:hAnsi="Times New Roman" w:cs="Times New Roman"/>
          <w:sz w:val="24"/>
          <w:szCs w:val="24"/>
        </w:rPr>
        <w:t xml:space="preserve"> №</w:t>
      </w:r>
      <w:r w:rsidR="00576D79" w:rsidRPr="007815B8">
        <w:rPr>
          <w:rFonts w:ascii="Times New Roman" w:hAnsi="Times New Roman" w:cs="Times New Roman"/>
          <w:sz w:val="24"/>
          <w:szCs w:val="24"/>
        </w:rPr>
        <w:t>4</w:t>
      </w:r>
      <w:r w:rsidR="00C56632">
        <w:rPr>
          <w:rFonts w:ascii="Times New Roman" w:hAnsi="Times New Roman" w:cs="Times New Roman"/>
          <w:sz w:val="24"/>
          <w:szCs w:val="24"/>
        </w:rPr>
        <w:t>06</w:t>
      </w:r>
      <w:r w:rsidRPr="007815B8">
        <w:rPr>
          <w:rFonts w:ascii="Times New Roman" w:hAnsi="Times New Roman" w:cs="Times New Roman"/>
          <w:sz w:val="24"/>
          <w:szCs w:val="24"/>
        </w:rPr>
        <w:t xml:space="preserve">-ПА </w:t>
      </w:r>
      <w:r w:rsidRPr="007815B8">
        <w:rPr>
          <w:rFonts w:ascii="Times New Roman" w:hAnsi="Times New Roman"/>
          <w:sz w:val="24"/>
          <w:szCs w:val="24"/>
        </w:rPr>
        <w:t xml:space="preserve">«Об утверждении </w:t>
      </w:r>
      <w:r w:rsidR="00576D79" w:rsidRPr="007815B8">
        <w:rPr>
          <w:rFonts w:ascii="Times New Roman" w:hAnsi="Times New Roman"/>
          <w:sz w:val="24"/>
          <w:szCs w:val="24"/>
        </w:rPr>
        <w:t>Плана мероприятий («дорожная карта») по содействию развитию конкуренции в городском округе Реутов Московской области на 20</w:t>
      </w:r>
      <w:r w:rsidR="00C56632">
        <w:rPr>
          <w:rFonts w:ascii="Times New Roman" w:hAnsi="Times New Roman"/>
          <w:sz w:val="24"/>
          <w:szCs w:val="24"/>
        </w:rPr>
        <w:t>22</w:t>
      </w:r>
      <w:r w:rsidR="00576D79" w:rsidRPr="007815B8">
        <w:rPr>
          <w:rFonts w:ascii="Times New Roman" w:hAnsi="Times New Roman"/>
          <w:sz w:val="24"/>
          <w:szCs w:val="24"/>
        </w:rPr>
        <w:t xml:space="preserve"> – 202</w:t>
      </w:r>
      <w:r w:rsidR="00C56632">
        <w:rPr>
          <w:rFonts w:ascii="Times New Roman" w:hAnsi="Times New Roman"/>
          <w:sz w:val="24"/>
          <w:szCs w:val="24"/>
        </w:rPr>
        <w:t>5</w:t>
      </w:r>
      <w:r w:rsidR="00576D79" w:rsidRPr="007815B8">
        <w:rPr>
          <w:rFonts w:ascii="Times New Roman" w:hAnsi="Times New Roman"/>
          <w:sz w:val="24"/>
          <w:szCs w:val="24"/>
        </w:rPr>
        <w:t xml:space="preserve"> годы</w:t>
      </w:r>
      <w:r w:rsidRPr="007815B8">
        <w:rPr>
          <w:rFonts w:ascii="Times New Roman" w:hAnsi="Times New Roman"/>
          <w:sz w:val="24"/>
          <w:szCs w:val="24"/>
        </w:rPr>
        <w:t xml:space="preserve">» </w:t>
      </w:r>
      <w:r w:rsidR="00576D79" w:rsidRPr="007815B8">
        <w:rPr>
          <w:rFonts w:ascii="Times New Roman" w:hAnsi="Times New Roman" w:cs="Times New Roman"/>
          <w:sz w:val="24"/>
          <w:szCs w:val="24"/>
        </w:rPr>
        <w:t xml:space="preserve">разработан </w:t>
      </w:r>
      <w:r w:rsidR="00977F4C" w:rsidRPr="007815B8">
        <w:rPr>
          <w:rFonts w:ascii="Times New Roman" w:hAnsi="Times New Roman" w:cs="Times New Roman"/>
          <w:sz w:val="24"/>
          <w:szCs w:val="24"/>
        </w:rPr>
        <w:t xml:space="preserve">и утвержден </w:t>
      </w:r>
      <w:r w:rsidR="00576D79" w:rsidRPr="007815B8">
        <w:rPr>
          <w:rFonts w:ascii="Times New Roman" w:eastAsia="Calibri" w:hAnsi="Times New Roman" w:cs="Times New Roman"/>
          <w:sz w:val="24"/>
        </w:rPr>
        <w:t xml:space="preserve">перечень приоритетных и дополнительных рынков по содействию развития конкуренции в городском округе Реутов </w:t>
      </w:r>
      <w:r w:rsidR="00576D79" w:rsidRPr="007815B8">
        <w:rPr>
          <w:rFonts w:ascii="Times New Roman" w:hAnsi="Times New Roman" w:cs="Times New Roman"/>
          <w:sz w:val="24"/>
          <w:szCs w:val="24"/>
        </w:rPr>
        <w:t>и план мероприятий («д</w:t>
      </w:r>
      <w:r w:rsidRPr="007815B8">
        <w:rPr>
          <w:rFonts w:ascii="Times New Roman" w:hAnsi="Times New Roman" w:cs="Times New Roman"/>
          <w:sz w:val="24"/>
          <w:szCs w:val="24"/>
        </w:rPr>
        <w:t>орожная карта») по содействию развитию конкуренции в городском округе Реутов»</w:t>
      </w:r>
      <w:r w:rsidRPr="007815B8">
        <w:rPr>
          <w:rFonts w:ascii="Times New Roman" w:eastAsia="Calibri" w:hAnsi="Times New Roman" w:cs="Times New Roman"/>
          <w:sz w:val="24"/>
        </w:rPr>
        <w:t xml:space="preserve"> (далее – Перечень</w:t>
      </w:r>
      <w:r w:rsidR="008B5AFC" w:rsidRPr="007815B8">
        <w:rPr>
          <w:rFonts w:ascii="Times New Roman" w:eastAsia="Calibri" w:hAnsi="Times New Roman" w:cs="Times New Roman"/>
          <w:sz w:val="24"/>
        </w:rPr>
        <w:t>).</w:t>
      </w:r>
    </w:p>
    <w:p w14:paraId="64F378E8" w14:textId="51B01680" w:rsidR="00282F81" w:rsidRDefault="00282F81" w:rsidP="00F4217E">
      <w:pPr>
        <w:pStyle w:val="a5"/>
        <w:spacing w:after="360" w:line="276" w:lineRule="auto"/>
        <w:ind w:left="0" w:right="-1" w:firstLine="851"/>
        <w:jc w:val="both"/>
        <w:rPr>
          <w:rFonts w:ascii="Times New Roman" w:eastAsia="Calibri" w:hAnsi="Times New Roman" w:cs="Times New Roman"/>
          <w:sz w:val="24"/>
        </w:rPr>
      </w:pPr>
      <w:r w:rsidRPr="007815B8">
        <w:rPr>
          <w:rFonts w:ascii="Times New Roman" w:eastAsia="Calibri" w:hAnsi="Times New Roman" w:cs="Times New Roman"/>
          <w:sz w:val="24"/>
        </w:rPr>
        <w:t>Перечень</w:t>
      </w:r>
      <w:r w:rsidR="00BA4C74" w:rsidRPr="007815B8">
        <w:rPr>
          <w:rFonts w:ascii="Times New Roman" w:eastAsia="Calibri" w:hAnsi="Times New Roman" w:cs="Times New Roman"/>
          <w:sz w:val="24"/>
        </w:rPr>
        <w:t xml:space="preserve"> включает следующие разделы:</w:t>
      </w:r>
    </w:p>
    <w:p w14:paraId="195F3894" w14:textId="12A6FB5E"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1.</w:t>
      </w:r>
      <w:r w:rsidRPr="00C56632">
        <w:rPr>
          <w:rFonts w:ascii="Times New Roman" w:eastAsia="Calibri" w:hAnsi="Times New Roman" w:cs="Times New Roman"/>
          <w:sz w:val="24"/>
        </w:rPr>
        <w:tab/>
        <w:t>Рынок услуг дополнительного образования детей</w:t>
      </w:r>
      <w:r>
        <w:rPr>
          <w:rFonts w:ascii="Times New Roman" w:eastAsia="Calibri" w:hAnsi="Times New Roman" w:cs="Times New Roman"/>
          <w:sz w:val="24"/>
        </w:rPr>
        <w:t>;</w:t>
      </w:r>
    </w:p>
    <w:p w14:paraId="750A526A" w14:textId="097C296F"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2.</w:t>
      </w:r>
      <w:r w:rsidRPr="00C56632">
        <w:rPr>
          <w:rFonts w:ascii="Times New Roman" w:eastAsia="Calibri" w:hAnsi="Times New Roman" w:cs="Times New Roman"/>
          <w:sz w:val="24"/>
        </w:rPr>
        <w:tab/>
        <w:t>Рынок розничной торговли</w:t>
      </w:r>
      <w:r>
        <w:rPr>
          <w:rFonts w:ascii="Times New Roman" w:eastAsia="Calibri" w:hAnsi="Times New Roman" w:cs="Times New Roman"/>
          <w:sz w:val="24"/>
        </w:rPr>
        <w:t>;</w:t>
      </w:r>
    </w:p>
    <w:p w14:paraId="2808A5BE" w14:textId="7B4E3181"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3.</w:t>
      </w:r>
      <w:r w:rsidRPr="00C56632">
        <w:rPr>
          <w:rFonts w:ascii="Times New Roman" w:eastAsia="Calibri" w:hAnsi="Times New Roman" w:cs="Times New Roman"/>
          <w:sz w:val="24"/>
        </w:rPr>
        <w:tab/>
        <w:t>Рынок услуг бытового обслуживания</w:t>
      </w:r>
      <w:r>
        <w:rPr>
          <w:rFonts w:ascii="Times New Roman" w:eastAsia="Calibri" w:hAnsi="Times New Roman" w:cs="Times New Roman"/>
          <w:sz w:val="24"/>
        </w:rPr>
        <w:t>;</w:t>
      </w:r>
    </w:p>
    <w:p w14:paraId="6ECB3FF7" w14:textId="01CE2C2F"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4.</w:t>
      </w:r>
      <w:r w:rsidRPr="00C56632">
        <w:rPr>
          <w:rFonts w:ascii="Times New Roman" w:eastAsia="Calibri" w:hAnsi="Times New Roman" w:cs="Times New Roman"/>
          <w:sz w:val="24"/>
        </w:rPr>
        <w:tab/>
        <w:t>Рынок услуг по сбору и транспортированию твердых коммунальных отходов</w:t>
      </w:r>
      <w:r>
        <w:rPr>
          <w:rFonts w:ascii="Times New Roman" w:eastAsia="Calibri" w:hAnsi="Times New Roman" w:cs="Times New Roman"/>
          <w:sz w:val="24"/>
        </w:rPr>
        <w:t>;</w:t>
      </w:r>
    </w:p>
    <w:p w14:paraId="0661CDB0" w14:textId="5B081670"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5.</w:t>
      </w:r>
      <w:r w:rsidRPr="00C56632">
        <w:rPr>
          <w:rFonts w:ascii="Times New Roman" w:eastAsia="Calibri" w:hAnsi="Times New Roman" w:cs="Times New Roman"/>
          <w:sz w:val="24"/>
        </w:rPr>
        <w:tab/>
        <w:t xml:space="preserve">Рынок оказания услуг по перевозке пассажиров автомобильным транспортом по </w:t>
      </w:r>
      <w:r w:rsidR="004E60A4">
        <w:rPr>
          <w:rFonts w:ascii="Times New Roman" w:eastAsia="Calibri" w:hAnsi="Times New Roman" w:cs="Times New Roman"/>
          <w:sz w:val="24"/>
        </w:rPr>
        <w:t>меж</w:t>
      </w:r>
      <w:r w:rsidRPr="00C56632">
        <w:rPr>
          <w:rFonts w:ascii="Times New Roman" w:eastAsia="Calibri" w:hAnsi="Times New Roman" w:cs="Times New Roman"/>
          <w:sz w:val="24"/>
        </w:rPr>
        <w:t>муниципальным маршрутам регулярных перевозок</w:t>
      </w:r>
      <w:r>
        <w:rPr>
          <w:rFonts w:ascii="Times New Roman" w:eastAsia="Calibri" w:hAnsi="Times New Roman" w:cs="Times New Roman"/>
          <w:sz w:val="24"/>
        </w:rPr>
        <w:t>;</w:t>
      </w:r>
    </w:p>
    <w:p w14:paraId="711C7C3A" w14:textId="56AA7034"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6.</w:t>
      </w:r>
      <w:r w:rsidRPr="00C56632">
        <w:rPr>
          <w:rFonts w:ascii="Times New Roman" w:eastAsia="Calibri" w:hAnsi="Times New Roman" w:cs="Times New Roman"/>
          <w:sz w:val="24"/>
        </w:rPr>
        <w:tab/>
        <w:t>Рынок услуг связи, в том числе услуг по предоставлению широкополосного доступа к информационно-телекоммуникационной сети «Интернет»</w:t>
      </w:r>
      <w:r>
        <w:rPr>
          <w:rFonts w:ascii="Times New Roman" w:eastAsia="Calibri" w:hAnsi="Times New Roman" w:cs="Times New Roman"/>
          <w:sz w:val="24"/>
        </w:rPr>
        <w:t>;</w:t>
      </w:r>
    </w:p>
    <w:p w14:paraId="6CD6AC1D" w14:textId="639F6417"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lastRenderedPageBreak/>
        <w:t>7.</w:t>
      </w:r>
      <w:r w:rsidRPr="00C56632">
        <w:rPr>
          <w:rFonts w:ascii="Times New Roman" w:eastAsia="Calibri" w:hAnsi="Times New Roman" w:cs="Times New Roman"/>
          <w:sz w:val="24"/>
        </w:rPr>
        <w:tab/>
        <w:t>Рынок услуг общественного питания</w:t>
      </w:r>
      <w:r>
        <w:rPr>
          <w:rFonts w:ascii="Times New Roman" w:eastAsia="Calibri" w:hAnsi="Times New Roman" w:cs="Times New Roman"/>
          <w:sz w:val="24"/>
        </w:rPr>
        <w:t>;</w:t>
      </w:r>
    </w:p>
    <w:p w14:paraId="0295B5DF" w14:textId="74CFA117"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8.</w:t>
      </w:r>
      <w:r w:rsidRPr="00C56632">
        <w:rPr>
          <w:rFonts w:ascii="Times New Roman" w:eastAsia="Calibri" w:hAnsi="Times New Roman" w:cs="Times New Roman"/>
          <w:sz w:val="24"/>
        </w:rPr>
        <w:tab/>
        <w:t>Рынок выполнения работ по содержанию и текущему ремонту общего имущества собственников помещений в многоквартирном доме</w:t>
      </w:r>
      <w:r>
        <w:rPr>
          <w:rFonts w:ascii="Times New Roman" w:eastAsia="Calibri" w:hAnsi="Times New Roman" w:cs="Times New Roman"/>
          <w:sz w:val="24"/>
        </w:rPr>
        <w:t>;</w:t>
      </w:r>
    </w:p>
    <w:p w14:paraId="446EDDB0" w14:textId="5C63EE48"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9.</w:t>
      </w:r>
      <w:r w:rsidRPr="00C56632">
        <w:rPr>
          <w:rFonts w:ascii="Times New Roman" w:eastAsia="Calibri" w:hAnsi="Times New Roman" w:cs="Times New Roman"/>
          <w:sz w:val="24"/>
        </w:rPr>
        <w:tab/>
        <w:t>Рынок выполнения работ по благоустройству городской среды</w:t>
      </w:r>
      <w:r>
        <w:rPr>
          <w:rFonts w:ascii="Times New Roman" w:eastAsia="Calibri" w:hAnsi="Times New Roman" w:cs="Times New Roman"/>
          <w:sz w:val="24"/>
        </w:rPr>
        <w:t>;</w:t>
      </w:r>
    </w:p>
    <w:p w14:paraId="6C3B9330" w14:textId="77777777"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10.</w:t>
      </w:r>
      <w:r w:rsidRPr="00C56632">
        <w:rPr>
          <w:rFonts w:ascii="Times New Roman" w:eastAsia="Calibri" w:hAnsi="Times New Roman" w:cs="Times New Roman"/>
          <w:sz w:val="24"/>
        </w:rPr>
        <w:tab/>
        <w:t>Рынок наружной рекламы</w:t>
      </w:r>
    </w:p>
    <w:p w14:paraId="448A78A5" w14:textId="77777777"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11.</w:t>
      </w:r>
      <w:r w:rsidRPr="00C56632">
        <w:rPr>
          <w:rFonts w:ascii="Times New Roman" w:eastAsia="Calibri" w:hAnsi="Times New Roman" w:cs="Times New Roman"/>
          <w:sz w:val="24"/>
        </w:rPr>
        <w:tab/>
        <w:t>Рынок услуг туризма и отдыха</w:t>
      </w:r>
    </w:p>
    <w:p w14:paraId="62A5EDF7" w14:textId="77777777" w:rsid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12.</w:t>
      </w:r>
      <w:r w:rsidRPr="00C56632">
        <w:rPr>
          <w:rFonts w:ascii="Times New Roman" w:eastAsia="Calibri" w:hAnsi="Times New Roman" w:cs="Times New Roman"/>
          <w:sz w:val="24"/>
        </w:rPr>
        <w:tab/>
        <w:t>Рынок жилищного строительства (за исключением Московского фонда реновации жилой застройки и индивидуального жилищного строительства)</w:t>
      </w:r>
    </w:p>
    <w:p w14:paraId="6B5C0357" w14:textId="7F57B41E" w:rsidR="00C56632" w:rsidRPr="00C56632" w:rsidRDefault="00C56632" w:rsidP="00C56632">
      <w:pPr>
        <w:pStyle w:val="a5"/>
        <w:spacing w:after="360" w:line="276" w:lineRule="auto"/>
        <w:ind w:right="-1" w:hanging="11"/>
        <w:jc w:val="both"/>
        <w:rPr>
          <w:rFonts w:ascii="Times New Roman" w:eastAsia="Calibri" w:hAnsi="Times New Roman" w:cs="Times New Roman"/>
          <w:sz w:val="24"/>
        </w:rPr>
      </w:pPr>
      <w:r w:rsidRPr="00C56632">
        <w:rPr>
          <w:rFonts w:ascii="Times New Roman" w:eastAsia="Calibri" w:hAnsi="Times New Roman" w:cs="Times New Roman"/>
          <w:sz w:val="24"/>
        </w:rPr>
        <w:t>13.</w:t>
      </w:r>
      <w:r w:rsidRPr="00C56632">
        <w:rPr>
          <w:rFonts w:ascii="Times New Roman" w:eastAsia="Calibri" w:hAnsi="Times New Roman" w:cs="Times New Roman"/>
          <w:sz w:val="24"/>
        </w:rPr>
        <w:tab/>
        <w:t>Рынок услуг детского отдыха и оздоровления</w:t>
      </w:r>
    </w:p>
    <w:p w14:paraId="3D17450F" w14:textId="52B4CCD9" w:rsidR="007D39F0" w:rsidRPr="003D4A70" w:rsidRDefault="00BA4C74" w:rsidP="00F4217E">
      <w:pPr>
        <w:spacing w:before="120" w:after="120"/>
        <w:ind w:right="-1"/>
        <w:jc w:val="center"/>
        <w:rPr>
          <w:rFonts w:ascii="Times New Roman" w:hAnsi="Times New Roman" w:cs="Times New Roman"/>
          <w:b/>
          <w:sz w:val="24"/>
          <w:szCs w:val="24"/>
          <w:lang w:eastAsia="ru-RU"/>
        </w:rPr>
      </w:pPr>
      <w:r w:rsidRPr="007815B8">
        <w:rPr>
          <w:rFonts w:ascii="Times New Roman" w:hAnsi="Times New Roman" w:cs="Times New Roman"/>
          <w:b/>
          <w:sz w:val="24"/>
          <w:szCs w:val="24"/>
          <w:lang w:eastAsia="ru-RU"/>
        </w:rPr>
        <w:t xml:space="preserve">2.1.1. </w:t>
      </w:r>
      <w:bookmarkStart w:id="14" w:name="_Hlk124151950"/>
      <w:bookmarkStart w:id="15" w:name="_Hlk124151989"/>
      <w:r w:rsidR="00E768B9" w:rsidRPr="007815B8">
        <w:rPr>
          <w:rFonts w:ascii="Times New Roman" w:hAnsi="Times New Roman" w:cs="Times New Roman"/>
          <w:b/>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p w14:paraId="40C132E8" w14:textId="77777777" w:rsidR="00A772AA" w:rsidRPr="009F250D" w:rsidRDefault="00A772AA" w:rsidP="00F4217E">
      <w:pPr>
        <w:pStyle w:val="a5"/>
        <w:spacing w:before="120" w:after="120" w:line="276" w:lineRule="auto"/>
        <w:ind w:left="0" w:right="-1" w:firstLine="709"/>
        <w:contextualSpacing w:val="0"/>
        <w:jc w:val="center"/>
        <w:rPr>
          <w:rFonts w:ascii="Times New Roman" w:eastAsia="Calibri" w:hAnsi="Times New Roman" w:cs="Times New Roman"/>
          <w:i/>
          <w:sz w:val="24"/>
          <w:szCs w:val="24"/>
        </w:rPr>
      </w:pPr>
      <w:r w:rsidRPr="009F250D">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p>
    <w:p w14:paraId="2D38EB88" w14:textId="3E5FF793" w:rsidR="009F250D" w:rsidRPr="009F250D" w:rsidRDefault="009F250D" w:rsidP="009F250D">
      <w:pPr>
        <w:widowControl w:val="0"/>
        <w:tabs>
          <w:tab w:val="left" w:pos="6735"/>
        </w:tabs>
        <w:spacing w:after="0" w:line="276" w:lineRule="auto"/>
        <w:ind w:right="-1" w:firstLine="709"/>
        <w:jc w:val="both"/>
        <w:rPr>
          <w:rFonts w:ascii="Times New Roman" w:hAnsi="Times New Roman" w:cs="Times New Roman"/>
          <w:sz w:val="24"/>
          <w:szCs w:val="24"/>
        </w:rPr>
      </w:pPr>
      <w:r w:rsidRPr="009F250D">
        <w:rPr>
          <w:rFonts w:ascii="Times New Roman" w:hAnsi="Times New Roman" w:cs="Times New Roman"/>
          <w:sz w:val="24"/>
          <w:szCs w:val="24"/>
        </w:rPr>
        <w:t>В городском округе Реутов Московской области на 01.01.202</w:t>
      </w:r>
      <w:r w:rsidR="00BF0F88">
        <w:rPr>
          <w:rFonts w:ascii="Times New Roman" w:hAnsi="Times New Roman" w:cs="Times New Roman"/>
          <w:sz w:val="24"/>
          <w:szCs w:val="24"/>
        </w:rPr>
        <w:t>3</w:t>
      </w:r>
      <w:r w:rsidRPr="009F250D">
        <w:rPr>
          <w:rFonts w:ascii="Times New Roman" w:hAnsi="Times New Roman" w:cs="Times New Roman"/>
          <w:sz w:val="24"/>
          <w:szCs w:val="24"/>
        </w:rPr>
        <w:t xml:space="preserve"> года </w:t>
      </w:r>
      <w:r w:rsidRPr="00F72818">
        <w:rPr>
          <w:rFonts w:ascii="Times New Roman" w:hAnsi="Times New Roman" w:cs="Times New Roman"/>
          <w:sz w:val="24"/>
          <w:szCs w:val="24"/>
        </w:rPr>
        <w:t>38</w:t>
      </w:r>
      <w:r w:rsidR="00F72818" w:rsidRPr="00F72818">
        <w:rPr>
          <w:rFonts w:ascii="Times New Roman" w:hAnsi="Times New Roman" w:cs="Times New Roman"/>
          <w:sz w:val="24"/>
          <w:szCs w:val="24"/>
        </w:rPr>
        <w:t>3</w:t>
      </w:r>
      <w:r w:rsidRPr="009F250D">
        <w:rPr>
          <w:rFonts w:ascii="Times New Roman" w:hAnsi="Times New Roman" w:cs="Times New Roman"/>
          <w:sz w:val="24"/>
          <w:szCs w:val="24"/>
        </w:rPr>
        <w:t xml:space="preserve"> многоквартирных </w:t>
      </w:r>
      <w:proofErr w:type="spellStart"/>
      <w:r w:rsidRPr="009F250D">
        <w:rPr>
          <w:rFonts w:ascii="Times New Roman" w:hAnsi="Times New Roman" w:cs="Times New Roman"/>
          <w:sz w:val="24"/>
          <w:szCs w:val="24"/>
        </w:rPr>
        <w:t>до</w:t>
      </w:r>
      <w:r w:rsidR="00F72818">
        <w:rPr>
          <w:rFonts w:ascii="Times New Roman" w:hAnsi="Times New Roman" w:cs="Times New Roman"/>
          <w:sz w:val="24"/>
          <w:szCs w:val="24"/>
        </w:rPr>
        <w:t>а</w:t>
      </w:r>
      <w:proofErr w:type="spellEnd"/>
      <w:r w:rsidRPr="009F250D">
        <w:rPr>
          <w:rFonts w:ascii="Times New Roman" w:hAnsi="Times New Roman" w:cs="Times New Roman"/>
          <w:sz w:val="24"/>
          <w:szCs w:val="24"/>
        </w:rPr>
        <w:t xml:space="preserve"> (далее – МКД)</w:t>
      </w:r>
      <w:r w:rsidR="00BF0F88">
        <w:rPr>
          <w:rFonts w:ascii="Times New Roman" w:hAnsi="Times New Roman" w:cs="Times New Roman"/>
          <w:sz w:val="24"/>
          <w:szCs w:val="24"/>
        </w:rPr>
        <w:t>.</w:t>
      </w:r>
      <w:r w:rsidRPr="009F250D">
        <w:rPr>
          <w:rFonts w:ascii="Times New Roman" w:hAnsi="Times New Roman" w:cs="Times New Roman"/>
          <w:sz w:val="24"/>
          <w:szCs w:val="24"/>
        </w:rPr>
        <w:t xml:space="preserve"> </w:t>
      </w:r>
      <w:r w:rsidR="00BF0F88">
        <w:rPr>
          <w:rFonts w:ascii="Times New Roman" w:hAnsi="Times New Roman" w:cs="Times New Roman"/>
          <w:sz w:val="24"/>
          <w:szCs w:val="24"/>
        </w:rPr>
        <w:t>Н</w:t>
      </w:r>
      <w:r w:rsidRPr="009F250D">
        <w:rPr>
          <w:rFonts w:ascii="Times New Roman" w:hAnsi="Times New Roman" w:cs="Times New Roman"/>
          <w:sz w:val="24"/>
          <w:szCs w:val="24"/>
        </w:rPr>
        <w:t>а конец 202</w:t>
      </w:r>
      <w:r w:rsidR="00BF0F88">
        <w:rPr>
          <w:rFonts w:ascii="Times New Roman" w:hAnsi="Times New Roman" w:cs="Times New Roman"/>
          <w:sz w:val="24"/>
          <w:szCs w:val="24"/>
        </w:rPr>
        <w:t>2</w:t>
      </w:r>
      <w:r w:rsidRPr="009F250D">
        <w:rPr>
          <w:rFonts w:ascii="Times New Roman" w:hAnsi="Times New Roman" w:cs="Times New Roman"/>
          <w:sz w:val="24"/>
          <w:szCs w:val="24"/>
        </w:rPr>
        <w:t xml:space="preserve"> года – </w:t>
      </w:r>
      <w:r w:rsidRPr="00F72818">
        <w:rPr>
          <w:rFonts w:ascii="Times New Roman" w:hAnsi="Times New Roman" w:cs="Times New Roman"/>
          <w:sz w:val="24"/>
          <w:szCs w:val="24"/>
        </w:rPr>
        <w:t>3</w:t>
      </w:r>
      <w:r w:rsidR="00F72818">
        <w:rPr>
          <w:rFonts w:ascii="Times New Roman" w:hAnsi="Times New Roman" w:cs="Times New Roman"/>
          <w:sz w:val="24"/>
          <w:szCs w:val="24"/>
        </w:rPr>
        <w:t>72</w:t>
      </w:r>
      <w:r w:rsidRPr="009F250D">
        <w:rPr>
          <w:rFonts w:ascii="Times New Roman" w:hAnsi="Times New Roman" w:cs="Times New Roman"/>
          <w:sz w:val="24"/>
          <w:szCs w:val="24"/>
        </w:rPr>
        <w:t xml:space="preserve"> МКД находились в управлении управляющих компаний (далее – УК), </w:t>
      </w:r>
      <w:r w:rsidRPr="004E4DC9">
        <w:rPr>
          <w:rFonts w:ascii="Times New Roman" w:hAnsi="Times New Roman" w:cs="Times New Roman"/>
          <w:sz w:val="24"/>
          <w:szCs w:val="24"/>
        </w:rPr>
        <w:t>1</w:t>
      </w:r>
      <w:r w:rsidR="004E4DC9">
        <w:rPr>
          <w:rFonts w:ascii="Times New Roman" w:hAnsi="Times New Roman" w:cs="Times New Roman"/>
          <w:sz w:val="24"/>
          <w:szCs w:val="24"/>
        </w:rPr>
        <w:t>1</w:t>
      </w:r>
      <w:r w:rsidRPr="009F250D">
        <w:rPr>
          <w:rFonts w:ascii="Times New Roman" w:hAnsi="Times New Roman" w:cs="Times New Roman"/>
          <w:sz w:val="24"/>
          <w:szCs w:val="24"/>
        </w:rPr>
        <w:t xml:space="preserve"> домов – в управлении Товарищества собственников жилья, Товарищества собственников недвижимости. </w:t>
      </w:r>
    </w:p>
    <w:p w14:paraId="40E676E3" w14:textId="25C598BD" w:rsidR="009F250D" w:rsidRPr="009F250D" w:rsidRDefault="009F250D" w:rsidP="009F250D">
      <w:pPr>
        <w:widowControl w:val="0"/>
        <w:tabs>
          <w:tab w:val="left" w:pos="6735"/>
        </w:tabs>
        <w:spacing w:after="0" w:line="276" w:lineRule="auto"/>
        <w:ind w:right="-1" w:firstLine="709"/>
        <w:jc w:val="both"/>
        <w:rPr>
          <w:rFonts w:ascii="Times New Roman" w:hAnsi="Times New Roman" w:cs="Times New Roman"/>
          <w:sz w:val="24"/>
          <w:szCs w:val="24"/>
        </w:rPr>
      </w:pPr>
      <w:r w:rsidRPr="009F250D">
        <w:rPr>
          <w:rFonts w:ascii="Times New Roman" w:hAnsi="Times New Roman" w:cs="Times New Roman"/>
          <w:sz w:val="24"/>
          <w:szCs w:val="24"/>
        </w:rPr>
        <w:t xml:space="preserve">Распределение жилищного фонда с учетом долей государства в управляющих организациях (далее – УО) следующее: без участия государства – </w:t>
      </w:r>
      <w:r w:rsidRPr="004E4DC9">
        <w:rPr>
          <w:rFonts w:ascii="Times New Roman" w:hAnsi="Times New Roman" w:cs="Times New Roman"/>
          <w:sz w:val="24"/>
          <w:szCs w:val="24"/>
        </w:rPr>
        <w:t>38</w:t>
      </w:r>
      <w:r w:rsidR="004E4DC9" w:rsidRPr="004E4DC9">
        <w:rPr>
          <w:rFonts w:ascii="Times New Roman" w:hAnsi="Times New Roman" w:cs="Times New Roman"/>
          <w:sz w:val="24"/>
          <w:szCs w:val="24"/>
        </w:rPr>
        <w:t>3</w:t>
      </w:r>
      <w:r w:rsidRPr="009F250D">
        <w:rPr>
          <w:rFonts w:ascii="Times New Roman" w:hAnsi="Times New Roman" w:cs="Times New Roman"/>
          <w:sz w:val="24"/>
          <w:szCs w:val="24"/>
        </w:rPr>
        <w:t xml:space="preserve"> дом</w:t>
      </w:r>
      <w:r w:rsidR="004E4DC9">
        <w:rPr>
          <w:rFonts w:ascii="Times New Roman" w:hAnsi="Times New Roman" w:cs="Times New Roman"/>
          <w:sz w:val="24"/>
          <w:szCs w:val="24"/>
        </w:rPr>
        <w:t>а</w:t>
      </w:r>
      <w:r w:rsidRPr="009F250D">
        <w:rPr>
          <w:rFonts w:ascii="Times New Roman" w:hAnsi="Times New Roman" w:cs="Times New Roman"/>
          <w:sz w:val="24"/>
          <w:szCs w:val="24"/>
        </w:rPr>
        <w:t>.</w:t>
      </w:r>
    </w:p>
    <w:p w14:paraId="03479EB9" w14:textId="77777777" w:rsidR="004E4DC9" w:rsidRPr="009F250D" w:rsidRDefault="004E4DC9" w:rsidP="004E4DC9">
      <w:pPr>
        <w:widowControl w:val="0"/>
        <w:tabs>
          <w:tab w:val="left" w:pos="6735"/>
        </w:tabs>
        <w:spacing w:after="0" w:line="276" w:lineRule="auto"/>
        <w:ind w:right="-1" w:firstLine="709"/>
        <w:jc w:val="both"/>
        <w:rPr>
          <w:rFonts w:ascii="Times New Roman" w:eastAsia="Times New Roman" w:hAnsi="Times New Roman" w:cs="Times New Roman"/>
          <w:sz w:val="24"/>
          <w:szCs w:val="24"/>
          <w:lang w:eastAsia="ru-RU"/>
        </w:rPr>
      </w:pPr>
      <w:r w:rsidRPr="000B2A76">
        <w:rPr>
          <w:rFonts w:ascii="Times New Roman" w:eastAsia="Times New Roman" w:hAnsi="Times New Roman" w:cs="Times New Roman"/>
          <w:sz w:val="24"/>
          <w:szCs w:val="24"/>
          <w:lang w:eastAsia="ru-RU"/>
        </w:rPr>
        <w:t>Общая площадь жилого фонда в городском округе Реутов 01.01.2022 года составила 3 484,3 тыс. кв. м, в том числе площадь в ЖСК и ТСЖ составила 12</w:t>
      </w:r>
      <w:r>
        <w:rPr>
          <w:rFonts w:ascii="Times New Roman" w:eastAsia="Times New Roman" w:hAnsi="Times New Roman" w:cs="Times New Roman"/>
          <w:sz w:val="24"/>
          <w:szCs w:val="24"/>
          <w:lang w:eastAsia="ru-RU"/>
        </w:rPr>
        <w:t>2</w:t>
      </w:r>
      <w:r w:rsidRPr="000B2A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0B2A76">
        <w:rPr>
          <w:rFonts w:ascii="Times New Roman" w:eastAsia="Times New Roman" w:hAnsi="Times New Roman" w:cs="Times New Roman"/>
          <w:sz w:val="24"/>
          <w:szCs w:val="24"/>
          <w:lang w:eastAsia="ru-RU"/>
        </w:rPr>
        <w:t xml:space="preserve"> тыс. кв. м, а по состоянию на 01.01.2023 года – 3 581,6 тыс. кв. м, в том числе в ЖСК и ТСЖ – 1</w:t>
      </w:r>
      <w:r>
        <w:rPr>
          <w:rFonts w:ascii="Times New Roman" w:eastAsia="Times New Roman" w:hAnsi="Times New Roman" w:cs="Times New Roman"/>
          <w:sz w:val="24"/>
          <w:szCs w:val="24"/>
          <w:lang w:eastAsia="ru-RU"/>
        </w:rPr>
        <w:t>17</w:t>
      </w:r>
      <w:r w:rsidRPr="000B2A76">
        <w:rPr>
          <w:rFonts w:ascii="Times New Roman" w:eastAsia="Times New Roman" w:hAnsi="Times New Roman" w:cs="Times New Roman"/>
          <w:sz w:val="24"/>
          <w:szCs w:val="24"/>
          <w:lang w:eastAsia="ru-RU"/>
        </w:rPr>
        <w:t>,8 тыс. кв. м. По итогам работы 2022 года количество действующих УО в городском округе Реутов Московской области составило 7 единиц, жилой фонд которых составляет 3 4</w:t>
      </w:r>
      <w:r>
        <w:rPr>
          <w:rFonts w:ascii="Times New Roman" w:eastAsia="Times New Roman" w:hAnsi="Times New Roman" w:cs="Times New Roman"/>
          <w:sz w:val="24"/>
          <w:szCs w:val="24"/>
          <w:lang w:eastAsia="ru-RU"/>
        </w:rPr>
        <w:t>63</w:t>
      </w:r>
      <w:r w:rsidRPr="000B2A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0B2A76">
        <w:rPr>
          <w:rFonts w:ascii="Times New Roman" w:eastAsia="Times New Roman" w:hAnsi="Times New Roman" w:cs="Times New Roman"/>
          <w:sz w:val="24"/>
          <w:szCs w:val="24"/>
          <w:lang w:eastAsia="ru-RU"/>
        </w:rPr>
        <w:t xml:space="preserve"> тыс</w:t>
      </w:r>
      <w:r w:rsidRPr="009F250D">
        <w:rPr>
          <w:rFonts w:ascii="Times New Roman" w:eastAsia="Times New Roman" w:hAnsi="Times New Roman" w:cs="Times New Roman"/>
          <w:sz w:val="24"/>
          <w:szCs w:val="24"/>
          <w:lang w:eastAsia="ru-RU"/>
        </w:rPr>
        <w:t xml:space="preserve">. квадратных метров. </w:t>
      </w:r>
    </w:p>
    <w:p w14:paraId="4831E013" w14:textId="77777777" w:rsidR="008A4E6E" w:rsidRDefault="008A4E6E" w:rsidP="009F250D">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p>
    <w:p w14:paraId="13B0D32F" w14:textId="0A004A5F" w:rsidR="009F250D" w:rsidRPr="009F250D" w:rsidRDefault="009F250D" w:rsidP="009F250D">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9F250D">
        <w:rPr>
          <w:rFonts w:ascii="Times New Roman" w:eastAsia="Times New Roman" w:hAnsi="Times New Roman" w:cs="Times New Roman"/>
          <w:b/>
          <w:i/>
          <w:sz w:val="24"/>
          <w:szCs w:val="24"/>
          <w:lang w:eastAsia="ru-RU"/>
        </w:rPr>
        <w:t>Количество хозяйствующих субъектов частной формы собственности на рынке</w:t>
      </w:r>
    </w:p>
    <w:p w14:paraId="0E55475D" w14:textId="53EBC68D" w:rsidR="009F250D" w:rsidRDefault="009F250D" w:rsidP="00F72010">
      <w:pPr>
        <w:widowControl w:val="0"/>
        <w:tabs>
          <w:tab w:val="left" w:pos="6735"/>
        </w:tabs>
        <w:spacing w:after="0" w:line="276" w:lineRule="auto"/>
        <w:ind w:right="-1" w:firstLine="709"/>
        <w:jc w:val="both"/>
        <w:rPr>
          <w:rFonts w:ascii="Times New Roman" w:hAnsi="Times New Roman" w:cs="Times New Roman"/>
          <w:sz w:val="24"/>
          <w:szCs w:val="24"/>
        </w:rPr>
      </w:pPr>
      <w:r w:rsidRPr="009F250D">
        <w:rPr>
          <w:rFonts w:ascii="Times New Roman" w:hAnsi="Times New Roman" w:cs="Times New Roman"/>
          <w:sz w:val="24"/>
          <w:szCs w:val="24"/>
        </w:rPr>
        <w:t xml:space="preserve">Доля хозяйствующих субъектов частной формы собственности на рынке </w:t>
      </w:r>
      <w:r w:rsidRPr="009F250D">
        <w:rPr>
          <w:rFonts w:ascii="Times New Roman" w:hAnsi="Times New Roman" w:cs="Times New Roman"/>
          <w:sz w:val="24"/>
          <w:szCs w:val="24"/>
        </w:rPr>
        <w:br/>
        <w:t xml:space="preserve">(в общей площади помещений МКД) </w:t>
      </w:r>
      <w:r w:rsidR="00F72010" w:rsidRPr="009F250D">
        <w:rPr>
          <w:rFonts w:ascii="Times New Roman" w:hAnsi="Times New Roman" w:cs="Times New Roman"/>
          <w:sz w:val="24"/>
          <w:szCs w:val="24"/>
        </w:rPr>
        <w:t>на 01.01.202</w:t>
      </w:r>
      <w:r w:rsidR="00F72010">
        <w:rPr>
          <w:rFonts w:ascii="Times New Roman" w:hAnsi="Times New Roman" w:cs="Times New Roman"/>
          <w:sz w:val="24"/>
          <w:szCs w:val="24"/>
        </w:rPr>
        <w:t>2</w:t>
      </w:r>
      <w:r w:rsidR="00F72010" w:rsidRPr="009F250D">
        <w:rPr>
          <w:rFonts w:ascii="Times New Roman" w:hAnsi="Times New Roman" w:cs="Times New Roman"/>
          <w:sz w:val="24"/>
          <w:szCs w:val="24"/>
        </w:rPr>
        <w:t xml:space="preserve"> года </w:t>
      </w:r>
      <w:r w:rsidRPr="009F250D">
        <w:rPr>
          <w:rFonts w:ascii="Times New Roman" w:hAnsi="Times New Roman" w:cs="Times New Roman"/>
          <w:sz w:val="24"/>
          <w:szCs w:val="24"/>
        </w:rPr>
        <w:t>состав</w:t>
      </w:r>
      <w:r w:rsidR="00F72010">
        <w:rPr>
          <w:rFonts w:ascii="Times New Roman" w:hAnsi="Times New Roman" w:cs="Times New Roman"/>
          <w:sz w:val="24"/>
          <w:szCs w:val="24"/>
        </w:rPr>
        <w:t>ила</w:t>
      </w:r>
      <w:r w:rsidRPr="009F250D">
        <w:rPr>
          <w:rFonts w:ascii="Times New Roman" w:hAnsi="Times New Roman" w:cs="Times New Roman"/>
          <w:sz w:val="24"/>
          <w:szCs w:val="24"/>
        </w:rPr>
        <w:t xml:space="preserve"> 100%</w:t>
      </w:r>
      <w:r w:rsidR="00BF0F88">
        <w:rPr>
          <w:rFonts w:ascii="Times New Roman" w:hAnsi="Times New Roman" w:cs="Times New Roman"/>
          <w:sz w:val="24"/>
          <w:szCs w:val="24"/>
        </w:rPr>
        <w:t>.</w:t>
      </w:r>
      <w:r w:rsidRPr="009F250D">
        <w:rPr>
          <w:rFonts w:ascii="Times New Roman" w:hAnsi="Times New Roman" w:cs="Times New Roman"/>
          <w:sz w:val="24"/>
          <w:szCs w:val="24"/>
        </w:rPr>
        <w:t xml:space="preserve"> По </w:t>
      </w:r>
      <w:r w:rsidR="00F72010">
        <w:rPr>
          <w:rFonts w:ascii="Times New Roman" w:hAnsi="Times New Roman" w:cs="Times New Roman"/>
          <w:sz w:val="24"/>
          <w:szCs w:val="24"/>
        </w:rPr>
        <w:t>итогам 2022 году данное значение осталось неизменным</w:t>
      </w:r>
      <w:r w:rsidRPr="009F250D">
        <w:rPr>
          <w:rFonts w:ascii="Times New Roman" w:hAnsi="Times New Roman" w:cs="Times New Roman"/>
          <w:sz w:val="24"/>
          <w:szCs w:val="24"/>
        </w:rPr>
        <w:t xml:space="preserve"> – 100%.</w:t>
      </w:r>
    </w:p>
    <w:bookmarkEnd w:id="14"/>
    <w:p w14:paraId="172CE970" w14:textId="77777777" w:rsidR="00F72010" w:rsidRPr="00F72010" w:rsidRDefault="00F72010" w:rsidP="00F72010">
      <w:pPr>
        <w:widowControl w:val="0"/>
        <w:tabs>
          <w:tab w:val="left" w:pos="6735"/>
        </w:tabs>
        <w:spacing w:after="0" w:line="276" w:lineRule="auto"/>
        <w:ind w:right="-1" w:firstLine="709"/>
        <w:jc w:val="both"/>
        <w:rPr>
          <w:rFonts w:ascii="Times New Roman" w:hAnsi="Times New Roman" w:cs="Times New Roman"/>
          <w:sz w:val="24"/>
          <w:szCs w:val="24"/>
        </w:rPr>
      </w:pPr>
    </w:p>
    <w:p w14:paraId="3EAA07B7" w14:textId="645790A7" w:rsidR="00A772AA" w:rsidRPr="009F250D" w:rsidRDefault="00A772AA" w:rsidP="00F4217E">
      <w:pPr>
        <w:widowControl w:val="0"/>
        <w:tabs>
          <w:tab w:val="left" w:pos="6735"/>
        </w:tabs>
        <w:spacing w:before="120" w:after="120" w:line="276" w:lineRule="auto"/>
        <w:ind w:right="-1"/>
        <w:jc w:val="center"/>
        <w:rPr>
          <w:rFonts w:ascii="Times New Roman" w:hAnsi="Times New Roman" w:cs="Times New Roman"/>
          <w:i/>
          <w:sz w:val="24"/>
          <w:szCs w:val="24"/>
        </w:rPr>
      </w:pPr>
      <w:r w:rsidRPr="009F250D">
        <w:rPr>
          <w:rFonts w:ascii="Times New Roman" w:eastAsia="Times New Roman" w:hAnsi="Times New Roman" w:cs="Times New Roman"/>
          <w:b/>
          <w:i/>
          <w:sz w:val="24"/>
          <w:szCs w:val="24"/>
          <w:lang w:eastAsia="ru-RU"/>
        </w:rPr>
        <w:t>Оценка состояния конкурентной среды бизнес</w:t>
      </w:r>
      <w:r w:rsidR="00633982" w:rsidRPr="009F250D">
        <w:rPr>
          <w:rFonts w:ascii="Times New Roman" w:eastAsia="Times New Roman" w:hAnsi="Times New Roman" w:cs="Times New Roman"/>
          <w:b/>
          <w:i/>
          <w:sz w:val="24"/>
          <w:szCs w:val="24"/>
          <w:lang w:eastAsia="ru-RU"/>
        </w:rPr>
        <w:t xml:space="preserve"> </w:t>
      </w:r>
      <w:r w:rsidRPr="009F250D">
        <w:rPr>
          <w:rFonts w:ascii="Times New Roman" w:eastAsia="Times New Roman" w:hAnsi="Times New Roman" w:cs="Times New Roman"/>
          <w:b/>
          <w:i/>
          <w:sz w:val="24"/>
          <w:szCs w:val="24"/>
          <w:lang w:eastAsia="ru-RU"/>
        </w:rPr>
        <w:t>-</w:t>
      </w:r>
      <w:r w:rsidR="00633982" w:rsidRPr="009F250D">
        <w:rPr>
          <w:rFonts w:ascii="Times New Roman" w:eastAsia="Times New Roman" w:hAnsi="Times New Roman" w:cs="Times New Roman"/>
          <w:b/>
          <w:i/>
          <w:sz w:val="24"/>
          <w:szCs w:val="24"/>
          <w:lang w:eastAsia="ru-RU"/>
        </w:rPr>
        <w:t xml:space="preserve"> </w:t>
      </w:r>
      <w:r w:rsidR="0038322A" w:rsidRPr="009F250D">
        <w:rPr>
          <w:rFonts w:ascii="Times New Roman" w:eastAsia="Times New Roman" w:hAnsi="Times New Roman" w:cs="Times New Roman"/>
          <w:b/>
          <w:i/>
          <w:sz w:val="24"/>
          <w:szCs w:val="24"/>
          <w:lang w:eastAsia="ru-RU"/>
        </w:rPr>
        <w:t xml:space="preserve">объединениями </w:t>
      </w:r>
      <w:r w:rsidRPr="009F250D">
        <w:rPr>
          <w:rFonts w:ascii="Times New Roman" w:eastAsia="Times New Roman" w:hAnsi="Times New Roman" w:cs="Times New Roman"/>
          <w:b/>
          <w:i/>
          <w:sz w:val="24"/>
          <w:szCs w:val="24"/>
          <w:lang w:eastAsia="ru-RU"/>
        </w:rPr>
        <w:t>и потребителями</w:t>
      </w:r>
    </w:p>
    <w:p w14:paraId="460E5276" w14:textId="77777777" w:rsidR="004E4DC9" w:rsidRPr="004E4DC9" w:rsidRDefault="004E4DC9" w:rsidP="004E4DC9">
      <w:pPr>
        <w:widowControl w:val="0"/>
        <w:spacing w:after="0" w:line="276" w:lineRule="auto"/>
        <w:ind w:right="-1" w:firstLine="709"/>
        <w:jc w:val="both"/>
        <w:outlineLvl w:val="1"/>
        <w:rPr>
          <w:rFonts w:ascii="Times New Roman" w:hAnsi="Times New Roman" w:cs="Times New Roman"/>
          <w:sz w:val="24"/>
          <w:szCs w:val="24"/>
        </w:rPr>
      </w:pPr>
      <w:bookmarkStart w:id="16" w:name="_Toc30163718"/>
      <w:r w:rsidRPr="004E4DC9">
        <w:rPr>
          <w:rFonts w:ascii="Times New Roman" w:hAnsi="Times New Roman" w:cs="Times New Roman"/>
          <w:sz w:val="24"/>
          <w:szCs w:val="24"/>
        </w:rPr>
        <w:t xml:space="preserve">Состояние конкурентной среды оценивается респондентами как напряженное - большинство опрошенных предпринимателей считает, что они живут в условиях высокой и очень высокой конкуренции. </w:t>
      </w:r>
    </w:p>
    <w:p w14:paraId="2E7E4479" w14:textId="77777777" w:rsidR="004E4DC9" w:rsidRPr="004E4DC9" w:rsidRDefault="004E4DC9" w:rsidP="004E4DC9">
      <w:pPr>
        <w:widowControl w:val="0"/>
        <w:spacing w:after="0" w:line="276" w:lineRule="auto"/>
        <w:ind w:right="-1" w:firstLine="709"/>
        <w:jc w:val="both"/>
        <w:outlineLvl w:val="1"/>
        <w:rPr>
          <w:rFonts w:ascii="Times New Roman" w:hAnsi="Times New Roman" w:cs="Times New Roman"/>
          <w:sz w:val="24"/>
          <w:szCs w:val="24"/>
        </w:rPr>
      </w:pPr>
      <w:r w:rsidRPr="004E4DC9">
        <w:rPr>
          <w:rFonts w:ascii="Times New Roman" w:hAnsi="Times New Roman" w:cs="Times New Roman"/>
          <w:sz w:val="24"/>
          <w:szCs w:val="24"/>
        </w:rPr>
        <w:t>Увеличилось количество барьеров для участников данного рынка, респонденты уверены в преодолимости данных барьеров при осуществлении значительных временных и финансовых затрат.</w:t>
      </w:r>
    </w:p>
    <w:p w14:paraId="3D159400" w14:textId="77777777" w:rsidR="004E4DC9" w:rsidRPr="004E4DC9" w:rsidRDefault="004E4DC9" w:rsidP="004E4DC9">
      <w:pPr>
        <w:widowControl w:val="0"/>
        <w:spacing w:after="0" w:line="276" w:lineRule="auto"/>
        <w:ind w:right="-1" w:firstLine="709"/>
        <w:jc w:val="both"/>
        <w:outlineLvl w:val="1"/>
        <w:rPr>
          <w:rFonts w:ascii="Times New Roman" w:hAnsi="Times New Roman" w:cs="Times New Roman"/>
          <w:sz w:val="24"/>
          <w:szCs w:val="24"/>
        </w:rPr>
      </w:pPr>
      <w:r w:rsidRPr="004E4DC9">
        <w:rPr>
          <w:rFonts w:ascii="Times New Roman" w:hAnsi="Times New Roman" w:cs="Times New Roman"/>
          <w:sz w:val="24"/>
          <w:szCs w:val="24"/>
        </w:rPr>
        <w:t>57% респондентов - потребителей услуг рынка считают, что количества хозяйствующих субъектов достаточно или даже много.</w:t>
      </w:r>
    </w:p>
    <w:p w14:paraId="6581A168" w14:textId="175E75AF" w:rsidR="004E4DC9" w:rsidRDefault="004E4DC9" w:rsidP="004E4DC9">
      <w:pPr>
        <w:widowControl w:val="0"/>
        <w:spacing w:after="0" w:line="276" w:lineRule="auto"/>
        <w:ind w:right="-1" w:firstLine="709"/>
        <w:jc w:val="both"/>
        <w:outlineLvl w:val="1"/>
        <w:rPr>
          <w:rFonts w:ascii="Times New Roman" w:hAnsi="Times New Roman" w:cs="Times New Roman"/>
          <w:sz w:val="24"/>
          <w:szCs w:val="24"/>
        </w:rPr>
      </w:pPr>
      <w:r w:rsidRPr="004E4DC9">
        <w:rPr>
          <w:rFonts w:ascii="Times New Roman" w:hAnsi="Times New Roman" w:cs="Times New Roman"/>
          <w:sz w:val="24"/>
          <w:szCs w:val="24"/>
        </w:rPr>
        <w:t>36% опрошенных потребителей удовлетворены качеством услуг, осуществляющих управление в МКД.</w:t>
      </w:r>
    </w:p>
    <w:p w14:paraId="7BB15752" w14:textId="77777777" w:rsidR="004E4DC9" w:rsidRDefault="004E4DC9" w:rsidP="004E4DC9">
      <w:pPr>
        <w:widowControl w:val="0"/>
        <w:spacing w:after="0" w:line="276" w:lineRule="auto"/>
        <w:ind w:right="-1" w:firstLine="709"/>
        <w:jc w:val="both"/>
        <w:outlineLvl w:val="1"/>
        <w:rPr>
          <w:rFonts w:ascii="Times New Roman" w:hAnsi="Times New Roman" w:cs="Times New Roman"/>
          <w:sz w:val="24"/>
          <w:szCs w:val="24"/>
        </w:rPr>
      </w:pPr>
    </w:p>
    <w:p w14:paraId="119C8293" w14:textId="4E491A45" w:rsidR="00A772AA" w:rsidRPr="00A13134" w:rsidRDefault="00A772AA" w:rsidP="004E4DC9">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lastRenderedPageBreak/>
        <w:t>Характерные особенности рынка</w:t>
      </w:r>
      <w:bookmarkEnd w:id="16"/>
    </w:p>
    <w:p w14:paraId="7EF911A1" w14:textId="77777777" w:rsidR="00CF68E7" w:rsidRPr="00CF68E7" w:rsidRDefault="00CF68E7" w:rsidP="00CF68E7">
      <w:pPr>
        <w:widowControl w:val="0"/>
        <w:spacing w:after="0" w:line="276" w:lineRule="auto"/>
        <w:ind w:right="-1" w:firstLine="709"/>
        <w:jc w:val="both"/>
        <w:rPr>
          <w:rFonts w:ascii="Times New Roman" w:hAnsi="Times New Roman" w:cs="Times New Roman"/>
          <w:sz w:val="24"/>
          <w:szCs w:val="24"/>
        </w:rPr>
      </w:pPr>
      <w:r w:rsidRPr="00CF68E7">
        <w:rPr>
          <w:rFonts w:ascii="Times New Roman" w:hAnsi="Times New Roman" w:cs="Times New Roman"/>
          <w:sz w:val="24"/>
          <w:szCs w:val="24"/>
        </w:rPr>
        <w:t>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w:t>
      </w:r>
    </w:p>
    <w:p w14:paraId="660ED590" w14:textId="77777777" w:rsidR="00CF68E7" w:rsidRDefault="00CF68E7" w:rsidP="00CF68E7">
      <w:pPr>
        <w:widowControl w:val="0"/>
        <w:spacing w:after="0" w:line="276" w:lineRule="auto"/>
        <w:ind w:right="-1" w:firstLine="709"/>
        <w:jc w:val="both"/>
        <w:rPr>
          <w:rFonts w:ascii="Times New Roman" w:hAnsi="Times New Roman" w:cs="Times New Roman"/>
          <w:sz w:val="24"/>
          <w:szCs w:val="24"/>
        </w:rPr>
      </w:pPr>
      <w:r w:rsidRPr="00CF68E7">
        <w:rPr>
          <w:rFonts w:ascii="Times New Roman" w:hAnsi="Times New Roman" w:cs="Times New Roman"/>
          <w:sz w:val="24"/>
          <w:szCs w:val="24"/>
        </w:rPr>
        <w:t>Особенностью рынка является несоблюдение в регионе единого стандарта управления имуществом МКД, что снижает качество поставляемых услуг ЖКХ, а также уменьшает прозрачность расходования средств УО.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07F50129" w14:textId="3A3D8B1E" w:rsidR="00A772AA" w:rsidRPr="00A13134" w:rsidRDefault="00A772AA" w:rsidP="00CF68E7">
      <w:pPr>
        <w:widowControl w:val="0"/>
        <w:spacing w:after="0" w:line="276" w:lineRule="auto"/>
        <w:ind w:right="-1" w:firstLine="709"/>
        <w:jc w:val="both"/>
        <w:rPr>
          <w:rFonts w:ascii="Times New Roman" w:hAnsi="Times New Roman" w:cs="Times New Roman"/>
          <w:i/>
          <w:sz w:val="24"/>
          <w:szCs w:val="24"/>
        </w:rPr>
      </w:pPr>
      <w:r w:rsidRPr="00A13134">
        <w:rPr>
          <w:rFonts w:ascii="Times New Roman" w:hAnsi="Times New Roman" w:cs="Times New Roman"/>
          <w:sz w:val="24"/>
          <w:szCs w:val="24"/>
        </w:rPr>
        <w:t>На территор</w:t>
      </w:r>
      <w:r w:rsidR="00B50698" w:rsidRPr="00A13134">
        <w:rPr>
          <w:rFonts w:ascii="Times New Roman" w:hAnsi="Times New Roman" w:cs="Times New Roman"/>
          <w:sz w:val="24"/>
          <w:szCs w:val="24"/>
        </w:rPr>
        <w:t>ии городского округа Реутов 100</w:t>
      </w:r>
      <w:r w:rsidRPr="00A13134">
        <w:rPr>
          <w:rFonts w:ascii="Times New Roman" w:hAnsi="Times New Roman" w:cs="Times New Roman"/>
          <w:sz w:val="24"/>
          <w:szCs w:val="24"/>
        </w:rPr>
        <w:t>% услуг в сфере ЖКХ оказываются частными организациями.</w:t>
      </w:r>
    </w:p>
    <w:p w14:paraId="5D3A4734" w14:textId="77777777" w:rsidR="00A772AA" w:rsidRPr="00A13134" w:rsidRDefault="00A772AA" w:rsidP="00F4217E">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17" w:name="_Toc30163719"/>
      <w:r w:rsidRPr="00A13134">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w:t>
      </w:r>
      <w:bookmarkEnd w:id="17"/>
    </w:p>
    <w:p w14:paraId="457D5797" w14:textId="77777777" w:rsidR="00262B68" w:rsidRPr="00262B68" w:rsidRDefault="00262B68" w:rsidP="00DD3858">
      <w:pPr>
        <w:widowControl w:val="0"/>
        <w:spacing w:after="0" w:line="276" w:lineRule="auto"/>
        <w:ind w:right="-1" w:firstLine="709"/>
        <w:jc w:val="both"/>
        <w:outlineLvl w:val="1"/>
        <w:rPr>
          <w:rFonts w:ascii="Times New Roman" w:hAnsi="Times New Roman" w:cs="Times New Roman"/>
          <w:sz w:val="24"/>
          <w:szCs w:val="24"/>
        </w:rPr>
      </w:pPr>
      <w:bookmarkStart w:id="18" w:name="_Toc30163720"/>
      <w:r w:rsidRPr="00262B68">
        <w:rPr>
          <w:rFonts w:ascii="Times New Roman" w:hAnsi="Times New Roman" w:cs="Times New Roman"/>
          <w:sz w:val="24"/>
          <w:szCs w:val="24"/>
        </w:rPr>
        <w:t>Основными проблемами являются:</w:t>
      </w:r>
    </w:p>
    <w:p w14:paraId="74962221" w14:textId="77777777" w:rsidR="00262B68" w:rsidRPr="00AB686D" w:rsidRDefault="00262B68" w:rsidP="00AB686D">
      <w:pPr>
        <w:pStyle w:val="a5"/>
        <w:widowControl w:val="0"/>
        <w:numPr>
          <w:ilvl w:val="0"/>
          <w:numId w:val="75"/>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низкое качество услуг в сфере ЖКХ, оказываемых в том числе государственными унитарными предприятиями и муниципальными унитарными предприятиями;</w:t>
      </w:r>
    </w:p>
    <w:p w14:paraId="3EA849DE" w14:textId="77777777" w:rsidR="00262B68" w:rsidRPr="00AB686D" w:rsidRDefault="00262B68" w:rsidP="00AB686D">
      <w:pPr>
        <w:pStyle w:val="a5"/>
        <w:widowControl w:val="0"/>
        <w:numPr>
          <w:ilvl w:val="0"/>
          <w:numId w:val="75"/>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несоблюдение единых стандартов управления МКД с учетом мнения собственников;</w:t>
      </w:r>
    </w:p>
    <w:p w14:paraId="5926A97B" w14:textId="77777777" w:rsidR="00262B68" w:rsidRPr="00AB686D" w:rsidRDefault="00262B68" w:rsidP="00AB686D">
      <w:pPr>
        <w:pStyle w:val="a5"/>
        <w:widowControl w:val="0"/>
        <w:numPr>
          <w:ilvl w:val="0"/>
          <w:numId w:val="75"/>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запущенное состояние мест общего пользования МКД по причинам невыполнения часто сменяющимися УО обязательств по текущему ремонту;</w:t>
      </w:r>
    </w:p>
    <w:p w14:paraId="3B40B9BD" w14:textId="77777777" w:rsidR="00262B68" w:rsidRPr="00AB686D" w:rsidRDefault="00262B68" w:rsidP="00AB686D">
      <w:pPr>
        <w:pStyle w:val="a5"/>
        <w:widowControl w:val="0"/>
        <w:numPr>
          <w:ilvl w:val="0"/>
          <w:numId w:val="75"/>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отсутствие единого канала связи по вопросам ЖКХ с последующим контролем за качеством работ;</w:t>
      </w:r>
    </w:p>
    <w:p w14:paraId="0C52B1A6" w14:textId="77777777" w:rsidR="00262B68" w:rsidRPr="00AB686D" w:rsidRDefault="00262B68" w:rsidP="00AB686D">
      <w:pPr>
        <w:pStyle w:val="a5"/>
        <w:widowControl w:val="0"/>
        <w:numPr>
          <w:ilvl w:val="0"/>
          <w:numId w:val="75"/>
        </w:numPr>
        <w:spacing w:after="0" w:line="276" w:lineRule="auto"/>
        <w:ind w:left="0" w:right="-1" w:firstLine="709"/>
        <w:jc w:val="both"/>
        <w:outlineLvl w:val="1"/>
        <w:rPr>
          <w:rFonts w:ascii="Times New Roman" w:hAnsi="Times New Roman" w:cs="Times New Roman"/>
          <w:sz w:val="24"/>
          <w:szCs w:val="24"/>
        </w:rPr>
      </w:pPr>
      <w:r w:rsidRPr="00AB686D">
        <w:rPr>
          <w:rFonts w:ascii="Times New Roman" w:hAnsi="Times New Roman" w:cs="Times New Roman"/>
          <w:sz w:val="24"/>
          <w:szCs w:val="24"/>
        </w:rPr>
        <w:t>слабая материально-техническая база и недостаточный уровень квалификации персонала УО.</w:t>
      </w:r>
    </w:p>
    <w:p w14:paraId="2541A2E6" w14:textId="4EFAF340" w:rsidR="00A772AA" w:rsidRPr="00A13134" w:rsidRDefault="00A772AA" w:rsidP="00262B68">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Меры по развитию рынка</w:t>
      </w:r>
      <w:bookmarkEnd w:id="18"/>
    </w:p>
    <w:p w14:paraId="579D2FE1" w14:textId="77777777" w:rsidR="00AB686D" w:rsidRPr="00BA0300" w:rsidRDefault="00AB686D" w:rsidP="00AB686D">
      <w:pPr>
        <w:widowControl w:val="0"/>
        <w:spacing w:after="0" w:line="276" w:lineRule="auto"/>
        <w:ind w:right="-1" w:firstLine="709"/>
        <w:jc w:val="both"/>
        <w:rPr>
          <w:rFonts w:ascii="Times New Roman" w:hAnsi="Times New Roman" w:cs="Times New Roman"/>
          <w:sz w:val="24"/>
          <w:szCs w:val="24"/>
        </w:rPr>
      </w:pPr>
      <w:bookmarkStart w:id="19" w:name="_Toc30163721"/>
      <w:r w:rsidRPr="00BA0300">
        <w:rPr>
          <w:rFonts w:ascii="Times New Roman" w:hAnsi="Times New Roman" w:cs="Times New Roman"/>
          <w:sz w:val="24"/>
          <w:szCs w:val="24"/>
        </w:rPr>
        <w:t>Управление жилищно-коммунального хозяйства и потребительского рынка Администрации городского округа Реутов проводится в рамках полномочий государственная политика и координация по вопросам управления МКД.</w:t>
      </w:r>
    </w:p>
    <w:p w14:paraId="4442B968" w14:textId="77777777" w:rsidR="00AB686D" w:rsidRPr="00462864" w:rsidRDefault="00AB686D" w:rsidP="00AB686D">
      <w:pPr>
        <w:widowControl w:val="0"/>
        <w:spacing w:after="0" w:line="276" w:lineRule="auto"/>
        <w:ind w:right="-1" w:firstLine="709"/>
        <w:jc w:val="both"/>
        <w:rPr>
          <w:rFonts w:ascii="Times New Roman" w:hAnsi="Times New Roman" w:cs="Times New Roman"/>
          <w:color w:val="000000" w:themeColor="text1"/>
          <w:sz w:val="24"/>
          <w:szCs w:val="24"/>
        </w:rPr>
      </w:pPr>
      <w:r w:rsidRPr="00462864">
        <w:rPr>
          <w:rFonts w:ascii="Times New Roman" w:hAnsi="Times New Roman" w:cs="Times New Roman"/>
          <w:color w:val="000000" w:themeColor="text1"/>
          <w:sz w:val="24"/>
          <w:szCs w:val="24"/>
        </w:rPr>
        <w:t>В результате проводимых мероприятий повысилось качество работы УО в сфере жилищно-коммунального хозяйства.</w:t>
      </w:r>
    </w:p>
    <w:p w14:paraId="4ECFAF7C" w14:textId="77777777" w:rsidR="00AB686D" w:rsidRPr="00462864" w:rsidRDefault="00AB686D" w:rsidP="00AB686D">
      <w:pPr>
        <w:widowControl w:val="0"/>
        <w:spacing w:after="0" w:line="276" w:lineRule="auto"/>
        <w:ind w:right="-1" w:firstLine="709"/>
        <w:jc w:val="both"/>
        <w:rPr>
          <w:rFonts w:ascii="Times New Roman" w:hAnsi="Times New Roman" w:cs="Times New Roman"/>
          <w:color w:val="000000" w:themeColor="text1"/>
          <w:sz w:val="24"/>
          <w:szCs w:val="24"/>
        </w:rPr>
      </w:pPr>
      <w:r w:rsidRPr="00462864">
        <w:rPr>
          <w:rFonts w:ascii="Times New Roman" w:hAnsi="Times New Roman" w:cs="Times New Roman"/>
          <w:color w:val="000000" w:themeColor="text1"/>
          <w:sz w:val="24"/>
          <w:szCs w:val="24"/>
        </w:rPr>
        <w:t>В городском округе Реутов работает мобильном приложение «ЕДС»</w:t>
      </w:r>
      <w:r>
        <w:rPr>
          <w:rFonts w:ascii="Times New Roman" w:hAnsi="Times New Roman" w:cs="Times New Roman"/>
          <w:color w:val="000000" w:themeColor="text1"/>
          <w:sz w:val="24"/>
          <w:szCs w:val="24"/>
        </w:rPr>
        <w:t xml:space="preserve">, а также доступен сайт </w:t>
      </w:r>
      <w:r w:rsidRPr="00462864">
        <w:rPr>
          <w:rFonts w:ascii="Times New Roman" w:hAnsi="Times New Roman" w:cs="Times New Roman"/>
          <w:color w:val="000000" w:themeColor="text1"/>
          <w:sz w:val="24"/>
          <w:szCs w:val="24"/>
        </w:rPr>
        <w:t>https://eds-reutov.ru/.</w:t>
      </w:r>
    </w:p>
    <w:p w14:paraId="108C06AF" w14:textId="77777777" w:rsidR="00AB686D" w:rsidRPr="00AB686D" w:rsidRDefault="00AB686D" w:rsidP="00AB686D">
      <w:pPr>
        <w:widowControl w:val="0"/>
        <w:spacing w:after="0" w:line="276" w:lineRule="auto"/>
        <w:ind w:right="-1" w:firstLine="709"/>
        <w:jc w:val="both"/>
        <w:rPr>
          <w:rFonts w:ascii="Times New Roman" w:hAnsi="Times New Roman" w:cs="Times New Roman"/>
          <w:color w:val="000000" w:themeColor="text1"/>
          <w:sz w:val="24"/>
          <w:szCs w:val="24"/>
        </w:rPr>
      </w:pPr>
      <w:r w:rsidRPr="00462864">
        <w:rPr>
          <w:rFonts w:ascii="Times New Roman" w:hAnsi="Times New Roman" w:cs="Times New Roman"/>
          <w:color w:val="000000" w:themeColor="text1"/>
          <w:sz w:val="24"/>
          <w:szCs w:val="24"/>
        </w:rPr>
        <w:t xml:space="preserve">ЕДС – это </w:t>
      </w:r>
      <w:r w:rsidRPr="00AB686D">
        <w:rPr>
          <w:rFonts w:ascii="Times New Roman" w:hAnsi="Times New Roman" w:cs="Times New Roman"/>
          <w:color w:val="000000" w:themeColor="text1"/>
          <w:sz w:val="24"/>
          <w:szCs w:val="24"/>
        </w:rPr>
        <w:t>круглосуточная диспетчеризация аварийных систем, внутридомовых и внутриквартирных инженерных систем, центральных и индивидуальных тепловых пунктов, котельных, лифтового оборудования.</w:t>
      </w:r>
    </w:p>
    <w:p w14:paraId="66E92ADC" w14:textId="77777777" w:rsidR="00AB686D" w:rsidRPr="00AB686D" w:rsidRDefault="00AB686D" w:rsidP="00AB686D">
      <w:pPr>
        <w:widowControl w:val="0"/>
        <w:spacing w:after="0" w:line="276" w:lineRule="auto"/>
        <w:ind w:right="-1" w:firstLine="709"/>
        <w:jc w:val="both"/>
        <w:rPr>
          <w:rFonts w:ascii="Times New Roman" w:hAnsi="Times New Roman" w:cs="Times New Roman"/>
          <w:color w:val="000000" w:themeColor="text1"/>
          <w:sz w:val="24"/>
          <w:szCs w:val="24"/>
        </w:rPr>
      </w:pPr>
      <w:r w:rsidRPr="00AB686D">
        <w:rPr>
          <w:rFonts w:ascii="Times New Roman" w:hAnsi="Times New Roman" w:cs="Times New Roman"/>
          <w:color w:val="000000" w:themeColor="text1"/>
          <w:sz w:val="24"/>
          <w:szCs w:val="24"/>
        </w:rPr>
        <w:t>Постоянное повышение качества обслуживания, благодаря прямому диалогу с жителями и управляющими компаниями.</w:t>
      </w:r>
    </w:p>
    <w:p w14:paraId="3D5C53E9" w14:textId="77777777" w:rsidR="00A772AA" w:rsidRPr="00A13134" w:rsidRDefault="00A772AA" w:rsidP="00F4217E">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Перспективы развития рынка</w:t>
      </w:r>
      <w:bookmarkEnd w:id="19"/>
    </w:p>
    <w:p w14:paraId="11F32815"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Основными перспективами развития рынка являются:</w:t>
      </w:r>
    </w:p>
    <w:p w14:paraId="385560E1"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повышение доли частного бизнеса в сфере ЖКХ;</w:t>
      </w:r>
    </w:p>
    <w:p w14:paraId="3E727ADE"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повышение прозрачности коммунального комплекса и улучшение качества оказываемых населению услуг;</w:t>
      </w:r>
    </w:p>
    <w:p w14:paraId="48E07C67"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lastRenderedPageBreak/>
        <w:t>усиление общественного контроля за содержанием и ремонтом МКД, введение системы электронного голосования собственников помещений МКД;</w:t>
      </w:r>
    </w:p>
    <w:p w14:paraId="67114884"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уменьшение числа жалоб жителей по вопросам содержания и эксплуатации МКД;</w:t>
      </w:r>
    </w:p>
    <w:p w14:paraId="1D17ECA3"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разработка системы оценки и классификации экономической привлекательности жилого фонда;</w:t>
      </w:r>
    </w:p>
    <w:p w14:paraId="39DDE648"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совершенствование процедуры проведения торгов по отбору УО для МКД;</w:t>
      </w:r>
    </w:p>
    <w:p w14:paraId="10D8336C" w14:textId="77777777" w:rsidR="0036398E" w:rsidRP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создание современной цифровой платформы, информатизация сферы ЖКХ;</w:t>
      </w:r>
    </w:p>
    <w:p w14:paraId="513972DA" w14:textId="2E267070" w:rsidR="0036398E" w:rsidRDefault="0036398E" w:rsidP="0036398E">
      <w:pPr>
        <w:pStyle w:val="a5"/>
        <w:spacing w:before="120" w:after="120" w:line="276" w:lineRule="auto"/>
        <w:ind w:left="0" w:right="-1" w:firstLine="709"/>
        <w:jc w:val="both"/>
        <w:rPr>
          <w:rFonts w:ascii="Times New Roman" w:hAnsi="Times New Roman" w:cs="Times New Roman"/>
          <w:sz w:val="24"/>
          <w:szCs w:val="24"/>
        </w:rPr>
      </w:pPr>
      <w:r w:rsidRPr="0036398E">
        <w:rPr>
          <w:rFonts w:ascii="Times New Roman" w:hAnsi="Times New Roman" w:cs="Times New Roman"/>
          <w:sz w:val="24"/>
          <w:szCs w:val="24"/>
        </w:rPr>
        <w:t>сокращение доли организаций государственной и муниципальной форм собственности в сфере ЖКХ.</w:t>
      </w:r>
    </w:p>
    <w:bookmarkEnd w:id="15"/>
    <w:p w14:paraId="13B44C63" w14:textId="47A4FD73" w:rsidR="0036398E" w:rsidRDefault="0036398E" w:rsidP="0036398E">
      <w:pPr>
        <w:pStyle w:val="a5"/>
        <w:spacing w:before="120" w:after="120" w:line="276" w:lineRule="auto"/>
        <w:ind w:left="0" w:right="-1" w:firstLine="709"/>
        <w:jc w:val="both"/>
        <w:rPr>
          <w:rFonts w:ascii="Times New Roman" w:hAnsi="Times New Roman" w:cs="Times New Roman"/>
          <w:sz w:val="24"/>
          <w:szCs w:val="24"/>
        </w:rPr>
      </w:pPr>
    </w:p>
    <w:p w14:paraId="1F9BF0FB" w14:textId="77777777" w:rsidR="00E722F9" w:rsidRPr="0036398E" w:rsidRDefault="00E722F9" w:rsidP="0036398E">
      <w:pPr>
        <w:pStyle w:val="a5"/>
        <w:spacing w:before="120" w:after="120" w:line="276" w:lineRule="auto"/>
        <w:ind w:left="0" w:right="-1" w:firstLine="709"/>
        <w:jc w:val="both"/>
        <w:rPr>
          <w:rFonts w:ascii="Times New Roman" w:hAnsi="Times New Roman" w:cs="Times New Roman"/>
          <w:sz w:val="24"/>
          <w:szCs w:val="24"/>
        </w:rPr>
      </w:pPr>
    </w:p>
    <w:p w14:paraId="7E249E44" w14:textId="4CC81B62" w:rsidR="00B50698" w:rsidRPr="00A13134" w:rsidRDefault="00B50698" w:rsidP="00F4217E">
      <w:pPr>
        <w:pStyle w:val="a5"/>
        <w:spacing w:before="120" w:after="120" w:line="276" w:lineRule="auto"/>
        <w:ind w:left="0" w:right="-1"/>
        <w:contextualSpacing w:val="0"/>
        <w:jc w:val="center"/>
        <w:rPr>
          <w:rFonts w:ascii="Times New Roman" w:eastAsia="Times New Roman" w:hAnsi="Times New Roman"/>
          <w:color w:val="000000"/>
          <w:sz w:val="24"/>
          <w:lang w:eastAsia="ru-RU"/>
        </w:rPr>
      </w:pPr>
      <w:bookmarkStart w:id="20" w:name="_Hlk124152129"/>
      <w:r w:rsidRPr="00A13134">
        <w:rPr>
          <w:rFonts w:ascii="Times New Roman" w:eastAsia="Times New Roman" w:hAnsi="Times New Roman"/>
          <w:b/>
          <w:color w:val="000000"/>
          <w:sz w:val="24"/>
          <w:lang w:eastAsia="ru-RU"/>
        </w:rPr>
        <w:t>2.1.2. Рынок выполнения работ по благоустройству городской среды</w:t>
      </w:r>
    </w:p>
    <w:p w14:paraId="5DD8A13E" w14:textId="77777777" w:rsidR="00B50698" w:rsidRPr="00A13134" w:rsidRDefault="00B50698" w:rsidP="00576A84">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1" w:name="_Toc30163722"/>
      <w:r w:rsidRPr="00A13134">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bookmarkEnd w:id="21"/>
    </w:p>
    <w:p w14:paraId="0DAE258F" w14:textId="45979681" w:rsidR="00A13134" w:rsidRPr="00DC561D" w:rsidRDefault="00A13134" w:rsidP="00A13134">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На 01.01.</w:t>
      </w:r>
      <w:r w:rsidRPr="00DC561D">
        <w:rPr>
          <w:rFonts w:ascii="Times New Roman" w:hAnsi="Times New Roman" w:cs="Times New Roman"/>
          <w:sz w:val="24"/>
          <w:szCs w:val="24"/>
        </w:rPr>
        <w:t>202</w:t>
      </w:r>
      <w:r w:rsidR="00E722F9" w:rsidRPr="00DC561D">
        <w:rPr>
          <w:rFonts w:ascii="Times New Roman" w:hAnsi="Times New Roman" w:cs="Times New Roman"/>
          <w:sz w:val="24"/>
          <w:szCs w:val="24"/>
        </w:rPr>
        <w:t>2</w:t>
      </w:r>
      <w:r w:rsidRPr="00DC561D">
        <w:rPr>
          <w:rFonts w:ascii="Times New Roman" w:hAnsi="Times New Roman" w:cs="Times New Roman"/>
          <w:sz w:val="24"/>
          <w:szCs w:val="24"/>
        </w:rPr>
        <w:t xml:space="preserve"> года в городском округе Реутов благоустроено 190 дворовых территорий, по итогам работы за 202</w:t>
      </w:r>
      <w:r w:rsidR="00E722F9" w:rsidRPr="00DC561D">
        <w:rPr>
          <w:rFonts w:ascii="Times New Roman" w:hAnsi="Times New Roman" w:cs="Times New Roman"/>
          <w:sz w:val="24"/>
          <w:szCs w:val="24"/>
        </w:rPr>
        <w:t>2</w:t>
      </w:r>
      <w:r w:rsidRPr="00DC561D">
        <w:rPr>
          <w:rFonts w:ascii="Times New Roman" w:hAnsi="Times New Roman" w:cs="Times New Roman"/>
          <w:sz w:val="24"/>
          <w:szCs w:val="24"/>
        </w:rPr>
        <w:t xml:space="preserve"> год - 199 дворовых территорий.</w:t>
      </w:r>
    </w:p>
    <w:p w14:paraId="7D5C45CF" w14:textId="31E49C7E" w:rsidR="00B50698" w:rsidRPr="00DC561D" w:rsidRDefault="00B50698" w:rsidP="00576A84">
      <w:pPr>
        <w:widowControl w:val="0"/>
        <w:spacing w:after="0" w:line="276" w:lineRule="auto"/>
        <w:ind w:right="-1" w:firstLine="709"/>
        <w:jc w:val="both"/>
        <w:rPr>
          <w:rFonts w:ascii="Times New Roman" w:hAnsi="Times New Roman" w:cs="Times New Roman"/>
          <w:sz w:val="24"/>
          <w:szCs w:val="24"/>
        </w:rPr>
      </w:pPr>
      <w:r w:rsidRPr="00DC561D">
        <w:rPr>
          <w:rFonts w:ascii="Times New Roman" w:hAnsi="Times New Roman" w:cs="Times New Roman"/>
          <w:sz w:val="24"/>
          <w:szCs w:val="24"/>
        </w:rPr>
        <w:t xml:space="preserve">В рамках реализации муниципальной программы городского округа Реутов </w:t>
      </w:r>
      <w:r w:rsidR="00F72A40" w:rsidRPr="00DC561D">
        <w:rPr>
          <w:rFonts w:ascii="Times New Roman" w:hAnsi="Times New Roman" w:cs="Times New Roman"/>
          <w:sz w:val="24"/>
          <w:szCs w:val="24"/>
        </w:rPr>
        <w:t xml:space="preserve">от 10.10.2019 №305 – ПА </w:t>
      </w:r>
      <w:r w:rsidRPr="00DC561D">
        <w:rPr>
          <w:rFonts w:ascii="Times New Roman" w:hAnsi="Times New Roman" w:cs="Times New Roman"/>
          <w:sz w:val="24"/>
          <w:szCs w:val="24"/>
        </w:rPr>
        <w:t xml:space="preserve">«Развитие инженерной инфраструктуры и энергоэффективности» </w:t>
      </w:r>
      <w:r w:rsidR="005E670B" w:rsidRPr="00DC561D">
        <w:rPr>
          <w:rFonts w:ascii="Times New Roman" w:hAnsi="Times New Roman" w:cs="Times New Roman"/>
          <w:sz w:val="24"/>
          <w:szCs w:val="24"/>
        </w:rPr>
        <w:t>в</w:t>
      </w:r>
      <w:r w:rsidRPr="00DC561D">
        <w:rPr>
          <w:rFonts w:ascii="Times New Roman" w:hAnsi="Times New Roman" w:cs="Times New Roman"/>
          <w:sz w:val="24"/>
          <w:szCs w:val="24"/>
        </w:rPr>
        <w:t xml:space="preserve"> 20</w:t>
      </w:r>
      <w:r w:rsidR="005A50AC" w:rsidRPr="00DC561D">
        <w:rPr>
          <w:rFonts w:ascii="Times New Roman" w:hAnsi="Times New Roman" w:cs="Times New Roman"/>
          <w:sz w:val="24"/>
          <w:szCs w:val="24"/>
        </w:rPr>
        <w:t>2</w:t>
      </w:r>
      <w:r w:rsidR="005E670B" w:rsidRPr="00DC561D">
        <w:rPr>
          <w:rFonts w:ascii="Times New Roman" w:hAnsi="Times New Roman" w:cs="Times New Roman"/>
          <w:sz w:val="24"/>
          <w:szCs w:val="24"/>
        </w:rPr>
        <w:t>2</w:t>
      </w:r>
      <w:r w:rsidRPr="00DC561D">
        <w:rPr>
          <w:rFonts w:ascii="Times New Roman" w:hAnsi="Times New Roman" w:cs="Times New Roman"/>
          <w:sz w:val="24"/>
          <w:szCs w:val="24"/>
        </w:rPr>
        <w:t xml:space="preserve"> году в рамках направления по формированию современной комфортной городской среды</w:t>
      </w:r>
      <w:r w:rsidR="00564402" w:rsidRPr="00DC561D">
        <w:rPr>
          <w:rFonts w:ascii="Times New Roman" w:hAnsi="Times New Roman" w:cs="Times New Roman"/>
          <w:sz w:val="24"/>
          <w:szCs w:val="24"/>
        </w:rPr>
        <w:t xml:space="preserve"> было</w:t>
      </w:r>
      <w:r w:rsidRPr="00DC561D">
        <w:rPr>
          <w:rFonts w:ascii="Times New Roman" w:hAnsi="Times New Roman" w:cs="Times New Roman"/>
          <w:sz w:val="24"/>
          <w:szCs w:val="24"/>
        </w:rPr>
        <w:t xml:space="preserve"> благоустроено</w:t>
      </w:r>
      <w:r w:rsidR="00F72A40" w:rsidRPr="00DC561D">
        <w:rPr>
          <w:rFonts w:ascii="Times New Roman" w:hAnsi="Times New Roman" w:cs="Times New Roman"/>
          <w:sz w:val="24"/>
          <w:szCs w:val="24"/>
        </w:rPr>
        <w:t xml:space="preserve"> </w:t>
      </w:r>
      <w:r w:rsidR="005A50AC" w:rsidRPr="00DC561D">
        <w:rPr>
          <w:rFonts w:ascii="Times New Roman" w:hAnsi="Times New Roman" w:cs="Times New Roman"/>
          <w:sz w:val="24"/>
          <w:szCs w:val="24"/>
        </w:rPr>
        <w:t xml:space="preserve">9 </w:t>
      </w:r>
      <w:r w:rsidRPr="00DC561D">
        <w:rPr>
          <w:rFonts w:ascii="Times New Roman" w:hAnsi="Times New Roman" w:cs="Times New Roman"/>
          <w:sz w:val="24"/>
          <w:szCs w:val="24"/>
        </w:rPr>
        <w:t>дв</w:t>
      </w:r>
      <w:r w:rsidR="00564402" w:rsidRPr="00DC561D">
        <w:rPr>
          <w:rFonts w:ascii="Times New Roman" w:hAnsi="Times New Roman" w:cs="Times New Roman"/>
          <w:sz w:val="24"/>
          <w:szCs w:val="24"/>
        </w:rPr>
        <w:t xml:space="preserve">оровых территории и </w:t>
      </w:r>
      <w:r w:rsidR="00F72A40" w:rsidRPr="00DC561D">
        <w:rPr>
          <w:rFonts w:ascii="Times New Roman" w:hAnsi="Times New Roman" w:cs="Times New Roman"/>
          <w:sz w:val="24"/>
          <w:szCs w:val="24"/>
        </w:rPr>
        <w:t xml:space="preserve">установлено </w:t>
      </w:r>
      <w:r w:rsidR="005A50AC" w:rsidRPr="00DC561D">
        <w:rPr>
          <w:rFonts w:ascii="Times New Roman" w:hAnsi="Times New Roman" w:cs="Times New Roman"/>
          <w:sz w:val="24"/>
          <w:szCs w:val="24"/>
        </w:rPr>
        <w:t>3</w:t>
      </w:r>
      <w:r w:rsidRPr="00DC561D">
        <w:rPr>
          <w:rFonts w:ascii="Times New Roman" w:hAnsi="Times New Roman" w:cs="Times New Roman"/>
          <w:sz w:val="24"/>
          <w:szCs w:val="24"/>
        </w:rPr>
        <w:t xml:space="preserve"> детских </w:t>
      </w:r>
      <w:r w:rsidR="00FF54BC" w:rsidRPr="00DC561D">
        <w:rPr>
          <w:rFonts w:ascii="Times New Roman" w:hAnsi="Times New Roman" w:cs="Times New Roman"/>
          <w:sz w:val="24"/>
          <w:szCs w:val="24"/>
        </w:rPr>
        <w:t xml:space="preserve">игровых </w:t>
      </w:r>
      <w:r w:rsidRPr="00DC561D">
        <w:rPr>
          <w:rFonts w:ascii="Times New Roman" w:hAnsi="Times New Roman" w:cs="Times New Roman"/>
          <w:sz w:val="24"/>
          <w:szCs w:val="24"/>
        </w:rPr>
        <w:t>площад</w:t>
      </w:r>
      <w:r w:rsidR="005C7654">
        <w:rPr>
          <w:rFonts w:ascii="Times New Roman" w:hAnsi="Times New Roman" w:cs="Times New Roman"/>
          <w:sz w:val="24"/>
          <w:szCs w:val="24"/>
        </w:rPr>
        <w:t>ки</w:t>
      </w:r>
      <w:r w:rsidRPr="00DC561D">
        <w:rPr>
          <w:rFonts w:ascii="Times New Roman" w:hAnsi="Times New Roman" w:cs="Times New Roman"/>
          <w:sz w:val="24"/>
          <w:szCs w:val="24"/>
        </w:rPr>
        <w:t>.</w:t>
      </w:r>
    </w:p>
    <w:p w14:paraId="57EF1401" w14:textId="0C2A5CD7" w:rsidR="00B50698" w:rsidRPr="00DC561D" w:rsidRDefault="00B50698" w:rsidP="00576A84">
      <w:pPr>
        <w:widowControl w:val="0"/>
        <w:spacing w:after="0" w:line="276" w:lineRule="auto"/>
        <w:ind w:right="-1" w:firstLine="709"/>
        <w:jc w:val="both"/>
        <w:rPr>
          <w:rFonts w:ascii="Times New Roman" w:hAnsi="Times New Roman" w:cs="Times New Roman"/>
          <w:sz w:val="24"/>
          <w:szCs w:val="24"/>
        </w:rPr>
      </w:pPr>
      <w:r w:rsidRPr="00DC561D">
        <w:rPr>
          <w:rFonts w:ascii="Times New Roman" w:eastAsia="Arial" w:hAnsi="Times New Roman" w:cs="Times New Roman"/>
          <w:noProof/>
          <w:sz w:val="24"/>
          <w:szCs w:val="24"/>
        </w:rPr>
        <w:t xml:space="preserve">По статистическим данным Федеральной службы государственной статистики </w:t>
      </w:r>
      <w:r w:rsidRPr="00DC561D">
        <w:rPr>
          <w:rFonts w:ascii="Times New Roman" w:hAnsi="Times New Roman" w:cs="Times New Roman"/>
          <w:sz w:val="24"/>
          <w:szCs w:val="24"/>
        </w:rPr>
        <w:t>доля площади жилищного фонда, обеспеченного всеми видами благоустройства в муниципальном образовании</w:t>
      </w:r>
      <w:r w:rsidR="0080646C" w:rsidRPr="00DC561D">
        <w:rPr>
          <w:rFonts w:ascii="Times New Roman" w:hAnsi="Times New Roman" w:cs="Times New Roman"/>
          <w:sz w:val="24"/>
          <w:szCs w:val="24"/>
        </w:rPr>
        <w:t>,</w:t>
      </w:r>
      <w:r w:rsidRPr="00DC561D">
        <w:rPr>
          <w:rFonts w:ascii="Times New Roman" w:hAnsi="Times New Roman" w:cs="Times New Roman"/>
          <w:sz w:val="24"/>
          <w:szCs w:val="24"/>
        </w:rPr>
        <w:t xml:space="preserve"> в общей площади жилищного фонда муниципального образования составила </w:t>
      </w:r>
      <w:r w:rsidR="00F72A40" w:rsidRPr="00DC561D">
        <w:rPr>
          <w:rFonts w:ascii="Times New Roman" w:hAnsi="Times New Roman" w:cs="Times New Roman"/>
          <w:sz w:val="24"/>
          <w:szCs w:val="24"/>
        </w:rPr>
        <w:t>90</w:t>
      </w:r>
      <w:r w:rsidRPr="00DC561D">
        <w:rPr>
          <w:rFonts w:ascii="Times New Roman" w:hAnsi="Times New Roman" w:cs="Times New Roman"/>
          <w:sz w:val="24"/>
          <w:szCs w:val="24"/>
        </w:rPr>
        <w:t xml:space="preserve">%. </w:t>
      </w:r>
      <w:r w:rsidRPr="00DC561D">
        <w:rPr>
          <w:rFonts w:ascii="Times New Roman" w:eastAsia="Arial" w:hAnsi="Times New Roman" w:cs="Times New Roman"/>
          <w:noProof/>
          <w:sz w:val="24"/>
          <w:szCs w:val="24"/>
        </w:rPr>
        <w:t>В городском округе Реутов Московской области 9 организаций осуществляют деятельность по благоустройству, из них 8 компаний</w:t>
      </w:r>
      <w:r w:rsidRPr="00DC561D">
        <w:rPr>
          <w:rFonts w:ascii="Times New Roman" w:hAnsi="Times New Roman" w:cs="Times New Roman"/>
          <w:sz w:val="24"/>
          <w:szCs w:val="24"/>
        </w:rPr>
        <w:t xml:space="preserve"> </w:t>
      </w:r>
      <w:r w:rsidRPr="00DC561D">
        <w:rPr>
          <w:rFonts w:ascii="Times New Roman" w:eastAsia="Arial" w:hAnsi="Times New Roman" w:cs="Times New Roman"/>
          <w:noProof/>
          <w:sz w:val="24"/>
          <w:szCs w:val="24"/>
        </w:rPr>
        <w:t>частной формы собственности.</w:t>
      </w:r>
    </w:p>
    <w:p w14:paraId="09DF434F" w14:textId="77777777" w:rsidR="00B50698" w:rsidRPr="00A13134" w:rsidRDefault="00B50698" w:rsidP="00F4217E">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2" w:name="_Toc30163723"/>
      <w:r w:rsidRPr="00DC561D">
        <w:rPr>
          <w:rFonts w:ascii="Times New Roman" w:eastAsia="Times New Roman" w:hAnsi="Times New Roman" w:cs="Times New Roman"/>
          <w:b/>
          <w:i/>
          <w:sz w:val="24"/>
          <w:szCs w:val="24"/>
          <w:lang w:eastAsia="ru-RU"/>
        </w:rPr>
        <w:t>Доля хозяйствующих субъектов частной формы собственности</w:t>
      </w:r>
      <w:r w:rsidRPr="00A13134">
        <w:rPr>
          <w:rFonts w:ascii="Times New Roman" w:eastAsia="Times New Roman" w:hAnsi="Times New Roman" w:cs="Times New Roman"/>
          <w:b/>
          <w:i/>
          <w:sz w:val="24"/>
          <w:szCs w:val="24"/>
          <w:lang w:eastAsia="ru-RU"/>
        </w:rPr>
        <w:t xml:space="preserve"> на рынке</w:t>
      </w:r>
      <w:bookmarkEnd w:id="22"/>
    </w:p>
    <w:p w14:paraId="5525D21D" w14:textId="17F758C2" w:rsidR="00B50698" w:rsidRPr="00A13134" w:rsidRDefault="00B50698" w:rsidP="00F4217E">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 xml:space="preserve">Доля организаций частной формы собственности на рынке благоустройства городской среды муниципального образования составляет </w:t>
      </w:r>
      <w:r w:rsidR="00AE5D4C" w:rsidRPr="00A13134">
        <w:rPr>
          <w:rFonts w:ascii="Times New Roman" w:hAnsi="Times New Roman" w:cs="Times New Roman"/>
          <w:sz w:val="24"/>
          <w:szCs w:val="24"/>
        </w:rPr>
        <w:t>на начало 202</w:t>
      </w:r>
      <w:r w:rsidR="0080646C">
        <w:rPr>
          <w:rFonts w:ascii="Times New Roman" w:hAnsi="Times New Roman" w:cs="Times New Roman"/>
          <w:sz w:val="24"/>
          <w:szCs w:val="24"/>
        </w:rPr>
        <w:t>2</w:t>
      </w:r>
      <w:r w:rsidR="00BF26DD" w:rsidRPr="00A13134">
        <w:rPr>
          <w:rFonts w:ascii="Times New Roman" w:hAnsi="Times New Roman" w:cs="Times New Roman"/>
          <w:sz w:val="24"/>
          <w:szCs w:val="24"/>
        </w:rPr>
        <w:t xml:space="preserve"> года и по итогам работы </w:t>
      </w:r>
      <w:r w:rsidR="00B768A7" w:rsidRPr="00A13134">
        <w:rPr>
          <w:rFonts w:ascii="Times New Roman" w:hAnsi="Times New Roman" w:cs="Times New Roman"/>
          <w:sz w:val="24"/>
          <w:szCs w:val="24"/>
        </w:rPr>
        <w:t>за 202</w:t>
      </w:r>
      <w:r w:rsidR="0080646C">
        <w:rPr>
          <w:rFonts w:ascii="Times New Roman" w:hAnsi="Times New Roman" w:cs="Times New Roman"/>
          <w:sz w:val="24"/>
          <w:szCs w:val="24"/>
        </w:rPr>
        <w:t>2</w:t>
      </w:r>
      <w:r w:rsidR="00B768A7" w:rsidRPr="00A13134">
        <w:rPr>
          <w:rFonts w:ascii="Times New Roman" w:hAnsi="Times New Roman" w:cs="Times New Roman"/>
          <w:sz w:val="24"/>
          <w:szCs w:val="24"/>
        </w:rPr>
        <w:t xml:space="preserve"> год</w:t>
      </w:r>
      <w:r w:rsidR="00BF26DD" w:rsidRPr="00A13134">
        <w:rPr>
          <w:rFonts w:ascii="Times New Roman" w:hAnsi="Times New Roman" w:cs="Times New Roman"/>
          <w:sz w:val="24"/>
          <w:szCs w:val="24"/>
        </w:rPr>
        <w:t xml:space="preserve"> – </w:t>
      </w:r>
      <w:r w:rsidR="00AE5D4C" w:rsidRPr="00A13134">
        <w:rPr>
          <w:rFonts w:ascii="Times New Roman" w:hAnsi="Times New Roman" w:cs="Times New Roman"/>
          <w:sz w:val="24"/>
          <w:szCs w:val="24"/>
        </w:rPr>
        <w:t>88,9</w:t>
      </w:r>
      <w:r w:rsidR="00BF26DD" w:rsidRPr="00A13134">
        <w:rPr>
          <w:rFonts w:ascii="Times New Roman" w:hAnsi="Times New Roman" w:cs="Times New Roman"/>
          <w:sz w:val="24"/>
          <w:szCs w:val="24"/>
        </w:rPr>
        <w:t>%.</w:t>
      </w:r>
    </w:p>
    <w:p w14:paraId="26FA8704" w14:textId="77777777" w:rsidR="00B50698" w:rsidRPr="00B50698" w:rsidRDefault="00B50698" w:rsidP="00F4217E">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более 95%.</w:t>
      </w:r>
    </w:p>
    <w:p w14:paraId="741A6E2E" w14:textId="77777777" w:rsidR="00B50698" w:rsidRPr="00DC561D" w:rsidRDefault="00B50698" w:rsidP="00F4217E">
      <w:pPr>
        <w:keepNext/>
        <w:keepLines/>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3" w:name="_Toc30163724"/>
      <w:r w:rsidRPr="00DC561D">
        <w:rPr>
          <w:rFonts w:ascii="Times New Roman" w:eastAsia="Times New Roman" w:hAnsi="Times New Roman" w:cs="Times New Roman"/>
          <w:b/>
          <w:i/>
          <w:sz w:val="24"/>
          <w:szCs w:val="24"/>
          <w:lang w:eastAsia="ru-RU"/>
        </w:rPr>
        <w:t>Оценка состояния конкурент</w:t>
      </w:r>
      <w:r w:rsidR="0038322A" w:rsidRPr="00DC561D">
        <w:rPr>
          <w:rFonts w:ascii="Times New Roman" w:eastAsia="Times New Roman" w:hAnsi="Times New Roman" w:cs="Times New Roman"/>
          <w:b/>
          <w:i/>
          <w:sz w:val="24"/>
          <w:szCs w:val="24"/>
          <w:lang w:eastAsia="ru-RU"/>
        </w:rPr>
        <w:t>ной среды бизнес</w:t>
      </w:r>
      <w:r w:rsidR="004B5F6A" w:rsidRPr="00DC561D">
        <w:rPr>
          <w:rFonts w:ascii="Times New Roman" w:eastAsia="Times New Roman" w:hAnsi="Times New Roman" w:cs="Times New Roman"/>
          <w:b/>
          <w:i/>
          <w:sz w:val="24"/>
          <w:szCs w:val="24"/>
          <w:lang w:eastAsia="ru-RU"/>
        </w:rPr>
        <w:t xml:space="preserve"> </w:t>
      </w:r>
      <w:r w:rsidR="0038322A" w:rsidRPr="00DC561D">
        <w:rPr>
          <w:rFonts w:ascii="Times New Roman" w:eastAsia="Times New Roman" w:hAnsi="Times New Roman" w:cs="Times New Roman"/>
          <w:b/>
          <w:i/>
          <w:sz w:val="24"/>
          <w:szCs w:val="24"/>
          <w:lang w:eastAsia="ru-RU"/>
        </w:rPr>
        <w:t>-</w:t>
      </w:r>
      <w:r w:rsidR="004B5F6A" w:rsidRPr="00DC561D">
        <w:rPr>
          <w:rFonts w:ascii="Times New Roman" w:eastAsia="Times New Roman" w:hAnsi="Times New Roman" w:cs="Times New Roman"/>
          <w:b/>
          <w:i/>
          <w:sz w:val="24"/>
          <w:szCs w:val="24"/>
          <w:lang w:eastAsia="ru-RU"/>
        </w:rPr>
        <w:t xml:space="preserve"> </w:t>
      </w:r>
      <w:r w:rsidR="0038322A" w:rsidRPr="00DC561D">
        <w:rPr>
          <w:rFonts w:ascii="Times New Roman" w:eastAsia="Times New Roman" w:hAnsi="Times New Roman" w:cs="Times New Roman"/>
          <w:b/>
          <w:i/>
          <w:sz w:val="24"/>
          <w:szCs w:val="24"/>
          <w:lang w:eastAsia="ru-RU"/>
        </w:rPr>
        <w:t xml:space="preserve">объединениями </w:t>
      </w:r>
      <w:r w:rsidRPr="00DC561D">
        <w:rPr>
          <w:rFonts w:ascii="Times New Roman" w:eastAsia="Times New Roman" w:hAnsi="Times New Roman" w:cs="Times New Roman"/>
          <w:b/>
          <w:i/>
          <w:sz w:val="24"/>
          <w:szCs w:val="24"/>
          <w:lang w:eastAsia="ru-RU"/>
        </w:rPr>
        <w:t>и потребителями</w:t>
      </w:r>
      <w:bookmarkEnd w:id="23"/>
    </w:p>
    <w:p w14:paraId="6117C48F" w14:textId="77777777" w:rsidR="00DC561D" w:rsidRPr="00B81619" w:rsidRDefault="00DC561D" w:rsidP="00DC561D">
      <w:pPr>
        <w:widowControl w:val="0"/>
        <w:spacing w:after="0" w:line="276" w:lineRule="auto"/>
        <w:ind w:firstLine="709"/>
        <w:jc w:val="both"/>
        <w:rPr>
          <w:rFonts w:ascii="Times New Roman" w:hAnsi="Times New Roman" w:cs="Times New Roman"/>
          <w:sz w:val="24"/>
          <w:szCs w:val="24"/>
        </w:rPr>
      </w:pPr>
      <w:bookmarkStart w:id="24" w:name="_Toc30163725"/>
      <w:r w:rsidRPr="00B81619">
        <w:rPr>
          <w:rFonts w:ascii="Times New Roman" w:hAnsi="Times New Roman" w:cs="Times New Roman"/>
          <w:sz w:val="24"/>
          <w:szCs w:val="24"/>
        </w:rPr>
        <w:t>Состояние конкурентной среды оценивается респондентами как напряженное.</w:t>
      </w:r>
    </w:p>
    <w:p w14:paraId="67DC8587" w14:textId="77777777" w:rsidR="00DC561D" w:rsidRPr="00B81619" w:rsidRDefault="00DC561D" w:rsidP="00DC561D">
      <w:pPr>
        <w:widowControl w:val="0"/>
        <w:spacing w:after="0" w:line="276" w:lineRule="auto"/>
        <w:ind w:firstLine="709"/>
        <w:jc w:val="both"/>
        <w:rPr>
          <w:rFonts w:ascii="Times New Roman" w:hAnsi="Times New Roman" w:cs="Times New Roman"/>
          <w:sz w:val="24"/>
          <w:szCs w:val="24"/>
        </w:rPr>
      </w:pPr>
      <w:r w:rsidRPr="00B81619">
        <w:rPr>
          <w:rFonts w:ascii="Times New Roman" w:hAnsi="Times New Roman" w:cs="Times New Roman"/>
          <w:sz w:val="24"/>
          <w:szCs w:val="24"/>
        </w:rPr>
        <w:t>Большинство респондентов при выборе мест отдыха (парков, общественных территорий, зон отдыха) ориентируются на чистоту территорий (более 90%). Также лидирующими являются такие критерии, как развитая инфраструктура и близость к дому.</w:t>
      </w:r>
    </w:p>
    <w:p w14:paraId="11FB753F" w14:textId="77777777" w:rsidR="00DC561D" w:rsidRPr="00B81619" w:rsidRDefault="00DC561D" w:rsidP="00DC561D">
      <w:pPr>
        <w:widowControl w:val="0"/>
        <w:spacing w:after="0" w:line="276" w:lineRule="auto"/>
        <w:ind w:firstLine="709"/>
        <w:jc w:val="both"/>
        <w:rPr>
          <w:rFonts w:ascii="Times New Roman" w:hAnsi="Times New Roman" w:cs="Times New Roman"/>
          <w:sz w:val="24"/>
          <w:szCs w:val="24"/>
        </w:rPr>
      </w:pPr>
      <w:r w:rsidRPr="00B81619">
        <w:rPr>
          <w:rFonts w:ascii="Times New Roman" w:hAnsi="Times New Roman" w:cs="Times New Roman"/>
          <w:sz w:val="24"/>
          <w:szCs w:val="24"/>
        </w:rPr>
        <w:t xml:space="preserve">Более половины опрошенных (62%) удовлетворены возможностью выбора организаций, оказывающих услуги по благоустройству городской среды, не удовлетворены 32,5% респондентов. </w:t>
      </w:r>
    </w:p>
    <w:p w14:paraId="76CDA642" w14:textId="77777777" w:rsidR="00DC561D" w:rsidRPr="00B81619" w:rsidRDefault="00DC561D" w:rsidP="00DC561D">
      <w:pPr>
        <w:widowControl w:val="0"/>
        <w:spacing w:after="0" w:line="276" w:lineRule="auto"/>
        <w:ind w:firstLine="709"/>
        <w:jc w:val="both"/>
        <w:rPr>
          <w:rFonts w:ascii="Times New Roman" w:hAnsi="Times New Roman" w:cs="Times New Roman"/>
          <w:sz w:val="24"/>
          <w:szCs w:val="24"/>
        </w:rPr>
      </w:pPr>
      <w:r w:rsidRPr="00B81619">
        <w:rPr>
          <w:rFonts w:ascii="Times New Roman" w:hAnsi="Times New Roman" w:cs="Times New Roman"/>
          <w:sz w:val="24"/>
          <w:szCs w:val="24"/>
        </w:rPr>
        <w:t xml:space="preserve">Уровень удовлетворенности качеством оказания услуг коммерческих организаций по благоустройству городской среды составляет 28%. Доля неудовлетворенных потребителей качеством услуг составляет </w:t>
      </w:r>
      <w:r w:rsidRPr="00B95722">
        <w:rPr>
          <w:rFonts w:ascii="Times New Roman" w:hAnsi="Times New Roman" w:cs="Times New Roman"/>
          <w:sz w:val="24"/>
          <w:szCs w:val="24"/>
        </w:rPr>
        <w:t>72</w:t>
      </w:r>
      <w:r w:rsidRPr="00B81619">
        <w:rPr>
          <w:rFonts w:ascii="Times New Roman" w:hAnsi="Times New Roman" w:cs="Times New Roman"/>
          <w:sz w:val="24"/>
          <w:szCs w:val="24"/>
        </w:rPr>
        <w:t>%.</w:t>
      </w:r>
    </w:p>
    <w:p w14:paraId="2418CF58" w14:textId="77777777" w:rsidR="00B50698" w:rsidRPr="00A13134" w:rsidRDefault="00B50698" w:rsidP="00F4217E">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A13134">
        <w:rPr>
          <w:rFonts w:ascii="Times New Roman" w:eastAsia="Times New Roman" w:hAnsi="Times New Roman" w:cs="Times New Roman"/>
          <w:b/>
          <w:i/>
          <w:sz w:val="24"/>
          <w:szCs w:val="24"/>
          <w:lang w:eastAsia="ru-RU"/>
        </w:rPr>
        <w:t>Характерные особенности рынка</w:t>
      </w:r>
      <w:bookmarkEnd w:id="24"/>
    </w:p>
    <w:p w14:paraId="66D7207C" w14:textId="77777777" w:rsidR="0038322A" w:rsidRPr="00A13134" w:rsidRDefault="00B50698" w:rsidP="00F4217E">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Отсутствие качественного проектирования территорий, подлежащих благоустройству.</w:t>
      </w:r>
      <w:r w:rsidR="00DD59C4" w:rsidRPr="00A13134">
        <w:rPr>
          <w:rFonts w:ascii="Times New Roman" w:hAnsi="Times New Roman" w:cs="Times New Roman"/>
          <w:sz w:val="24"/>
          <w:szCs w:val="24"/>
        </w:rPr>
        <w:t xml:space="preserve"> </w:t>
      </w:r>
      <w:r w:rsidRPr="00A13134">
        <w:rPr>
          <w:rFonts w:ascii="Times New Roman" w:hAnsi="Times New Roman" w:cs="Times New Roman"/>
          <w:sz w:val="24"/>
          <w:szCs w:val="24"/>
        </w:rPr>
        <w:lastRenderedPageBreak/>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660613C1" w14:textId="77777777" w:rsidR="00B50698" w:rsidRPr="00A13134" w:rsidRDefault="00B50698" w:rsidP="00F4217E">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5" w:name="_Toc30163726"/>
      <w:r w:rsidRPr="00A13134">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bookmarkEnd w:id="25"/>
    </w:p>
    <w:p w14:paraId="1230C3BC" w14:textId="77777777" w:rsidR="00B50698" w:rsidRPr="00A13134" w:rsidRDefault="00B50698" w:rsidP="00F4217E">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Основными проблемами на рынке являются:</w:t>
      </w:r>
    </w:p>
    <w:p w14:paraId="73D1B6FF" w14:textId="77777777" w:rsidR="00B50698" w:rsidRPr="00A13134" w:rsidRDefault="00B50698" w:rsidP="002976FB">
      <w:pPr>
        <w:pStyle w:val="a5"/>
        <w:widowControl w:val="0"/>
        <w:numPr>
          <w:ilvl w:val="0"/>
          <w:numId w:val="54"/>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4F663B37" w14:textId="77777777" w:rsidR="00B50698" w:rsidRPr="00A13134" w:rsidRDefault="00B50698" w:rsidP="002976FB">
      <w:pPr>
        <w:pStyle w:val="a5"/>
        <w:widowControl w:val="0"/>
        <w:numPr>
          <w:ilvl w:val="0"/>
          <w:numId w:val="54"/>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сложность получения кредитов для закупки необходимой техники и оборудования для благоустройства городской среды;</w:t>
      </w:r>
    </w:p>
    <w:p w14:paraId="1FFA7A15" w14:textId="77777777" w:rsidR="00B50698" w:rsidRPr="00A13134" w:rsidRDefault="00B50698" w:rsidP="002976FB">
      <w:pPr>
        <w:pStyle w:val="a5"/>
        <w:widowControl w:val="0"/>
        <w:numPr>
          <w:ilvl w:val="0"/>
          <w:numId w:val="54"/>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повышенные требования к оперативности выполнения работ по благоустройству городской среды (сезонность);</w:t>
      </w:r>
    </w:p>
    <w:p w14:paraId="672A4DF2" w14:textId="77777777" w:rsidR="00B50698" w:rsidRPr="00A13134" w:rsidRDefault="00B50698" w:rsidP="002976FB">
      <w:pPr>
        <w:pStyle w:val="a5"/>
        <w:widowControl w:val="0"/>
        <w:numPr>
          <w:ilvl w:val="0"/>
          <w:numId w:val="54"/>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неудобство проведения уборочных работ на дворовых территориях за счет сужения проезжей части и нал</w:t>
      </w:r>
      <w:r w:rsidR="00F16464" w:rsidRPr="00A13134">
        <w:rPr>
          <w:rFonts w:ascii="Times New Roman" w:eastAsia="Times New Roman" w:hAnsi="Times New Roman" w:cs="Times New Roman"/>
          <w:sz w:val="24"/>
          <w:szCs w:val="24"/>
          <w:lang w:eastAsia="ru-RU"/>
        </w:rPr>
        <w:t>ичия припаркованных автомобилей.</w:t>
      </w:r>
    </w:p>
    <w:p w14:paraId="5CFD2058" w14:textId="77777777" w:rsidR="00B50698" w:rsidRPr="00A13134" w:rsidRDefault="00B50698" w:rsidP="00F4217E">
      <w:pPr>
        <w:keepNext/>
        <w:keepLines/>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6" w:name="_Toc30163727"/>
      <w:r w:rsidRPr="00A13134">
        <w:rPr>
          <w:rFonts w:ascii="Times New Roman" w:eastAsia="Times New Roman" w:hAnsi="Times New Roman" w:cs="Times New Roman"/>
          <w:b/>
          <w:i/>
          <w:sz w:val="24"/>
          <w:szCs w:val="24"/>
          <w:lang w:eastAsia="ru-RU"/>
        </w:rPr>
        <w:t>Меры по развитию рынка</w:t>
      </w:r>
      <w:bookmarkEnd w:id="26"/>
    </w:p>
    <w:p w14:paraId="2BD6EEB8" w14:textId="39087BEE" w:rsidR="001F0FB7" w:rsidRPr="00A13134" w:rsidRDefault="00B50698" w:rsidP="001F0FB7">
      <w:pPr>
        <w:widowControl w:val="0"/>
        <w:spacing w:after="0" w:line="276" w:lineRule="auto"/>
        <w:ind w:right="-1" w:firstLine="709"/>
        <w:jc w:val="both"/>
        <w:rPr>
          <w:rFonts w:ascii="Times New Roman" w:eastAsia="Times New Roman" w:hAnsi="Times New Roman" w:cs="Times New Roman"/>
          <w:sz w:val="24"/>
          <w:szCs w:val="24"/>
          <w:lang w:eastAsia="ru-RU"/>
        </w:rPr>
      </w:pPr>
      <w:r w:rsidRPr="00A13134">
        <w:rPr>
          <w:rFonts w:ascii="Times New Roman" w:eastAsia="Times New Roman" w:hAnsi="Times New Roman" w:cs="Times New Roman"/>
          <w:sz w:val="24"/>
          <w:szCs w:val="24"/>
          <w:lang w:eastAsia="ru-RU"/>
        </w:rPr>
        <w:t>На территории городского округа Реутов в рамках развития рынка реализуется муниципальная про</w:t>
      </w:r>
      <w:r w:rsidR="00BF26DD" w:rsidRPr="00A13134">
        <w:rPr>
          <w:rFonts w:ascii="Times New Roman" w:eastAsia="Times New Roman" w:hAnsi="Times New Roman" w:cs="Times New Roman"/>
          <w:sz w:val="24"/>
          <w:szCs w:val="24"/>
          <w:lang w:eastAsia="ru-RU"/>
        </w:rPr>
        <w:t xml:space="preserve">грамма городского округа Реутов, утвержденная Постановлением Администрации от 10.10.2019 №312-ПА </w:t>
      </w:r>
      <w:r w:rsidRPr="00A13134">
        <w:rPr>
          <w:rFonts w:ascii="Times New Roman" w:eastAsia="Times New Roman" w:hAnsi="Times New Roman" w:cs="Times New Roman"/>
          <w:sz w:val="24"/>
          <w:szCs w:val="24"/>
          <w:lang w:eastAsia="ru-RU"/>
        </w:rPr>
        <w:t>«Формирование комфортной городской среды</w:t>
      </w:r>
      <w:r w:rsidR="001F0FB7">
        <w:rPr>
          <w:rFonts w:ascii="Times New Roman" w:eastAsia="Times New Roman" w:hAnsi="Times New Roman" w:cs="Times New Roman"/>
          <w:sz w:val="24"/>
          <w:szCs w:val="24"/>
          <w:lang w:eastAsia="ru-RU"/>
        </w:rPr>
        <w:t>», основной целью которой является повышение качества и комфорта городской среды на территории городского округа Реутов. Закон Московской области №191/2014-ОЗ «О регулировании дополнительных вопросов в сфере благоустройства в Московской области» определяет дополнительные вопросы, регулируемые правилами благоустройства территории муниципального образования Московской области, исходя из природно-климатических, географических, социально-экономических и иных особенностей отдельных муниципальных образований с целью создания комфортных условий проживания жителей, а также требования к ним.</w:t>
      </w:r>
    </w:p>
    <w:p w14:paraId="3582FC01" w14:textId="77777777" w:rsidR="00B50698" w:rsidRPr="00A13134" w:rsidRDefault="00B50698" w:rsidP="00F4217E">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7" w:name="_Toc30163728"/>
      <w:r w:rsidRPr="00A13134">
        <w:rPr>
          <w:rFonts w:ascii="Times New Roman" w:eastAsia="Times New Roman" w:hAnsi="Times New Roman" w:cs="Times New Roman"/>
          <w:b/>
          <w:i/>
          <w:sz w:val="24"/>
          <w:szCs w:val="24"/>
          <w:lang w:eastAsia="ru-RU"/>
        </w:rPr>
        <w:t>Перспективы развития рынка</w:t>
      </w:r>
      <w:bookmarkEnd w:id="27"/>
    </w:p>
    <w:p w14:paraId="7D0A70ED" w14:textId="77777777" w:rsidR="00B50698" w:rsidRPr="00A13134" w:rsidRDefault="00B50698" w:rsidP="00F4217E">
      <w:pPr>
        <w:widowControl w:val="0"/>
        <w:suppressAutoHyphens/>
        <w:spacing w:after="0" w:line="276" w:lineRule="auto"/>
        <w:ind w:right="-1" w:firstLine="709"/>
        <w:jc w:val="both"/>
        <w:rPr>
          <w:rFonts w:ascii="Times New Roman" w:eastAsia="Times New Roman" w:hAnsi="Times New Roman" w:cs="Times New Roman"/>
          <w:sz w:val="24"/>
          <w:szCs w:val="24"/>
        </w:rPr>
      </w:pPr>
      <w:r w:rsidRPr="00A13134">
        <w:rPr>
          <w:rFonts w:ascii="Times New Roman" w:eastAsia="Calibri" w:hAnsi="Times New Roman" w:cs="Times New Roman"/>
          <w:sz w:val="24"/>
          <w:szCs w:val="24"/>
        </w:rPr>
        <w:t>Основными перспективными направлениями развития рынка являются</w:t>
      </w:r>
      <w:r w:rsidRPr="00A13134">
        <w:rPr>
          <w:rFonts w:ascii="Times New Roman" w:eastAsia="Times New Roman" w:hAnsi="Times New Roman" w:cs="Times New Roman"/>
          <w:sz w:val="24"/>
          <w:szCs w:val="24"/>
        </w:rPr>
        <w:t>:</w:t>
      </w:r>
    </w:p>
    <w:p w14:paraId="3B90444A" w14:textId="11B4A48D" w:rsidR="001F0FB7" w:rsidRPr="00DC561D" w:rsidRDefault="00B50698" w:rsidP="00DC561D">
      <w:pPr>
        <w:pStyle w:val="a5"/>
        <w:widowControl w:val="0"/>
        <w:numPr>
          <w:ilvl w:val="0"/>
          <w:numId w:val="66"/>
        </w:numPr>
        <w:tabs>
          <w:tab w:val="left" w:pos="284"/>
          <w:tab w:val="left" w:pos="993"/>
        </w:tabs>
        <w:spacing w:after="0" w:line="276" w:lineRule="auto"/>
        <w:ind w:left="0" w:right="-1" w:firstLine="709"/>
        <w:jc w:val="both"/>
        <w:rPr>
          <w:rFonts w:ascii="Times New Roman" w:hAnsi="Times New Roman" w:cs="Times New Roman"/>
          <w:sz w:val="24"/>
          <w:szCs w:val="24"/>
        </w:rPr>
      </w:pPr>
      <w:r w:rsidRPr="00A13134">
        <w:rPr>
          <w:rFonts w:ascii="Times New Roman" w:hAnsi="Times New Roman" w:cs="Times New Roman"/>
          <w:sz w:val="24"/>
          <w:szCs w:val="24"/>
        </w:rPr>
        <w:t xml:space="preserve">создание условий для обеспечения повышения уровня благоустройства территорий </w:t>
      </w:r>
      <w:r w:rsidR="001F0FB7">
        <w:rPr>
          <w:rFonts w:ascii="Times New Roman" w:hAnsi="Times New Roman" w:cs="Times New Roman"/>
          <w:sz w:val="24"/>
          <w:szCs w:val="24"/>
        </w:rPr>
        <w:t>городского округа Реутов</w:t>
      </w:r>
      <w:r w:rsidRPr="00A13134">
        <w:rPr>
          <w:rFonts w:ascii="Times New Roman" w:hAnsi="Times New Roman" w:cs="Times New Roman"/>
          <w:sz w:val="24"/>
          <w:szCs w:val="24"/>
        </w:rPr>
        <w:t xml:space="preserve"> Московской области;</w:t>
      </w:r>
    </w:p>
    <w:p w14:paraId="1F4C75A7" w14:textId="77777777" w:rsidR="00A772AA" w:rsidRPr="00A13134" w:rsidRDefault="00B50698" w:rsidP="002976FB">
      <w:pPr>
        <w:pStyle w:val="a5"/>
        <w:widowControl w:val="0"/>
        <w:numPr>
          <w:ilvl w:val="0"/>
          <w:numId w:val="66"/>
        </w:numPr>
        <w:tabs>
          <w:tab w:val="left" w:pos="284"/>
          <w:tab w:val="left" w:pos="993"/>
        </w:tabs>
        <w:spacing w:after="0" w:line="276" w:lineRule="auto"/>
        <w:ind w:left="0" w:right="-1" w:firstLine="709"/>
        <w:jc w:val="both"/>
        <w:rPr>
          <w:rFonts w:ascii="Times New Roman" w:hAnsi="Times New Roman" w:cs="Times New Roman"/>
          <w:sz w:val="24"/>
          <w:szCs w:val="24"/>
        </w:rPr>
      </w:pPr>
      <w:r w:rsidRPr="00A13134">
        <w:rPr>
          <w:rFonts w:ascii="Times New Roman" w:hAnsi="Times New Roman" w:cs="Times New Roman"/>
          <w:sz w:val="24"/>
          <w:szCs w:val="24"/>
        </w:rPr>
        <w:t>выполнение планов реализации региональной программы капитального ремонта электросетевого хозяйства, систем наружного и архитектурно-художественного освещения, в которых реализованы мероприятия по устройству</w:t>
      </w:r>
      <w:r w:rsidR="00AF6307" w:rsidRPr="00A13134">
        <w:rPr>
          <w:rFonts w:ascii="Times New Roman" w:hAnsi="Times New Roman" w:cs="Times New Roman"/>
          <w:sz w:val="24"/>
          <w:szCs w:val="24"/>
        </w:rPr>
        <w:t xml:space="preserve"> </w:t>
      </w:r>
      <w:r w:rsidRPr="00A13134">
        <w:rPr>
          <w:rFonts w:ascii="Times New Roman" w:hAnsi="Times New Roman" w:cs="Times New Roman"/>
          <w:sz w:val="24"/>
          <w:szCs w:val="24"/>
        </w:rPr>
        <w:t>и капитальному ремонту.</w:t>
      </w:r>
    </w:p>
    <w:p w14:paraId="47337E8E" w14:textId="77777777" w:rsidR="00AE2609" w:rsidRPr="002B6AC4" w:rsidRDefault="00AE2609" w:rsidP="00F4217E">
      <w:pPr>
        <w:widowControl w:val="0"/>
        <w:spacing w:before="120" w:after="120" w:line="276" w:lineRule="auto"/>
        <w:ind w:right="-1"/>
        <w:jc w:val="center"/>
        <w:outlineLvl w:val="0"/>
        <w:rPr>
          <w:rFonts w:ascii="Times New Roman" w:eastAsiaTheme="majorEastAsia" w:hAnsi="Times New Roman" w:cs="Times New Roman"/>
          <w:b/>
          <w:sz w:val="24"/>
          <w:szCs w:val="24"/>
        </w:rPr>
      </w:pPr>
      <w:bookmarkStart w:id="28" w:name="_Toc30163729"/>
      <w:bookmarkEnd w:id="20"/>
    </w:p>
    <w:p w14:paraId="21945F8D" w14:textId="02A9232C" w:rsidR="00DD59C4" w:rsidRPr="002B6AC4" w:rsidRDefault="00DD59C4" w:rsidP="00F4217E">
      <w:pPr>
        <w:widowControl w:val="0"/>
        <w:spacing w:before="120" w:after="120" w:line="276" w:lineRule="auto"/>
        <w:ind w:right="-1"/>
        <w:jc w:val="center"/>
        <w:outlineLvl w:val="0"/>
        <w:rPr>
          <w:rFonts w:ascii="Times New Roman" w:eastAsiaTheme="majorEastAsia" w:hAnsi="Times New Roman" w:cs="Times New Roman"/>
          <w:b/>
          <w:sz w:val="24"/>
          <w:szCs w:val="24"/>
        </w:rPr>
      </w:pPr>
      <w:r w:rsidRPr="002B6AC4">
        <w:rPr>
          <w:rFonts w:ascii="Times New Roman" w:eastAsiaTheme="majorEastAsia" w:hAnsi="Times New Roman" w:cs="Times New Roman"/>
          <w:b/>
          <w:sz w:val="24"/>
          <w:szCs w:val="24"/>
        </w:rPr>
        <w:t>2.1.3. Рынок услуг по сбору и транспортированию твердых коммунальных отходов</w:t>
      </w:r>
      <w:bookmarkEnd w:id="28"/>
      <w:r w:rsidR="00721C0F">
        <w:rPr>
          <w:rFonts w:ascii="Times New Roman" w:eastAsiaTheme="majorEastAsia" w:hAnsi="Times New Roman" w:cs="Times New Roman"/>
          <w:b/>
          <w:sz w:val="24"/>
          <w:szCs w:val="24"/>
        </w:rPr>
        <w:t xml:space="preserve"> </w:t>
      </w:r>
    </w:p>
    <w:p w14:paraId="542272E5" w14:textId="77777777" w:rsidR="00DD59C4" w:rsidRPr="00A13134" w:rsidRDefault="00DD59C4" w:rsidP="00576A84">
      <w:pPr>
        <w:widowControl w:val="0"/>
        <w:tabs>
          <w:tab w:val="left" w:pos="0"/>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29" w:name="_Toc30163730"/>
      <w:r w:rsidRPr="002B6AC4">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по</w:t>
      </w:r>
      <w:r w:rsidRPr="00A13134">
        <w:rPr>
          <w:rFonts w:ascii="Times New Roman" w:eastAsia="Times New Roman" w:hAnsi="Times New Roman" w:cs="Times New Roman"/>
          <w:b/>
          <w:i/>
          <w:sz w:val="24"/>
          <w:szCs w:val="24"/>
          <w:lang w:eastAsia="ru-RU"/>
        </w:rPr>
        <w:t xml:space="preserve"> сбору и транспортированию твердых коммунальных отходов</w:t>
      </w:r>
      <w:bookmarkEnd w:id="29"/>
    </w:p>
    <w:p w14:paraId="775CC620"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bookmarkStart w:id="30" w:name="_Toc30163731"/>
      <w:r w:rsidRPr="000327A1">
        <w:rPr>
          <w:rFonts w:ascii="Times New Roman" w:hAnsi="Times New Roman" w:cs="Times New Roman"/>
          <w:sz w:val="24"/>
          <w:szCs w:val="24"/>
        </w:rPr>
        <w:t xml:space="preserve">На территории городского округа Реутов за 2021 год образовалось 626 222,7 м куб. твердых коммунальных отходов, в том числе РСО – 57 471,16 м куб., а по состоянию на 01.01.2023 года образовалось 583 371 м. куб. ТКО, в том числе РСО – 62 485 м. куб. </w:t>
      </w:r>
    </w:p>
    <w:p w14:paraId="3D29B555"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r w:rsidRPr="000327A1">
        <w:rPr>
          <w:rFonts w:ascii="Times New Roman" w:hAnsi="Times New Roman" w:cs="Times New Roman"/>
          <w:sz w:val="24"/>
          <w:szCs w:val="24"/>
        </w:rPr>
        <w:t xml:space="preserve">В 2022 году произошло уменьшение объемов ТКО в сравнении с аналогичным периодом прошлого года, темп снижения составил около 9%.  А также можно отметить, что на территории </w:t>
      </w:r>
      <w:r w:rsidRPr="000327A1">
        <w:rPr>
          <w:rFonts w:ascii="Times New Roman" w:hAnsi="Times New Roman" w:cs="Times New Roman"/>
          <w:sz w:val="24"/>
          <w:szCs w:val="24"/>
        </w:rPr>
        <w:lastRenderedPageBreak/>
        <w:t>городского округа Реутов практически в 2 раза увеличились объемы по раздельному сбору мусора.</w:t>
      </w:r>
    </w:p>
    <w:p w14:paraId="041E5387"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r w:rsidRPr="000327A1">
        <w:rPr>
          <w:rFonts w:ascii="Times New Roman" w:hAnsi="Times New Roman" w:cs="Times New Roman"/>
          <w:sz w:val="24"/>
          <w:szCs w:val="24"/>
        </w:rPr>
        <w:t>В 2022 году на территории городского округа Реутов были проведены проверки Главным Управлением содержания территорий Московской области – замечаний нет.</w:t>
      </w:r>
    </w:p>
    <w:p w14:paraId="1A7706C3"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r w:rsidRPr="000327A1">
        <w:rPr>
          <w:rFonts w:ascii="Times New Roman" w:hAnsi="Times New Roman" w:cs="Times New Roman"/>
          <w:sz w:val="24"/>
          <w:szCs w:val="24"/>
        </w:rPr>
        <w:t>На территории городского округа Реутов нет полигонов для захоронения твёрдых бытовых отходов (далее – ТБО). Все ТБО вывозятся на полигон «</w:t>
      </w:r>
      <w:proofErr w:type="spellStart"/>
      <w:r w:rsidRPr="000327A1">
        <w:rPr>
          <w:rFonts w:ascii="Times New Roman" w:hAnsi="Times New Roman" w:cs="Times New Roman"/>
          <w:sz w:val="24"/>
          <w:szCs w:val="24"/>
        </w:rPr>
        <w:t>Тимохово</w:t>
      </w:r>
      <w:proofErr w:type="spellEnd"/>
      <w:r w:rsidRPr="000327A1">
        <w:rPr>
          <w:rFonts w:ascii="Times New Roman" w:hAnsi="Times New Roman" w:cs="Times New Roman"/>
          <w:sz w:val="24"/>
          <w:szCs w:val="24"/>
        </w:rPr>
        <w:t>» в Ногинском районе Московской области.</w:t>
      </w:r>
    </w:p>
    <w:p w14:paraId="634B1A77"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r w:rsidRPr="000327A1">
        <w:rPr>
          <w:rFonts w:ascii="Times New Roman" w:hAnsi="Times New Roman" w:cs="Times New Roman"/>
          <w:sz w:val="24"/>
          <w:szCs w:val="24"/>
        </w:rPr>
        <w:t xml:space="preserve">Правительством Московской области принято решение 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 </w:t>
      </w:r>
    </w:p>
    <w:p w14:paraId="534326D7" w14:textId="77777777" w:rsidR="00D3648D" w:rsidRPr="000327A1" w:rsidRDefault="00D3648D" w:rsidP="00D3648D">
      <w:pPr>
        <w:widowControl w:val="0"/>
        <w:spacing w:after="0" w:line="276" w:lineRule="auto"/>
        <w:ind w:right="-1" w:firstLine="709"/>
        <w:jc w:val="both"/>
        <w:rPr>
          <w:rFonts w:ascii="Times New Roman" w:hAnsi="Times New Roman" w:cs="Times New Roman"/>
          <w:sz w:val="24"/>
          <w:szCs w:val="24"/>
        </w:rPr>
      </w:pPr>
      <w:r w:rsidRPr="000327A1">
        <w:rPr>
          <w:rFonts w:ascii="Times New Roman" w:eastAsia="Times New Roman" w:hAnsi="Times New Roman" w:cs="Times New Roman"/>
          <w:sz w:val="24"/>
          <w:szCs w:val="24"/>
        </w:rPr>
        <w:t>Доля населения, охваченного системой раздельного сбора отходов, в городском округе Реутов составляет 100%.</w:t>
      </w:r>
    </w:p>
    <w:p w14:paraId="1F984FC8" w14:textId="77777777" w:rsidR="00DD59C4" w:rsidRPr="00A13134" w:rsidRDefault="00DD59C4" w:rsidP="00F4217E">
      <w:pPr>
        <w:widowControl w:val="0"/>
        <w:tabs>
          <w:tab w:val="left" w:pos="709"/>
        </w:tabs>
        <w:spacing w:before="120" w:after="120" w:line="276" w:lineRule="auto"/>
        <w:ind w:right="-1"/>
        <w:jc w:val="center"/>
        <w:outlineLvl w:val="1"/>
        <w:rPr>
          <w:rFonts w:ascii="Times New Roman" w:eastAsia="Times New Roman" w:hAnsi="Times New Roman" w:cs="Times New Roman"/>
          <w:i/>
          <w:sz w:val="24"/>
          <w:szCs w:val="24"/>
          <w:lang w:eastAsia="ru-RU"/>
        </w:rPr>
      </w:pPr>
      <w:r w:rsidRPr="00A13134">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r w:rsidRPr="00A13134">
        <w:rPr>
          <w:rFonts w:ascii="Times New Roman" w:eastAsiaTheme="majorEastAsia" w:hAnsi="Times New Roman" w:cs="Times New Roman"/>
          <w:b/>
          <w:i/>
          <w:sz w:val="24"/>
          <w:szCs w:val="24"/>
        </w:rPr>
        <w:t>услуг по сбору и транспортированию</w:t>
      </w:r>
      <w:r w:rsidRPr="00A13134">
        <w:rPr>
          <w:rFonts w:ascii="Times New Roman" w:eastAsia="Times New Roman" w:hAnsi="Times New Roman" w:cs="Times New Roman"/>
          <w:b/>
          <w:i/>
          <w:sz w:val="24"/>
          <w:szCs w:val="24"/>
          <w:lang w:eastAsia="ru-RU"/>
        </w:rPr>
        <w:t xml:space="preserve"> твердых коммунальных отходов</w:t>
      </w:r>
      <w:bookmarkEnd w:id="30"/>
    </w:p>
    <w:p w14:paraId="313978C2" w14:textId="77777777" w:rsidR="00DD59C4" w:rsidRPr="00A13134" w:rsidRDefault="00DD59C4" w:rsidP="00F4217E">
      <w:pPr>
        <w:widowControl w:val="0"/>
        <w:tabs>
          <w:tab w:val="left" w:pos="851"/>
        </w:tabs>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Доля хозяйствующих субъектов частной формы собственности в сфере сбора и транспортирования отходов составляет порядка 100%, в сфере обработки</w:t>
      </w:r>
      <w:r w:rsidR="00AF6307" w:rsidRPr="00A13134">
        <w:rPr>
          <w:rFonts w:ascii="Times New Roman" w:hAnsi="Times New Roman" w:cs="Times New Roman"/>
          <w:sz w:val="24"/>
          <w:szCs w:val="24"/>
        </w:rPr>
        <w:t xml:space="preserve"> </w:t>
      </w:r>
      <w:r w:rsidRPr="00A13134">
        <w:rPr>
          <w:rFonts w:ascii="Times New Roman" w:hAnsi="Times New Roman" w:cs="Times New Roman"/>
          <w:sz w:val="24"/>
          <w:szCs w:val="24"/>
        </w:rPr>
        <w:t>и утилизации отходов 100%.</w:t>
      </w:r>
    </w:p>
    <w:p w14:paraId="04DA80CC" w14:textId="77777777" w:rsidR="00DD59C4" w:rsidRPr="00A13134" w:rsidRDefault="00DD59C4" w:rsidP="00F4217E">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31" w:name="_Toc30163732"/>
      <w:r w:rsidRPr="00A13134">
        <w:rPr>
          <w:rFonts w:ascii="Times New Roman" w:eastAsia="Times New Roman" w:hAnsi="Times New Roman" w:cs="Times New Roman"/>
          <w:b/>
          <w:i/>
          <w:sz w:val="24"/>
          <w:szCs w:val="24"/>
          <w:lang w:eastAsia="ru-RU"/>
        </w:rPr>
        <w:t>Оценка состояния конкурентной среды бизнес</w:t>
      </w:r>
      <w:r w:rsidR="00F16464" w:rsidRPr="00A13134">
        <w:rPr>
          <w:rFonts w:ascii="Times New Roman" w:eastAsia="Times New Roman" w:hAnsi="Times New Roman" w:cs="Times New Roman"/>
          <w:b/>
          <w:i/>
          <w:sz w:val="24"/>
          <w:szCs w:val="24"/>
          <w:lang w:eastAsia="ru-RU"/>
        </w:rPr>
        <w:t xml:space="preserve"> </w:t>
      </w:r>
      <w:r w:rsidRPr="00A13134">
        <w:rPr>
          <w:rFonts w:ascii="Times New Roman" w:eastAsia="Times New Roman" w:hAnsi="Times New Roman" w:cs="Times New Roman"/>
          <w:b/>
          <w:i/>
          <w:sz w:val="24"/>
          <w:szCs w:val="24"/>
          <w:lang w:eastAsia="ru-RU"/>
        </w:rPr>
        <w:t>-</w:t>
      </w:r>
      <w:r w:rsidR="00F16464" w:rsidRPr="00A13134">
        <w:rPr>
          <w:rFonts w:ascii="Times New Roman" w:eastAsia="Times New Roman" w:hAnsi="Times New Roman" w:cs="Times New Roman"/>
          <w:b/>
          <w:i/>
          <w:sz w:val="24"/>
          <w:szCs w:val="24"/>
          <w:lang w:eastAsia="ru-RU"/>
        </w:rPr>
        <w:t xml:space="preserve"> </w:t>
      </w:r>
      <w:r w:rsidRPr="00A13134">
        <w:rPr>
          <w:rFonts w:ascii="Times New Roman" w:eastAsia="Times New Roman" w:hAnsi="Times New Roman" w:cs="Times New Roman"/>
          <w:b/>
          <w:i/>
          <w:sz w:val="24"/>
          <w:szCs w:val="24"/>
          <w:lang w:eastAsia="ru-RU"/>
        </w:rPr>
        <w:t>объединениями и потребителями</w:t>
      </w:r>
      <w:bookmarkEnd w:id="31"/>
    </w:p>
    <w:p w14:paraId="4D8BCF2D" w14:textId="77777777" w:rsidR="00DD59C4" w:rsidRPr="00A13134" w:rsidRDefault="00DD59C4" w:rsidP="00F4217E">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Состояние конкурентной среды оценивается хозяйствующими субъектами</w:t>
      </w:r>
      <w:r w:rsidR="00671995" w:rsidRPr="00A13134">
        <w:rPr>
          <w:rFonts w:ascii="Times New Roman" w:hAnsi="Times New Roman" w:cs="Times New Roman"/>
          <w:sz w:val="24"/>
          <w:szCs w:val="24"/>
        </w:rPr>
        <w:t xml:space="preserve">, </w:t>
      </w:r>
      <w:r w:rsidRPr="00A13134">
        <w:rPr>
          <w:rFonts w:ascii="Times New Roman" w:hAnsi="Times New Roman" w:cs="Times New Roman"/>
          <w:sz w:val="24"/>
          <w:szCs w:val="24"/>
        </w:rPr>
        <w:t xml:space="preserve">как ненапряженное – </w:t>
      </w:r>
      <w:r w:rsidR="00016973" w:rsidRPr="00A13134">
        <w:rPr>
          <w:rFonts w:ascii="Times New Roman" w:hAnsi="Times New Roman" w:cs="Times New Roman"/>
          <w:sz w:val="24"/>
          <w:szCs w:val="24"/>
        </w:rPr>
        <w:t>100</w:t>
      </w:r>
      <w:r w:rsidRPr="00A13134">
        <w:rPr>
          <w:rFonts w:ascii="Times New Roman" w:hAnsi="Times New Roman" w:cs="Times New Roman"/>
          <w:sz w:val="24"/>
          <w:szCs w:val="24"/>
        </w:rPr>
        <w:t xml:space="preserve">% предпринимателей считает, что они живут в условиях </w:t>
      </w:r>
      <w:r w:rsidR="00016973" w:rsidRPr="00A13134">
        <w:rPr>
          <w:rFonts w:ascii="Times New Roman" w:hAnsi="Times New Roman" w:cs="Times New Roman"/>
          <w:sz w:val="24"/>
          <w:szCs w:val="24"/>
        </w:rPr>
        <w:t>умеренной конкуренции</w:t>
      </w:r>
      <w:r w:rsidRPr="00A13134">
        <w:rPr>
          <w:rFonts w:ascii="Times New Roman" w:hAnsi="Times New Roman" w:cs="Times New Roman"/>
          <w:sz w:val="24"/>
          <w:szCs w:val="24"/>
        </w:rPr>
        <w:t>.</w:t>
      </w:r>
    </w:p>
    <w:p w14:paraId="431088AB" w14:textId="7AD56080" w:rsidR="00C45C32" w:rsidRPr="00A13134" w:rsidRDefault="00DD59C4" w:rsidP="00C45C32">
      <w:pPr>
        <w:widowControl w:val="0"/>
        <w:spacing w:after="0" w:line="276" w:lineRule="auto"/>
        <w:ind w:right="-1" w:firstLine="709"/>
        <w:jc w:val="both"/>
        <w:rPr>
          <w:rFonts w:ascii="Times New Roman" w:hAnsi="Times New Roman" w:cs="Times New Roman"/>
          <w:sz w:val="24"/>
          <w:szCs w:val="24"/>
        </w:rPr>
      </w:pPr>
      <w:r w:rsidRPr="00A13134">
        <w:rPr>
          <w:rFonts w:ascii="Times New Roman" w:hAnsi="Times New Roman" w:cs="Times New Roman"/>
          <w:sz w:val="24"/>
          <w:szCs w:val="24"/>
        </w:rPr>
        <w:t xml:space="preserve">Уровень удовлетворенности </w:t>
      </w:r>
      <w:r w:rsidR="00016973" w:rsidRPr="00A13134">
        <w:rPr>
          <w:rFonts w:ascii="Times New Roman" w:hAnsi="Times New Roman" w:cs="Times New Roman"/>
          <w:sz w:val="24"/>
          <w:szCs w:val="24"/>
        </w:rPr>
        <w:t xml:space="preserve">респондентов – потребителей </w:t>
      </w:r>
      <w:r w:rsidRPr="00A13134">
        <w:rPr>
          <w:rFonts w:ascii="Times New Roman" w:hAnsi="Times New Roman" w:cs="Times New Roman"/>
          <w:sz w:val="24"/>
          <w:szCs w:val="24"/>
        </w:rPr>
        <w:t>качеством оказания услуг частных организаций</w:t>
      </w:r>
      <w:r w:rsidR="00E24BBD" w:rsidRPr="00A13134">
        <w:rPr>
          <w:rFonts w:ascii="Times New Roman" w:hAnsi="Times New Roman" w:cs="Times New Roman"/>
          <w:sz w:val="24"/>
          <w:szCs w:val="24"/>
        </w:rPr>
        <w:t xml:space="preserve"> </w:t>
      </w:r>
      <w:r w:rsidRPr="00A13134">
        <w:rPr>
          <w:rFonts w:ascii="Times New Roman" w:hAnsi="Times New Roman" w:cs="Times New Roman"/>
          <w:sz w:val="24"/>
          <w:szCs w:val="24"/>
        </w:rPr>
        <w:t>по вы</w:t>
      </w:r>
      <w:r w:rsidR="00016973" w:rsidRPr="00A13134">
        <w:rPr>
          <w:rFonts w:ascii="Times New Roman" w:hAnsi="Times New Roman" w:cs="Times New Roman"/>
          <w:sz w:val="24"/>
          <w:szCs w:val="24"/>
        </w:rPr>
        <w:t>в</w:t>
      </w:r>
      <w:r w:rsidR="000327D8" w:rsidRPr="00A13134">
        <w:rPr>
          <w:rFonts w:ascii="Times New Roman" w:hAnsi="Times New Roman" w:cs="Times New Roman"/>
          <w:sz w:val="24"/>
          <w:szCs w:val="24"/>
        </w:rPr>
        <w:t>озу отходов достаточно высок (97</w:t>
      </w:r>
      <w:r w:rsidR="00016973" w:rsidRPr="00A13134">
        <w:rPr>
          <w:rFonts w:ascii="Times New Roman" w:hAnsi="Times New Roman" w:cs="Times New Roman"/>
          <w:sz w:val="24"/>
          <w:szCs w:val="24"/>
        </w:rPr>
        <w:t>,</w:t>
      </w:r>
      <w:r w:rsidR="000327D8" w:rsidRPr="00A13134">
        <w:rPr>
          <w:rFonts w:ascii="Times New Roman" w:hAnsi="Times New Roman" w:cs="Times New Roman"/>
          <w:sz w:val="24"/>
          <w:szCs w:val="24"/>
        </w:rPr>
        <w:t>6</w:t>
      </w:r>
      <w:r w:rsidRPr="00A13134">
        <w:rPr>
          <w:rFonts w:ascii="Times New Roman" w:hAnsi="Times New Roman" w:cs="Times New Roman"/>
          <w:sz w:val="24"/>
          <w:szCs w:val="24"/>
        </w:rPr>
        <w:t>%).</w:t>
      </w:r>
      <w:r w:rsidR="00016973" w:rsidRPr="00A13134">
        <w:rPr>
          <w:rFonts w:ascii="Times New Roman" w:hAnsi="Times New Roman" w:cs="Times New Roman"/>
          <w:sz w:val="24"/>
          <w:szCs w:val="24"/>
        </w:rPr>
        <w:t xml:space="preserve"> </w:t>
      </w:r>
      <w:r w:rsidR="005166EC" w:rsidRPr="00A13134">
        <w:rPr>
          <w:rFonts w:ascii="Times New Roman" w:hAnsi="Times New Roman" w:cs="Times New Roman"/>
          <w:sz w:val="24"/>
          <w:szCs w:val="24"/>
        </w:rPr>
        <w:t>Большая часть потребителей удовлетв</w:t>
      </w:r>
      <w:r w:rsidR="000327D8" w:rsidRPr="00A13134">
        <w:rPr>
          <w:rFonts w:ascii="Times New Roman" w:hAnsi="Times New Roman" w:cs="Times New Roman"/>
          <w:sz w:val="24"/>
          <w:szCs w:val="24"/>
        </w:rPr>
        <w:t>орены: удобством расположения (96,9%), уровнем цен (100</w:t>
      </w:r>
      <w:r w:rsidR="005166EC" w:rsidRPr="00A13134">
        <w:rPr>
          <w:rFonts w:ascii="Times New Roman" w:hAnsi="Times New Roman" w:cs="Times New Roman"/>
          <w:sz w:val="24"/>
          <w:szCs w:val="24"/>
        </w:rPr>
        <w:t>%),</w:t>
      </w:r>
      <w:r w:rsidR="001E191C" w:rsidRPr="00A13134">
        <w:rPr>
          <w:rFonts w:ascii="Times New Roman" w:hAnsi="Times New Roman" w:cs="Times New Roman"/>
          <w:sz w:val="24"/>
          <w:szCs w:val="24"/>
        </w:rPr>
        <w:t xml:space="preserve"> возможностью выбора (38</w:t>
      </w:r>
      <w:r w:rsidR="005166EC" w:rsidRPr="00A13134">
        <w:rPr>
          <w:rFonts w:ascii="Times New Roman" w:hAnsi="Times New Roman" w:cs="Times New Roman"/>
          <w:sz w:val="24"/>
          <w:szCs w:val="24"/>
        </w:rPr>
        <w:t>%).</w:t>
      </w:r>
    </w:p>
    <w:p w14:paraId="150F617D" w14:textId="77777777" w:rsidR="00DD59C4" w:rsidRPr="00A13134" w:rsidRDefault="00DD59C4" w:rsidP="00F4217E">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32" w:name="_Toc30163733"/>
      <w:r w:rsidRPr="00A13134">
        <w:rPr>
          <w:rFonts w:ascii="Times New Roman" w:eastAsia="Times New Roman" w:hAnsi="Times New Roman" w:cs="Times New Roman"/>
          <w:b/>
          <w:i/>
          <w:sz w:val="24"/>
          <w:szCs w:val="24"/>
          <w:lang w:eastAsia="ru-RU"/>
        </w:rPr>
        <w:t>Характерные особенности рынка</w:t>
      </w:r>
      <w:bookmarkEnd w:id="32"/>
    </w:p>
    <w:p w14:paraId="49E91765" w14:textId="77777777"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0E335B81" w14:textId="77777777"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 xml:space="preserve">Основным способом захоронения отходов производства </w:t>
      </w:r>
    </w:p>
    <w:p w14:paraId="634A2739" w14:textId="77777777"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и потребления является их захоронение на полигонах ТБО, которые практически исчерпали свой ресурс.</w:t>
      </w:r>
    </w:p>
    <w:p w14:paraId="2ECF9ADD" w14:textId="77777777" w:rsidR="00C93CA3" w:rsidRPr="00C93CA3" w:rsidRDefault="00C93CA3" w:rsidP="00C93CA3">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34C31349" w14:textId="5D3FDD70" w:rsidR="00C93CA3" w:rsidRPr="00C93CA3" w:rsidRDefault="00C93CA3" w:rsidP="00B430D9">
      <w:pPr>
        <w:widowControl w:val="0"/>
        <w:spacing w:after="0" w:line="276" w:lineRule="auto"/>
        <w:ind w:right="-1" w:firstLine="709"/>
        <w:jc w:val="both"/>
        <w:rPr>
          <w:rFonts w:ascii="Times New Roman" w:hAnsi="Times New Roman" w:cs="Times New Roman"/>
          <w:sz w:val="24"/>
          <w:szCs w:val="24"/>
        </w:rPr>
      </w:pPr>
      <w:r w:rsidRPr="00C93CA3">
        <w:rPr>
          <w:rFonts w:ascii="Times New Roman" w:hAnsi="Times New Roman" w:cs="Times New Roman"/>
          <w:sz w:val="24"/>
          <w:szCs w:val="24"/>
        </w:rP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14:paraId="0A871BC6" w14:textId="77777777" w:rsidR="00DD59C4" w:rsidRPr="00FF7A49" w:rsidRDefault="00DD59C4" w:rsidP="00F4217E">
      <w:pPr>
        <w:keepNext/>
        <w:keepLines/>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33" w:name="_Toc30163734"/>
      <w:r w:rsidRPr="00FF7A49">
        <w:rPr>
          <w:rFonts w:ascii="Times New Roman" w:eastAsia="Times New Roman" w:hAnsi="Times New Roman" w:cs="Times New Roman"/>
          <w:b/>
          <w:i/>
          <w:sz w:val="24"/>
          <w:szCs w:val="24"/>
          <w:lang w:eastAsia="ru-RU"/>
        </w:rPr>
        <w:t xml:space="preserve">Характеристика основных барьеров входа на рынок </w:t>
      </w:r>
      <w:r w:rsidRPr="00FF7A49">
        <w:rPr>
          <w:rFonts w:ascii="Times New Roman" w:eastAsiaTheme="majorEastAsia" w:hAnsi="Times New Roman" w:cs="Times New Roman"/>
          <w:b/>
          <w:i/>
          <w:sz w:val="24"/>
          <w:szCs w:val="24"/>
        </w:rPr>
        <w:t>услуг по сбору и транспортированию</w:t>
      </w:r>
      <w:r w:rsidRPr="00FF7A49">
        <w:rPr>
          <w:rFonts w:ascii="Times New Roman" w:eastAsia="Times New Roman" w:hAnsi="Times New Roman" w:cs="Times New Roman"/>
          <w:b/>
          <w:i/>
          <w:sz w:val="24"/>
          <w:szCs w:val="24"/>
          <w:lang w:eastAsia="ru-RU"/>
        </w:rPr>
        <w:t xml:space="preserve"> твердых коммунальных отходов</w:t>
      </w:r>
      <w:bookmarkEnd w:id="33"/>
    </w:p>
    <w:p w14:paraId="7C413825" w14:textId="77777777" w:rsidR="00DD59C4" w:rsidRPr="00FF7A49" w:rsidRDefault="00DD59C4" w:rsidP="00F4217E">
      <w:pPr>
        <w:widowControl w:val="0"/>
        <w:tabs>
          <w:tab w:val="left" w:pos="993"/>
        </w:tabs>
        <w:spacing w:after="0" w:line="276" w:lineRule="auto"/>
        <w:ind w:right="-1" w:firstLine="709"/>
        <w:jc w:val="both"/>
        <w:rPr>
          <w:rFonts w:ascii="Times New Roman" w:eastAsia="Times New Roman" w:hAnsi="Times New Roman" w:cs="Times New Roman"/>
          <w:sz w:val="24"/>
          <w:szCs w:val="24"/>
        </w:rPr>
      </w:pPr>
      <w:r w:rsidRPr="00FF7A49">
        <w:rPr>
          <w:rFonts w:ascii="Times New Roman" w:eastAsia="Times New Roman" w:hAnsi="Times New Roman" w:cs="Times New Roman"/>
          <w:sz w:val="24"/>
          <w:szCs w:val="24"/>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6D13CCA3" w14:textId="77777777" w:rsidR="00DD59C4" w:rsidRPr="00FF7A49" w:rsidRDefault="00DD59C4" w:rsidP="00F4217E">
      <w:pPr>
        <w:widowControl w:val="0"/>
        <w:tabs>
          <w:tab w:val="left" w:pos="993"/>
        </w:tabs>
        <w:spacing w:after="0" w:line="276" w:lineRule="auto"/>
        <w:ind w:right="-1" w:firstLine="709"/>
        <w:jc w:val="both"/>
        <w:rPr>
          <w:rFonts w:ascii="Times New Roman" w:eastAsia="Times New Roman" w:hAnsi="Times New Roman" w:cs="Times New Roman"/>
          <w:sz w:val="24"/>
          <w:szCs w:val="24"/>
        </w:rPr>
      </w:pPr>
      <w:r w:rsidRPr="00FF7A49">
        <w:rPr>
          <w:rFonts w:ascii="Times New Roman" w:eastAsia="Times New Roman" w:hAnsi="Times New Roman" w:cs="Times New Roman"/>
          <w:sz w:val="24"/>
          <w:szCs w:val="24"/>
        </w:rPr>
        <w:lastRenderedPageBreak/>
        <w:t xml:space="preserve">Недостаточное количество существующей инфраструктуры для обработки </w:t>
      </w:r>
      <w:r w:rsidRPr="00FF7A49">
        <w:rPr>
          <w:rFonts w:ascii="Times New Roman" w:eastAsia="Times New Roman" w:hAnsi="Times New Roman" w:cs="Times New Roman"/>
          <w:sz w:val="24"/>
          <w:szCs w:val="24"/>
        </w:rPr>
        <w:br/>
        <w:t>и размещения отходов в соответствии с нормами действующего законодательства.</w:t>
      </w:r>
    </w:p>
    <w:p w14:paraId="2B9E8A51" w14:textId="77777777" w:rsidR="00DD59C4" w:rsidRPr="00FF7A49" w:rsidRDefault="00DD59C4" w:rsidP="00F4217E">
      <w:pPr>
        <w:widowControl w:val="0"/>
        <w:tabs>
          <w:tab w:val="left" w:pos="993"/>
        </w:tabs>
        <w:spacing w:after="0" w:line="276" w:lineRule="auto"/>
        <w:ind w:right="-1" w:firstLine="709"/>
        <w:jc w:val="both"/>
        <w:rPr>
          <w:rFonts w:ascii="Times New Roman" w:hAnsi="Times New Roman" w:cs="Times New Roman"/>
          <w:sz w:val="24"/>
          <w:szCs w:val="24"/>
        </w:rPr>
      </w:pPr>
      <w:r w:rsidRPr="00FF7A49">
        <w:rPr>
          <w:rFonts w:ascii="Times New Roman" w:eastAsia="Times New Roman" w:hAnsi="Times New Roman" w:cs="Times New Roman"/>
          <w:sz w:val="24"/>
          <w:szCs w:val="24"/>
        </w:rPr>
        <w:t>Дефицит свободных земель, отвечающих требованиям экологической безопасности при размещении объектов по обращению с отходами.</w:t>
      </w:r>
    </w:p>
    <w:p w14:paraId="7C2D1E10" w14:textId="77777777" w:rsidR="00DD59C4" w:rsidRPr="0038322A" w:rsidRDefault="00DD59C4" w:rsidP="00F4217E">
      <w:pPr>
        <w:widowControl w:val="0"/>
        <w:tabs>
          <w:tab w:val="left" w:pos="993"/>
        </w:tabs>
        <w:spacing w:after="0" w:line="276" w:lineRule="auto"/>
        <w:ind w:right="-1" w:firstLine="709"/>
        <w:jc w:val="both"/>
        <w:rPr>
          <w:rFonts w:ascii="Times New Roman" w:eastAsia="Times New Roman" w:hAnsi="Times New Roman" w:cs="Times New Roman"/>
          <w:sz w:val="24"/>
          <w:szCs w:val="24"/>
        </w:rPr>
      </w:pPr>
      <w:r w:rsidRPr="00FF7A49">
        <w:rPr>
          <w:rFonts w:ascii="Times New Roman" w:eastAsia="Times New Roman" w:hAnsi="Times New Roman" w:cs="Times New Roman"/>
          <w:sz w:val="24"/>
          <w:szCs w:val="24"/>
        </w:rPr>
        <w:t>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w:t>
      </w:r>
      <w:r w:rsidRPr="0038322A">
        <w:rPr>
          <w:rFonts w:ascii="Times New Roman" w:eastAsia="Times New Roman" w:hAnsi="Times New Roman" w:cs="Times New Roman"/>
          <w:sz w:val="24"/>
          <w:szCs w:val="24"/>
        </w:rPr>
        <w:t xml:space="preserve"> </w:t>
      </w:r>
    </w:p>
    <w:p w14:paraId="69E74771" w14:textId="77777777" w:rsidR="00DD59C4" w:rsidRPr="00FF7A49" w:rsidRDefault="00DD59C4" w:rsidP="00F4217E">
      <w:pPr>
        <w:widowControl w:val="0"/>
        <w:tabs>
          <w:tab w:val="left" w:pos="4335"/>
        </w:tabs>
        <w:spacing w:before="120" w:after="120" w:line="276" w:lineRule="auto"/>
        <w:ind w:right="-1" w:firstLine="709"/>
        <w:jc w:val="center"/>
        <w:rPr>
          <w:rFonts w:ascii="Times New Roman" w:eastAsia="Times New Roman" w:hAnsi="Times New Roman" w:cs="Times New Roman"/>
          <w:i/>
          <w:sz w:val="24"/>
          <w:szCs w:val="24"/>
        </w:rPr>
      </w:pPr>
      <w:r w:rsidRPr="00FF7A49">
        <w:rPr>
          <w:rFonts w:ascii="Times New Roman" w:eastAsia="Times New Roman" w:hAnsi="Times New Roman" w:cs="Times New Roman"/>
          <w:b/>
          <w:i/>
          <w:sz w:val="24"/>
          <w:szCs w:val="24"/>
          <w:lang w:eastAsia="ru-RU"/>
        </w:rPr>
        <w:t>Меры по развитию рынка</w:t>
      </w:r>
    </w:p>
    <w:p w14:paraId="08400AC0" w14:textId="77777777" w:rsidR="00C93CA3" w:rsidRPr="00C93CA3" w:rsidRDefault="00C93CA3" w:rsidP="005C7654">
      <w:pPr>
        <w:widowControl w:val="0"/>
        <w:tabs>
          <w:tab w:val="left" w:pos="709"/>
        </w:tabs>
        <w:spacing w:before="120" w:after="120" w:line="276" w:lineRule="auto"/>
        <w:ind w:right="-1"/>
        <w:jc w:val="both"/>
        <w:outlineLvl w:val="1"/>
        <w:rPr>
          <w:rFonts w:ascii="Times New Roman" w:hAnsi="Times New Roman" w:cs="Times New Roman"/>
          <w:sz w:val="24"/>
          <w:szCs w:val="24"/>
        </w:rPr>
      </w:pPr>
      <w:bookmarkStart w:id="34" w:name="_Toc30163735"/>
      <w:r w:rsidRPr="00C93CA3">
        <w:rPr>
          <w:rFonts w:ascii="Times New Roman" w:hAnsi="Times New Roman" w:cs="Times New Roman"/>
          <w:sz w:val="24"/>
          <w:szCs w:val="24"/>
        </w:rPr>
        <w:t>Меры по развитию частных организаций на рынке сбора и транспортирования ТКО:</w:t>
      </w:r>
    </w:p>
    <w:p w14:paraId="1BE90E57"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актуализация территориальной схемы обращения с отходами, в том числе с ТКО;</w:t>
      </w:r>
    </w:p>
    <w:p w14:paraId="56D7E7FC"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p>
    <w:p w14:paraId="33EB9A38"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осуществление государственной поддержки инвестиционных проектов в сфере обращения с отходами;</w:t>
      </w:r>
    </w:p>
    <w:p w14:paraId="708830DB"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создание эффективных механизмов управления в отрасли обращения с отходами, а именно реализация комплекса мер, направленных на формирование необходимой информационно-технической базы для решения проблем, а также на стимулирование строительства объектов, предназначенных для обработки, утилизации, обезвреживания, захоронения отходов;</w:t>
      </w:r>
    </w:p>
    <w:p w14:paraId="33C72B95"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7ADFCDDD"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разработка и принятие нормативных правовых актов, направленных на регулирование отрасли обращения с отходами на территории Московской области;</w:t>
      </w:r>
    </w:p>
    <w:p w14:paraId="76E99636" w14:textId="77777777" w:rsidR="00C93CA3" w:rsidRPr="00C93CA3"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C93CA3">
        <w:rPr>
          <w:rFonts w:ascii="Times New Roman" w:hAnsi="Times New Roman" w:cs="Times New Roman"/>
          <w:sz w:val="24"/>
          <w:szCs w:val="24"/>
        </w:rPr>
        <w:t>подбор и подготовка свободных земельных участков в целях реализации инвестиционных проектов в отрасли обращения с отходами.</w:t>
      </w:r>
    </w:p>
    <w:p w14:paraId="7A348A6D" w14:textId="77777777" w:rsidR="00C93CA3" w:rsidRPr="00C93CA3" w:rsidRDefault="00C93CA3" w:rsidP="005C7654">
      <w:pPr>
        <w:widowControl w:val="0"/>
        <w:tabs>
          <w:tab w:val="left" w:pos="709"/>
        </w:tabs>
        <w:spacing w:before="120" w:after="120" w:line="276" w:lineRule="auto"/>
        <w:ind w:right="-1"/>
        <w:jc w:val="both"/>
        <w:outlineLvl w:val="1"/>
        <w:rPr>
          <w:rFonts w:ascii="Times New Roman" w:hAnsi="Times New Roman" w:cs="Times New Roman"/>
          <w:sz w:val="24"/>
          <w:szCs w:val="24"/>
        </w:rPr>
      </w:pPr>
      <w:r w:rsidRPr="00C93CA3">
        <w:rPr>
          <w:rFonts w:ascii="Times New Roman" w:hAnsi="Times New Roman" w:cs="Times New Roman"/>
          <w:sz w:val="24"/>
          <w:szCs w:val="24"/>
        </w:rPr>
        <w:t>Формирование, ведение и актуализация перечня инвестиционных проектов в сфере обращения с отходами. Формирование экологической культуры населения в сфере обращения с отходами, в том числе:</w:t>
      </w:r>
    </w:p>
    <w:p w14:paraId="4CAF7EB1"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14:paraId="039C3953"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организация постоянного информирования граждан о формировании новой системы обращения с отходами:</w:t>
      </w:r>
    </w:p>
    <w:p w14:paraId="1B4FE3A5"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изготовление информационных роликов в области обращения с ТКО;</w:t>
      </w:r>
    </w:p>
    <w:p w14:paraId="62DCF726"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 xml:space="preserve">изготовление </w:t>
      </w:r>
      <w:proofErr w:type="spellStart"/>
      <w:r w:rsidRPr="00214249">
        <w:rPr>
          <w:rFonts w:ascii="Times New Roman" w:hAnsi="Times New Roman" w:cs="Times New Roman"/>
          <w:sz w:val="24"/>
          <w:szCs w:val="24"/>
        </w:rPr>
        <w:t>лифлетов</w:t>
      </w:r>
      <w:proofErr w:type="spellEnd"/>
      <w:r w:rsidRPr="00214249">
        <w:rPr>
          <w:rFonts w:ascii="Times New Roman" w:hAnsi="Times New Roman" w:cs="Times New Roman"/>
          <w:sz w:val="24"/>
          <w:szCs w:val="24"/>
        </w:rPr>
        <w:t xml:space="preserve"> об обращении с ТКО.</w:t>
      </w:r>
    </w:p>
    <w:p w14:paraId="52024E36" w14:textId="77777777" w:rsidR="00C93CA3" w:rsidRPr="00C93CA3" w:rsidRDefault="00C93CA3" w:rsidP="005C7654">
      <w:pPr>
        <w:widowControl w:val="0"/>
        <w:tabs>
          <w:tab w:val="left" w:pos="709"/>
        </w:tabs>
        <w:spacing w:before="120" w:after="120" w:line="276" w:lineRule="auto"/>
        <w:ind w:right="-1"/>
        <w:jc w:val="both"/>
        <w:outlineLvl w:val="1"/>
        <w:rPr>
          <w:rFonts w:ascii="Times New Roman" w:hAnsi="Times New Roman" w:cs="Times New Roman"/>
          <w:sz w:val="24"/>
          <w:szCs w:val="24"/>
        </w:rPr>
      </w:pPr>
      <w:r w:rsidRPr="00C93CA3">
        <w:rPr>
          <w:rFonts w:ascii="Times New Roman" w:hAnsi="Times New Roman" w:cs="Times New Roman"/>
          <w:sz w:val="24"/>
          <w:szCs w:val="24"/>
        </w:rPr>
        <w:t xml:space="preserve">Создание системы раздельного сбора отходов на территории Московской области путем реализации </w:t>
      </w:r>
      <w:r w:rsidRPr="00C93CA3">
        <w:rPr>
          <w:rFonts w:ascii="Times New Roman" w:hAnsi="Times New Roman" w:cs="Times New Roman"/>
          <w:sz w:val="24"/>
          <w:szCs w:val="24"/>
        </w:rPr>
        <w:lastRenderedPageBreak/>
        <w:t>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14:paraId="3D7F4C8D"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14:paraId="57A89C61"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пунктов приема вторичного сырья от населения на территории муниципальных образований Московской области;</w:t>
      </w:r>
    </w:p>
    <w:p w14:paraId="7A84294D"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 xml:space="preserve">создание производственных мощностей в отрасли обращения с отходами, </w:t>
      </w:r>
    </w:p>
    <w:p w14:paraId="3B3156AD"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в том числе за счёт внебюджетных средств, а именно:</w:t>
      </w:r>
    </w:p>
    <w:p w14:paraId="6ED6ED4E"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производственных мощностей по обработке ТКО;</w:t>
      </w:r>
    </w:p>
    <w:p w14:paraId="465ACDF5"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 xml:space="preserve">создание производственных мощностей по переработке вторичных фракций </w:t>
      </w:r>
    </w:p>
    <w:p w14:paraId="249C1D54"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и строительных отходов, обезвреживанию ТКО;</w:t>
      </w:r>
    </w:p>
    <w:p w14:paraId="141DD385"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производственных мощностей по размещению ТКО;</w:t>
      </w:r>
    </w:p>
    <w:p w14:paraId="4B796C7C" w14:textId="77777777" w:rsidR="00C93CA3" w:rsidRPr="00214249" w:rsidRDefault="00C93CA3" w:rsidP="005C7654">
      <w:pPr>
        <w:pStyle w:val="a5"/>
        <w:widowControl w:val="0"/>
        <w:numPr>
          <w:ilvl w:val="0"/>
          <w:numId w:val="66"/>
        </w:numPr>
        <w:tabs>
          <w:tab w:val="left" w:pos="709"/>
        </w:tabs>
        <w:spacing w:before="120" w:after="120" w:line="276" w:lineRule="auto"/>
        <w:ind w:left="0" w:right="-1" w:firstLine="709"/>
        <w:jc w:val="both"/>
        <w:outlineLvl w:val="1"/>
        <w:rPr>
          <w:rFonts w:ascii="Times New Roman" w:hAnsi="Times New Roman" w:cs="Times New Roman"/>
          <w:sz w:val="24"/>
          <w:szCs w:val="24"/>
        </w:rPr>
      </w:pPr>
      <w:r w:rsidRPr="00214249">
        <w:rPr>
          <w:rFonts w:ascii="Times New Roman" w:hAnsi="Times New Roman" w:cs="Times New Roman"/>
          <w:sz w:val="24"/>
          <w:szCs w:val="24"/>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5C34BD82" w14:textId="41B803DF" w:rsidR="00DD59C4" w:rsidRPr="00FF7A49" w:rsidRDefault="00DD59C4" w:rsidP="00C93CA3">
      <w:pPr>
        <w:widowControl w:val="0"/>
        <w:tabs>
          <w:tab w:val="left" w:pos="709"/>
        </w:tabs>
        <w:spacing w:before="120" w:after="120" w:line="276" w:lineRule="auto"/>
        <w:ind w:right="-1"/>
        <w:jc w:val="center"/>
        <w:outlineLvl w:val="1"/>
        <w:rPr>
          <w:rFonts w:ascii="Times New Roman" w:eastAsia="Times New Roman" w:hAnsi="Times New Roman" w:cs="Times New Roman"/>
          <w:i/>
          <w:sz w:val="24"/>
          <w:szCs w:val="24"/>
          <w:lang w:eastAsia="ru-RU"/>
        </w:rPr>
      </w:pPr>
      <w:r w:rsidRPr="00FF7A49">
        <w:rPr>
          <w:rFonts w:ascii="Times New Roman" w:eastAsia="Times New Roman" w:hAnsi="Times New Roman" w:cs="Times New Roman"/>
          <w:b/>
          <w:i/>
          <w:sz w:val="24"/>
          <w:szCs w:val="24"/>
          <w:lang w:eastAsia="ru-RU"/>
        </w:rPr>
        <w:t>Перспективы развития рынка</w:t>
      </w:r>
      <w:bookmarkEnd w:id="34"/>
    </w:p>
    <w:p w14:paraId="490D0DA7" w14:textId="77777777" w:rsidR="00214249" w:rsidRPr="00214249" w:rsidRDefault="00214249" w:rsidP="00214249">
      <w:pPr>
        <w:tabs>
          <w:tab w:val="left" w:pos="284"/>
        </w:tabs>
        <w:spacing w:before="120" w:after="120" w:line="276" w:lineRule="auto"/>
        <w:ind w:right="-1"/>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Основными перспективными направлениями развития рынка являются:</w:t>
      </w:r>
    </w:p>
    <w:p w14:paraId="14D19D8E" w14:textId="77777777"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повышение доли частного бизнеса в сфере сбора и транспортирования ТКО;</w:t>
      </w:r>
    </w:p>
    <w:p w14:paraId="48961AEA" w14:textId="77777777"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повышение прозрачности коммунального комплекса и улучшение качества оказываемых населению услуг;</w:t>
      </w:r>
    </w:p>
    <w:p w14:paraId="4193640A" w14:textId="77777777"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усиление общественного контроля за работой организаций, занимающихся сбором и транспортированием ТКО, введение системы электронного талона;</w:t>
      </w:r>
    </w:p>
    <w:p w14:paraId="4E71B617" w14:textId="77777777"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уменьшение числа жалоб жителей по вопросам работы организаций, занимающихся сбором и транспортированием ТКО;</w:t>
      </w:r>
    </w:p>
    <w:p w14:paraId="7B635DC1" w14:textId="77777777"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развитие системы оценки работы организаций, занимающихся сбором и транспортированием ТКО;</w:t>
      </w:r>
    </w:p>
    <w:p w14:paraId="2E10A74E" w14:textId="77777777"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совершенствование процедуры проведения торгов по отбору организаций, занимающихся сбором и транспортированием ТКО;</w:t>
      </w:r>
    </w:p>
    <w:p w14:paraId="1F2C7844" w14:textId="080E9AD4" w:rsidR="00214249" w:rsidRPr="00214249" w:rsidRDefault="00214249" w:rsidP="00214249">
      <w:pPr>
        <w:pStyle w:val="a5"/>
        <w:numPr>
          <w:ilvl w:val="0"/>
          <w:numId w:val="66"/>
        </w:numPr>
        <w:tabs>
          <w:tab w:val="left" w:pos="284"/>
        </w:tabs>
        <w:spacing w:before="120" w:after="120" w:line="276" w:lineRule="auto"/>
        <w:ind w:left="0" w:right="-1" w:firstLine="709"/>
        <w:jc w:val="both"/>
        <w:rPr>
          <w:rFonts w:ascii="Times New Roman" w:eastAsia="Calibri" w:hAnsi="Times New Roman" w:cs="Times New Roman"/>
          <w:sz w:val="24"/>
          <w:szCs w:val="24"/>
        </w:rPr>
      </w:pPr>
      <w:r w:rsidRPr="00214249">
        <w:rPr>
          <w:rFonts w:ascii="Times New Roman" w:eastAsia="Calibri" w:hAnsi="Times New Roman" w:cs="Times New Roman"/>
          <w:sz w:val="24"/>
          <w:szCs w:val="24"/>
        </w:rPr>
        <w:t>совершенствование цифровой платформы, информатизация сферы жилищно-коммунального хозяйства.</w:t>
      </w:r>
    </w:p>
    <w:p w14:paraId="33566D7D" w14:textId="77777777" w:rsidR="00214249" w:rsidRDefault="00214249" w:rsidP="00214249">
      <w:pPr>
        <w:tabs>
          <w:tab w:val="left" w:pos="284"/>
        </w:tabs>
        <w:spacing w:before="120" w:after="120" w:line="276" w:lineRule="auto"/>
        <w:ind w:right="-1"/>
        <w:jc w:val="both"/>
        <w:rPr>
          <w:rFonts w:ascii="Times New Roman" w:eastAsia="Calibri" w:hAnsi="Times New Roman" w:cs="Times New Roman"/>
          <w:sz w:val="24"/>
          <w:szCs w:val="24"/>
        </w:rPr>
      </w:pPr>
    </w:p>
    <w:p w14:paraId="24FE22B5" w14:textId="2A545B07" w:rsidR="0067573F" w:rsidRPr="00FF7A49" w:rsidRDefault="0067573F" w:rsidP="00214249">
      <w:pPr>
        <w:tabs>
          <w:tab w:val="left" w:pos="284"/>
        </w:tabs>
        <w:spacing w:before="120" w:after="120" w:line="276" w:lineRule="auto"/>
        <w:ind w:right="-1"/>
        <w:jc w:val="center"/>
        <w:rPr>
          <w:rFonts w:ascii="Times New Roman" w:eastAsia="Times New Roman" w:hAnsi="Times New Roman"/>
          <w:b/>
          <w:color w:val="000000"/>
          <w:sz w:val="24"/>
          <w:szCs w:val="24"/>
          <w:lang w:eastAsia="ru-RU"/>
        </w:rPr>
      </w:pPr>
      <w:r w:rsidRPr="00FF7A49">
        <w:rPr>
          <w:rFonts w:ascii="Times New Roman" w:eastAsia="Calibri" w:hAnsi="Times New Roman" w:cs="Times New Roman"/>
          <w:b/>
          <w:sz w:val="24"/>
          <w:szCs w:val="24"/>
        </w:rPr>
        <w:t xml:space="preserve">2.1.4. </w:t>
      </w:r>
      <w:r w:rsidRPr="00FF7A49">
        <w:rPr>
          <w:rFonts w:ascii="Times New Roman" w:eastAsia="Times New Roman" w:hAnsi="Times New Roman"/>
          <w:b/>
          <w:color w:val="000000"/>
          <w:sz w:val="24"/>
          <w:szCs w:val="24"/>
          <w:lang w:eastAsia="ru-RU"/>
        </w:rPr>
        <w:t>Рын</w:t>
      </w:r>
      <w:r w:rsidR="0038322A" w:rsidRPr="00FF7A49">
        <w:rPr>
          <w:rFonts w:ascii="Times New Roman" w:eastAsia="Times New Roman" w:hAnsi="Times New Roman"/>
          <w:b/>
          <w:color w:val="000000"/>
          <w:sz w:val="24"/>
          <w:szCs w:val="24"/>
          <w:lang w:eastAsia="ru-RU"/>
        </w:rPr>
        <w:t xml:space="preserve">ок оказания услуг по перевозке </w:t>
      </w:r>
      <w:r w:rsidRPr="00FF7A49">
        <w:rPr>
          <w:rFonts w:ascii="Times New Roman" w:eastAsia="Times New Roman" w:hAnsi="Times New Roman"/>
          <w:b/>
          <w:color w:val="000000"/>
          <w:sz w:val="24"/>
          <w:szCs w:val="24"/>
          <w:lang w:eastAsia="ru-RU"/>
        </w:rPr>
        <w:t>пассажиров автомобильны</w:t>
      </w:r>
      <w:r w:rsidR="0038322A" w:rsidRPr="00FF7A49">
        <w:rPr>
          <w:rFonts w:ascii="Times New Roman" w:eastAsia="Times New Roman" w:hAnsi="Times New Roman"/>
          <w:b/>
          <w:color w:val="000000"/>
          <w:sz w:val="24"/>
          <w:szCs w:val="24"/>
          <w:lang w:eastAsia="ru-RU"/>
        </w:rPr>
        <w:t xml:space="preserve">м транспортом по </w:t>
      </w:r>
      <w:r w:rsidR="00A23F3F">
        <w:rPr>
          <w:rFonts w:ascii="Times New Roman" w:eastAsia="Times New Roman" w:hAnsi="Times New Roman"/>
          <w:b/>
          <w:color w:val="000000"/>
          <w:sz w:val="24"/>
          <w:szCs w:val="24"/>
          <w:lang w:eastAsia="ru-RU"/>
        </w:rPr>
        <w:t>меж</w:t>
      </w:r>
      <w:r w:rsidR="0038322A" w:rsidRPr="00FF7A49">
        <w:rPr>
          <w:rFonts w:ascii="Times New Roman" w:eastAsia="Times New Roman" w:hAnsi="Times New Roman"/>
          <w:b/>
          <w:color w:val="000000"/>
          <w:sz w:val="24"/>
          <w:szCs w:val="24"/>
          <w:lang w:eastAsia="ru-RU"/>
        </w:rPr>
        <w:t xml:space="preserve">муниципальным </w:t>
      </w:r>
      <w:r w:rsidRPr="00FF7A49">
        <w:rPr>
          <w:rFonts w:ascii="Times New Roman" w:eastAsia="Times New Roman" w:hAnsi="Times New Roman"/>
          <w:b/>
          <w:color w:val="000000"/>
          <w:sz w:val="24"/>
          <w:szCs w:val="24"/>
          <w:lang w:eastAsia="ru-RU"/>
        </w:rPr>
        <w:t xml:space="preserve">маршрутам регулярных перевозок </w:t>
      </w:r>
    </w:p>
    <w:p w14:paraId="44863001" w14:textId="77777777" w:rsidR="0067573F" w:rsidRPr="00FF7A49" w:rsidRDefault="0067573F" w:rsidP="00F55F1B">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FF7A49">
        <w:rPr>
          <w:rFonts w:ascii="Times New Roman" w:eastAsia="Times New Roman" w:hAnsi="Times New Roman"/>
          <w:b/>
          <w:i/>
          <w:color w:val="000000"/>
          <w:sz w:val="24"/>
          <w:lang w:eastAsia="ru-RU"/>
        </w:rPr>
        <w:t>Исходная информация в отношении ситуации и проблематики на рынке</w:t>
      </w:r>
    </w:p>
    <w:p w14:paraId="3904F6FD" w14:textId="77777777" w:rsidR="00BA09E0" w:rsidRDefault="00046703" w:rsidP="00432553">
      <w:pPr>
        <w:spacing w:after="0" w:line="276" w:lineRule="auto"/>
        <w:ind w:firstLine="720"/>
        <w:jc w:val="both"/>
        <w:rPr>
          <w:rFonts w:ascii="Times New Roman" w:hAnsi="Times New Roman" w:cs="Times New Roman"/>
          <w:sz w:val="24"/>
          <w:szCs w:val="24"/>
        </w:rPr>
      </w:pPr>
      <w:r w:rsidRPr="00432553">
        <w:rPr>
          <w:rFonts w:ascii="Times New Roman" w:hAnsi="Times New Roman" w:cs="Times New Roman"/>
          <w:sz w:val="24"/>
          <w:szCs w:val="24"/>
        </w:rPr>
        <w:t xml:space="preserve">Маршрутная сеть городского округа Реутов за 2021 год насчитывала </w:t>
      </w:r>
      <w:r w:rsidRPr="00E77021">
        <w:rPr>
          <w:rFonts w:ascii="Times New Roman" w:hAnsi="Times New Roman" w:cs="Times New Roman"/>
          <w:bCs/>
          <w:sz w:val="24"/>
          <w:szCs w:val="24"/>
        </w:rPr>
        <w:t>17</w:t>
      </w:r>
      <w:r w:rsidR="00FF7A49" w:rsidRPr="00432553">
        <w:rPr>
          <w:rFonts w:ascii="Times New Roman" w:hAnsi="Times New Roman" w:cs="Times New Roman"/>
          <w:sz w:val="24"/>
          <w:szCs w:val="24"/>
        </w:rPr>
        <w:t xml:space="preserve"> маршрутов р</w:t>
      </w:r>
      <w:r w:rsidRPr="00432553">
        <w:rPr>
          <w:rFonts w:ascii="Times New Roman" w:hAnsi="Times New Roman" w:cs="Times New Roman"/>
          <w:sz w:val="24"/>
          <w:szCs w:val="24"/>
        </w:rPr>
        <w:t>егулярных перевозок</w:t>
      </w:r>
      <w:r w:rsidR="00E77021">
        <w:rPr>
          <w:rFonts w:ascii="Times New Roman" w:hAnsi="Times New Roman" w:cs="Times New Roman"/>
          <w:sz w:val="24"/>
          <w:szCs w:val="24"/>
        </w:rPr>
        <w:t xml:space="preserve">, по состоянию на 01.01.2023 количество маршрутов осталось неизменным – 17 ед. </w:t>
      </w:r>
      <w:r w:rsidR="00175958" w:rsidRPr="00432553">
        <w:rPr>
          <w:rFonts w:ascii="Times New Roman" w:hAnsi="Times New Roman" w:cs="Times New Roman"/>
          <w:sz w:val="24"/>
          <w:szCs w:val="24"/>
        </w:rPr>
        <w:t xml:space="preserve">Все маршруты являются межмуниципальными. </w:t>
      </w:r>
      <w:r w:rsidR="00BA09E0" w:rsidRPr="00BA09E0">
        <w:rPr>
          <w:rFonts w:ascii="Times New Roman" w:hAnsi="Times New Roman" w:cs="Times New Roman"/>
          <w:sz w:val="24"/>
          <w:szCs w:val="24"/>
        </w:rPr>
        <w:t xml:space="preserve">Стоимость проезда по муниципальным маршрутам регулярных перевозок определяется в соответствии с постановлением Правительства Московской области от 13.10.2020 № 740/33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w:t>
      </w:r>
      <w:r w:rsidR="00BA09E0" w:rsidRPr="00BA09E0">
        <w:rPr>
          <w:rFonts w:ascii="Times New Roman" w:hAnsi="Times New Roman" w:cs="Times New Roman"/>
          <w:sz w:val="24"/>
          <w:szCs w:val="24"/>
        </w:rPr>
        <w:lastRenderedPageBreak/>
        <w:t>смежным межрегиональным маршрутам регулярных перевозок, в случае если начальные остановочные пункты расположены в границах Московской области» по тарифам на перевозку пассажиров в городском сообщении независимо от ее протяженности и составляет: при оплате с использованием единой транспортной карты (далее - ЕТК), иной транспортной карты с записанным на ней электронным приложением ЕТК, банковской карты с записанным на ней электронным приложением ЕТК, мобильного электронного билета: с 1 по 10 поездку - 36,74 рубля; с 11 по 20 поездку - 34,17 рубля; с 21 по 30 поездку - 31,60 рубля; с 31 по 40 поездку - 29,02 рубля; с 41 по 50 поездку - 26,45 рубля; с 51 поездки и далее - 23,88 рубля. При оплате с использованием разового печатного билета, реализуемого в салоне подвижного состава и специализированных пунктах продажи билетов перевозчиков, - 56 рублей.</w:t>
      </w:r>
    </w:p>
    <w:p w14:paraId="479E2A13" w14:textId="77777777" w:rsidR="00432553" w:rsidRPr="00046703" w:rsidRDefault="00432553" w:rsidP="00432553">
      <w:pPr>
        <w:spacing w:after="0" w:line="276" w:lineRule="auto"/>
        <w:ind w:firstLine="720"/>
        <w:jc w:val="both"/>
        <w:rPr>
          <w:rFonts w:ascii="Times New Roman" w:hAnsi="Times New Roman" w:cs="Times New Roman"/>
          <w:sz w:val="24"/>
          <w:szCs w:val="24"/>
        </w:rPr>
      </w:pPr>
    </w:p>
    <w:p w14:paraId="05CACD69" w14:textId="77777777" w:rsidR="0067573F" w:rsidRPr="00432553" w:rsidRDefault="0067573F" w:rsidP="00F55F1B">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Доля хозяйствующих субъектов частной формы собственности на рынке</w:t>
      </w:r>
    </w:p>
    <w:p w14:paraId="5036D942" w14:textId="55D246A1" w:rsidR="0067573F" w:rsidRPr="003D5C07" w:rsidRDefault="00DA5BF8" w:rsidP="00F55F1B">
      <w:pPr>
        <w:tabs>
          <w:tab w:val="left" w:pos="709"/>
        </w:tabs>
        <w:spacing w:after="0" w:line="276" w:lineRule="auto"/>
        <w:ind w:right="-1" w:firstLine="709"/>
        <w:jc w:val="both"/>
        <w:rPr>
          <w:rFonts w:ascii="Times New Roman" w:eastAsia="Times New Roman" w:hAnsi="Times New Roman"/>
          <w:color w:val="000000"/>
          <w:sz w:val="24"/>
          <w:lang w:eastAsia="ru-RU"/>
        </w:rPr>
      </w:pPr>
      <w:r w:rsidRPr="003D5C07">
        <w:rPr>
          <w:rFonts w:ascii="Times New Roman" w:eastAsia="Times New Roman" w:hAnsi="Times New Roman"/>
          <w:color w:val="000000"/>
          <w:sz w:val="24"/>
          <w:lang w:eastAsia="ru-RU"/>
        </w:rPr>
        <w:t xml:space="preserve">По состоянию </w:t>
      </w:r>
      <w:r w:rsidR="00D675D2" w:rsidRPr="003D5C07">
        <w:rPr>
          <w:rFonts w:ascii="Times New Roman" w:eastAsia="Times New Roman" w:hAnsi="Times New Roman"/>
          <w:color w:val="000000"/>
          <w:sz w:val="24"/>
          <w:lang w:eastAsia="ru-RU"/>
        </w:rPr>
        <w:t>на 01.01</w:t>
      </w:r>
      <w:r w:rsidR="00F16464" w:rsidRPr="003D5C07">
        <w:rPr>
          <w:rFonts w:ascii="Times New Roman" w:eastAsia="Times New Roman" w:hAnsi="Times New Roman"/>
          <w:color w:val="000000"/>
          <w:sz w:val="24"/>
          <w:lang w:eastAsia="ru-RU"/>
        </w:rPr>
        <w:t>.202</w:t>
      </w:r>
      <w:r w:rsidR="00E37C32" w:rsidRPr="003D5C07">
        <w:rPr>
          <w:rFonts w:ascii="Times New Roman" w:eastAsia="Times New Roman" w:hAnsi="Times New Roman"/>
          <w:color w:val="000000"/>
          <w:sz w:val="24"/>
          <w:lang w:eastAsia="ru-RU"/>
        </w:rPr>
        <w:t>3</w:t>
      </w:r>
      <w:r w:rsidR="00F16464" w:rsidRPr="003D5C07">
        <w:rPr>
          <w:rFonts w:ascii="Times New Roman" w:eastAsia="Times New Roman" w:hAnsi="Times New Roman"/>
          <w:color w:val="000000"/>
          <w:sz w:val="24"/>
          <w:lang w:eastAsia="ru-RU"/>
        </w:rPr>
        <w:t xml:space="preserve"> года на </w:t>
      </w:r>
      <w:r w:rsidR="0067573F" w:rsidRPr="003D5C07">
        <w:rPr>
          <w:rFonts w:ascii="Times New Roman" w:eastAsia="Times New Roman" w:hAnsi="Times New Roman"/>
          <w:color w:val="000000"/>
          <w:sz w:val="24"/>
          <w:lang w:eastAsia="ru-RU"/>
        </w:rPr>
        <w:t>территории городс</w:t>
      </w:r>
      <w:r w:rsidR="0074187C" w:rsidRPr="003D5C07">
        <w:rPr>
          <w:rFonts w:ascii="Times New Roman" w:eastAsia="Times New Roman" w:hAnsi="Times New Roman"/>
          <w:color w:val="000000"/>
          <w:sz w:val="24"/>
          <w:lang w:eastAsia="ru-RU"/>
        </w:rPr>
        <w:t>кого округа</w:t>
      </w:r>
      <w:r w:rsidR="00D675D2" w:rsidRPr="003D5C07">
        <w:rPr>
          <w:rFonts w:ascii="Times New Roman" w:eastAsia="Times New Roman" w:hAnsi="Times New Roman"/>
          <w:color w:val="000000"/>
          <w:sz w:val="24"/>
          <w:lang w:eastAsia="ru-RU"/>
        </w:rPr>
        <w:t xml:space="preserve"> Реутов все являются </w:t>
      </w:r>
      <w:r w:rsidR="00D92EBD" w:rsidRPr="003D5C07">
        <w:rPr>
          <w:rFonts w:ascii="Times New Roman" w:eastAsia="Times New Roman" w:hAnsi="Times New Roman"/>
          <w:color w:val="000000"/>
          <w:sz w:val="24"/>
          <w:lang w:eastAsia="ru-RU"/>
        </w:rPr>
        <w:t>негосударственны</w:t>
      </w:r>
      <w:r w:rsidR="00D675D2" w:rsidRPr="003D5C07">
        <w:rPr>
          <w:rFonts w:ascii="Times New Roman" w:eastAsia="Times New Roman" w:hAnsi="Times New Roman"/>
          <w:color w:val="000000"/>
          <w:sz w:val="24"/>
          <w:lang w:eastAsia="ru-RU"/>
        </w:rPr>
        <w:t>ми</w:t>
      </w:r>
      <w:r w:rsidR="00D92EBD" w:rsidRPr="003D5C07">
        <w:rPr>
          <w:rFonts w:ascii="Times New Roman" w:eastAsia="Times New Roman" w:hAnsi="Times New Roman"/>
          <w:color w:val="000000"/>
          <w:sz w:val="24"/>
          <w:lang w:eastAsia="ru-RU"/>
        </w:rPr>
        <w:t xml:space="preserve"> </w:t>
      </w:r>
      <w:r w:rsidR="00D675D2" w:rsidRPr="003D5C07">
        <w:rPr>
          <w:rFonts w:ascii="Times New Roman" w:eastAsia="Times New Roman" w:hAnsi="Times New Roman"/>
          <w:color w:val="000000"/>
          <w:sz w:val="24"/>
          <w:lang w:eastAsia="ru-RU"/>
        </w:rPr>
        <w:t>перевозчиками</w:t>
      </w:r>
      <w:r w:rsidR="0067573F" w:rsidRPr="003D5C07">
        <w:rPr>
          <w:rFonts w:ascii="Times New Roman" w:eastAsia="Times New Roman" w:hAnsi="Times New Roman"/>
          <w:color w:val="000000"/>
          <w:sz w:val="24"/>
          <w:lang w:eastAsia="ru-RU"/>
        </w:rPr>
        <w:t xml:space="preserve"> (100</w:t>
      </w:r>
      <w:r w:rsidR="00D675D2" w:rsidRPr="003D5C07">
        <w:rPr>
          <w:rFonts w:ascii="Times New Roman" w:eastAsia="Times New Roman" w:hAnsi="Times New Roman"/>
          <w:color w:val="000000"/>
          <w:sz w:val="24"/>
          <w:lang w:eastAsia="ru-RU"/>
        </w:rPr>
        <w:t xml:space="preserve"> %).</w:t>
      </w:r>
      <w:r w:rsidRPr="003D5C07">
        <w:rPr>
          <w:rFonts w:ascii="Times New Roman" w:eastAsia="Times New Roman" w:hAnsi="Times New Roman"/>
          <w:color w:val="000000"/>
          <w:sz w:val="24"/>
          <w:lang w:eastAsia="ru-RU"/>
        </w:rPr>
        <w:t xml:space="preserve"> </w:t>
      </w:r>
    </w:p>
    <w:p w14:paraId="6339A7F2" w14:textId="77888782" w:rsidR="0067573F" w:rsidRPr="00432553" w:rsidRDefault="0074187C" w:rsidP="0071011E">
      <w:pPr>
        <w:tabs>
          <w:tab w:val="left" w:pos="709"/>
        </w:tabs>
        <w:spacing w:after="0" w:line="276" w:lineRule="auto"/>
        <w:ind w:right="-1" w:firstLine="709"/>
        <w:jc w:val="both"/>
        <w:rPr>
          <w:rFonts w:ascii="Times New Roman" w:eastAsia="Times New Roman" w:hAnsi="Times New Roman"/>
          <w:color w:val="000000"/>
          <w:sz w:val="24"/>
          <w:lang w:eastAsia="ru-RU"/>
        </w:rPr>
      </w:pPr>
      <w:r w:rsidRPr="003D5C07">
        <w:rPr>
          <w:rFonts w:ascii="Times New Roman" w:eastAsia="Times New Roman" w:hAnsi="Times New Roman"/>
          <w:color w:val="000000"/>
          <w:sz w:val="24"/>
          <w:lang w:eastAsia="ru-RU"/>
        </w:rPr>
        <w:t>За 202</w:t>
      </w:r>
      <w:r w:rsidR="00D675D2" w:rsidRPr="003D5C07">
        <w:rPr>
          <w:rFonts w:ascii="Times New Roman" w:eastAsia="Times New Roman" w:hAnsi="Times New Roman"/>
          <w:color w:val="000000"/>
          <w:sz w:val="24"/>
          <w:lang w:eastAsia="ru-RU"/>
        </w:rPr>
        <w:t>1 год</w:t>
      </w:r>
      <w:r w:rsidRPr="003D5C07">
        <w:rPr>
          <w:rFonts w:ascii="Times New Roman" w:eastAsia="Times New Roman" w:hAnsi="Times New Roman"/>
          <w:color w:val="000000"/>
          <w:sz w:val="24"/>
          <w:lang w:eastAsia="ru-RU"/>
        </w:rPr>
        <w:t xml:space="preserve"> на территории городского округа</w:t>
      </w:r>
      <w:r w:rsidR="0067573F" w:rsidRPr="003D5C07">
        <w:rPr>
          <w:rFonts w:ascii="Times New Roman" w:eastAsia="Times New Roman" w:hAnsi="Times New Roman"/>
          <w:color w:val="000000"/>
          <w:sz w:val="24"/>
          <w:lang w:eastAsia="ru-RU"/>
        </w:rPr>
        <w:t xml:space="preserve"> Реутов по </w:t>
      </w:r>
      <w:r w:rsidR="00DB7F7E" w:rsidRPr="003D5C07">
        <w:rPr>
          <w:rFonts w:ascii="Times New Roman" w:eastAsia="Times New Roman" w:hAnsi="Times New Roman"/>
          <w:color w:val="000000"/>
          <w:sz w:val="24"/>
          <w:lang w:eastAsia="ru-RU"/>
        </w:rPr>
        <w:t>всем м</w:t>
      </w:r>
      <w:r w:rsidR="0067573F" w:rsidRPr="003D5C07">
        <w:rPr>
          <w:rFonts w:ascii="Times New Roman" w:eastAsia="Times New Roman" w:hAnsi="Times New Roman"/>
          <w:color w:val="000000"/>
          <w:sz w:val="24"/>
          <w:lang w:eastAsia="ru-RU"/>
        </w:rPr>
        <w:t xml:space="preserve">аршрутам пассажирского автомобильного транспорта перевезено </w:t>
      </w:r>
      <w:r w:rsidR="00432553" w:rsidRPr="003D5C07">
        <w:rPr>
          <w:rFonts w:ascii="Times New Roman" w:eastAsia="Times New Roman" w:hAnsi="Times New Roman"/>
          <w:color w:val="000000"/>
          <w:sz w:val="24"/>
          <w:lang w:eastAsia="ru-RU"/>
        </w:rPr>
        <w:t xml:space="preserve">более </w:t>
      </w:r>
      <w:r w:rsidR="00D675D2" w:rsidRPr="003D5C07">
        <w:rPr>
          <w:rFonts w:ascii="Times New Roman" w:eastAsia="Times New Roman" w:hAnsi="Times New Roman"/>
          <w:color w:val="000000"/>
          <w:sz w:val="24"/>
          <w:lang w:eastAsia="ru-RU"/>
        </w:rPr>
        <w:t xml:space="preserve">240 тыс. </w:t>
      </w:r>
      <w:r w:rsidR="0067573F" w:rsidRPr="003D5C07">
        <w:rPr>
          <w:rFonts w:ascii="Times New Roman" w:eastAsia="Times New Roman" w:hAnsi="Times New Roman"/>
          <w:color w:val="000000"/>
          <w:sz w:val="24"/>
          <w:lang w:eastAsia="ru-RU"/>
        </w:rPr>
        <w:t xml:space="preserve">человек, из которых субъектами малого предпринимательства – </w:t>
      </w:r>
      <w:r w:rsidR="00432553" w:rsidRPr="003D5C07">
        <w:rPr>
          <w:rFonts w:ascii="Times New Roman" w:eastAsia="Times New Roman" w:hAnsi="Times New Roman"/>
          <w:color w:val="000000"/>
          <w:sz w:val="24"/>
          <w:lang w:eastAsia="ru-RU"/>
        </w:rPr>
        <w:t>100 процентов</w:t>
      </w:r>
      <w:r w:rsidR="0067573F" w:rsidRPr="003D5C07">
        <w:rPr>
          <w:rFonts w:ascii="Times New Roman" w:eastAsia="Times New Roman" w:hAnsi="Times New Roman"/>
          <w:color w:val="000000"/>
          <w:sz w:val="24"/>
          <w:lang w:eastAsia="ru-RU"/>
        </w:rPr>
        <w:t>.</w:t>
      </w:r>
      <w:r w:rsidR="0071011E" w:rsidRPr="00432553">
        <w:rPr>
          <w:rFonts w:ascii="Times New Roman" w:eastAsia="Times New Roman" w:hAnsi="Times New Roman"/>
          <w:color w:val="000000"/>
          <w:sz w:val="24"/>
          <w:lang w:eastAsia="ru-RU"/>
        </w:rPr>
        <w:t xml:space="preserve"> </w:t>
      </w:r>
    </w:p>
    <w:p w14:paraId="35ECC921" w14:textId="2D7ED893" w:rsidR="0038322A" w:rsidRDefault="0067573F" w:rsidP="00F55F1B">
      <w:pPr>
        <w:tabs>
          <w:tab w:val="left" w:pos="709"/>
        </w:tabs>
        <w:spacing w:after="0" w:line="276" w:lineRule="auto"/>
        <w:ind w:right="-1" w:firstLine="709"/>
        <w:jc w:val="both"/>
        <w:rPr>
          <w:rFonts w:ascii="Times New Roman" w:eastAsia="Times New Roman" w:hAnsi="Times New Roman"/>
          <w:color w:val="000000"/>
          <w:sz w:val="24"/>
          <w:lang w:eastAsia="ru-RU"/>
        </w:rPr>
      </w:pPr>
      <w:r w:rsidRPr="00432553">
        <w:rPr>
          <w:rFonts w:ascii="Times New Roman" w:eastAsia="Times New Roman" w:hAnsi="Times New Roman"/>
          <w:color w:val="000000"/>
          <w:sz w:val="24"/>
          <w:lang w:eastAsia="ru-RU"/>
        </w:rPr>
        <w:t>Доля объема реализованных на рынке оказания услуг по перевозке пассажиров автомобильным транспортом по 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с распределением</w:t>
      </w:r>
      <w:r w:rsidR="00AF6307" w:rsidRPr="00432553">
        <w:rPr>
          <w:rFonts w:ascii="Times New Roman" w:eastAsia="Times New Roman" w:hAnsi="Times New Roman"/>
          <w:color w:val="000000"/>
          <w:sz w:val="24"/>
          <w:lang w:eastAsia="ru-RU"/>
        </w:rPr>
        <w:t xml:space="preserve"> </w:t>
      </w:r>
      <w:r w:rsidRPr="00432553">
        <w:rPr>
          <w:rFonts w:ascii="Times New Roman" w:eastAsia="Times New Roman" w:hAnsi="Times New Roman"/>
          <w:color w:val="000000"/>
          <w:sz w:val="24"/>
          <w:lang w:eastAsia="ru-RU"/>
        </w:rPr>
        <w:t xml:space="preserve">на реализованные товары, работы, услуги (количество перевезенных пассажиров) в натуральном выражении хозяйствующими субъектами частного сектора </w:t>
      </w:r>
      <w:r w:rsidRPr="00432553">
        <w:rPr>
          <w:rFonts w:ascii="Times New Roman" w:eastAsia="Times New Roman" w:hAnsi="Times New Roman"/>
          <w:color w:val="000000"/>
          <w:sz w:val="24"/>
          <w:lang w:eastAsia="ru-RU"/>
        </w:rPr>
        <w:br/>
        <w:t xml:space="preserve">и реализованные товары, работы, услуги (количество перевезенных пассажиров) </w:t>
      </w:r>
      <w:r w:rsidRPr="00432553">
        <w:rPr>
          <w:rFonts w:ascii="Times New Roman" w:eastAsia="Times New Roman" w:hAnsi="Times New Roman"/>
          <w:color w:val="000000"/>
          <w:sz w:val="24"/>
          <w:lang w:eastAsia="ru-RU"/>
        </w:rPr>
        <w:br/>
        <w:t xml:space="preserve">в натуральном выражении хозяйствующими субъектами с государственным </w:t>
      </w:r>
      <w:r w:rsidRPr="00432553">
        <w:rPr>
          <w:rFonts w:ascii="Times New Roman" w:eastAsia="Times New Roman" w:hAnsi="Times New Roman"/>
          <w:color w:val="000000"/>
          <w:sz w:val="24"/>
          <w:lang w:eastAsia="ru-RU"/>
        </w:rPr>
        <w:br/>
        <w:t>или муниципальным участием (т.е. доля пассажиров, перевезенных субъектами малого предпринимательства по муниципальным маршрутам в общем количестве перевезенных пассажиров по муниципальным маршрутам) составила 100%.</w:t>
      </w:r>
    </w:p>
    <w:p w14:paraId="7647593D" w14:textId="66FD752D" w:rsidR="00432553" w:rsidRDefault="00671A45" w:rsidP="00F55F1B">
      <w:pPr>
        <w:tabs>
          <w:tab w:val="left" w:pos="709"/>
        </w:tabs>
        <w:spacing w:after="0" w:line="276" w:lineRule="auto"/>
        <w:ind w:right="-1" w:firstLine="709"/>
        <w:jc w:val="both"/>
        <w:rPr>
          <w:rFonts w:ascii="Times New Roman" w:eastAsia="Times New Roman" w:hAnsi="Times New Roman"/>
          <w:color w:val="000000"/>
          <w:sz w:val="24"/>
          <w:lang w:eastAsia="ru-RU"/>
        </w:rPr>
      </w:pPr>
      <w:r w:rsidRPr="00DB39BB">
        <w:rPr>
          <w:rFonts w:ascii="Times New Roman" w:eastAsia="Calibri" w:hAnsi="Times New Roman" w:cs="Times New Roman"/>
          <w:sz w:val="24"/>
          <w:szCs w:val="24"/>
        </w:rPr>
        <w:t>Доля субъектов малого и среднего предпринимательства по перевозке пассажиров автомобильным транспортом в общем количестве хозяйствующих субъектов, осуществляющих деятельность по перевозке на территории городского округа</w:t>
      </w:r>
      <w:r>
        <w:rPr>
          <w:rFonts w:ascii="Times New Roman" w:eastAsia="Calibri" w:hAnsi="Times New Roman" w:cs="Times New Roman"/>
          <w:sz w:val="24"/>
          <w:szCs w:val="24"/>
        </w:rPr>
        <w:t xml:space="preserve">, составила </w:t>
      </w:r>
      <w:r w:rsidRPr="008A4E6E">
        <w:rPr>
          <w:rFonts w:ascii="Times New Roman" w:eastAsia="Calibri" w:hAnsi="Times New Roman" w:cs="Times New Roman"/>
          <w:sz w:val="24"/>
          <w:szCs w:val="24"/>
        </w:rPr>
        <w:t>25%.</w:t>
      </w:r>
    </w:p>
    <w:p w14:paraId="22B68601" w14:textId="77777777" w:rsidR="00671A45" w:rsidRDefault="00671A45" w:rsidP="00F55F1B">
      <w:pPr>
        <w:tabs>
          <w:tab w:val="left" w:pos="709"/>
        </w:tabs>
        <w:spacing w:before="120" w:after="120" w:line="276" w:lineRule="auto"/>
        <w:ind w:right="-1"/>
        <w:jc w:val="center"/>
        <w:rPr>
          <w:rFonts w:ascii="Times New Roman" w:eastAsia="Times New Roman" w:hAnsi="Times New Roman"/>
          <w:b/>
          <w:i/>
          <w:color w:val="000000"/>
          <w:sz w:val="24"/>
          <w:lang w:eastAsia="ru-RU"/>
        </w:rPr>
      </w:pPr>
    </w:p>
    <w:p w14:paraId="57ECC523" w14:textId="248523AE" w:rsidR="0067573F" w:rsidRPr="00432553" w:rsidRDefault="0067573F" w:rsidP="00F55F1B">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Оценка состояния конкурентной среды бизнес</w:t>
      </w:r>
      <w:r w:rsidR="0074187C" w:rsidRPr="00432553">
        <w:rPr>
          <w:rFonts w:ascii="Times New Roman" w:eastAsia="Times New Roman" w:hAnsi="Times New Roman"/>
          <w:b/>
          <w:i/>
          <w:color w:val="000000"/>
          <w:sz w:val="24"/>
          <w:lang w:eastAsia="ru-RU"/>
        </w:rPr>
        <w:t xml:space="preserve"> </w:t>
      </w:r>
      <w:r w:rsidRPr="00432553">
        <w:rPr>
          <w:rFonts w:ascii="Times New Roman" w:eastAsia="Times New Roman" w:hAnsi="Times New Roman"/>
          <w:b/>
          <w:i/>
          <w:color w:val="000000"/>
          <w:sz w:val="24"/>
          <w:lang w:eastAsia="ru-RU"/>
        </w:rPr>
        <w:t>-</w:t>
      </w:r>
      <w:r w:rsidR="0074187C" w:rsidRPr="00432553">
        <w:rPr>
          <w:rFonts w:ascii="Times New Roman" w:eastAsia="Times New Roman" w:hAnsi="Times New Roman"/>
          <w:b/>
          <w:i/>
          <w:color w:val="000000"/>
          <w:sz w:val="24"/>
          <w:lang w:eastAsia="ru-RU"/>
        </w:rPr>
        <w:t xml:space="preserve"> </w:t>
      </w:r>
      <w:r w:rsidRPr="00432553">
        <w:rPr>
          <w:rFonts w:ascii="Times New Roman" w:eastAsia="Times New Roman" w:hAnsi="Times New Roman"/>
          <w:b/>
          <w:i/>
          <w:color w:val="000000"/>
          <w:sz w:val="24"/>
          <w:lang w:eastAsia="ru-RU"/>
        </w:rPr>
        <w:t>объединениями и потребителями</w:t>
      </w:r>
    </w:p>
    <w:p w14:paraId="1D84200A" w14:textId="77777777" w:rsidR="003D5C07" w:rsidRPr="003D5C07" w:rsidRDefault="003D5C07" w:rsidP="003D5C07">
      <w:pPr>
        <w:tabs>
          <w:tab w:val="left" w:pos="709"/>
        </w:tabs>
        <w:spacing w:before="120" w:after="120" w:line="276" w:lineRule="auto"/>
        <w:ind w:right="-1" w:firstLine="709"/>
        <w:jc w:val="both"/>
        <w:rPr>
          <w:rFonts w:ascii="Times New Roman" w:hAnsi="Times New Roman" w:cs="Times New Roman"/>
          <w:sz w:val="24"/>
          <w:szCs w:val="24"/>
        </w:rPr>
      </w:pPr>
      <w:r w:rsidRPr="003D5C07">
        <w:rPr>
          <w:rFonts w:ascii="Times New Roman" w:hAnsi="Times New Roman" w:cs="Times New Roman"/>
          <w:sz w:val="24"/>
          <w:szCs w:val="24"/>
        </w:rPr>
        <w:t xml:space="preserve">Состояние конкурентной среды оценивается </w:t>
      </w:r>
      <w:proofErr w:type="gramStart"/>
      <w:r w:rsidRPr="003D5C07">
        <w:rPr>
          <w:rFonts w:ascii="Times New Roman" w:hAnsi="Times New Roman" w:cs="Times New Roman"/>
          <w:sz w:val="24"/>
          <w:szCs w:val="24"/>
        </w:rPr>
        <w:t>больше</w:t>
      </w:r>
      <w:proofErr w:type="gramEnd"/>
      <w:r w:rsidRPr="003D5C07">
        <w:rPr>
          <w:rFonts w:ascii="Times New Roman" w:hAnsi="Times New Roman" w:cs="Times New Roman"/>
          <w:sz w:val="24"/>
          <w:szCs w:val="24"/>
        </w:rPr>
        <w:t xml:space="preserve"> чем половиной опрошенных предпринимателей как напряженное. </w:t>
      </w:r>
    </w:p>
    <w:p w14:paraId="70CDEAEF" w14:textId="77777777" w:rsidR="003D5C07" w:rsidRPr="003D5C07" w:rsidRDefault="003D5C07" w:rsidP="003D5C07">
      <w:pPr>
        <w:tabs>
          <w:tab w:val="left" w:pos="709"/>
        </w:tabs>
        <w:spacing w:before="120" w:after="120" w:line="276" w:lineRule="auto"/>
        <w:ind w:right="-1" w:firstLine="709"/>
        <w:jc w:val="both"/>
        <w:rPr>
          <w:rFonts w:ascii="Times New Roman" w:hAnsi="Times New Roman" w:cs="Times New Roman"/>
          <w:sz w:val="24"/>
          <w:szCs w:val="24"/>
        </w:rPr>
      </w:pPr>
      <w:r w:rsidRPr="003D5C07">
        <w:rPr>
          <w:rFonts w:ascii="Times New Roman" w:hAnsi="Times New Roman" w:cs="Times New Roman"/>
          <w:sz w:val="24"/>
          <w:szCs w:val="24"/>
        </w:rPr>
        <w:t>Количество организаций, оказывающих услуги по перевозке пассажиров наземным транспортом по муниципальным маршрутам на территории Московской области, по мнению большинства опрошенных потребителей, в целом удовлетворяет потребности населения данных муниципальных образований (87% респондентов считают, что количество данных учреждений достаточно или даже много).</w:t>
      </w:r>
    </w:p>
    <w:p w14:paraId="26BAC1B8" w14:textId="77777777" w:rsidR="003D5C07" w:rsidRPr="003D5C07" w:rsidRDefault="003D5C07" w:rsidP="003D5C07">
      <w:pPr>
        <w:tabs>
          <w:tab w:val="left" w:pos="709"/>
        </w:tabs>
        <w:spacing w:before="120" w:after="120" w:line="276" w:lineRule="auto"/>
        <w:ind w:right="-1" w:firstLine="709"/>
        <w:jc w:val="both"/>
        <w:rPr>
          <w:rFonts w:ascii="Times New Roman" w:hAnsi="Times New Roman" w:cs="Times New Roman"/>
          <w:sz w:val="24"/>
          <w:szCs w:val="24"/>
        </w:rPr>
      </w:pPr>
      <w:r w:rsidRPr="003D5C07">
        <w:rPr>
          <w:rFonts w:ascii="Times New Roman" w:hAnsi="Times New Roman" w:cs="Times New Roman"/>
          <w:sz w:val="24"/>
          <w:szCs w:val="24"/>
        </w:rPr>
        <w:t>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93%.</w:t>
      </w:r>
    </w:p>
    <w:p w14:paraId="559973E6" w14:textId="77777777" w:rsidR="003D5C07" w:rsidRDefault="003D5C07" w:rsidP="003D5C07">
      <w:pPr>
        <w:tabs>
          <w:tab w:val="left" w:pos="709"/>
        </w:tabs>
        <w:spacing w:before="120" w:after="120" w:line="276" w:lineRule="auto"/>
        <w:ind w:right="-1" w:firstLine="709"/>
        <w:jc w:val="both"/>
        <w:rPr>
          <w:rFonts w:ascii="Times New Roman" w:hAnsi="Times New Roman" w:cs="Times New Roman"/>
          <w:sz w:val="24"/>
          <w:szCs w:val="24"/>
        </w:rPr>
      </w:pPr>
      <w:r w:rsidRPr="003D5C07">
        <w:rPr>
          <w:rFonts w:ascii="Times New Roman" w:hAnsi="Times New Roman" w:cs="Times New Roman"/>
          <w:sz w:val="24"/>
          <w:szCs w:val="24"/>
        </w:rPr>
        <w:lastRenderedPageBreak/>
        <w:t>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 цены на услуги и состояние транспортного средства.</w:t>
      </w:r>
    </w:p>
    <w:p w14:paraId="2C912106" w14:textId="77777777" w:rsidR="003D5C07" w:rsidRDefault="003D5C07" w:rsidP="003D5C07">
      <w:pPr>
        <w:tabs>
          <w:tab w:val="left" w:pos="709"/>
        </w:tabs>
        <w:spacing w:before="120" w:after="120" w:line="276" w:lineRule="auto"/>
        <w:ind w:right="-1"/>
        <w:jc w:val="center"/>
        <w:rPr>
          <w:rFonts w:ascii="Times New Roman" w:eastAsia="Times New Roman" w:hAnsi="Times New Roman"/>
          <w:b/>
          <w:i/>
          <w:color w:val="000000"/>
          <w:sz w:val="24"/>
          <w:lang w:eastAsia="ru-RU"/>
        </w:rPr>
      </w:pPr>
    </w:p>
    <w:p w14:paraId="1D2E101D" w14:textId="372549E8" w:rsidR="0067573F" w:rsidRPr="00432553" w:rsidRDefault="0067573F" w:rsidP="003D5C07">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Характерные особенности рынка</w:t>
      </w:r>
    </w:p>
    <w:p w14:paraId="0AAC8293" w14:textId="77777777" w:rsidR="0015519F" w:rsidRPr="0015519F" w:rsidRDefault="0015519F" w:rsidP="0015519F">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Особенностью рынка оказания услуг по перевозке пассажиров автомобильным транспортом по межмуниципальным маршрутам является абсолютное преобладание в общем числе перевозчиков хозяйствующих субъектов частной формы собственности.</w:t>
      </w:r>
    </w:p>
    <w:p w14:paraId="31461FC5" w14:textId="77777777" w:rsidR="0015519F" w:rsidRDefault="0015519F" w:rsidP="0015519F">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При этом причиной, тормозящей развитие частных перевозчиков, являются значительные первоначальные вложения (стоимость автобусов и их обслуживания) при длительных сроках окупаемости, а также высокие ставки по банковским кредитам</w:t>
      </w:r>
    </w:p>
    <w:p w14:paraId="1D1AB016" w14:textId="77777777" w:rsidR="0015519F" w:rsidRDefault="0015519F" w:rsidP="0015519F">
      <w:pPr>
        <w:tabs>
          <w:tab w:val="left" w:pos="709"/>
        </w:tabs>
        <w:spacing w:before="120" w:after="120" w:line="276" w:lineRule="auto"/>
        <w:ind w:right="-1"/>
        <w:jc w:val="center"/>
        <w:rPr>
          <w:rFonts w:ascii="Times New Roman" w:eastAsia="Times New Roman" w:hAnsi="Times New Roman"/>
          <w:b/>
          <w:i/>
          <w:color w:val="000000"/>
          <w:sz w:val="24"/>
          <w:lang w:eastAsia="ru-RU"/>
        </w:rPr>
      </w:pPr>
    </w:p>
    <w:p w14:paraId="52BC33DD" w14:textId="6A92CEF6" w:rsidR="0067573F" w:rsidRPr="00432553" w:rsidRDefault="0067573F" w:rsidP="0015519F">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Характеристика основных административных и экономических барьеров входа на рынок</w:t>
      </w:r>
    </w:p>
    <w:p w14:paraId="0F2BCC23" w14:textId="77777777" w:rsidR="0015519F" w:rsidRPr="0015519F" w:rsidRDefault="0015519F" w:rsidP="0015519F">
      <w:pPr>
        <w:pStyle w:val="a5"/>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являются:</w:t>
      </w:r>
    </w:p>
    <w:p w14:paraId="1E431A08" w14:textId="77777777" w:rsidR="0015519F" w:rsidRPr="0015519F" w:rsidRDefault="0015519F" w:rsidP="0015519F">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рост числа административных барьеров, затрудняющих ведение бизнеса на рынке пассажирских перевозок;</w:t>
      </w:r>
    </w:p>
    <w:p w14:paraId="0F4A6B0B" w14:textId="77777777" w:rsidR="0015519F" w:rsidRPr="0015519F" w:rsidRDefault="0015519F" w:rsidP="0015519F">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отставание темпов развития транспортной инфраструктуры от темпов социально-экономического развития региона;</w:t>
      </w:r>
    </w:p>
    <w:p w14:paraId="4CA11152" w14:textId="34F93912" w:rsidR="00AB6909" w:rsidRPr="0014135F" w:rsidRDefault="0015519F" w:rsidP="0015519F">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15519F">
        <w:rPr>
          <w:rFonts w:ascii="Times New Roman" w:eastAsia="Times New Roman" w:hAnsi="Times New Roman"/>
          <w:color w:val="000000"/>
          <w:sz w:val="24"/>
          <w:lang w:eastAsia="ru-RU"/>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вложений.</w:t>
      </w:r>
    </w:p>
    <w:p w14:paraId="5D93F0FB" w14:textId="77777777" w:rsidR="0067573F" w:rsidRDefault="0067573F" w:rsidP="00F55F1B">
      <w:pPr>
        <w:tabs>
          <w:tab w:val="left" w:pos="709"/>
        </w:tabs>
        <w:spacing w:after="0" w:line="276" w:lineRule="auto"/>
        <w:ind w:right="-1"/>
        <w:rPr>
          <w:rFonts w:ascii="Times New Roman" w:eastAsia="Times New Roman" w:hAnsi="Times New Roman"/>
          <w:color w:val="000000"/>
          <w:sz w:val="24"/>
          <w:lang w:eastAsia="ru-RU"/>
        </w:rPr>
      </w:pPr>
    </w:p>
    <w:p w14:paraId="0F90B03E" w14:textId="77777777" w:rsidR="0067573F" w:rsidRPr="00432553" w:rsidRDefault="0067573F" w:rsidP="00F55F1B">
      <w:pPr>
        <w:tabs>
          <w:tab w:val="left" w:pos="709"/>
        </w:tabs>
        <w:spacing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Меры по развитию рынка</w:t>
      </w:r>
    </w:p>
    <w:p w14:paraId="1FDDBBEB" w14:textId="77777777" w:rsidR="00FE620D" w:rsidRPr="00FE620D" w:rsidRDefault="00FE620D" w:rsidP="00FE620D">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В городском округе Реутов Московской области действует муниципальная программа «Развитие и функционирование дорожно-транспортного комплекса», утвержденная постановлением Администрации городского округа Реутов от 10.10.2019 №309-ПА (далее - муниципальная программа «Развитие и функционирование дорожно-транспортного комплекса»).</w:t>
      </w:r>
    </w:p>
    <w:p w14:paraId="0F28B4B9" w14:textId="77777777" w:rsidR="00FE620D" w:rsidRDefault="00FE620D" w:rsidP="00FE620D">
      <w:pPr>
        <w:tabs>
          <w:tab w:val="left" w:pos="709"/>
        </w:tabs>
        <w:spacing w:before="120" w:after="120" w:line="276" w:lineRule="auto"/>
        <w:ind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Муниципальной программой «Развитие и функционирование дорожно-транспортного комплекса»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создание безналичной оплаты проезда, субсидирование перевозок отдельных категорий граждан.</w:t>
      </w:r>
    </w:p>
    <w:p w14:paraId="2E19B7A9" w14:textId="59D65932" w:rsidR="0067573F" w:rsidRPr="00432553" w:rsidRDefault="0067573F" w:rsidP="00FE620D">
      <w:pPr>
        <w:tabs>
          <w:tab w:val="left" w:pos="709"/>
        </w:tabs>
        <w:spacing w:before="120" w:after="120" w:line="276" w:lineRule="auto"/>
        <w:ind w:right="-1"/>
        <w:jc w:val="center"/>
        <w:rPr>
          <w:rFonts w:ascii="Times New Roman" w:eastAsia="Times New Roman" w:hAnsi="Times New Roman"/>
          <w:b/>
          <w:i/>
          <w:color w:val="000000"/>
          <w:sz w:val="24"/>
          <w:lang w:eastAsia="ru-RU"/>
        </w:rPr>
      </w:pPr>
      <w:r w:rsidRPr="00432553">
        <w:rPr>
          <w:rFonts w:ascii="Times New Roman" w:eastAsia="Times New Roman" w:hAnsi="Times New Roman"/>
          <w:b/>
          <w:i/>
          <w:color w:val="000000"/>
          <w:sz w:val="24"/>
          <w:lang w:eastAsia="ru-RU"/>
        </w:rPr>
        <w:t>Перспективы развития рынка</w:t>
      </w:r>
    </w:p>
    <w:p w14:paraId="4439413B" w14:textId="77777777" w:rsidR="00FE620D" w:rsidRPr="00FE620D" w:rsidRDefault="00FE620D" w:rsidP="00FE620D">
      <w:pPr>
        <w:pStyle w:val="a5"/>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Основными перспективными направлениями развития рынка являются:</w:t>
      </w:r>
    </w:p>
    <w:p w14:paraId="638844E8" w14:textId="77777777" w:rsidR="00FE620D" w:rsidRPr="00FE620D" w:rsidRDefault="00FE620D" w:rsidP="00FE620D">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развитие институтов взаимодействия государства и бизнеса;</w:t>
      </w:r>
    </w:p>
    <w:p w14:paraId="7DC85544" w14:textId="77777777" w:rsidR="00FE620D" w:rsidRPr="00FE620D" w:rsidRDefault="00FE620D" w:rsidP="00FE620D">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совершенствование конкурентных процедур в сфере пассажирских перевозок;</w:t>
      </w:r>
    </w:p>
    <w:p w14:paraId="097BFB81" w14:textId="77777777" w:rsidR="00FE620D" w:rsidRPr="00FE620D" w:rsidRDefault="00FE620D" w:rsidP="00FE620D">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t>установление единых стандартов для транспортных средств;</w:t>
      </w:r>
    </w:p>
    <w:p w14:paraId="0DDCE3E9" w14:textId="746C499E" w:rsidR="00432553" w:rsidRPr="00432553" w:rsidRDefault="00FE620D" w:rsidP="00FE620D">
      <w:pPr>
        <w:pStyle w:val="a5"/>
        <w:numPr>
          <w:ilvl w:val="0"/>
          <w:numId w:val="66"/>
        </w:numPr>
        <w:tabs>
          <w:tab w:val="left" w:pos="284"/>
          <w:tab w:val="left" w:pos="993"/>
        </w:tabs>
        <w:spacing w:after="0" w:line="276" w:lineRule="auto"/>
        <w:ind w:left="0" w:right="-1" w:firstLine="709"/>
        <w:jc w:val="both"/>
        <w:rPr>
          <w:rFonts w:ascii="Times New Roman" w:eastAsia="Times New Roman" w:hAnsi="Times New Roman"/>
          <w:color w:val="000000"/>
          <w:sz w:val="24"/>
          <w:lang w:eastAsia="ru-RU"/>
        </w:rPr>
      </w:pPr>
      <w:r w:rsidRPr="00FE620D">
        <w:rPr>
          <w:rFonts w:ascii="Times New Roman" w:eastAsia="Times New Roman" w:hAnsi="Times New Roman"/>
          <w:color w:val="000000"/>
          <w:sz w:val="24"/>
          <w:lang w:eastAsia="ru-RU"/>
        </w:rPr>
        <w:lastRenderedPageBreak/>
        <w:t>сокращение доли услуг, реализуемых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14:paraId="26ABF3A6" w14:textId="090F4850" w:rsidR="00BF60B3" w:rsidRDefault="00BF60B3" w:rsidP="00F55F1B">
      <w:pPr>
        <w:tabs>
          <w:tab w:val="left" w:pos="1134"/>
        </w:tabs>
        <w:spacing w:after="0" w:line="240" w:lineRule="auto"/>
        <w:ind w:right="-1"/>
        <w:jc w:val="both"/>
        <w:rPr>
          <w:rFonts w:ascii="Times New Roman" w:eastAsia="Calibri" w:hAnsi="Times New Roman" w:cs="Times New Roman"/>
          <w:b/>
        </w:rPr>
      </w:pPr>
    </w:p>
    <w:p w14:paraId="2A55C91B" w14:textId="29489F45" w:rsidR="00BF60B3" w:rsidRDefault="00BF60B3" w:rsidP="00F55F1B">
      <w:pPr>
        <w:tabs>
          <w:tab w:val="left" w:pos="1134"/>
        </w:tabs>
        <w:spacing w:after="0" w:line="240" w:lineRule="auto"/>
        <w:ind w:right="-1"/>
        <w:jc w:val="both"/>
        <w:rPr>
          <w:rFonts w:ascii="Times New Roman" w:eastAsia="Calibri" w:hAnsi="Times New Roman" w:cs="Times New Roman"/>
          <w:b/>
        </w:rPr>
      </w:pPr>
    </w:p>
    <w:p w14:paraId="6212D841" w14:textId="77777777" w:rsidR="00BF60B3" w:rsidRPr="0067573F" w:rsidRDefault="00BF60B3" w:rsidP="00F55F1B">
      <w:pPr>
        <w:tabs>
          <w:tab w:val="left" w:pos="1134"/>
        </w:tabs>
        <w:spacing w:after="0" w:line="240" w:lineRule="auto"/>
        <w:ind w:right="-1"/>
        <w:jc w:val="both"/>
        <w:rPr>
          <w:rFonts w:ascii="Times New Roman" w:eastAsia="Calibri" w:hAnsi="Times New Roman" w:cs="Times New Roman"/>
          <w:b/>
        </w:rPr>
      </w:pPr>
    </w:p>
    <w:p w14:paraId="31855612" w14:textId="6BC04AA3" w:rsidR="0067573F" w:rsidRPr="00BF60B3" w:rsidRDefault="0067573F" w:rsidP="00F55F1B">
      <w:pPr>
        <w:tabs>
          <w:tab w:val="left" w:pos="709"/>
        </w:tabs>
        <w:spacing w:after="0" w:line="276" w:lineRule="auto"/>
        <w:ind w:right="-1"/>
        <w:jc w:val="center"/>
        <w:rPr>
          <w:rFonts w:ascii="Times New Roman" w:eastAsia="Calibri" w:hAnsi="Times New Roman" w:cs="Times New Roman"/>
          <w:b/>
          <w:sz w:val="24"/>
          <w:szCs w:val="24"/>
        </w:rPr>
      </w:pPr>
      <w:r w:rsidRPr="00BF60B3">
        <w:rPr>
          <w:rFonts w:ascii="Times New Roman" w:eastAsia="Calibri" w:hAnsi="Times New Roman" w:cs="Times New Roman"/>
          <w:b/>
          <w:sz w:val="24"/>
          <w:szCs w:val="24"/>
        </w:rPr>
        <w:t xml:space="preserve">2.1.5. </w:t>
      </w:r>
      <w:r w:rsidRPr="00BF60B3">
        <w:rPr>
          <w:rFonts w:ascii="Times New Roman" w:eastAsiaTheme="majorEastAsia" w:hAnsi="Times New Roman" w:cs="Times New Roman"/>
          <w:b/>
          <w:sz w:val="24"/>
          <w:szCs w:val="24"/>
          <w:lang w:eastAsia="ru-RU"/>
        </w:rPr>
        <w:t xml:space="preserve">Рынок услуг связи, в том числе услуг по предоставлению широкополосного доступа к информационно-телекоммуникационной сети «Интернет» </w:t>
      </w:r>
    </w:p>
    <w:p w14:paraId="6343C50E" w14:textId="77777777" w:rsidR="0067573F" w:rsidRPr="00BF60B3" w:rsidRDefault="0067573F"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35" w:name="_Toc30163736"/>
      <w:r w:rsidRPr="00BF60B3">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связи</w:t>
      </w:r>
      <w:bookmarkEnd w:id="35"/>
    </w:p>
    <w:p w14:paraId="5B3ED78E" w14:textId="02801F25" w:rsidR="00AE24C7" w:rsidRPr="00C570BA" w:rsidRDefault="000E3CC3" w:rsidP="00AE24C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bookmarkStart w:id="36" w:name="_Toc30163737"/>
      <w:r w:rsidRPr="00BF60B3">
        <w:rPr>
          <w:rFonts w:ascii="Times New Roman" w:eastAsia="Times New Roman" w:hAnsi="Times New Roman" w:cs="Times New Roman"/>
          <w:sz w:val="24"/>
          <w:szCs w:val="24"/>
          <w:lang w:eastAsia="ru-RU"/>
        </w:rPr>
        <w:t>По состоянию на 01.01.2</w:t>
      </w:r>
      <w:r w:rsidR="009A7FED">
        <w:rPr>
          <w:rFonts w:ascii="Times New Roman" w:eastAsia="Times New Roman" w:hAnsi="Times New Roman" w:cs="Times New Roman"/>
          <w:sz w:val="24"/>
          <w:szCs w:val="24"/>
          <w:lang w:eastAsia="ru-RU"/>
        </w:rPr>
        <w:t>3</w:t>
      </w:r>
      <w:r w:rsidRPr="00BF60B3">
        <w:rPr>
          <w:rFonts w:ascii="Times New Roman" w:eastAsia="Times New Roman" w:hAnsi="Times New Roman" w:cs="Times New Roman"/>
          <w:sz w:val="24"/>
          <w:szCs w:val="24"/>
          <w:lang w:eastAsia="ru-RU"/>
        </w:rPr>
        <w:t xml:space="preserve"> г</w:t>
      </w:r>
      <w:r w:rsidR="00BF60B3" w:rsidRPr="00BF60B3">
        <w:rPr>
          <w:rFonts w:ascii="Times New Roman" w:eastAsia="Times New Roman" w:hAnsi="Times New Roman" w:cs="Times New Roman"/>
          <w:sz w:val="24"/>
          <w:szCs w:val="24"/>
          <w:lang w:eastAsia="ru-RU"/>
        </w:rPr>
        <w:t>ода</w:t>
      </w:r>
      <w:r w:rsidRPr="00BF60B3">
        <w:rPr>
          <w:rFonts w:ascii="Times New Roman" w:eastAsia="Times New Roman" w:hAnsi="Times New Roman" w:cs="Times New Roman"/>
          <w:sz w:val="24"/>
          <w:szCs w:val="24"/>
          <w:lang w:eastAsia="ru-RU"/>
        </w:rPr>
        <w:t xml:space="preserve"> доля домохозяйств в </w:t>
      </w:r>
      <w:proofErr w:type="spellStart"/>
      <w:r w:rsidRPr="00BF60B3">
        <w:rPr>
          <w:rFonts w:ascii="Times New Roman" w:eastAsia="Times New Roman" w:hAnsi="Times New Roman" w:cs="Times New Roman"/>
          <w:sz w:val="24"/>
          <w:szCs w:val="24"/>
          <w:lang w:eastAsia="ru-RU"/>
        </w:rPr>
        <w:t>г.о</w:t>
      </w:r>
      <w:proofErr w:type="spellEnd"/>
      <w:r w:rsidRPr="00BF60B3">
        <w:rPr>
          <w:rFonts w:ascii="Times New Roman" w:eastAsia="Times New Roman" w:hAnsi="Times New Roman" w:cs="Times New Roman"/>
          <w:sz w:val="24"/>
          <w:szCs w:val="24"/>
          <w:lang w:eastAsia="ru-RU"/>
        </w:rPr>
        <w:t>. Реутов, имеющих возможность пользоваться услугами проводного или мобильного широкополосного доступа к сет</w:t>
      </w:r>
      <w:r w:rsidR="004E526B" w:rsidRPr="00BF60B3">
        <w:rPr>
          <w:rFonts w:ascii="Times New Roman" w:eastAsia="Times New Roman" w:hAnsi="Times New Roman" w:cs="Times New Roman"/>
          <w:sz w:val="24"/>
          <w:szCs w:val="24"/>
          <w:lang w:eastAsia="ru-RU"/>
        </w:rPr>
        <w:t xml:space="preserve">и Интернет на скорости не менее </w:t>
      </w:r>
      <w:r w:rsidRPr="00BF60B3">
        <w:rPr>
          <w:rFonts w:ascii="Times New Roman" w:eastAsia="Times New Roman" w:hAnsi="Times New Roman" w:cs="Times New Roman"/>
          <w:sz w:val="24"/>
          <w:szCs w:val="24"/>
          <w:lang w:eastAsia="ru-RU"/>
        </w:rPr>
        <w:t xml:space="preserve">1 Мбит в секунду, </w:t>
      </w:r>
      <w:r w:rsidRPr="00C570BA">
        <w:rPr>
          <w:rFonts w:ascii="Times New Roman" w:eastAsia="Times New Roman" w:hAnsi="Times New Roman" w:cs="Times New Roman"/>
          <w:sz w:val="24"/>
          <w:szCs w:val="24"/>
          <w:lang w:eastAsia="ru-RU"/>
        </w:rPr>
        <w:t xml:space="preserve">предоставляемыми не менее чем двумя операторами, достигла </w:t>
      </w:r>
      <w:r w:rsidR="009A7FED" w:rsidRPr="00C570BA">
        <w:rPr>
          <w:rFonts w:ascii="Times New Roman" w:eastAsia="Times New Roman" w:hAnsi="Times New Roman" w:cs="Times New Roman"/>
          <w:sz w:val="24"/>
          <w:szCs w:val="24"/>
          <w:lang w:eastAsia="ru-RU"/>
        </w:rPr>
        <w:t>100</w:t>
      </w:r>
      <w:r w:rsidRPr="00C570BA">
        <w:rPr>
          <w:rFonts w:ascii="Times New Roman" w:eastAsia="Times New Roman" w:hAnsi="Times New Roman" w:cs="Times New Roman"/>
          <w:sz w:val="24"/>
          <w:szCs w:val="24"/>
          <w:lang w:eastAsia="ru-RU"/>
        </w:rPr>
        <w:t>% (3</w:t>
      </w:r>
      <w:r w:rsidR="009A7FED" w:rsidRPr="00C570BA">
        <w:rPr>
          <w:rFonts w:ascii="Times New Roman" w:eastAsia="Times New Roman" w:hAnsi="Times New Roman" w:cs="Times New Roman"/>
          <w:sz w:val="24"/>
          <w:szCs w:val="24"/>
          <w:lang w:eastAsia="ru-RU"/>
        </w:rPr>
        <w:t>79</w:t>
      </w:r>
      <w:r w:rsidRPr="00C570BA">
        <w:rPr>
          <w:rFonts w:ascii="Times New Roman" w:eastAsia="Times New Roman" w:hAnsi="Times New Roman" w:cs="Times New Roman"/>
          <w:sz w:val="24"/>
          <w:szCs w:val="24"/>
          <w:lang w:eastAsia="ru-RU"/>
        </w:rPr>
        <w:t xml:space="preserve"> домохозяйств)</w:t>
      </w:r>
      <w:r w:rsidR="009A7FED" w:rsidRPr="00C570BA">
        <w:rPr>
          <w:rFonts w:ascii="Times New Roman" w:eastAsia="Times New Roman" w:hAnsi="Times New Roman" w:cs="Times New Roman"/>
          <w:sz w:val="24"/>
          <w:szCs w:val="24"/>
          <w:lang w:eastAsia="ru-RU"/>
        </w:rPr>
        <w:t>.</w:t>
      </w:r>
      <w:r w:rsidR="00AE24C7" w:rsidRPr="00C570BA">
        <w:rPr>
          <w:rFonts w:ascii="Times New Roman" w:eastAsia="Times New Roman" w:hAnsi="Times New Roman" w:cs="Times New Roman"/>
          <w:sz w:val="24"/>
          <w:szCs w:val="24"/>
          <w:lang w:eastAsia="ru-RU"/>
        </w:rPr>
        <w:t xml:space="preserve"> Одновременно порядка 99,47% МКД (377 домохозяйств) имеют трех и более поставщиков интернет-услуг. Все домохозяйства имеют возможности выбора оператора связи. </w:t>
      </w:r>
    </w:p>
    <w:p w14:paraId="0837793B" w14:textId="5D96FA52" w:rsidR="00983600" w:rsidRPr="00C570BA" w:rsidRDefault="00983600" w:rsidP="00AE24C7">
      <w:pPr>
        <w:widowControl w:val="0"/>
        <w:autoSpaceDE w:val="0"/>
        <w:autoSpaceDN w:val="0"/>
        <w:spacing w:after="0" w:line="276" w:lineRule="auto"/>
        <w:ind w:firstLine="709"/>
        <w:jc w:val="both"/>
        <w:rPr>
          <w:rFonts w:ascii="Times New Roman" w:hAnsi="Times New Roman" w:cs="Times New Roman"/>
          <w:sz w:val="24"/>
          <w:szCs w:val="24"/>
        </w:rPr>
      </w:pPr>
      <w:r w:rsidRPr="00C570BA">
        <w:rPr>
          <w:rFonts w:ascii="Times New Roman" w:hAnsi="Times New Roman" w:cs="Times New Roman"/>
          <w:sz w:val="24"/>
          <w:szCs w:val="24"/>
        </w:rP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(доля положительно рассмотренных заявок) по итогам </w:t>
      </w:r>
      <w:proofErr w:type="gramStart"/>
      <w:r w:rsidRPr="00C570BA">
        <w:rPr>
          <w:rFonts w:ascii="Times New Roman" w:hAnsi="Times New Roman" w:cs="Times New Roman"/>
          <w:sz w:val="24"/>
          <w:szCs w:val="24"/>
        </w:rPr>
        <w:t>2022 года</w:t>
      </w:r>
      <w:proofErr w:type="gramEnd"/>
      <w:r w:rsidRPr="00C570BA">
        <w:rPr>
          <w:rFonts w:ascii="Times New Roman" w:hAnsi="Times New Roman" w:cs="Times New Roman"/>
          <w:sz w:val="24"/>
          <w:szCs w:val="24"/>
        </w:rPr>
        <w:t xml:space="preserve"> составила 100%.</w:t>
      </w:r>
    </w:p>
    <w:p w14:paraId="040DF6E8" w14:textId="4B598083" w:rsidR="00284A1A" w:rsidRPr="00C570BA" w:rsidRDefault="00284A1A" w:rsidP="00AE24C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C570BA">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заявок за год) – 100%.</w:t>
      </w:r>
    </w:p>
    <w:p w14:paraId="550CD70B" w14:textId="68A29B22" w:rsidR="0033437B" w:rsidRPr="00C570BA" w:rsidRDefault="0067573F" w:rsidP="0033437B">
      <w:pPr>
        <w:widowControl w:val="0"/>
        <w:spacing w:before="120" w:after="120" w:line="276" w:lineRule="auto"/>
        <w:ind w:right="-1"/>
        <w:jc w:val="center"/>
        <w:outlineLvl w:val="1"/>
        <w:rPr>
          <w:rFonts w:ascii="Times New Roman" w:eastAsiaTheme="majorEastAsia" w:hAnsi="Times New Roman" w:cs="Times New Roman"/>
          <w:b/>
          <w:i/>
          <w:sz w:val="24"/>
          <w:szCs w:val="24"/>
          <w:lang w:eastAsia="ru-RU"/>
        </w:rPr>
      </w:pPr>
      <w:r w:rsidRPr="00C570BA">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r w:rsidRPr="00C570BA">
        <w:rPr>
          <w:rFonts w:ascii="Times New Roman" w:eastAsiaTheme="majorEastAsia" w:hAnsi="Times New Roman" w:cs="Times New Roman"/>
          <w:b/>
          <w:i/>
          <w:sz w:val="24"/>
          <w:szCs w:val="24"/>
          <w:lang w:eastAsia="ru-RU"/>
        </w:rPr>
        <w:t>услуг связи</w:t>
      </w:r>
      <w:bookmarkEnd w:id="36"/>
    </w:p>
    <w:p w14:paraId="3F8450C1" w14:textId="6BCA9040" w:rsidR="0067573F" w:rsidRDefault="0067573F" w:rsidP="00F55F1B">
      <w:pPr>
        <w:widowControl w:val="0"/>
        <w:tabs>
          <w:tab w:val="left" w:pos="851"/>
        </w:tabs>
        <w:spacing w:after="0" w:line="276" w:lineRule="auto"/>
        <w:ind w:right="-1" w:firstLine="709"/>
        <w:jc w:val="both"/>
        <w:rPr>
          <w:rFonts w:ascii="Times New Roman" w:hAnsi="Times New Roman" w:cs="Times New Roman"/>
          <w:sz w:val="24"/>
          <w:szCs w:val="24"/>
        </w:rPr>
      </w:pPr>
      <w:r w:rsidRPr="00C570BA">
        <w:rPr>
          <w:rFonts w:ascii="Times New Roman" w:hAnsi="Times New Roman" w:cs="Times New Roman"/>
          <w:sz w:val="24"/>
          <w:szCs w:val="24"/>
        </w:rPr>
        <w:t>По данным Федеральной службы по надзору в сфере связи, информационных технологий и массовых коммуникаций в городском округе Реутов Мо</w:t>
      </w:r>
      <w:r w:rsidR="00A30B06" w:rsidRPr="00C570BA">
        <w:rPr>
          <w:rFonts w:ascii="Times New Roman" w:hAnsi="Times New Roman" w:cs="Times New Roman"/>
          <w:sz w:val="24"/>
          <w:szCs w:val="24"/>
        </w:rPr>
        <w:t>сковской области насчитывается 6 субъектов, оказывающих услуги</w:t>
      </w:r>
      <w:r w:rsidRPr="00C570BA">
        <w:rPr>
          <w:rFonts w:ascii="Times New Roman" w:hAnsi="Times New Roman" w:cs="Times New Roman"/>
          <w:sz w:val="24"/>
          <w:szCs w:val="24"/>
        </w:rPr>
        <w:t xml:space="preserve"> </w:t>
      </w:r>
      <w:r w:rsidR="00A30B06" w:rsidRPr="00C570BA">
        <w:rPr>
          <w:rFonts w:ascii="Times New Roman" w:hAnsi="Times New Roman" w:cs="Times New Roman"/>
          <w:sz w:val="24"/>
          <w:szCs w:val="24"/>
        </w:rPr>
        <w:t>связи</w:t>
      </w:r>
      <w:r w:rsidR="00280264" w:rsidRPr="00C570BA">
        <w:rPr>
          <w:rFonts w:ascii="Times New Roman" w:hAnsi="Times New Roman" w:cs="Times New Roman"/>
          <w:sz w:val="24"/>
          <w:szCs w:val="24"/>
        </w:rPr>
        <w:t>, в том числе:</w:t>
      </w:r>
      <w:r w:rsidR="00A30B06" w:rsidRPr="00C570BA">
        <w:rPr>
          <w:rFonts w:ascii="Times New Roman" w:hAnsi="Times New Roman" w:cs="Times New Roman"/>
          <w:sz w:val="24"/>
          <w:szCs w:val="24"/>
        </w:rPr>
        <w:t xml:space="preserve"> 4 </w:t>
      </w:r>
      <w:r w:rsidR="004C150F" w:rsidRPr="00C570BA">
        <w:rPr>
          <w:rFonts w:ascii="Times New Roman" w:hAnsi="Times New Roman" w:cs="Times New Roman"/>
          <w:sz w:val="24"/>
          <w:szCs w:val="24"/>
        </w:rPr>
        <w:t>телематических</w:t>
      </w:r>
      <w:r w:rsidR="00280264" w:rsidRPr="00C570BA">
        <w:rPr>
          <w:rFonts w:ascii="Times New Roman" w:hAnsi="Times New Roman" w:cs="Times New Roman"/>
          <w:sz w:val="24"/>
          <w:szCs w:val="24"/>
        </w:rPr>
        <w:t xml:space="preserve"> (</w:t>
      </w:r>
      <w:r w:rsidR="00A30B06" w:rsidRPr="00C570BA">
        <w:rPr>
          <w:rFonts w:ascii="Times New Roman" w:hAnsi="Times New Roman" w:cs="Times New Roman"/>
          <w:sz w:val="24"/>
          <w:szCs w:val="24"/>
        </w:rPr>
        <w:t>ООО «</w:t>
      </w:r>
      <w:proofErr w:type="spellStart"/>
      <w:r w:rsidR="00A30B06" w:rsidRPr="00C570BA">
        <w:rPr>
          <w:rFonts w:ascii="Times New Roman" w:hAnsi="Times New Roman" w:cs="Times New Roman"/>
          <w:sz w:val="24"/>
          <w:szCs w:val="24"/>
        </w:rPr>
        <w:t>ЛекСтар</w:t>
      </w:r>
      <w:proofErr w:type="spellEnd"/>
      <w:r w:rsidR="00A30B06" w:rsidRPr="00C570BA">
        <w:rPr>
          <w:rFonts w:ascii="Times New Roman" w:hAnsi="Times New Roman" w:cs="Times New Roman"/>
          <w:sz w:val="24"/>
          <w:szCs w:val="24"/>
        </w:rPr>
        <w:t xml:space="preserve"> </w:t>
      </w:r>
      <w:proofErr w:type="spellStart"/>
      <w:r w:rsidR="00A30B06" w:rsidRPr="00C570BA">
        <w:rPr>
          <w:rFonts w:ascii="Times New Roman" w:hAnsi="Times New Roman" w:cs="Times New Roman"/>
          <w:sz w:val="24"/>
          <w:szCs w:val="24"/>
        </w:rPr>
        <w:t>Коммуникейшн</w:t>
      </w:r>
      <w:proofErr w:type="spellEnd"/>
      <w:r w:rsidR="00A30B06" w:rsidRPr="00C570BA">
        <w:rPr>
          <w:rFonts w:ascii="Times New Roman" w:hAnsi="Times New Roman" w:cs="Times New Roman"/>
          <w:sz w:val="24"/>
          <w:szCs w:val="24"/>
        </w:rPr>
        <w:t>», ЗАО «Реутов – Телеком», ПАО «Ростелеком», ПАО «МГТС»</w:t>
      </w:r>
      <w:r w:rsidR="004C150F" w:rsidRPr="00C570BA">
        <w:rPr>
          <w:rFonts w:ascii="Times New Roman" w:hAnsi="Times New Roman" w:cs="Times New Roman"/>
          <w:sz w:val="24"/>
          <w:szCs w:val="24"/>
        </w:rPr>
        <w:t xml:space="preserve">) и </w:t>
      </w:r>
      <w:r w:rsidR="00280264" w:rsidRPr="00C570BA">
        <w:rPr>
          <w:rFonts w:ascii="Times New Roman" w:hAnsi="Times New Roman" w:cs="Times New Roman"/>
          <w:sz w:val="24"/>
          <w:szCs w:val="24"/>
        </w:rPr>
        <w:t>2 у</w:t>
      </w:r>
      <w:r w:rsidR="00A30B06" w:rsidRPr="00C570BA">
        <w:rPr>
          <w:rFonts w:ascii="Times New Roman" w:hAnsi="Times New Roman" w:cs="Times New Roman"/>
          <w:sz w:val="24"/>
          <w:szCs w:val="24"/>
        </w:rPr>
        <w:t>слуги связи по передаче данных дл</w:t>
      </w:r>
      <w:r w:rsidR="00280264" w:rsidRPr="00C570BA">
        <w:rPr>
          <w:rFonts w:ascii="Times New Roman" w:hAnsi="Times New Roman" w:cs="Times New Roman"/>
          <w:sz w:val="24"/>
          <w:szCs w:val="24"/>
        </w:rPr>
        <w:t>я передачи голосовой информации</w:t>
      </w:r>
      <w:r w:rsidR="00A30B06" w:rsidRPr="00C570BA">
        <w:rPr>
          <w:rFonts w:ascii="Times New Roman" w:hAnsi="Times New Roman" w:cs="Times New Roman"/>
          <w:sz w:val="24"/>
          <w:szCs w:val="24"/>
        </w:rPr>
        <w:t>.</w:t>
      </w:r>
    </w:p>
    <w:p w14:paraId="212D8EC3" w14:textId="6200414D" w:rsidR="0033437B" w:rsidRDefault="0033437B" w:rsidP="00F55F1B">
      <w:pPr>
        <w:widowControl w:val="0"/>
        <w:tabs>
          <w:tab w:val="left" w:pos="851"/>
        </w:tabs>
        <w:spacing w:after="0" w:line="276" w:lineRule="auto"/>
        <w:ind w:right="-1" w:firstLine="709"/>
        <w:jc w:val="both"/>
        <w:rPr>
          <w:rFonts w:ascii="Times New Roman" w:hAnsi="Times New Roman" w:cs="Times New Roman"/>
          <w:sz w:val="24"/>
          <w:szCs w:val="24"/>
        </w:rPr>
      </w:pPr>
      <w:r w:rsidRPr="00840D15">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r>
        <w:rPr>
          <w:rFonts w:ascii="Times New Roman" w:hAnsi="Times New Roman" w:cs="Times New Roman"/>
          <w:sz w:val="24"/>
          <w:szCs w:val="24"/>
        </w:rPr>
        <w:t xml:space="preserve"> составляет 100%.</w:t>
      </w:r>
    </w:p>
    <w:p w14:paraId="521AC0D2" w14:textId="77777777" w:rsidR="0067573F" w:rsidRPr="00BF60B3" w:rsidRDefault="0067573F"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37" w:name="_Toc30163738"/>
      <w:r w:rsidRPr="00BF60B3">
        <w:rPr>
          <w:rFonts w:ascii="Times New Roman" w:eastAsia="Times New Roman" w:hAnsi="Times New Roman" w:cs="Times New Roman"/>
          <w:b/>
          <w:i/>
          <w:sz w:val="24"/>
          <w:szCs w:val="24"/>
          <w:lang w:eastAsia="ru-RU"/>
        </w:rPr>
        <w:t>Оценка состояния конкурентной среды бизнес-объединениями и потребителям</w:t>
      </w:r>
      <w:bookmarkEnd w:id="37"/>
    </w:p>
    <w:p w14:paraId="4704EFC9" w14:textId="77777777" w:rsidR="0017457F" w:rsidRPr="0017457F" w:rsidRDefault="0017457F" w:rsidP="0017457F">
      <w:pPr>
        <w:widowControl w:val="0"/>
        <w:spacing w:after="0" w:line="276" w:lineRule="auto"/>
        <w:ind w:right="-1" w:firstLine="709"/>
        <w:jc w:val="both"/>
        <w:outlineLvl w:val="1"/>
        <w:rPr>
          <w:rFonts w:ascii="Times New Roman" w:hAnsi="Times New Roman" w:cs="Times New Roman"/>
          <w:sz w:val="24"/>
          <w:szCs w:val="24"/>
        </w:rPr>
      </w:pPr>
      <w:bookmarkStart w:id="38" w:name="_Toc30163739"/>
      <w:r w:rsidRPr="0017457F">
        <w:rPr>
          <w:rFonts w:ascii="Times New Roman" w:hAnsi="Times New Roman" w:cs="Times New Roman"/>
          <w:sz w:val="24"/>
          <w:szCs w:val="24"/>
        </w:rPr>
        <w:t>Состояние конкурентной среды на данном рынке оценивается представителями бизнеса как напряженное.</w:t>
      </w:r>
    </w:p>
    <w:p w14:paraId="236FB9CE" w14:textId="77777777" w:rsidR="0017457F" w:rsidRPr="0017457F" w:rsidRDefault="0017457F" w:rsidP="0017457F">
      <w:pPr>
        <w:widowControl w:val="0"/>
        <w:spacing w:after="0" w:line="276" w:lineRule="auto"/>
        <w:ind w:right="-1" w:firstLine="709"/>
        <w:jc w:val="both"/>
        <w:outlineLvl w:val="1"/>
        <w:rPr>
          <w:rFonts w:ascii="Times New Roman" w:hAnsi="Times New Roman" w:cs="Times New Roman"/>
          <w:sz w:val="24"/>
          <w:szCs w:val="24"/>
        </w:rPr>
      </w:pPr>
      <w:r w:rsidRPr="0017457F">
        <w:rPr>
          <w:rFonts w:ascii="Times New Roman" w:hAnsi="Times New Roman" w:cs="Times New Roman"/>
          <w:sz w:val="24"/>
          <w:szCs w:val="24"/>
        </w:rPr>
        <w:t>85% опрошенных пользователей оценивают количество организаций, предоставляющих услуги интернет-связи, как достаточное. Возможность выбора Интернет-провайдера устраивает подавляющее большинство клиентов.</w:t>
      </w:r>
    </w:p>
    <w:p w14:paraId="1037C7C4" w14:textId="77777777" w:rsidR="0017457F" w:rsidRPr="0017457F" w:rsidRDefault="0017457F" w:rsidP="0017457F">
      <w:pPr>
        <w:widowControl w:val="0"/>
        <w:spacing w:after="0" w:line="276" w:lineRule="auto"/>
        <w:ind w:right="-1" w:firstLine="709"/>
        <w:jc w:val="both"/>
        <w:outlineLvl w:val="1"/>
        <w:rPr>
          <w:rFonts w:ascii="Times New Roman" w:hAnsi="Times New Roman" w:cs="Times New Roman"/>
          <w:sz w:val="24"/>
          <w:szCs w:val="24"/>
        </w:rPr>
      </w:pPr>
      <w:r w:rsidRPr="0017457F">
        <w:rPr>
          <w:rFonts w:ascii="Times New Roman" w:hAnsi="Times New Roman" w:cs="Times New Roman"/>
          <w:sz w:val="24"/>
          <w:szCs w:val="24"/>
        </w:rPr>
        <w:t>85% потребителей удовлетворены качеством услуг организаций, предоставляющих доступ в Интернет. Доля потребителей, удовлетворенных уровнем цен на услуги Интернет-провайдеров, составила 56%.</w:t>
      </w:r>
    </w:p>
    <w:p w14:paraId="1F634482" w14:textId="77777777" w:rsidR="0017457F" w:rsidRDefault="0017457F" w:rsidP="0017457F">
      <w:pPr>
        <w:widowControl w:val="0"/>
        <w:spacing w:after="0" w:line="276" w:lineRule="auto"/>
        <w:ind w:right="-1" w:firstLine="709"/>
        <w:jc w:val="both"/>
        <w:outlineLvl w:val="1"/>
        <w:rPr>
          <w:rFonts w:ascii="Times New Roman" w:hAnsi="Times New Roman" w:cs="Times New Roman"/>
          <w:sz w:val="24"/>
          <w:szCs w:val="24"/>
        </w:rPr>
      </w:pPr>
      <w:r w:rsidRPr="0017457F">
        <w:rPr>
          <w:rFonts w:ascii="Times New Roman" w:hAnsi="Times New Roman" w:cs="Times New Roman"/>
          <w:sz w:val="24"/>
          <w:szCs w:val="24"/>
        </w:rPr>
        <w:t>Основными критериями выбора Интернет-провайдера являются скорость Интернет-соединения и стоимость услуг.</w:t>
      </w:r>
    </w:p>
    <w:p w14:paraId="0DE5B030" w14:textId="4242FFFC" w:rsidR="0067573F" w:rsidRPr="00BF60B3" w:rsidRDefault="0067573F" w:rsidP="0017457F">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BF60B3">
        <w:rPr>
          <w:rFonts w:ascii="Times New Roman" w:eastAsia="Times New Roman" w:hAnsi="Times New Roman" w:cs="Times New Roman"/>
          <w:b/>
          <w:i/>
          <w:sz w:val="24"/>
          <w:szCs w:val="24"/>
          <w:lang w:eastAsia="ru-RU"/>
        </w:rPr>
        <w:lastRenderedPageBreak/>
        <w:t>Характерные особенности рынка</w:t>
      </w:r>
      <w:bookmarkEnd w:id="38"/>
    </w:p>
    <w:p w14:paraId="6DBC80D1" w14:textId="77777777" w:rsidR="008B2BE0" w:rsidRPr="008B2BE0" w:rsidRDefault="008B2BE0" w:rsidP="008B2BE0">
      <w:pPr>
        <w:widowControl w:val="0"/>
        <w:spacing w:before="120" w:after="120" w:line="276" w:lineRule="auto"/>
        <w:ind w:right="-1" w:firstLine="709"/>
        <w:jc w:val="both"/>
        <w:outlineLvl w:val="1"/>
        <w:rPr>
          <w:rFonts w:ascii="Times New Roman" w:hAnsi="Times New Roman" w:cs="Times New Roman"/>
          <w:sz w:val="24"/>
          <w:szCs w:val="24"/>
        </w:rPr>
      </w:pPr>
      <w:bookmarkStart w:id="39" w:name="_Toc30163740"/>
      <w:r w:rsidRPr="008B2BE0">
        <w:rPr>
          <w:rFonts w:ascii="Times New Roman" w:hAnsi="Times New Roman" w:cs="Times New Roman"/>
          <w:sz w:val="24"/>
          <w:szCs w:val="24"/>
        </w:rP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w:t>
      </w:r>
    </w:p>
    <w:p w14:paraId="20AA78FB" w14:textId="2ED33DA5" w:rsidR="008B2BE0" w:rsidRDefault="008B2BE0" w:rsidP="008B2BE0">
      <w:pPr>
        <w:widowControl w:val="0"/>
        <w:spacing w:before="120" w:after="120" w:line="276" w:lineRule="auto"/>
        <w:ind w:right="-1" w:firstLine="709"/>
        <w:jc w:val="both"/>
        <w:outlineLvl w:val="1"/>
        <w:rPr>
          <w:rFonts w:ascii="Times New Roman" w:hAnsi="Times New Roman" w:cs="Times New Roman"/>
          <w:sz w:val="24"/>
          <w:szCs w:val="24"/>
        </w:rPr>
      </w:pPr>
      <w:r w:rsidRPr="008B2BE0">
        <w:rPr>
          <w:rFonts w:ascii="Times New Roman" w:hAnsi="Times New Roman" w:cs="Times New Roman"/>
          <w:sz w:val="24"/>
          <w:szCs w:val="24"/>
        </w:rPr>
        <w:t>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Муниципальная собственность в большинстве случаев интересует операторов связи только в связи 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78F0AEEA" w14:textId="77777777" w:rsidR="008B2BE0" w:rsidRDefault="008B2BE0" w:rsidP="008B2BE0">
      <w:pPr>
        <w:widowControl w:val="0"/>
        <w:spacing w:before="120" w:after="120" w:line="276" w:lineRule="auto"/>
        <w:ind w:right="-1" w:firstLine="709"/>
        <w:jc w:val="both"/>
        <w:outlineLvl w:val="1"/>
        <w:rPr>
          <w:rFonts w:ascii="Times New Roman" w:hAnsi="Times New Roman" w:cs="Times New Roman"/>
          <w:sz w:val="24"/>
          <w:szCs w:val="24"/>
        </w:rPr>
      </w:pPr>
    </w:p>
    <w:p w14:paraId="01308185" w14:textId="71A9F860" w:rsidR="004648F2" w:rsidRPr="00BF60B3" w:rsidRDefault="0067573F" w:rsidP="008B2BE0">
      <w:pPr>
        <w:widowControl w:val="0"/>
        <w:spacing w:before="120" w:after="120" w:line="276" w:lineRule="auto"/>
        <w:ind w:right="-1"/>
        <w:jc w:val="center"/>
        <w:outlineLvl w:val="1"/>
        <w:rPr>
          <w:rFonts w:ascii="Times New Roman" w:eastAsiaTheme="majorEastAsia" w:hAnsi="Times New Roman" w:cs="Times New Roman"/>
          <w:b/>
          <w:i/>
          <w:sz w:val="24"/>
          <w:szCs w:val="24"/>
          <w:lang w:eastAsia="ru-RU"/>
        </w:rPr>
      </w:pPr>
      <w:r w:rsidRPr="00BF60B3">
        <w:rPr>
          <w:rFonts w:ascii="Times New Roman" w:eastAsia="Times New Roman" w:hAnsi="Times New Roman" w:cs="Times New Roman"/>
          <w:b/>
          <w:i/>
          <w:sz w:val="24"/>
          <w:szCs w:val="24"/>
          <w:lang w:eastAsia="ru-RU"/>
        </w:rPr>
        <w:t xml:space="preserve">Характеристика основных административных и экономических барьеров входа на рынок услуг </w:t>
      </w:r>
      <w:r w:rsidRPr="00BF60B3">
        <w:rPr>
          <w:rFonts w:ascii="Times New Roman" w:eastAsiaTheme="majorEastAsia" w:hAnsi="Times New Roman" w:cs="Times New Roman"/>
          <w:b/>
          <w:i/>
          <w:sz w:val="24"/>
          <w:szCs w:val="24"/>
          <w:lang w:eastAsia="ru-RU"/>
        </w:rPr>
        <w:t>связи</w:t>
      </w:r>
      <w:bookmarkEnd w:id="39"/>
    </w:p>
    <w:p w14:paraId="4FD347A5" w14:textId="77777777" w:rsidR="008B2BE0" w:rsidRPr="008B2BE0" w:rsidRDefault="008B2BE0" w:rsidP="008B2BE0">
      <w:pPr>
        <w:keepNext/>
        <w:keepLines/>
        <w:widowControl w:val="0"/>
        <w:spacing w:before="120" w:after="120" w:line="276" w:lineRule="auto"/>
        <w:ind w:right="-1" w:firstLine="709"/>
        <w:jc w:val="both"/>
        <w:outlineLvl w:val="1"/>
        <w:rPr>
          <w:rFonts w:ascii="Times New Roman" w:hAnsi="Times New Roman" w:cs="Times New Roman"/>
          <w:sz w:val="24"/>
          <w:szCs w:val="24"/>
        </w:rPr>
      </w:pPr>
      <w:bookmarkStart w:id="40" w:name="_Toc30163741"/>
      <w:r w:rsidRPr="008B2BE0">
        <w:rPr>
          <w:rFonts w:ascii="Times New Roman" w:hAnsi="Times New Roman" w:cs="Times New Roman"/>
          <w:sz w:val="24"/>
          <w:szCs w:val="24"/>
        </w:rPr>
        <w:t>Уровень административных барьеров входа на рынок услуг связи по предоставлению фиксированного широкополосного доступа к сети Интернет довольно низок.</w:t>
      </w:r>
    </w:p>
    <w:p w14:paraId="7770594F" w14:textId="77777777" w:rsidR="008B2BE0" w:rsidRPr="008B2BE0" w:rsidRDefault="008B2BE0" w:rsidP="008B2BE0">
      <w:pPr>
        <w:keepNext/>
        <w:keepLines/>
        <w:widowControl w:val="0"/>
        <w:spacing w:before="120" w:after="120" w:line="276" w:lineRule="auto"/>
        <w:ind w:right="-1" w:firstLine="709"/>
        <w:jc w:val="both"/>
        <w:outlineLvl w:val="1"/>
        <w:rPr>
          <w:rFonts w:ascii="Times New Roman" w:hAnsi="Times New Roman" w:cs="Times New Roman"/>
          <w:sz w:val="24"/>
          <w:szCs w:val="24"/>
        </w:rPr>
      </w:pPr>
      <w:r w:rsidRPr="008B2BE0">
        <w:rPr>
          <w:rFonts w:ascii="Times New Roman" w:hAnsi="Times New Roman" w:cs="Times New Roman"/>
          <w:sz w:val="24"/>
          <w:szCs w:val="24"/>
        </w:rPr>
        <w:t>Нормативное правовое регулирование отрасли отличается высоким непостоянством и непредсказуемостью, что влечет за собой значительные риски и делает невозможным долгосрочное планирование.</w:t>
      </w:r>
    </w:p>
    <w:p w14:paraId="2C1F19C5" w14:textId="77777777" w:rsidR="008B2BE0" w:rsidRPr="008B2BE0" w:rsidRDefault="008B2BE0" w:rsidP="008B2BE0">
      <w:pPr>
        <w:keepNext/>
        <w:keepLines/>
        <w:widowControl w:val="0"/>
        <w:spacing w:before="120" w:after="120" w:line="276" w:lineRule="auto"/>
        <w:ind w:right="-1" w:firstLine="709"/>
        <w:jc w:val="both"/>
        <w:outlineLvl w:val="1"/>
        <w:rPr>
          <w:rFonts w:ascii="Times New Roman" w:hAnsi="Times New Roman" w:cs="Times New Roman"/>
          <w:sz w:val="24"/>
          <w:szCs w:val="24"/>
        </w:rPr>
      </w:pPr>
      <w:r w:rsidRPr="008B2BE0">
        <w:rPr>
          <w:rFonts w:ascii="Times New Roman" w:hAnsi="Times New Roman" w:cs="Times New Roman"/>
          <w:sz w:val="24"/>
          <w:szCs w:val="24"/>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402C6DF6" w14:textId="77777777" w:rsidR="008B2BE0" w:rsidRPr="008B2BE0" w:rsidRDefault="008B2BE0" w:rsidP="008B2BE0">
      <w:pPr>
        <w:keepNext/>
        <w:keepLines/>
        <w:widowControl w:val="0"/>
        <w:spacing w:before="120" w:after="120" w:line="276" w:lineRule="auto"/>
        <w:ind w:right="-1" w:firstLine="709"/>
        <w:jc w:val="both"/>
        <w:outlineLvl w:val="1"/>
        <w:rPr>
          <w:rFonts w:ascii="Times New Roman" w:hAnsi="Times New Roman" w:cs="Times New Roman"/>
          <w:sz w:val="24"/>
          <w:szCs w:val="24"/>
        </w:rPr>
      </w:pPr>
      <w:r w:rsidRPr="008B2BE0">
        <w:rPr>
          <w:rFonts w:ascii="Times New Roman" w:hAnsi="Times New Roman" w:cs="Times New Roman"/>
          <w:sz w:val="24"/>
          <w:szCs w:val="24"/>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отстает от среднероссийского значения (12,8 человека против 18,6 человека).</w:t>
      </w:r>
    </w:p>
    <w:p w14:paraId="16BE2E14" w14:textId="77777777" w:rsidR="008B2BE0" w:rsidRDefault="008B2BE0" w:rsidP="00F55F1B">
      <w:pPr>
        <w:keepNext/>
        <w:keepLines/>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p>
    <w:p w14:paraId="309E7A37" w14:textId="1624A442" w:rsidR="0067573F" w:rsidRPr="002B6AC4" w:rsidRDefault="0067573F" w:rsidP="00F55F1B">
      <w:pPr>
        <w:keepNext/>
        <w:keepLines/>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2B6AC4">
        <w:rPr>
          <w:rFonts w:ascii="Times New Roman" w:eastAsia="Times New Roman" w:hAnsi="Times New Roman" w:cs="Times New Roman"/>
          <w:b/>
          <w:i/>
          <w:sz w:val="24"/>
          <w:szCs w:val="24"/>
          <w:lang w:eastAsia="ru-RU"/>
        </w:rPr>
        <w:t>Меры по развитию рынка</w:t>
      </w:r>
      <w:bookmarkEnd w:id="40"/>
    </w:p>
    <w:p w14:paraId="3A7B3DB3" w14:textId="645F2F09" w:rsidR="00E1258E" w:rsidRPr="00E1258E" w:rsidRDefault="00E1258E" w:rsidP="00E1258E">
      <w:pPr>
        <w:keepNext/>
        <w:widowControl w:val="0"/>
        <w:spacing w:before="120" w:after="120" w:line="276" w:lineRule="auto"/>
        <w:ind w:right="-1" w:firstLine="709"/>
        <w:jc w:val="both"/>
        <w:outlineLvl w:val="1"/>
        <w:rPr>
          <w:rFonts w:ascii="Times New Roman" w:hAnsi="Times New Roman" w:cs="Times New Roman"/>
          <w:sz w:val="24"/>
          <w:szCs w:val="24"/>
        </w:rPr>
      </w:pPr>
      <w:bookmarkStart w:id="41" w:name="_Toc30163742"/>
      <w:r w:rsidRPr="00E1258E">
        <w:rPr>
          <w:rFonts w:ascii="Times New Roman" w:hAnsi="Times New Roman" w:cs="Times New Roman"/>
          <w:sz w:val="24"/>
          <w:szCs w:val="24"/>
        </w:rPr>
        <w:t>На территории городского округа Реутов Московской области действует муниципальная программа «Цифровое муниципальное образование», утвержденная постановление</w:t>
      </w:r>
      <w:r w:rsidR="00C22A82">
        <w:rPr>
          <w:rFonts w:ascii="Times New Roman" w:hAnsi="Times New Roman" w:cs="Times New Roman"/>
          <w:sz w:val="24"/>
          <w:szCs w:val="24"/>
        </w:rPr>
        <w:t>м</w:t>
      </w:r>
      <w:r w:rsidRPr="00E1258E">
        <w:rPr>
          <w:rFonts w:ascii="Times New Roman" w:hAnsi="Times New Roman" w:cs="Times New Roman"/>
          <w:sz w:val="24"/>
          <w:szCs w:val="24"/>
        </w:rPr>
        <w:t xml:space="preserve"> Администрации городского округа Реутов от 10.10.2019 № 310-ПА.</w:t>
      </w:r>
    </w:p>
    <w:p w14:paraId="24FACC47" w14:textId="77777777" w:rsidR="00E1258E" w:rsidRPr="00E1258E" w:rsidRDefault="00E1258E" w:rsidP="00E1258E">
      <w:pPr>
        <w:keepNext/>
        <w:widowControl w:val="0"/>
        <w:spacing w:before="120" w:after="120" w:line="276" w:lineRule="auto"/>
        <w:ind w:right="-1" w:firstLine="709"/>
        <w:jc w:val="both"/>
        <w:outlineLvl w:val="1"/>
        <w:rPr>
          <w:rFonts w:ascii="Times New Roman" w:hAnsi="Times New Roman" w:cs="Times New Roman"/>
          <w:sz w:val="24"/>
          <w:szCs w:val="24"/>
        </w:rPr>
      </w:pPr>
      <w:r w:rsidRPr="00E1258E">
        <w:rPr>
          <w:rFonts w:ascii="Times New Roman" w:hAnsi="Times New Roman" w:cs="Times New Roman"/>
          <w:sz w:val="24"/>
          <w:szCs w:val="24"/>
        </w:rPr>
        <w:t>Подпрограмма 2 «Развитие информационной и технической инфраструктуры экосистемы цифровой экономики муниципального образования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14:paraId="0DFABEFC" w14:textId="031F5727" w:rsidR="00E1258E" w:rsidRPr="00E1258E" w:rsidRDefault="00E1258E" w:rsidP="00C22A82">
      <w:pPr>
        <w:keepNext/>
        <w:widowControl w:val="0"/>
        <w:spacing w:before="120" w:after="120" w:line="276" w:lineRule="auto"/>
        <w:ind w:right="-1" w:firstLine="709"/>
        <w:jc w:val="both"/>
        <w:outlineLvl w:val="1"/>
        <w:rPr>
          <w:rFonts w:ascii="Times New Roman" w:hAnsi="Times New Roman" w:cs="Times New Roman"/>
          <w:sz w:val="24"/>
          <w:szCs w:val="24"/>
        </w:rPr>
      </w:pPr>
      <w:r w:rsidRPr="00E1258E">
        <w:rPr>
          <w:rFonts w:ascii="Times New Roman" w:hAnsi="Times New Roman" w:cs="Times New Roman"/>
          <w:sz w:val="24"/>
          <w:szCs w:val="24"/>
        </w:rPr>
        <w:t>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на территории Московской области» предусмотрено положение об отсутствии</w:t>
      </w:r>
      <w:r w:rsidR="00DF48C0">
        <w:rPr>
          <w:rFonts w:ascii="Times New Roman" w:hAnsi="Times New Roman" w:cs="Times New Roman"/>
          <w:sz w:val="24"/>
          <w:szCs w:val="24"/>
        </w:rPr>
        <w:t xml:space="preserve"> </w:t>
      </w:r>
      <w:r w:rsidRPr="00E1258E">
        <w:rPr>
          <w:rFonts w:ascii="Times New Roman" w:hAnsi="Times New Roman" w:cs="Times New Roman"/>
          <w:sz w:val="24"/>
          <w:szCs w:val="24"/>
        </w:rPr>
        <w:t xml:space="preserve">необходимости получения разрешения на строительство </w:t>
      </w:r>
      <w:r w:rsidRPr="00E1258E">
        <w:rPr>
          <w:rFonts w:ascii="Times New Roman" w:hAnsi="Times New Roman" w:cs="Times New Roman"/>
          <w:sz w:val="24"/>
          <w:szCs w:val="24"/>
        </w:rPr>
        <w:lastRenderedPageBreak/>
        <w:t>в случае строительства и (или)</w:t>
      </w:r>
      <w:r w:rsidR="00DF48C0">
        <w:rPr>
          <w:rFonts w:ascii="Times New Roman" w:hAnsi="Times New Roman" w:cs="Times New Roman"/>
          <w:sz w:val="24"/>
          <w:szCs w:val="24"/>
        </w:rPr>
        <w:t xml:space="preserve"> </w:t>
      </w:r>
      <w:r w:rsidRPr="00E1258E">
        <w:rPr>
          <w:rFonts w:ascii="Times New Roman" w:hAnsi="Times New Roman" w:cs="Times New Roman"/>
          <w:sz w:val="24"/>
          <w:szCs w:val="24"/>
        </w:rPr>
        <w:t>реконструкции следующих объектов:</w:t>
      </w:r>
    </w:p>
    <w:p w14:paraId="677D8BB5" w14:textId="77777777" w:rsidR="00E1258E" w:rsidRPr="00E1258E" w:rsidRDefault="00E1258E" w:rsidP="00E1258E">
      <w:pPr>
        <w:keepNext/>
        <w:widowControl w:val="0"/>
        <w:spacing w:before="120" w:after="120" w:line="276" w:lineRule="auto"/>
        <w:ind w:right="-1" w:firstLine="709"/>
        <w:jc w:val="both"/>
        <w:outlineLvl w:val="1"/>
        <w:rPr>
          <w:rFonts w:ascii="Times New Roman" w:hAnsi="Times New Roman" w:cs="Times New Roman"/>
          <w:sz w:val="24"/>
          <w:szCs w:val="24"/>
        </w:rPr>
      </w:pPr>
      <w:r w:rsidRPr="00E1258E">
        <w:rPr>
          <w:rFonts w:ascii="Times New Roman" w:hAnsi="Times New Roman" w:cs="Times New Roman"/>
          <w:sz w:val="24"/>
          <w:szCs w:val="24"/>
        </w:rPr>
        <w:t>линейно-кабельных сооружений связи и кабельных линий электросвязи;</w:t>
      </w:r>
    </w:p>
    <w:p w14:paraId="250D51DB" w14:textId="77777777" w:rsidR="00DF48C0" w:rsidRDefault="00E1258E" w:rsidP="00DF48C0">
      <w:pPr>
        <w:keepNext/>
        <w:widowControl w:val="0"/>
        <w:spacing w:before="120" w:after="120" w:line="276" w:lineRule="auto"/>
        <w:ind w:right="-1" w:firstLine="709"/>
        <w:jc w:val="both"/>
        <w:outlineLvl w:val="1"/>
        <w:rPr>
          <w:rFonts w:ascii="Times New Roman" w:hAnsi="Times New Roman" w:cs="Times New Roman"/>
          <w:sz w:val="24"/>
          <w:szCs w:val="24"/>
        </w:rPr>
      </w:pPr>
      <w:r w:rsidRPr="00E1258E">
        <w:rPr>
          <w:rFonts w:ascii="Times New Roman" w:hAnsi="Times New Roman" w:cs="Times New Roman"/>
          <w:sz w:val="24"/>
          <w:szCs w:val="24"/>
        </w:rPr>
        <w:t>наземных сооружений связи, не являющихся особо опасными и технически сложными.</w:t>
      </w:r>
    </w:p>
    <w:p w14:paraId="1BB6057B" w14:textId="77777777" w:rsidR="00DF48C0" w:rsidRDefault="00DF48C0" w:rsidP="00DF48C0">
      <w:pPr>
        <w:keepNext/>
        <w:widowControl w:val="0"/>
        <w:spacing w:before="120" w:after="120" w:line="276" w:lineRule="auto"/>
        <w:ind w:right="-1" w:firstLine="709"/>
        <w:jc w:val="both"/>
        <w:outlineLvl w:val="1"/>
        <w:rPr>
          <w:rFonts w:ascii="Times New Roman" w:hAnsi="Times New Roman" w:cs="Times New Roman"/>
          <w:sz w:val="24"/>
          <w:szCs w:val="24"/>
        </w:rPr>
      </w:pPr>
    </w:p>
    <w:p w14:paraId="6E72BAD1" w14:textId="0B0A0D89" w:rsidR="0067573F" w:rsidRPr="00DF48C0" w:rsidRDefault="0067573F" w:rsidP="00DF48C0">
      <w:pPr>
        <w:keepNext/>
        <w:widowControl w:val="0"/>
        <w:spacing w:before="120" w:after="120" w:line="276" w:lineRule="auto"/>
        <w:ind w:right="-1" w:firstLine="709"/>
        <w:jc w:val="center"/>
        <w:outlineLvl w:val="1"/>
        <w:rPr>
          <w:rFonts w:ascii="Times New Roman" w:hAnsi="Times New Roman" w:cs="Times New Roman"/>
          <w:sz w:val="24"/>
          <w:szCs w:val="24"/>
        </w:rPr>
      </w:pPr>
      <w:r w:rsidRPr="002B6AC4">
        <w:rPr>
          <w:rFonts w:ascii="Times New Roman" w:eastAsia="Times New Roman" w:hAnsi="Times New Roman" w:cs="Times New Roman"/>
          <w:b/>
          <w:i/>
          <w:sz w:val="24"/>
          <w:szCs w:val="24"/>
          <w:lang w:eastAsia="ru-RU"/>
        </w:rPr>
        <w:t>Перспективы развития рынка</w:t>
      </w:r>
      <w:bookmarkEnd w:id="41"/>
    </w:p>
    <w:p w14:paraId="3E37A9E8" w14:textId="77777777" w:rsidR="00006339" w:rsidRPr="002B6AC4" w:rsidRDefault="00006339" w:rsidP="002B6AC4">
      <w:pPr>
        <w:widowControl w:val="0"/>
        <w:tabs>
          <w:tab w:val="left" w:pos="284"/>
          <w:tab w:val="left" w:pos="709"/>
          <w:tab w:val="left" w:pos="993"/>
        </w:tabs>
        <w:spacing w:after="0" w:line="276" w:lineRule="auto"/>
        <w:ind w:firstLine="709"/>
        <w:jc w:val="both"/>
        <w:rPr>
          <w:rFonts w:ascii="Times New Roman" w:hAnsi="Times New Roman" w:cs="Times New Roman"/>
          <w:sz w:val="24"/>
          <w:szCs w:val="24"/>
        </w:rPr>
      </w:pPr>
      <w:r w:rsidRPr="002B6AC4">
        <w:rPr>
          <w:rFonts w:ascii="Times New Roman" w:hAnsi="Times New Roman" w:cs="Times New Roman"/>
          <w:sz w:val="24"/>
          <w:szCs w:val="24"/>
        </w:rPr>
        <w:t>Основными перспективными направлениями развития рынка являются:</w:t>
      </w:r>
    </w:p>
    <w:p w14:paraId="787E085D" w14:textId="77777777" w:rsidR="00006339" w:rsidRPr="002B6AC4" w:rsidRDefault="00006339" w:rsidP="002B6AC4">
      <w:pPr>
        <w:widowControl w:val="0"/>
        <w:numPr>
          <w:ilvl w:val="0"/>
          <w:numId w:val="31"/>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обеспечение формирования инновационных инфраструктур на принципах установления недискриминационных требований для участников рынка вне зависимости от технологий, используемых при оказании услуг в сфере связи;</w:t>
      </w:r>
    </w:p>
    <w:p w14:paraId="1613C4E2" w14:textId="77777777" w:rsidR="00006339" w:rsidRPr="002B6AC4" w:rsidRDefault="00006339" w:rsidP="002B6AC4">
      <w:pPr>
        <w:widowControl w:val="0"/>
        <w:numPr>
          <w:ilvl w:val="0"/>
          <w:numId w:val="31"/>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обеспечение в не менее чем 80% городов с численностью более 20 тысяч человек наличия не менее 3 операторов, предоставляющих услуги связи для целей передачи сигнала;</w:t>
      </w:r>
    </w:p>
    <w:p w14:paraId="0F74D790" w14:textId="77777777" w:rsidR="00006339" w:rsidRPr="002B6AC4" w:rsidRDefault="00006339" w:rsidP="002B6AC4">
      <w:pPr>
        <w:widowControl w:val="0"/>
        <w:numPr>
          <w:ilvl w:val="0"/>
          <w:numId w:val="31"/>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стимулирование развития услуг связи и доступа в сеть Интернет в отдаленных поселениях;</w:t>
      </w:r>
    </w:p>
    <w:p w14:paraId="107E7167" w14:textId="77777777" w:rsidR="00006339" w:rsidRPr="002B6AC4" w:rsidRDefault="00006339" w:rsidP="002B6AC4">
      <w:pPr>
        <w:widowControl w:val="0"/>
        <w:numPr>
          <w:ilvl w:val="0"/>
          <w:numId w:val="31"/>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сокращение числа пользователей услуг связи и сети Интернет, не имеющих возможности выбора поставщика;</w:t>
      </w:r>
    </w:p>
    <w:p w14:paraId="5DD137D6" w14:textId="77777777" w:rsidR="00006339" w:rsidRPr="002B6AC4" w:rsidRDefault="00006339" w:rsidP="002B6AC4">
      <w:pPr>
        <w:widowControl w:val="0"/>
        <w:numPr>
          <w:ilvl w:val="0"/>
          <w:numId w:val="31"/>
        </w:numPr>
        <w:tabs>
          <w:tab w:val="left" w:pos="284"/>
          <w:tab w:val="left" w:pos="709"/>
          <w:tab w:val="left" w:pos="993"/>
        </w:tabs>
        <w:spacing w:after="0" w:line="276" w:lineRule="auto"/>
        <w:ind w:left="0" w:firstLine="709"/>
        <w:jc w:val="both"/>
        <w:rPr>
          <w:rFonts w:ascii="Times New Roman" w:hAnsi="Times New Roman" w:cs="Times New Roman"/>
          <w:sz w:val="24"/>
          <w:szCs w:val="24"/>
        </w:rPr>
      </w:pPr>
      <w:r w:rsidRPr="002B6AC4">
        <w:rPr>
          <w:rFonts w:ascii="Times New Roman" w:hAnsi="Times New Roman" w:cs="Times New Roman"/>
          <w:sz w:val="24"/>
          <w:szCs w:val="24"/>
        </w:rPr>
        <w:t>снижение времени прохождения административных процедур.</w:t>
      </w:r>
    </w:p>
    <w:p w14:paraId="3E57E828" w14:textId="77777777" w:rsidR="00006339" w:rsidRDefault="00006339" w:rsidP="00006339">
      <w:pPr>
        <w:widowControl w:val="0"/>
        <w:tabs>
          <w:tab w:val="left" w:pos="284"/>
          <w:tab w:val="left" w:pos="709"/>
          <w:tab w:val="left" w:pos="993"/>
        </w:tabs>
        <w:spacing w:after="0" w:line="276" w:lineRule="auto"/>
        <w:jc w:val="both"/>
        <w:rPr>
          <w:rFonts w:ascii="Times New Roman" w:hAnsi="Times New Roman" w:cs="Times New Roman"/>
          <w:sz w:val="20"/>
          <w:szCs w:val="20"/>
        </w:rPr>
      </w:pPr>
    </w:p>
    <w:p w14:paraId="57D0AB7D" w14:textId="5167D30C" w:rsidR="00006339" w:rsidRDefault="00006339" w:rsidP="00006339">
      <w:pPr>
        <w:pStyle w:val="a5"/>
        <w:widowControl w:val="0"/>
        <w:tabs>
          <w:tab w:val="left" w:pos="284"/>
          <w:tab w:val="left" w:pos="360"/>
          <w:tab w:val="left" w:pos="993"/>
        </w:tabs>
        <w:spacing w:after="0" w:line="276" w:lineRule="auto"/>
        <w:ind w:left="709" w:right="-1"/>
        <w:jc w:val="both"/>
        <w:rPr>
          <w:rFonts w:ascii="Times New Roman" w:hAnsi="Times New Roman" w:cs="Times New Roman"/>
          <w:sz w:val="24"/>
          <w:szCs w:val="24"/>
        </w:rPr>
      </w:pPr>
    </w:p>
    <w:p w14:paraId="17185897" w14:textId="77777777" w:rsidR="00C37B5F" w:rsidRDefault="00C37B5F" w:rsidP="00006339">
      <w:pPr>
        <w:pStyle w:val="a5"/>
        <w:widowControl w:val="0"/>
        <w:tabs>
          <w:tab w:val="left" w:pos="284"/>
          <w:tab w:val="left" w:pos="360"/>
          <w:tab w:val="left" w:pos="993"/>
        </w:tabs>
        <w:spacing w:after="0" w:line="276" w:lineRule="auto"/>
        <w:ind w:left="709" w:right="-1"/>
        <w:jc w:val="both"/>
        <w:rPr>
          <w:rFonts w:ascii="Times New Roman" w:hAnsi="Times New Roman" w:cs="Times New Roman"/>
          <w:sz w:val="24"/>
          <w:szCs w:val="24"/>
        </w:rPr>
      </w:pPr>
    </w:p>
    <w:p w14:paraId="62952408" w14:textId="6F5EA1F2" w:rsidR="00CD5AEB" w:rsidRPr="002B6AC4" w:rsidRDefault="0067573F" w:rsidP="002C63F2">
      <w:pPr>
        <w:pStyle w:val="1"/>
        <w:keepNext w:val="0"/>
        <w:keepLines w:val="0"/>
        <w:widowControl w:val="0"/>
        <w:spacing w:before="120" w:after="120" w:line="276" w:lineRule="auto"/>
        <w:ind w:right="-1"/>
        <w:jc w:val="center"/>
        <w:rPr>
          <w:rFonts w:ascii="Times New Roman" w:hAnsi="Times New Roman" w:cs="Times New Roman"/>
          <w:b/>
          <w:color w:val="000000" w:themeColor="text1"/>
          <w:sz w:val="24"/>
          <w:szCs w:val="24"/>
        </w:rPr>
      </w:pPr>
      <w:bookmarkStart w:id="42" w:name="_Toc30163743"/>
      <w:r w:rsidRPr="002B6AC4">
        <w:rPr>
          <w:rFonts w:ascii="Times New Roman" w:eastAsia="Calibri" w:hAnsi="Times New Roman" w:cs="Times New Roman"/>
          <w:b/>
          <w:color w:val="000000" w:themeColor="text1"/>
          <w:sz w:val="24"/>
          <w:szCs w:val="24"/>
        </w:rPr>
        <w:t xml:space="preserve">2.1.6. </w:t>
      </w:r>
      <w:r w:rsidR="00CD5AEB" w:rsidRPr="002B6AC4">
        <w:rPr>
          <w:rFonts w:ascii="Times New Roman" w:hAnsi="Times New Roman" w:cs="Times New Roman"/>
          <w:b/>
          <w:color w:val="000000" w:themeColor="text1"/>
          <w:sz w:val="24"/>
          <w:szCs w:val="24"/>
        </w:rPr>
        <w:t>Развитие конкуренции на</w:t>
      </w:r>
      <w:r w:rsidR="007555E3" w:rsidRPr="002B6AC4">
        <w:rPr>
          <w:rFonts w:ascii="Times New Roman" w:hAnsi="Times New Roman" w:cs="Times New Roman"/>
          <w:b/>
          <w:color w:val="000000" w:themeColor="text1"/>
          <w:sz w:val="24"/>
          <w:szCs w:val="24"/>
        </w:rPr>
        <w:t xml:space="preserve"> рынке жилищного строительства </w:t>
      </w:r>
      <w:r w:rsidR="00CD5AEB" w:rsidRPr="002B6AC4">
        <w:rPr>
          <w:rFonts w:ascii="Times New Roman" w:hAnsi="Times New Roman" w:cs="Times New Roman"/>
          <w:b/>
          <w:color w:val="000000" w:themeColor="text1"/>
          <w:sz w:val="24"/>
          <w:szCs w:val="24"/>
        </w:rPr>
        <w:t>(за исключением Московского фонда реновации жилой застройки и индивидуального жилищного строительства)</w:t>
      </w:r>
      <w:bookmarkEnd w:id="42"/>
    </w:p>
    <w:p w14:paraId="0E942B63" w14:textId="77777777" w:rsidR="00CD5AEB" w:rsidRPr="002B6AC4" w:rsidRDefault="00CD5AEB" w:rsidP="002C63F2">
      <w:pPr>
        <w:pStyle w:val="a5"/>
        <w:widowControl w:val="0"/>
        <w:tabs>
          <w:tab w:val="left" w:pos="709"/>
        </w:tabs>
        <w:spacing w:before="120" w:after="120" w:line="276" w:lineRule="auto"/>
        <w:ind w:left="0" w:right="-1"/>
        <w:contextualSpacing w:val="0"/>
        <w:jc w:val="center"/>
        <w:outlineLvl w:val="1"/>
        <w:rPr>
          <w:rFonts w:ascii="Times New Roman" w:eastAsia="Times New Roman" w:hAnsi="Times New Roman" w:cs="Times New Roman"/>
          <w:b/>
          <w:i/>
          <w:color w:val="000000" w:themeColor="text1"/>
          <w:sz w:val="24"/>
          <w:szCs w:val="24"/>
          <w:lang w:eastAsia="ru-RU"/>
        </w:rPr>
      </w:pPr>
      <w:bookmarkStart w:id="43" w:name="_Toc30163744"/>
      <w:r w:rsidRPr="002B6AC4">
        <w:rPr>
          <w:rFonts w:ascii="Times New Roman" w:eastAsia="Times New Roman" w:hAnsi="Times New Roman" w:cs="Times New Roman"/>
          <w:b/>
          <w:i/>
          <w:color w:val="000000" w:themeColor="text1"/>
          <w:sz w:val="24"/>
          <w:szCs w:val="24"/>
          <w:lang w:eastAsia="ru-RU"/>
        </w:rPr>
        <w:t>Исходная информация в отношении ситуации и проблематики на рынке</w:t>
      </w:r>
      <w:bookmarkEnd w:id="43"/>
    </w:p>
    <w:p w14:paraId="78DF024F" w14:textId="2F18C667" w:rsidR="00CD5AEB" w:rsidRDefault="00CD5AEB" w:rsidP="002C63F2">
      <w:pPr>
        <w:spacing w:after="0" w:line="276" w:lineRule="auto"/>
        <w:ind w:right="-1" w:firstLine="709"/>
        <w:jc w:val="both"/>
        <w:rPr>
          <w:rFonts w:ascii="Times New Roman" w:hAnsi="Times New Roman" w:cs="Times New Roman"/>
          <w:color w:val="000000" w:themeColor="text1"/>
          <w:sz w:val="24"/>
          <w:szCs w:val="24"/>
        </w:rPr>
      </w:pPr>
      <w:r w:rsidRPr="002B6AC4">
        <w:rPr>
          <w:rFonts w:ascii="Times New Roman" w:hAnsi="Times New Roman" w:cs="Times New Roman"/>
          <w:color w:val="000000" w:themeColor="text1"/>
          <w:sz w:val="24"/>
          <w:szCs w:val="24"/>
        </w:rPr>
        <w:t>Согласование всей застройки в городском округе Реутов осуществляется только с учетом строительства нормативно необходимых объектов социального назначения и транспортной инфраструктуры, кроме того</w:t>
      </w:r>
      <w:r w:rsidR="009D142B">
        <w:rPr>
          <w:rFonts w:ascii="Times New Roman" w:hAnsi="Times New Roman" w:cs="Times New Roman"/>
          <w:color w:val="000000" w:themeColor="text1"/>
          <w:sz w:val="24"/>
          <w:szCs w:val="24"/>
        </w:rPr>
        <w:t>,</w:t>
      </w:r>
      <w:r w:rsidRPr="002B6AC4">
        <w:rPr>
          <w:rFonts w:ascii="Times New Roman" w:hAnsi="Times New Roman" w:cs="Times New Roman"/>
          <w:color w:val="000000" w:themeColor="text1"/>
          <w:sz w:val="24"/>
          <w:szCs w:val="24"/>
        </w:rPr>
        <w:t xml:space="preserve"> принимаются меры по устранению дисбаланса, </w:t>
      </w:r>
      <w:r w:rsidR="00862E1A" w:rsidRPr="002B6AC4">
        <w:rPr>
          <w:rFonts w:ascii="Times New Roman" w:hAnsi="Times New Roman" w:cs="Times New Roman"/>
          <w:color w:val="000000" w:themeColor="text1"/>
          <w:sz w:val="24"/>
          <w:szCs w:val="24"/>
        </w:rPr>
        <w:t>сложившегося в предыдущие годы.</w:t>
      </w:r>
    </w:p>
    <w:p w14:paraId="648017A3" w14:textId="208AB031" w:rsidR="00E540D3" w:rsidRPr="0066202C" w:rsidRDefault="00E540D3" w:rsidP="00E540D3">
      <w:pPr>
        <w:spacing w:after="0" w:line="276" w:lineRule="auto"/>
        <w:ind w:right="-1" w:firstLine="709"/>
        <w:jc w:val="both"/>
        <w:rPr>
          <w:rFonts w:ascii="Times New Roman" w:hAnsi="Times New Roman" w:cs="Times New Roman"/>
          <w:color w:val="000000" w:themeColor="text1"/>
          <w:sz w:val="24"/>
          <w:szCs w:val="24"/>
        </w:rPr>
      </w:pPr>
      <w:r w:rsidRPr="00E540D3">
        <w:rPr>
          <w:rFonts w:ascii="Times New Roman" w:hAnsi="Times New Roman" w:cs="Times New Roman"/>
          <w:color w:val="000000" w:themeColor="text1"/>
          <w:sz w:val="24"/>
          <w:szCs w:val="24"/>
        </w:rPr>
        <w:t xml:space="preserve">Так, в целях ликвидации второй смены обучения запланированы к вводу детский сад на 250 мест в 10А </w:t>
      </w:r>
      <w:proofErr w:type="spellStart"/>
      <w:r w:rsidRPr="00E540D3">
        <w:rPr>
          <w:rFonts w:ascii="Times New Roman" w:hAnsi="Times New Roman" w:cs="Times New Roman"/>
          <w:color w:val="000000" w:themeColor="text1"/>
          <w:sz w:val="24"/>
          <w:szCs w:val="24"/>
        </w:rPr>
        <w:t>мкр</w:t>
      </w:r>
      <w:proofErr w:type="spellEnd"/>
      <w:r w:rsidRPr="00E540D3">
        <w:rPr>
          <w:rFonts w:ascii="Times New Roman" w:hAnsi="Times New Roman" w:cs="Times New Roman"/>
          <w:color w:val="000000" w:themeColor="text1"/>
          <w:sz w:val="24"/>
          <w:szCs w:val="24"/>
        </w:rPr>
        <w:t xml:space="preserve">., школа на 1100 мест в 10А </w:t>
      </w:r>
      <w:proofErr w:type="spellStart"/>
      <w:r w:rsidRPr="00E540D3">
        <w:rPr>
          <w:rFonts w:ascii="Times New Roman" w:hAnsi="Times New Roman" w:cs="Times New Roman"/>
          <w:color w:val="000000" w:themeColor="text1"/>
          <w:sz w:val="24"/>
          <w:szCs w:val="24"/>
        </w:rPr>
        <w:t>мкр</w:t>
      </w:r>
      <w:proofErr w:type="spellEnd"/>
      <w:proofErr w:type="gramStart"/>
      <w:r w:rsidRPr="00E540D3">
        <w:rPr>
          <w:rFonts w:ascii="Times New Roman" w:hAnsi="Times New Roman" w:cs="Times New Roman"/>
          <w:color w:val="000000" w:themeColor="text1"/>
          <w:sz w:val="24"/>
          <w:szCs w:val="24"/>
        </w:rPr>
        <w:t>.</w:t>
      </w:r>
      <w:proofErr w:type="gramEnd"/>
      <w:r w:rsidRPr="00E540D3">
        <w:rPr>
          <w:rFonts w:ascii="Times New Roman" w:hAnsi="Times New Roman" w:cs="Times New Roman"/>
          <w:color w:val="000000" w:themeColor="text1"/>
          <w:sz w:val="24"/>
          <w:szCs w:val="24"/>
        </w:rPr>
        <w:t xml:space="preserve"> и пристройка к лицею на 300 мест по ул. Южная, осуществляется строительство дорожной инфраструктуры, в том числе с привлечением средств федерального бюджета.</w:t>
      </w:r>
    </w:p>
    <w:p w14:paraId="1D4D6589" w14:textId="66F6A769" w:rsidR="003D2FB6" w:rsidRPr="002B6AC4" w:rsidRDefault="004628DD" w:rsidP="0037158E">
      <w:pPr>
        <w:spacing w:after="0" w:line="276" w:lineRule="auto"/>
        <w:ind w:right="-1" w:firstLine="709"/>
        <w:jc w:val="both"/>
        <w:rPr>
          <w:rFonts w:ascii="Times New Roman" w:hAnsi="Times New Roman" w:cs="Times New Roman"/>
          <w:sz w:val="24"/>
          <w:szCs w:val="24"/>
        </w:rPr>
      </w:pPr>
      <w:r w:rsidRPr="0037158E">
        <w:rPr>
          <w:rFonts w:ascii="Times New Roman" w:hAnsi="Times New Roman" w:cs="Times New Roman"/>
          <w:sz w:val="24"/>
          <w:szCs w:val="24"/>
        </w:rPr>
        <w:t>Объём работ и услуг, выполненных собственными силами организаций по ви</w:t>
      </w:r>
      <w:r w:rsidR="00046703" w:rsidRPr="0037158E">
        <w:rPr>
          <w:rFonts w:ascii="Times New Roman" w:hAnsi="Times New Roman" w:cs="Times New Roman"/>
          <w:sz w:val="24"/>
          <w:szCs w:val="24"/>
        </w:rPr>
        <w:t xml:space="preserve">ду деятельности «Строительство» </w:t>
      </w:r>
      <w:r w:rsidRPr="0037158E">
        <w:rPr>
          <w:rFonts w:ascii="Times New Roman" w:hAnsi="Times New Roman" w:cs="Times New Roman"/>
          <w:sz w:val="24"/>
          <w:szCs w:val="24"/>
        </w:rPr>
        <w:t>в 20</w:t>
      </w:r>
      <w:r w:rsidR="002B6AC4" w:rsidRPr="0037158E">
        <w:rPr>
          <w:rFonts w:ascii="Times New Roman" w:hAnsi="Times New Roman" w:cs="Times New Roman"/>
          <w:sz w:val="24"/>
          <w:szCs w:val="24"/>
        </w:rPr>
        <w:t>2</w:t>
      </w:r>
      <w:r w:rsidR="009D142B" w:rsidRPr="0037158E">
        <w:rPr>
          <w:rFonts w:ascii="Times New Roman" w:hAnsi="Times New Roman" w:cs="Times New Roman"/>
          <w:sz w:val="24"/>
          <w:szCs w:val="24"/>
        </w:rPr>
        <w:t>1</w:t>
      </w:r>
      <w:r w:rsidRPr="0037158E">
        <w:rPr>
          <w:rFonts w:ascii="Times New Roman" w:hAnsi="Times New Roman" w:cs="Times New Roman"/>
          <w:sz w:val="24"/>
          <w:szCs w:val="24"/>
        </w:rPr>
        <w:t xml:space="preserve"> году составил</w:t>
      </w:r>
      <w:r w:rsidR="0037158E" w:rsidRPr="0037158E">
        <w:rPr>
          <w:rFonts w:ascii="Times New Roman" w:hAnsi="Times New Roman" w:cs="Times New Roman"/>
          <w:sz w:val="24"/>
          <w:szCs w:val="24"/>
        </w:rPr>
        <w:t xml:space="preserve"> </w:t>
      </w:r>
      <w:r w:rsidR="00C22A82">
        <w:rPr>
          <w:rFonts w:ascii="Times New Roman" w:hAnsi="Times New Roman" w:cs="Times New Roman"/>
          <w:sz w:val="24"/>
          <w:szCs w:val="24"/>
        </w:rPr>
        <w:t>561,2</w:t>
      </w:r>
      <w:r w:rsidR="0037158E" w:rsidRPr="0037158E">
        <w:rPr>
          <w:rFonts w:ascii="Times New Roman" w:hAnsi="Times New Roman" w:cs="Times New Roman"/>
          <w:sz w:val="24"/>
          <w:szCs w:val="24"/>
        </w:rPr>
        <w:t xml:space="preserve"> млн. рублей (</w:t>
      </w:r>
      <w:r w:rsidR="0037158E" w:rsidRPr="0037158E">
        <w:rPr>
          <w:rFonts w:ascii="Times New Roman" w:hAnsi="Times New Roman" w:cs="Times New Roman"/>
          <w:sz w:val="24"/>
          <w:szCs w:val="24"/>
        </w:rPr>
        <w:t>п</w:t>
      </w:r>
      <w:r w:rsidR="0037158E" w:rsidRPr="0037158E">
        <w:rPr>
          <w:rFonts w:ascii="Times New Roman" w:hAnsi="Times New Roman" w:cs="Times New Roman"/>
          <w:sz w:val="24"/>
          <w:szCs w:val="24"/>
        </w:rPr>
        <w:t>оликлиника на 750 посещений в смену)</w:t>
      </w:r>
      <w:r w:rsidRPr="0037158E">
        <w:rPr>
          <w:rFonts w:ascii="Times New Roman" w:hAnsi="Times New Roman" w:cs="Times New Roman"/>
          <w:sz w:val="24"/>
          <w:szCs w:val="24"/>
        </w:rPr>
        <w:t xml:space="preserve">. </w:t>
      </w:r>
      <w:r w:rsidR="00654BDD" w:rsidRPr="0037158E">
        <w:rPr>
          <w:rFonts w:ascii="Times New Roman" w:hAnsi="Times New Roman" w:cs="Times New Roman"/>
          <w:sz w:val="24"/>
          <w:szCs w:val="24"/>
        </w:rPr>
        <w:t>В</w:t>
      </w:r>
      <w:r w:rsidRPr="0037158E">
        <w:rPr>
          <w:rFonts w:ascii="Times New Roman" w:hAnsi="Times New Roman" w:cs="Times New Roman"/>
          <w:sz w:val="24"/>
          <w:szCs w:val="24"/>
        </w:rPr>
        <w:t xml:space="preserve"> 202</w:t>
      </w:r>
      <w:r w:rsidR="00654BDD" w:rsidRPr="0037158E">
        <w:rPr>
          <w:rFonts w:ascii="Times New Roman" w:hAnsi="Times New Roman" w:cs="Times New Roman"/>
          <w:sz w:val="24"/>
          <w:szCs w:val="24"/>
        </w:rPr>
        <w:t>2</w:t>
      </w:r>
      <w:r w:rsidRPr="0037158E">
        <w:rPr>
          <w:rFonts w:ascii="Times New Roman" w:hAnsi="Times New Roman" w:cs="Times New Roman"/>
          <w:sz w:val="24"/>
          <w:szCs w:val="24"/>
        </w:rPr>
        <w:t xml:space="preserve"> году данный показатель состави</w:t>
      </w:r>
      <w:r w:rsidR="00654BDD" w:rsidRPr="0037158E">
        <w:rPr>
          <w:rFonts w:ascii="Times New Roman" w:hAnsi="Times New Roman" w:cs="Times New Roman"/>
          <w:sz w:val="24"/>
          <w:szCs w:val="24"/>
        </w:rPr>
        <w:t>л</w:t>
      </w:r>
      <w:r w:rsidRPr="0037158E">
        <w:rPr>
          <w:rFonts w:ascii="Times New Roman" w:hAnsi="Times New Roman" w:cs="Times New Roman"/>
          <w:sz w:val="24"/>
          <w:szCs w:val="24"/>
        </w:rPr>
        <w:t xml:space="preserve"> </w:t>
      </w:r>
      <w:r w:rsidR="0037158E" w:rsidRPr="0037158E">
        <w:rPr>
          <w:rFonts w:ascii="Times New Roman" w:hAnsi="Times New Roman" w:cs="Times New Roman"/>
          <w:sz w:val="24"/>
          <w:szCs w:val="24"/>
        </w:rPr>
        <w:t>6</w:t>
      </w:r>
      <w:r w:rsidR="00C22A82">
        <w:rPr>
          <w:rFonts w:ascii="Times New Roman" w:hAnsi="Times New Roman" w:cs="Times New Roman"/>
          <w:sz w:val="24"/>
          <w:szCs w:val="24"/>
        </w:rPr>
        <w:t>40</w:t>
      </w:r>
      <w:r w:rsidR="0037158E" w:rsidRPr="0037158E">
        <w:rPr>
          <w:rFonts w:ascii="Times New Roman" w:hAnsi="Times New Roman" w:cs="Times New Roman"/>
          <w:sz w:val="24"/>
          <w:szCs w:val="24"/>
        </w:rPr>
        <w:t xml:space="preserve"> млн. рублей</w:t>
      </w:r>
      <w:r w:rsidR="0037158E" w:rsidRPr="0037158E">
        <w:rPr>
          <w:rFonts w:ascii="Times New Roman" w:hAnsi="Times New Roman" w:cs="Times New Roman"/>
          <w:sz w:val="24"/>
          <w:szCs w:val="24"/>
        </w:rPr>
        <w:t>: детский с</w:t>
      </w:r>
      <w:r w:rsidR="0037158E" w:rsidRPr="0037158E">
        <w:rPr>
          <w:rFonts w:ascii="Times New Roman" w:hAnsi="Times New Roman" w:cs="Times New Roman"/>
          <w:sz w:val="24"/>
          <w:szCs w:val="24"/>
        </w:rPr>
        <w:t xml:space="preserve">ад на 250 мест в 10А </w:t>
      </w:r>
      <w:proofErr w:type="spellStart"/>
      <w:r w:rsidR="0037158E" w:rsidRPr="0037158E">
        <w:rPr>
          <w:rFonts w:ascii="Times New Roman" w:hAnsi="Times New Roman" w:cs="Times New Roman"/>
          <w:sz w:val="24"/>
          <w:szCs w:val="24"/>
        </w:rPr>
        <w:t>мкр</w:t>
      </w:r>
      <w:proofErr w:type="spellEnd"/>
      <w:proofErr w:type="gramStart"/>
      <w:r w:rsidR="0037158E" w:rsidRPr="0037158E">
        <w:rPr>
          <w:rFonts w:ascii="Times New Roman" w:hAnsi="Times New Roman" w:cs="Times New Roman"/>
          <w:sz w:val="24"/>
          <w:szCs w:val="24"/>
        </w:rPr>
        <w:t>.</w:t>
      </w:r>
      <w:proofErr w:type="gramEnd"/>
      <w:r w:rsidR="0037158E" w:rsidRPr="0037158E">
        <w:rPr>
          <w:rFonts w:ascii="Times New Roman" w:hAnsi="Times New Roman" w:cs="Times New Roman"/>
          <w:sz w:val="24"/>
          <w:szCs w:val="24"/>
        </w:rPr>
        <w:t xml:space="preserve"> и кап</w:t>
      </w:r>
      <w:r w:rsidR="0037158E" w:rsidRPr="0037158E">
        <w:rPr>
          <w:rFonts w:ascii="Times New Roman" w:hAnsi="Times New Roman" w:cs="Times New Roman"/>
          <w:sz w:val="24"/>
          <w:szCs w:val="24"/>
        </w:rPr>
        <w:t xml:space="preserve">итальный </w:t>
      </w:r>
      <w:r w:rsidR="0037158E" w:rsidRPr="0037158E">
        <w:rPr>
          <w:rFonts w:ascii="Times New Roman" w:hAnsi="Times New Roman" w:cs="Times New Roman"/>
          <w:sz w:val="24"/>
          <w:szCs w:val="24"/>
        </w:rPr>
        <w:t>ремонт МАДОУ №9</w:t>
      </w:r>
      <w:r w:rsidR="0037158E" w:rsidRPr="0037158E">
        <w:rPr>
          <w:rFonts w:ascii="Times New Roman" w:hAnsi="Times New Roman" w:cs="Times New Roman"/>
          <w:sz w:val="24"/>
          <w:szCs w:val="24"/>
        </w:rPr>
        <w:t xml:space="preserve"> «</w:t>
      </w:r>
      <w:r w:rsidR="0037158E" w:rsidRPr="0037158E">
        <w:rPr>
          <w:rFonts w:ascii="Times New Roman" w:hAnsi="Times New Roman" w:cs="Times New Roman"/>
          <w:sz w:val="24"/>
          <w:szCs w:val="24"/>
        </w:rPr>
        <w:t>Светлячок</w:t>
      </w:r>
      <w:r w:rsidR="0037158E" w:rsidRPr="0037158E">
        <w:rPr>
          <w:rFonts w:ascii="Times New Roman" w:hAnsi="Times New Roman" w:cs="Times New Roman"/>
          <w:sz w:val="24"/>
          <w:szCs w:val="24"/>
        </w:rPr>
        <w:t>»</w:t>
      </w:r>
      <w:r w:rsidR="0037158E" w:rsidRPr="0037158E">
        <w:rPr>
          <w:rFonts w:ascii="Times New Roman" w:hAnsi="Times New Roman" w:cs="Times New Roman"/>
          <w:sz w:val="24"/>
          <w:szCs w:val="24"/>
        </w:rPr>
        <w:t xml:space="preserve"> по адресу: Московская область, </w:t>
      </w:r>
      <w:proofErr w:type="spellStart"/>
      <w:r w:rsidR="0037158E" w:rsidRPr="0037158E">
        <w:rPr>
          <w:rFonts w:ascii="Times New Roman" w:hAnsi="Times New Roman" w:cs="Times New Roman"/>
          <w:sz w:val="24"/>
          <w:szCs w:val="24"/>
        </w:rPr>
        <w:t>г.о</w:t>
      </w:r>
      <w:proofErr w:type="spellEnd"/>
      <w:r w:rsidR="0037158E" w:rsidRPr="0037158E">
        <w:rPr>
          <w:rFonts w:ascii="Times New Roman" w:hAnsi="Times New Roman" w:cs="Times New Roman"/>
          <w:sz w:val="24"/>
          <w:szCs w:val="24"/>
        </w:rPr>
        <w:t>. Реутов, ул. Гагарина д.20</w:t>
      </w:r>
      <w:r w:rsidR="0037158E" w:rsidRPr="0037158E">
        <w:rPr>
          <w:rFonts w:ascii="Times New Roman" w:hAnsi="Times New Roman" w:cs="Times New Roman"/>
          <w:sz w:val="24"/>
          <w:szCs w:val="24"/>
        </w:rPr>
        <w:t>.</w:t>
      </w:r>
    </w:p>
    <w:p w14:paraId="1E689420" w14:textId="5B62776D" w:rsidR="004628DD" w:rsidRDefault="004628DD" w:rsidP="002C63F2">
      <w:pPr>
        <w:spacing w:after="0" w:line="276" w:lineRule="auto"/>
        <w:ind w:right="-1" w:firstLine="709"/>
        <w:jc w:val="both"/>
        <w:rPr>
          <w:rFonts w:ascii="Times New Roman" w:hAnsi="Times New Roman" w:cs="Times New Roman"/>
          <w:color w:val="000000" w:themeColor="text1"/>
          <w:sz w:val="24"/>
          <w:szCs w:val="24"/>
        </w:rPr>
      </w:pPr>
      <w:r w:rsidRPr="002B6AC4">
        <w:rPr>
          <w:rFonts w:ascii="Times New Roman" w:hAnsi="Times New Roman" w:cs="Times New Roman"/>
          <w:color w:val="000000" w:themeColor="text1"/>
          <w:sz w:val="24"/>
          <w:szCs w:val="24"/>
        </w:rPr>
        <w:t>Индивидуального жилищного строительства в городском округе Реутов нет.</w:t>
      </w:r>
    </w:p>
    <w:p w14:paraId="7E947EEA" w14:textId="36221625" w:rsidR="003C10D2" w:rsidRPr="0067689C" w:rsidRDefault="003C10D2" w:rsidP="002C63F2">
      <w:pPr>
        <w:spacing w:after="0" w:line="276" w:lineRule="auto"/>
        <w:ind w:right="-1" w:firstLine="709"/>
        <w:jc w:val="both"/>
        <w:rPr>
          <w:rFonts w:ascii="Times New Roman" w:hAnsi="Times New Roman" w:cs="Times New Roman"/>
          <w:color w:val="000000" w:themeColor="text1"/>
          <w:sz w:val="24"/>
          <w:szCs w:val="24"/>
        </w:rPr>
      </w:pPr>
      <w:r w:rsidRPr="0067689C">
        <w:rPr>
          <w:rFonts w:ascii="Times New Roman" w:hAnsi="Times New Roman" w:cs="Times New Roman"/>
          <w:color w:val="000000" w:themeColor="text1"/>
          <w:sz w:val="24"/>
          <w:szCs w:val="24"/>
        </w:rPr>
        <w:t xml:space="preserve">Объем вводимой жилой недвижимости в 2022 году в городском округе Реутов составил </w:t>
      </w:r>
      <w:r w:rsidR="00C22A82">
        <w:rPr>
          <w:rFonts w:ascii="Times New Roman" w:hAnsi="Times New Roman" w:cs="Times New Roman"/>
          <w:color w:val="000000" w:themeColor="text1"/>
          <w:sz w:val="24"/>
          <w:szCs w:val="24"/>
        </w:rPr>
        <w:t>102,34</w:t>
      </w:r>
      <w:r w:rsidR="0067689C" w:rsidRPr="0067689C">
        <w:rPr>
          <w:rFonts w:ascii="Times New Roman" w:hAnsi="Times New Roman" w:cs="Times New Roman"/>
          <w:color w:val="000000" w:themeColor="text1"/>
          <w:sz w:val="24"/>
          <w:szCs w:val="24"/>
        </w:rPr>
        <w:t xml:space="preserve"> </w:t>
      </w:r>
      <w:r w:rsidRPr="0067689C">
        <w:rPr>
          <w:rFonts w:ascii="Times New Roman" w:hAnsi="Times New Roman" w:cs="Times New Roman"/>
          <w:color w:val="000000" w:themeColor="text1"/>
          <w:sz w:val="24"/>
          <w:szCs w:val="24"/>
        </w:rPr>
        <w:t>тыс. квадратных метров общей площади.</w:t>
      </w:r>
    </w:p>
    <w:p w14:paraId="2F9E004E" w14:textId="77777777" w:rsidR="0067689C" w:rsidRDefault="0067689C" w:rsidP="0067689C">
      <w:pPr>
        <w:pStyle w:val="22"/>
        <w:shd w:val="clear" w:color="auto" w:fill="auto"/>
        <w:ind w:right="23" w:firstLine="709"/>
        <w:jc w:val="both"/>
        <w:rPr>
          <w:rFonts w:eastAsiaTheme="minorHAnsi"/>
          <w:sz w:val="24"/>
          <w:szCs w:val="24"/>
        </w:rPr>
      </w:pPr>
      <w:r w:rsidRPr="0067689C">
        <w:rPr>
          <w:rFonts w:eastAsiaTheme="minorHAnsi"/>
          <w:sz w:val="24"/>
          <w:szCs w:val="24"/>
        </w:rPr>
        <w:t>В 2022 году ввелись в эксплуатацию 5 МКД общей площадью квартир - 102,34 тыс. кв. м. В 2021 году жилые дома не вводились.</w:t>
      </w:r>
    </w:p>
    <w:p w14:paraId="21E477AF" w14:textId="54B8508C" w:rsidR="00046703" w:rsidRPr="004442B5" w:rsidRDefault="002B6AC4" w:rsidP="002B6AC4">
      <w:pPr>
        <w:pStyle w:val="22"/>
        <w:shd w:val="clear" w:color="auto" w:fill="auto"/>
        <w:ind w:right="23" w:firstLine="709"/>
        <w:jc w:val="both"/>
        <w:rPr>
          <w:rFonts w:eastAsiaTheme="minorHAnsi"/>
          <w:sz w:val="24"/>
          <w:szCs w:val="24"/>
        </w:rPr>
      </w:pPr>
      <w:r w:rsidRPr="004442B5">
        <w:rPr>
          <w:rFonts w:eastAsiaTheme="minorHAnsi"/>
          <w:sz w:val="24"/>
          <w:szCs w:val="24"/>
        </w:rPr>
        <w:t>Т</w:t>
      </w:r>
      <w:r w:rsidR="00046703" w:rsidRPr="004442B5">
        <w:rPr>
          <w:sz w:val="24"/>
          <w:szCs w:val="24"/>
        </w:rPr>
        <w:t xml:space="preserve">ерритория городского округа Реутов составляет 909 га., плотность населения </w:t>
      </w:r>
      <w:r w:rsidR="004442B5" w:rsidRPr="004442B5">
        <w:rPr>
          <w:sz w:val="24"/>
          <w:szCs w:val="24"/>
        </w:rPr>
        <w:t>составляет</w:t>
      </w:r>
      <w:r w:rsidR="00693892">
        <w:rPr>
          <w:sz w:val="24"/>
          <w:szCs w:val="24"/>
        </w:rPr>
        <w:t xml:space="preserve"> </w:t>
      </w:r>
      <w:r w:rsidR="003C10D2">
        <w:rPr>
          <w:sz w:val="24"/>
          <w:szCs w:val="24"/>
        </w:rPr>
        <w:t xml:space="preserve">12 </w:t>
      </w:r>
      <w:r w:rsidR="003C10D2">
        <w:rPr>
          <w:sz w:val="24"/>
          <w:szCs w:val="24"/>
        </w:rPr>
        <w:lastRenderedPageBreak/>
        <w:t>527</w:t>
      </w:r>
      <w:r w:rsidR="00046703" w:rsidRPr="004442B5">
        <w:rPr>
          <w:sz w:val="24"/>
          <w:szCs w:val="24"/>
        </w:rPr>
        <w:t xml:space="preserve"> человек на 1 кв. км, одна из самых высоких в Европе и России. Развитие строительной отрасли на ближайший период возможно по средствам реализации программ реновации.</w:t>
      </w:r>
    </w:p>
    <w:p w14:paraId="4C2FD49D" w14:textId="77777777" w:rsidR="00CD5AEB" w:rsidRPr="0066202C" w:rsidRDefault="00CD5AEB" w:rsidP="002C63F2">
      <w:pPr>
        <w:spacing w:before="120" w:after="120" w:line="276" w:lineRule="auto"/>
        <w:ind w:right="-1"/>
        <w:jc w:val="center"/>
        <w:rPr>
          <w:rFonts w:ascii="Times New Roman" w:hAnsi="Times New Roman" w:cs="Times New Roman"/>
          <w:i/>
          <w:color w:val="000000" w:themeColor="text1"/>
          <w:sz w:val="24"/>
          <w:szCs w:val="24"/>
        </w:rPr>
      </w:pPr>
      <w:r w:rsidRPr="004442B5">
        <w:rPr>
          <w:rFonts w:ascii="Times New Roman" w:eastAsia="Times New Roman" w:hAnsi="Times New Roman" w:cs="Times New Roman"/>
          <w:b/>
          <w:i/>
          <w:color w:val="000000" w:themeColor="text1"/>
          <w:sz w:val="24"/>
          <w:szCs w:val="24"/>
          <w:lang w:eastAsia="ru-RU"/>
        </w:rPr>
        <w:t>Доля хозяйствующих субъектов частной формы собственности на рынке</w:t>
      </w:r>
    </w:p>
    <w:p w14:paraId="0F4CE6B9" w14:textId="3E357C0E" w:rsidR="00DF48C0" w:rsidRPr="00DF48C0" w:rsidRDefault="00DF48C0" w:rsidP="00DF48C0">
      <w:pPr>
        <w:pStyle w:val="a5"/>
        <w:widowControl w:val="0"/>
        <w:tabs>
          <w:tab w:val="left" w:pos="709"/>
        </w:tabs>
        <w:spacing w:before="120" w:after="120" w:line="276" w:lineRule="auto"/>
        <w:ind w:right="-1"/>
        <w:jc w:val="both"/>
        <w:outlineLvl w:val="1"/>
        <w:rPr>
          <w:rFonts w:ascii="Times New Roman" w:hAnsi="Times New Roman" w:cs="Times New Roman"/>
          <w:color w:val="000000" w:themeColor="text1"/>
          <w:sz w:val="24"/>
          <w:szCs w:val="24"/>
        </w:rPr>
      </w:pPr>
      <w:bookmarkStart w:id="44" w:name="_Toc30163745"/>
      <w:r w:rsidRPr="00DF48C0">
        <w:rPr>
          <w:rFonts w:ascii="Times New Roman" w:hAnsi="Times New Roman" w:cs="Times New Roman"/>
          <w:color w:val="000000" w:themeColor="text1"/>
          <w:sz w:val="24"/>
          <w:szCs w:val="24"/>
        </w:rPr>
        <w:t>В 2022</w:t>
      </w:r>
      <w:r>
        <w:rPr>
          <w:rFonts w:ascii="Times New Roman" w:hAnsi="Times New Roman" w:cs="Times New Roman"/>
          <w:color w:val="000000" w:themeColor="text1"/>
          <w:sz w:val="24"/>
          <w:szCs w:val="24"/>
        </w:rPr>
        <w:t xml:space="preserve"> </w:t>
      </w:r>
      <w:r w:rsidRPr="00DF48C0">
        <w:rPr>
          <w:rFonts w:ascii="Times New Roman" w:hAnsi="Times New Roman" w:cs="Times New Roman"/>
          <w:color w:val="000000" w:themeColor="text1"/>
          <w:sz w:val="24"/>
          <w:szCs w:val="24"/>
        </w:rPr>
        <w:t>году</w:t>
      </w:r>
      <w:r>
        <w:rPr>
          <w:rFonts w:ascii="Times New Roman" w:hAnsi="Times New Roman" w:cs="Times New Roman"/>
          <w:color w:val="000000" w:themeColor="text1"/>
          <w:sz w:val="24"/>
          <w:szCs w:val="24"/>
        </w:rPr>
        <w:t xml:space="preserve"> выдано</w:t>
      </w:r>
      <w:r w:rsidRPr="00DF48C0">
        <w:rPr>
          <w:rFonts w:ascii="Times New Roman" w:hAnsi="Times New Roman" w:cs="Times New Roman"/>
          <w:color w:val="000000" w:themeColor="text1"/>
          <w:sz w:val="24"/>
          <w:szCs w:val="24"/>
        </w:rPr>
        <w:t xml:space="preserve"> 4 разрешения </w:t>
      </w:r>
      <w:r>
        <w:rPr>
          <w:rFonts w:ascii="Times New Roman" w:hAnsi="Times New Roman" w:cs="Times New Roman"/>
          <w:color w:val="000000" w:themeColor="text1"/>
          <w:sz w:val="24"/>
          <w:szCs w:val="24"/>
        </w:rPr>
        <w:t xml:space="preserve">на строительство </w:t>
      </w:r>
      <w:r w:rsidRPr="00DF48C0">
        <w:rPr>
          <w:rFonts w:ascii="Times New Roman" w:hAnsi="Times New Roman" w:cs="Times New Roman"/>
          <w:color w:val="000000" w:themeColor="text1"/>
          <w:sz w:val="24"/>
          <w:szCs w:val="24"/>
        </w:rPr>
        <w:t xml:space="preserve">(продление разрешений). </w:t>
      </w:r>
    </w:p>
    <w:p w14:paraId="0F3A4A38" w14:textId="45E66DC1" w:rsidR="00DF48C0" w:rsidRDefault="00DF48C0" w:rsidP="00DF48C0">
      <w:pPr>
        <w:pStyle w:val="a5"/>
        <w:widowControl w:val="0"/>
        <w:tabs>
          <w:tab w:val="left" w:pos="709"/>
        </w:tabs>
        <w:spacing w:before="120" w:after="120" w:line="276" w:lineRule="auto"/>
        <w:ind w:left="0" w:right="-1" w:firstLine="709"/>
        <w:contextualSpacing w:val="0"/>
        <w:jc w:val="both"/>
        <w:outlineLvl w:val="1"/>
        <w:rPr>
          <w:rFonts w:ascii="Times New Roman" w:hAnsi="Times New Roman" w:cs="Times New Roman"/>
          <w:color w:val="000000" w:themeColor="text1"/>
          <w:sz w:val="24"/>
          <w:szCs w:val="24"/>
        </w:rPr>
      </w:pPr>
      <w:r w:rsidRPr="00DF48C0">
        <w:rPr>
          <w:rFonts w:ascii="Times New Roman" w:hAnsi="Times New Roman" w:cs="Times New Roman"/>
          <w:color w:val="000000" w:themeColor="text1"/>
          <w:sz w:val="24"/>
          <w:szCs w:val="24"/>
        </w:rPr>
        <w:t>Объем ввода многоквартирного жилья на территории городского округа Реутов Московской области в 202</w:t>
      </w:r>
      <w:r>
        <w:rPr>
          <w:rFonts w:ascii="Times New Roman" w:hAnsi="Times New Roman" w:cs="Times New Roman"/>
          <w:color w:val="000000" w:themeColor="text1"/>
          <w:sz w:val="24"/>
          <w:szCs w:val="24"/>
        </w:rPr>
        <w:t xml:space="preserve">2 </w:t>
      </w:r>
      <w:r w:rsidRPr="00DF48C0">
        <w:rPr>
          <w:rFonts w:ascii="Times New Roman" w:hAnsi="Times New Roman" w:cs="Times New Roman"/>
          <w:color w:val="000000" w:themeColor="text1"/>
          <w:sz w:val="24"/>
          <w:szCs w:val="24"/>
        </w:rPr>
        <w:t xml:space="preserve">году составил </w:t>
      </w:r>
      <w:r w:rsidR="0007116D" w:rsidRPr="0007116D">
        <w:rPr>
          <w:rFonts w:ascii="Times New Roman" w:hAnsi="Times New Roman" w:cs="Times New Roman"/>
          <w:color w:val="000000" w:themeColor="text1"/>
          <w:sz w:val="24"/>
          <w:szCs w:val="24"/>
        </w:rPr>
        <w:t xml:space="preserve">102,34 </w:t>
      </w:r>
      <w:r w:rsidRPr="0007116D">
        <w:rPr>
          <w:rFonts w:ascii="Times New Roman" w:hAnsi="Times New Roman" w:cs="Times New Roman"/>
          <w:color w:val="000000" w:themeColor="text1"/>
          <w:sz w:val="24"/>
          <w:szCs w:val="24"/>
        </w:rPr>
        <w:t>тыс. квадратных метров или</w:t>
      </w:r>
      <w:r w:rsidRPr="00DF48C0">
        <w:rPr>
          <w:rFonts w:ascii="Times New Roman" w:hAnsi="Times New Roman" w:cs="Times New Roman"/>
          <w:color w:val="000000" w:themeColor="text1"/>
          <w:sz w:val="24"/>
          <w:szCs w:val="24"/>
        </w:rPr>
        <w:t xml:space="preserve"> 100 % от общего объема ввода жилья.</w:t>
      </w:r>
    </w:p>
    <w:p w14:paraId="2904AA94" w14:textId="49885BE5" w:rsidR="00CD5AEB" w:rsidRPr="004442B5" w:rsidRDefault="00CD5AEB" w:rsidP="0007116D">
      <w:pPr>
        <w:pStyle w:val="a5"/>
        <w:widowControl w:val="0"/>
        <w:tabs>
          <w:tab w:val="left" w:pos="709"/>
        </w:tabs>
        <w:spacing w:before="120" w:after="120" w:line="276" w:lineRule="auto"/>
        <w:ind w:left="0" w:right="-1"/>
        <w:contextualSpacing w:val="0"/>
        <w:jc w:val="center"/>
        <w:outlineLvl w:val="1"/>
        <w:rPr>
          <w:rFonts w:ascii="Times New Roman" w:eastAsia="Times New Roman" w:hAnsi="Times New Roman" w:cs="Times New Roman"/>
          <w:b/>
          <w:i/>
          <w:color w:val="000000" w:themeColor="text1"/>
          <w:sz w:val="24"/>
          <w:szCs w:val="24"/>
          <w:lang w:eastAsia="ru-RU"/>
        </w:rPr>
      </w:pPr>
      <w:r w:rsidRPr="004442B5">
        <w:rPr>
          <w:rFonts w:ascii="Times New Roman" w:eastAsia="Times New Roman" w:hAnsi="Times New Roman" w:cs="Times New Roman"/>
          <w:b/>
          <w:i/>
          <w:color w:val="000000" w:themeColor="text1"/>
          <w:sz w:val="24"/>
          <w:szCs w:val="24"/>
          <w:lang w:eastAsia="ru-RU"/>
        </w:rPr>
        <w:t>Оценк</w:t>
      </w:r>
      <w:r w:rsidR="0066202C" w:rsidRPr="004442B5">
        <w:rPr>
          <w:rFonts w:ascii="Times New Roman" w:eastAsia="Times New Roman" w:hAnsi="Times New Roman" w:cs="Times New Roman"/>
          <w:b/>
          <w:i/>
          <w:color w:val="000000" w:themeColor="text1"/>
          <w:sz w:val="24"/>
          <w:szCs w:val="24"/>
          <w:lang w:eastAsia="ru-RU"/>
        </w:rPr>
        <w:t xml:space="preserve">а состояния конкурентной среды </w:t>
      </w:r>
      <w:r w:rsidRPr="004442B5">
        <w:rPr>
          <w:rFonts w:ascii="Times New Roman" w:eastAsia="Times New Roman" w:hAnsi="Times New Roman" w:cs="Times New Roman"/>
          <w:b/>
          <w:i/>
          <w:color w:val="000000" w:themeColor="text1"/>
          <w:sz w:val="24"/>
          <w:szCs w:val="24"/>
          <w:lang w:eastAsia="ru-RU"/>
        </w:rPr>
        <w:t>бизнес</w:t>
      </w:r>
      <w:r w:rsidR="00FC4B0E" w:rsidRPr="004442B5">
        <w:rPr>
          <w:rFonts w:ascii="Times New Roman" w:eastAsia="Times New Roman" w:hAnsi="Times New Roman" w:cs="Times New Roman"/>
          <w:b/>
          <w:i/>
          <w:color w:val="000000" w:themeColor="text1"/>
          <w:sz w:val="24"/>
          <w:szCs w:val="24"/>
          <w:lang w:eastAsia="ru-RU"/>
        </w:rPr>
        <w:t xml:space="preserve"> </w:t>
      </w:r>
      <w:r w:rsidRPr="004442B5">
        <w:rPr>
          <w:rFonts w:ascii="Times New Roman" w:eastAsia="Times New Roman" w:hAnsi="Times New Roman" w:cs="Times New Roman"/>
          <w:b/>
          <w:i/>
          <w:color w:val="000000" w:themeColor="text1"/>
          <w:sz w:val="24"/>
          <w:szCs w:val="24"/>
          <w:lang w:eastAsia="ru-RU"/>
        </w:rPr>
        <w:t>-</w:t>
      </w:r>
      <w:r w:rsidR="00FC4B0E" w:rsidRPr="004442B5">
        <w:rPr>
          <w:rFonts w:ascii="Times New Roman" w:eastAsia="Times New Roman" w:hAnsi="Times New Roman" w:cs="Times New Roman"/>
          <w:b/>
          <w:i/>
          <w:color w:val="000000" w:themeColor="text1"/>
          <w:sz w:val="24"/>
          <w:szCs w:val="24"/>
          <w:lang w:eastAsia="ru-RU"/>
        </w:rPr>
        <w:t xml:space="preserve"> </w:t>
      </w:r>
      <w:r w:rsidRPr="004442B5">
        <w:rPr>
          <w:rFonts w:ascii="Times New Roman" w:eastAsia="Times New Roman" w:hAnsi="Times New Roman" w:cs="Times New Roman"/>
          <w:b/>
          <w:i/>
          <w:color w:val="000000" w:themeColor="text1"/>
          <w:sz w:val="24"/>
          <w:szCs w:val="24"/>
          <w:lang w:eastAsia="ru-RU"/>
        </w:rPr>
        <w:t>объединениями и потребителями</w:t>
      </w:r>
      <w:bookmarkEnd w:id="44"/>
    </w:p>
    <w:p w14:paraId="677D8C0C" w14:textId="77777777" w:rsidR="00E7609F" w:rsidRPr="00E7609F" w:rsidRDefault="00E7609F" w:rsidP="00E7609F">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bookmarkStart w:id="45" w:name="_Toc30163746"/>
      <w:r w:rsidRPr="00E7609F">
        <w:rPr>
          <w:rFonts w:ascii="Times New Roman" w:hAnsi="Times New Roman" w:cs="Times New Roman"/>
          <w:sz w:val="24"/>
          <w:szCs w:val="24"/>
        </w:rPr>
        <w:t>Состояние конкурентной среды на рынке оценивается респондентами как напряженное. Согласно данным проведенных опросов факторами, ограничивающими строительную деятельность организаций (процентов от общего количества респондентов), явились высокий уровень налогов, конкуренция со стороны других строительных фирм, высокая стоимость материалов, конструкций, изделий, недостаток квалифицированных рабочих, высокий процент коммерческого кредита.</w:t>
      </w:r>
    </w:p>
    <w:p w14:paraId="5672862C" w14:textId="3B158B40" w:rsidR="00E7609F" w:rsidRPr="00E7609F" w:rsidRDefault="00E7609F" w:rsidP="00E7609F">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E7609F">
        <w:rPr>
          <w:rFonts w:ascii="Times New Roman" w:hAnsi="Times New Roman" w:cs="Times New Roman"/>
          <w:sz w:val="24"/>
          <w:szCs w:val="24"/>
        </w:rPr>
        <w:t>Конкурентная среда на рынке остается относительно высокой: 50% пользователей охарактеризовало количество организаций в этой сфере как достаточное.</w:t>
      </w:r>
    </w:p>
    <w:p w14:paraId="715534DB" w14:textId="1C77B61B" w:rsidR="00E7609F" w:rsidRDefault="00E7609F" w:rsidP="00A709BB">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E7609F">
        <w:rPr>
          <w:rFonts w:ascii="Times New Roman" w:hAnsi="Times New Roman" w:cs="Times New Roman"/>
          <w:sz w:val="24"/>
          <w:szCs w:val="24"/>
        </w:rPr>
        <w:t>34% опрошенных потребителей удовлетворены качеством оказываемых услуг в данной сфере.</w:t>
      </w:r>
    </w:p>
    <w:p w14:paraId="1E918ACD" w14:textId="5C8EE788" w:rsidR="00CD5AEB" w:rsidRPr="00693892" w:rsidRDefault="00CD5AEB" w:rsidP="00E7609F">
      <w:pPr>
        <w:widowControl w:val="0"/>
        <w:tabs>
          <w:tab w:val="left" w:pos="709"/>
        </w:tabs>
        <w:spacing w:before="120" w:after="120" w:line="276" w:lineRule="auto"/>
        <w:ind w:right="-1"/>
        <w:jc w:val="center"/>
        <w:outlineLvl w:val="1"/>
        <w:rPr>
          <w:rFonts w:ascii="Times New Roman" w:eastAsia="Times New Roman" w:hAnsi="Times New Roman" w:cs="Times New Roman"/>
          <w:b/>
          <w:i/>
          <w:color w:val="000000" w:themeColor="text1"/>
          <w:sz w:val="24"/>
          <w:szCs w:val="24"/>
          <w:lang w:eastAsia="ru-RU"/>
        </w:rPr>
      </w:pPr>
      <w:r w:rsidRPr="00693892">
        <w:rPr>
          <w:rFonts w:ascii="Times New Roman" w:eastAsia="Times New Roman" w:hAnsi="Times New Roman" w:cs="Times New Roman"/>
          <w:b/>
          <w:i/>
          <w:color w:val="000000" w:themeColor="text1"/>
          <w:sz w:val="24"/>
          <w:szCs w:val="24"/>
          <w:lang w:eastAsia="ru-RU"/>
        </w:rPr>
        <w:t>Характерные особенности рынка</w:t>
      </w:r>
      <w:bookmarkEnd w:id="45"/>
    </w:p>
    <w:p w14:paraId="50869464" w14:textId="2B36AB7A" w:rsidR="00CD5AEB" w:rsidRDefault="00CD5AEB" w:rsidP="002C63F2">
      <w:pPr>
        <w:spacing w:after="0" w:line="276" w:lineRule="auto"/>
        <w:ind w:right="-1" w:firstLine="709"/>
        <w:jc w:val="both"/>
        <w:rPr>
          <w:rFonts w:ascii="Times New Roman" w:hAnsi="Times New Roman" w:cs="Times New Roman"/>
          <w:color w:val="000000" w:themeColor="text1"/>
          <w:sz w:val="24"/>
          <w:szCs w:val="24"/>
        </w:rPr>
      </w:pPr>
      <w:r w:rsidRPr="00693892">
        <w:rPr>
          <w:rFonts w:ascii="Times New Roman" w:hAnsi="Times New Roman" w:cs="Times New Roman"/>
          <w:color w:val="000000" w:themeColor="text1"/>
          <w:sz w:val="24"/>
          <w:szCs w:val="24"/>
        </w:rPr>
        <w:t>Высокие объемы строительства и ввода, многоквартирного жилья, позволили городскому округ</w:t>
      </w:r>
      <w:r w:rsidR="00280264" w:rsidRPr="00693892">
        <w:rPr>
          <w:rFonts w:ascii="Times New Roman" w:hAnsi="Times New Roman" w:cs="Times New Roman"/>
          <w:color w:val="000000" w:themeColor="text1"/>
          <w:sz w:val="24"/>
          <w:szCs w:val="24"/>
        </w:rPr>
        <w:t>у</w:t>
      </w:r>
      <w:r w:rsidRPr="00693892">
        <w:rPr>
          <w:rFonts w:ascii="Times New Roman" w:hAnsi="Times New Roman" w:cs="Times New Roman"/>
          <w:color w:val="000000" w:themeColor="text1"/>
          <w:sz w:val="24"/>
          <w:szCs w:val="24"/>
        </w:rPr>
        <w:t xml:space="preserve"> Реутов Московской </w:t>
      </w:r>
      <w:r w:rsidR="00817831" w:rsidRPr="00693892">
        <w:rPr>
          <w:rFonts w:ascii="Times New Roman" w:hAnsi="Times New Roman" w:cs="Times New Roman"/>
          <w:color w:val="000000" w:themeColor="text1"/>
          <w:sz w:val="24"/>
          <w:szCs w:val="24"/>
        </w:rPr>
        <w:t>области решить</w:t>
      </w:r>
      <w:r w:rsidRPr="00693892">
        <w:rPr>
          <w:rFonts w:ascii="Times New Roman" w:hAnsi="Times New Roman" w:cs="Times New Roman"/>
          <w:color w:val="000000" w:themeColor="text1"/>
          <w:sz w:val="24"/>
          <w:szCs w:val="24"/>
        </w:rPr>
        <w:t xml:space="preserve"> поставленную Президентом Российской Федерации задачу об обеспечении населения жильем</w:t>
      </w:r>
      <w:r w:rsidR="00AF6307" w:rsidRPr="00693892">
        <w:rPr>
          <w:rFonts w:ascii="Times New Roman" w:hAnsi="Times New Roman" w:cs="Times New Roman"/>
          <w:color w:val="000000" w:themeColor="text1"/>
          <w:sz w:val="24"/>
          <w:szCs w:val="24"/>
        </w:rPr>
        <w:t xml:space="preserve"> </w:t>
      </w:r>
      <w:r w:rsidRPr="00693892">
        <w:rPr>
          <w:rFonts w:ascii="Times New Roman" w:hAnsi="Times New Roman" w:cs="Times New Roman"/>
          <w:color w:val="000000" w:themeColor="text1"/>
          <w:sz w:val="24"/>
          <w:szCs w:val="24"/>
        </w:rPr>
        <w:t xml:space="preserve">в размере </w:t>
      </w:r>
      <w:r w:rsidR="004442B5" w:rsidRPr="00693892">
        <w:rPr>
          <w:rFonts w:ascii="Times New Roman" w:hAnsi="Times New Roman" w:cs="Times New Roman"/>
          <w:color w:val="000000" w:themeColor="text1"/>
          <w:sz w:val="24"/>
          <w:szCs w:val="24"/>
        </w:rPr>
        <w:t xml:space="preserve">более </w:t>
      </w:r>
      <w:r w:rsidRPr="00E7609F">
        <w:rPr>
          <w:rFonts w:ascii="Times New Roman" w:hAnsi="Times New Roman" w:cs="Times New Roman"/>
          <w:color w:val="000000" w:themeColor="text1"/>
          <w:sz w:val="24"/>
          <w:szCs w:val="24"/>
        </w:rPr>
        <w:t>3</w:t>
      </w:r>
      <w:r w:rsidR="003B7639" w:rsidRPr="00E7609F">
        <w:rPr>
          <w:rFonts w:ascii="Times New Roman" w:hAnsi="Times New Roman" w:cs="Times New Roman"/>
          <w:color w:val="000000" w:themeColor="text1"/>
          <w:sz w:val="24"/>
          <w:szCs w:val="24"/>
        </w:rPr>
        <w:t>1</w:t>
      </w:r>
      <w:r w:rsidRPr="00693892">
        <w:rPr>
          <w:rFonts w:ascii="Times New Roman" w:hAnsi="Times New Roman" w:cs="Times New Roman"/>
          <w:color w:val="000000" w:themeColor="text1"/>
          <w:sz w:val="24"/>
          <w:szCs w:val="24"/>
        </w:rPr>
        <w:t xml:space="preserve"> квадратного метра на человека. </w:t>
      </w:r>
    </w:p>
    <w:p w14:paraId="6B5D4188" w14:textId="77EC5A6B" w:rsidR="003B7639" w:rsidRPr="00693892" w:rsidRDefault="003B7639" w:rsidP="002C63F2">
      <w:pPr>
        <w:spacing w:after="0" w:line="276" w:lineRule="auto"/>
        <w:ind w:right="-1" w:firstLine="709"/>
        <w:jc w:val="both"/>
        <w:rPr>
          <w:rFonts w:ascii="Times New Roman" w:hAnsi="Times New Roman" w:cs="Times New Roman"/>
          <w:color w:val="000000" w:themeColor="text1"/>
          <w:sz w:val="24"/>
          <w:szCs w:val="24"/>
        </w:rPr>
      </w:pPr>
      <w:r w:rsidRPr="003B7639">
        <w:rPr>
          <w:rFonts w:ascii="Times New Roman" w:hAnsi="Times New Roman" w:cs="Times New Roman"/>
          <w:color w:val="000000" w:themeColor="text1"/>
          <w:sz w:val="24"/>
          <w:szCs w:val="24"/>
        </w:rPr>
        <w:t xml:space="preserve">В настоящее время на одного жителя городском округе Реутов приходится </w:t>
      </w:r>
      <w:r w:rsidR="00E7609F">
        <w:rPr>
          <w:rFonts w:ascii="Times New Roman" w:hAnsi="Times New Roman" w:cs="Times New Roman"/>
          <w:color w:val="000000" w:themeColor="text1"/>
          <w:sz w:val="24"/>
          <w:szCs w:val="24"/>
        </w:rPr>
        <w:t>34,67</w:t>
      </w:r>
      <w:r w:rsidRPr="003B7639">
        <w:rPr>
          <w:rFonts w:ascii="Times New Roman" w:hAnsi="Times New Roman" w:cs="Times New Roman"/>
          <w:color w:val="000000" w:themeColor="text1"/>
          <w:sz w:val="24"/>
          <w:szCs w:val="24"/>
        </w:rPr>
        <w:t xml:space="preserve"> квадратных метра жилой площади.</w:t>
      </w:r>
    </w:p>
    <w:p w14:paraId="1E0D879D" w14:textId="44C59344" w:rsidR="00A439A7" w:rsidRPr="00693892" w:rsidRDefault="00CD5AEB" w:rsidP="002C63F2">
      <w:pPr>
        <w:spacing w:after="0" w:line="276" w:lineRule="auto"/>
        <w:ind w:right="-1" w:firstLine="709"/>
        <w:jc w:val="both"/>
        <w:rPr>
          <w:rFonts w:ascii="Times New Roman" w:hAnsi="Times New Roman" w:cs="Times New Roman"/>
          <w:color w:val="000000" w:themeColor="text1"/>
          <w:sz w:val="24"/>
          <w:szCs w:val="24"/>
        </w:rPr>
      </w:pPr>
      <w:r w:rsidRPr="00693892">
        <w:rPr>
          <w:rFonts w:ascii="Times New Roman" w:hAnsi="Times New Roman" w:cs="Times New Roman"/>
          <w:color w:val="000000" w:themeColor="text1"/>
          <w:sz w:val="24"/>
          <w:szCs w:val="24"/>
        </w:rPr>
        <w:t>Осуществляется контроль обеспеченности новых микрорайонов необходимой социальной инфраструктурой. Для этих целей действуют коллегиальные органы</w:t>
      </w:r>
      <w:r w:rsidR="00693892" w:rsidRPr="00693892">
        <w:rPr>
          <w:rFonts w:ascii="Times New Roman" w:hAnsi="Times New Roman" w:cs="Times New Roman"/>
          <w:color w:val="000000" w:themeColor="text1"/>
          <w:sz w:val="24"/>
          <w:szCs w:val="24"/>
        </w:rPr>
        <w:t xml:space="preserve"> </w:t>
      </w:r>
      <w:r w:rsidRPr="00693892">
        <w:rPr>
          <w:rFonts w:ascii="Times New Roman" w:hAnsi="Times New Roman" w:cs="Times New Roman"/>
          <w:color w:val="000000" w:themeColor="text1"/>
          <w:sz w:val="24"/>
          <w:szCs w:val="24"/>
        </w:rPr>
        <w:t>в сфере градостроительства, которые рассматривают все проекты строительства, в том числе на предмет соответствия нормативам гра</w:t>
      </w:r>
      <w:r w:rsidR="00A439A7" w:rsidRPr="00693892">
        <w:rPr>
          <w:rFonts w:ascii="Times New Roman" w:hAnsi="Times New Roman" w:cs="Times New Roman"/>
          <w:color w:val="000000" w:themeColor="text1"/>
          <w:sz w:val="24"/>
          <w:szCs w:val="24"/>
        </w:rPr>
        <w:t>достроительного проектирования.</w:t>
      </w:r>
    </w:p>
    <w:p w14:paraId="48D31DBF" w14:textId="0EFC648C" w:rsidR="00693892" w:rsidRPr="00693892" w:rsidRDefault="00175958" w:rsidP="00693892">
      <w:pPr>
        <w:pStyle w:val="22"/>
        <w:shd w:val="clear" w:color="auto" w:fill="auto"/>
        <w:tabs>
          <w:tab w:val="left" w:pos="2587"/>
        </w:tabs>
        <w:ind w:firstLine="709"/>
        <w:jc w:val="both"/>
        <w:rPr>
          <w:sz w:val="24"/>
          <w:szCs w:val="24"/>
        </w:rPr>
      </w:pPr>
      <w:r w:rsidRPr="00693892">
        <w:rPr>
          <w:sz w:val="24"/>
          <w:szCs w:val="24"/>
        </w:rPr>
        <w:t>По итогам работы за 202</w:t>
      </w:r>
      <w:r w:rsidR="00C740E6">
        <w:rPr>
          <w:sz w:val="24"/>
          <w:szCs w:val="24"/>
        </w:rPr>
        <w:t>2</w:t>
      </w:r>
      <w:r w:rsidRPr="00693892">
        <w:rPr>
          <w:sz w:val="24"/>
          <w:szCs w:val="24"/>
        </w:rPr>
        <w:t xml:space="preserve"> го</w:t>
      </w:r>
      <w:r w:rsidR="00693892" w:rsidRPr="00693892">
        <w:rPr>
          <w:sz w:val="24"/>
          <w:szCs w:val="24"/>
        </w:rPr>
        <w:t>д было организовано и проведено:</w:t>
      </w:r>
    </w:p>
    <w:p w14:paraId="30324EB8" w14:textId="77777777" w:rsidR="00E7609F" w:rsidRPr="00E7609F" w:rsidRDefault="00E7609F" w:rsidP="00E7609F">
      <w:pPr>
        <w:pStyle w:val="22"/>
        <w:shd w:val="clear" w:color="auto" w:fill="auto"/>
        <w:tabs>
          <w:tab w:val="left" w:pos="2587"/>
        </w:tabs>
        <w:ind w:firstLine="709"/>
        <w:jc w:val="both"/>
        <w:rPr>
          <w:sz w:val="24"/>
          <w:szCs w:val="24"/>
        </w:rPr>
      </w:pPr>
      <w:bookmarkStart w:id="46" w:name="_Toc30163747"/>
      <w:r w:rsidRPr="00E7609F">
        <w:rPr>
          <w:sz w:val="24"/>
          <w:szCs w:val="24"/>
        </w:rPr>
        <w:t xml:space="preserve">- 52 заседания Градостроительного совета муниципального образования (далее - </w:t>
      </w:r>
      <w:proofErr w:type="spellStart"/>
      <w:r w:rsidRPr="00E7609F">
        <w:rPr>
          <w:sz w:val="24"/>
          <w:szCs w:val="24"/>
        </w:rPr>
        <w:t>Градсовет</w:t>
      </w:r>
      <w:proofErr w:type="spellEnd"/>
      <w:r w:rsidRPr="00E7609F">
        <w:rPr>
          <w:sz w:val="24"/>
          <w:szCs w:val="24"/>
        </w:rPr>
        <w:t xml:space="preserve">), на котором рассмотрено около 4356 вопросов градостроительной деятельности.  </w:t>
      </w:r>
    </w:p>
    <w:p w14:paraId="1502BB45" w14:textId="77777777" w:rsidR="00E7609F" w:rsidRPr="00E7609F" w:rsidRDefault="00E7609F" w:rsidP="00E7609F">
      <w:pPr>
        <w:pStyle w:val="22"/>
        <w:shd w:val="clear" w:color="auto" w:fill="auto"/>
        <w:tabs>
          <w:tab w:val="left" w:pos="2587"/>
        </w:tabs>
        <w:ind w:firstLine="709"/>
        <w:jc w:val="both"/>
        <w:rPr>
          <w:sz w:val="24"/>
          <w:szCs w:val="24"/>
        </w:rPr>
      </w:pPr>
      <w:r w:rsidRPr="00E7609F">
        <w:rPr>
          <w:sz w:val="24"/>
          <w:szCs w:val="24"/>
        </w:rPr>
        <w:t>- 49 заседаний Межведомственной комиссии по</w:t>
      </w:r>
      <w:r w:rsidRPr="00E7609F">
        <w:rPr>
          <w:sz w:val="24"/>
          <w:szCs w:val="24"/>
        </w:rPr>
        <w:tab/>
        <w:t>вопросам градостроительной деятельности, рассмотрено около 294 вопроса градостроительной деятельности.</w:t>
      </w:r>
    </w:p>
    <w:p w14:paraId="24D6F20D" w14:textId="77777777" w:rsidR="00E7609F" w:rsidRDefault="00E7609F" w:rsidP="00E7609F">
      <w:pPr>
        <w:pStyle w:val="22"/>
        <w:shd w:val="clear" w:color="auto" w:fill="auto"/>
        <w:ind w:left="20" w:right="20" w:firstLine="700"/>
        <w:jc w:val="both"/>
        <w:rPr>
          <w:sz w:val="24"/>
          <w:szCs w:val="24"/>
        </w:rPr>
      </w:pPr>
      <w:r w:rsidRPr="00E7609F">
        <w:rPr>
          <w:sz w:val="24"/>
          <w:szCs w:val="24"/>
        </w:rPr>
        <w:t>В 2022 году введены в эксплуатацию 5 МКД. В городском округе Реутов признан проблемным многоквартирный дом корпус 16 в 10 микрорайоне. Совместно с Министерством жилищной политики Московской области и Фондом защиты прав граждан участников долевого строительства «</w:t>
      </w:r>
      <w:proofErr w:type="spellStart"/>
      <w:r w:rsidRPr="00E7609F">
        <w:rPr>
          <w:sz w:val="24"/>
          <w:szCs w:val="24"/>
        </w:rPr>
        <w:t>Дом.РФ</w:t>
      </w:r>
      <w:proofErr w:type="spellEnd"/>
      <w:r w:rsidRPr="00E7609F">
        <w:rPr>
          <w:sz w:val="24"/>
          <w:szCs w:val="24"/>
        </w:rPr>
        <w:t>» решен вопрос о завершении строительства 16 корпуса. Ввод в эксплуатацию состоялся в 2022 году (РВ от 20.12.2022 № RU50-48-22963-2022)</w:t>
      </w:r>
    </w:p>
    <w:p w14:paraId="4ECB9DF1" w14:textId="77777777"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Для эффективного использования территории на картах градостроительного зонирования правил землепользования и застройки в городском округе Реутов Московской области установлены зоны комплексного и устойчивого развития территории (далее – КУРТ). </w:t>
      </w:r>
    </w:p>
    <w:p w14:paraId="7477081B" w14:textId="77777777"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базовые градостроительные задачи: вовлечь в оборот </w:t>
      </w:r>
      <w:r w:rsidRPr="004D1601">
        <w:rPr>
          <w:rFonts w:ascii="Times New Roman" w:hAnsi="Times New Roman" w:cs="Times New Roman"/>
          <w:color w:val="000000" w:themeColor="text1"/>
          <w:sz w:val="24"/>
          <w:szCs w:val="24"/>
        </w:rPr>
        <w:lastRenderedPageBreak/>
        <w:t>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14:paraId="157EE0AF" w14:textId="77777777"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 </w:t>
      </w:r>
    </w:p>
    <w:p w14:paraId="3F7E4A34" w14:textId="77777777"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В настоящее время осуществляется строительство 108,42 тыс. квадратных метров жилищного фонда. в т.ч: </w:t>
      </w:r>
    </w:p>
    <w:p w14:paraId="6AF1824E" w14:textId="77777777"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ул. Транспортная   д.27, 29, 31 (ООО «СЗ «</w:t>
      </w:r>
      <w:proofErr w:type="spellStart"/>
      <w:r w:rsidRPr="004D1601">
        <w:rPr>
          <w:rFonts w:ascii="Times New Roman" w:hAnsi="Times New Roman" w:cs="Times New Roman"/>
          <w:color w:val="000000" w:themeColor="text1"/>
          <w:sz w:val="24"/>
          <w:szCs w:val="24"/>
        </w:rPr>
        <w:t>Гранель</w:t>
      </w:r>
      <w:proofErr w:type="spellEnd"/>
      <w:r w:rsidRPr="004D1601">
        <w:rPr>
          <w:rFonts w:ascii="Times New Roman" w:hAnsi="Times New Roman" w:cs="Times New Roman"/>
          <w:color w:val="000000" w:themeColor="text1"/>
          <w:sz w:val="24"/>
          <w:szCs w:val="24"/>
        </w:rPr>
        <w:t>-Гранит»)</w:t>
      </w:r>
    </w:p>
    <w:p w14:paraId="4E20ED3C" w14:textId="77777777"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 Корп.16, </w:t>
      </w:r>
      <w:proofErr w:type="spellStart"/>
      <w:r w:rsidRPr="004D1601">
        <w:rPr>
          <w:rFonts w:ascii="Times New Roman" w:hAnsi="Times New Roman" w:cs="Times New Roman"/>
          <w:color w:val="000000" w:themeColor="text1"/>
          <w:sz w:val="24"/>
          <w:szCs w:val="24"/>
        </w:rPr>
        <w:t>мкр</w:t>
      </w:r>
      <w:proofErr w:type="spellEnd"/>
      <w:r w:rsidRPr="004D1601">
        <w:rPr>
          <w:rFonts w:ascii="Times New Roman" w:hAnsi="Times New Roman" w:cs="Times New Roman"/>
          <w:color w:val="000000" w:themeColor="text1"/>
          <w:sz w:val="24"/>
          <w:szCs w:val="24"/>
        </w:rPr>
        <w:t xml:space="preserve"> 10 («</w:t>
      </w:r>
      <w:proofErr w:type="spellStart"/>
      <w:r w:rsidRPr="004D1601">
        <w:rPr>
          <w:rFonts w:ascii="Times New Roman" w:hAnsi="Times New Roman" w:cs="Times New Roman"/>
          <w:color w:val="000000" w:themeColor="text1"/>
          <w:sz w:val="24"/>
          <w:szCs w:val="24"/>
        </w:rPr>
        <w:t>Дом.РФ</w:t>
      </w:r>
      <w:proofErr w:type="spellEnd"/>
      <w:r w:rsidRPr="004D1601">
        <w:rPr>
          <w:rFonts w:ascii="Times New Roman" w:hAnsi="Times New Roman" w:cs="Times New Roman"/>
          <w:color w:val="000000" w:themeColor="text1"/>
          <w:sz w:val="24"/>
          <w:szCs w:val="24"/>
        </w:rPr>
        <w:t>»)</w:t>
      </w:r>
    </w:p>
    <w:p w14:paraId="49B284A6" w14:textId="289B1934"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проспект Мира (АО ПСК НПО машиностроения)</w:t>
      </w:r>
    </w:p>
    <w:p w14:paraId="40CD517C" w14:textId="6097AFCA" w:rsidR="004D1601" w:rsidRP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В городском округе Реутов Московской области заключен 1 договор о комплексном освоении территорий (далее – </w:t>
      </w:r>
      <w:proofErr w:type="spellStart"/>
      <w:r w:rsidRPr="004D1601">
        <w:rPr>
          <w:rFonts w:ascii="Times New Roman" w:hAnsi="Times New Roman" w:cs="Times New Roman"/>
          <w:color w:val="000000" w:themeColor="text1"/>
          <w:sz w:val="24"/>
          <w:szCs w:val="24"/>
        </w:rPr>
        <w:t>ДоКОТ</w:t>
      </w:r>
      <w:proofErr w:type="spellEnd"/>
      <w:r w:rsidRPr="004D1601">
        <w:rPr>
          <w:rFonts w:ascii="Times New Roman" w:hAnsi="Times New Roman" w:cs="Times New Roman"/>
          <w:color w:val="000000" w:themeColor="text1"/>
          <w:sz w:val="24"/>
          <w:szCs w:val="24"/>
        </w:rPr>
        <w:t xml:space="preserve">). Реализация </w:t>
      </w:r>
      <w:proofErr w:type="spellStart"/>
      <w:r w:rsidRPr="004D1601">
        <w:rPr>
          <w:rFonts w:ascii="Times New Roman" w:hAnsi="Times New Roman" w:cs="Times New Roman"/>
          <w:color w:val="000000" w:themeColor="text1"/>
          <w:sz w:val="24"/>
          <w:szCs w:val="24"/>
        </w:rPr>
        <w:t>ДоКОТ</w:t>
      </w:r>
      <w:proofErr w:type="spellEnd"/>
      <w:r w:rsidRPr="004D1601">
        <w:rPr>
          <w:rFonts w:ascii="Times New Roman" w:hAnsi="Times New Roman" w:cs="Times New Roman"/>
          <w:color w:val="000000" w:themeColor="text1"/>
          <w:sz w:val="24"/>
          <w:szCs w:val="24"/>
        </w:rPr>
        <w:t xml:space="preserve"> направлена на комплексное освоение территории свободной от застройки.</w:t>
      </w:r>
    </w:p>
    <w:p w14:paraId="240F3607" w14:textId="77777777" w:rsidR="004D1601" w:rsidRDefault="004D1601" w:rsidP="003D642C">
      <w:pPr>
        <w:widowControl w:val="0"/>
        <w:tabs>
          <w:tab w:val="left" w:pos="709"/>
        </w:tabs>
        <w:spacing w:after="0" w:line="276" w:lineRule="auto"/>
        <w:ind w:right="-1" w:firstLine="709"/>
        <w:jc w:val="both"/>
        <w:outlineLvl w:val="1"/>
        <w:rPr>
          <w:rFonts w:ascii="Times New Roman" w:hAnsi="Times New Roman" w:cs="Times New Roman"/>
          <w:color w:val="000000" w:themeColor="text1"/>
          <w:sz w:val="24"/>
          <w:szCs w:val="24"/>
        </w:rPr>
      </w:pPr>
      <w:r w:rsidRPr="004D1601">
        <w:rPr>
          <w:rFonts w:ascii="Times New Roman" w:hAnsi="Times New Roman" w:cs="Times New Roman"/>
          <w:color w:val="000000" w:themeColor="text1"/>
          <w:sz w:val="24"/>
          <w:szCs w:val="24"/>
        </w:rPr>
        <w:t xml:space="preserve">В рамках, действующих </w:t>
      </w:r>
      <w:proofErr w:type="spellStart"/>
      <w:r w:rsidRPr="004D1601">
        <w:rPr>
          <w:rFonts w:ascii="Times New Roman" w:hAnsi="Times New Roman" w:cs="Times New Roman"/>
          <w:color w:val="000000" w:themeColor="text1"/>
          <w:sz w:val="24"/>
          <w:szCs w:val="24"/>
        </w:rPr>
        <w:t>ДоКОТ</w:t>
      </w:r>
      <w:proofErr w:type="spellEnd"/>
      <w:r w:rsidRPr="004D1601">
        <w:rPr>
          <w:rFonts w:ascii="Times New Roman" w:hAnsi="Times New Roman" w:cs="Times New Roman"/>
          <w:color w:val="000000" w:themeColor="text1"/>
          <w:sz w:val="24"/>
          <w:szCs w:val="24"/>
        </w:rPr>
        <w:t xml:space="preserve"> предусмотрено строительство объектов со следующими предельными параметрами: площадь квартир не более 258440 </w:t>
      </w:r>
      <w:proofErr w:type="spellStart"/>
      <w:proofErr w:type="gramStart"/>
      <w:r w:rsidRPr="004D1601">
        <w:rPr>
          <w:rFonts w:ascii="Times New Roman" w:hAnsi="Times New Roman" w:cs="Times New Roman"/>
          <w:color w:val="000000" w:themeColor="text1"/>
          <w:sz w:val="24"/>
          <w:szCs w:val="24"/>
        </w:rPr>
        <w:t>кв.м</w:t>
      </w:r>
      <w:proofErr w:type="spellEnd"/>
      <w:proofErr w:type="gramEnd"/>
      <w:r w:rsidRPr="004D1601">
        <w:rPr>
          <w:rFonts w:ascii="Times New Roman" w:hAnsi="Times New Roman" w:cs="Times New Roman"/>
          <w:color w:val="000000" w:themeColor="text1"/>
          <w:sz w:val="24"/>
          <w:szCs w:val="24"/>
        </w:rPr>
        <w:t>, этажность 25 этажей (за исключением подземных и технических этажей).</w:t>
      </w:r>
    </w:p>
    <w:p w14:paraId="510AB894" w14:textId="77777777" w:rsidR="004D1601" w:rsidRDefault="004D1601" w:rsidP="004D1601">
      <w:pPr>
        <w:widowControl w:val="0"/>
        <w:tabs>
          <w:tab w:val="left" w:pos="709"/>
        </w:tabs>
        <w:spacing w:before="120" w:after="120" w:line="276" w:lineRule="auto"/>
        <w:ind w:right="-1"/>
        <w:jc w:val="center"/>
        <w:outlineLvl w:val="1"/>
        <w:rPr>
          <w:rFonts w:ascii="Times New Roman" w:hAnsi="Times New Roman" w:cs="Times New Roman"/>
          <w:color w:val="000000" w:themeColor="text1"/>
          <w:sz w:val="24"/>
          <w:szCs w:val="24"/>
        </w:rPr>
      </w:pPr>
    </w:p>
    <w:p w14:paraId="77DC3FDF" w14:textId="76986FEC" w:rsidR="00CD5AEB" w:rsidRPr="00693892" w:rsidRDefault="00CD5AEB" w:rsidP="004D1601">
      <w:pPr>
        <w:widowControl w:val="0"/>
        <w:tabs>
          <w:tab w:val="left" w:pos="709"/>
        </w:tabs>
        <w:spacing w:before="120" w:after="120" w:line="276" w:lineRule="auto"/>
        <w:ind w:right="-1"/>
        <w:jc w:val="center"/>
        <w:outlineLvl w:val="1"/>
        <w:rPr>
          <w:rFonts w:ascii="Times New Roman" w:eastAsia="Times New Roman" w:hAnsi="Times New Roman" w:cs="Times New Roman"/>
          <w:b/>
          <w:i/>
          <w:color w:val="000000" w:themeColor="text1"/>
          <w:sz w:val="24"/>
          <w:szCs w:val="24"/>
          <w:lang w:eastAsia="ru-RU"/>
        </w:rPr>
      </w:pPr>
      <w:r w:rsidRPr="00693892">
        <w:rPr>
          <w:rFonts w:ascii="Times New Roman" w:eastAsia="Times New Roman" w:hAnsi="Times New Roman" w:cs="Times New Roman"/>
          <w:b/>
          <w:i/>
          <w:color w:val="000000" w:themeColor="text1"/>
          <w:sz w:val="24"/>
          <w:szCs w:val="24"/>
          <w:lang w:eastAsia="ru-RU"/>
        </w:rPr>
        <w:t>Перспективы развития рынка</w:t>
      </w:r>
      <w:bookmarkEnd w:id="46"/>
    </w:p>
    <w:p w14:paraId="578B4A77" w14:textId="77777777" w:rsidR="00CD5AEB" w:rsidRPr="00693892" w:rsidRDefault="00CD5AEB" w:rsidP="00F55F1B">
      <w:pPr>
        <w:widowControl w:val="0"/>
        <w:spacing w:after="0" w:line="276" w:lineRule="auto"/>
        <w:ind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hAnsi="Times New Roman" w:cs="Times New Roman"/>
          <w:color w:val="000000" w:themeColor="text1"/>
          <w:sz w:val="24"/>
          <w:szCs w:val="24"/>
        </w:rPr>
        <w:t>Основными перспективными направлениями развития рынка являются:</w:t>
      </w:r>
    </w:p>
    <w:p w14:paraId="15B4AC32" w14:textId="77777777" w:rsidR="00CD5AEB" w:rsidRPr="00693892" w:rsidRDefault="00CD5AEB" w:rsidP="002976F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14:paraId="4F3EC265" w14:textId="77777777" w:rsidR="00CD5AEB" w:rsidRPr="00693892" w:rsidRDefault="00CD5AEB" w:rsidP="002976F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применение единых нормативно-технических требований в строительстве, находящихся в открытом доступе;</w:t>
      </w:r>
    </w:p>
    <w:p w14:paraId="35B47A6D" w14:textId="77777777" w:rsidR="00CD5AEB" w:rsidRPr="00693892" w:rsidRDefault="00CD5AEB" w:rsidP="002976F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создание современной цифровой платформы, информатизация строительной отрасли;</w:t>
      </w:r>
    </w:p>
    <w:p w14:paraId="67C98A5A" w14:textId="77777777" w:rsidR="00CD5AEB" w:rsidRPr="00693892" w:rsidRDefault="00CD5AEB" w:rsidP="002976F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расширение функционала информационных систем с целью осуществления всех процедур в строительстве в электронном виде;</w:t>
      </w:r>
    </w:p>
    <w:p w14:paraId="39CD87F8" w14:textId="77777777" w:rsidR="00CD5AEB" w:rsidRPr="00693892" w:rsidRDefault="00CD5AEB" w:rsidP="002976F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 xml:space="preserve">обеспечение прозрачности взаимодействия хозяйствующих субъектов </w:t>
      </w:r>
      <w:r w:rsidRPr="00693892">
        <w:rPr>
          <w:rFonts w:ascii="Times New Roman" w:eastAsia="Times New Roman" w:hAnsi="Times New Roman" w:cs="Times New Roman"/>
          <w:color w:val="000000" w:themeColor="text1"/>
          <w:sz w:val="24"/>
          <w:szCs w:val="24"/>
          <w:lang w:eastAsia="ru-RU"/>
        </w:rPr>
        <w:br/>
        <w:t>и органов власти городского округа Реутов, устранение административных барьеров;</w:t>
      </w:r>
    </w:p>
    <w:p w14:paraId="1CE616CD" w14:textId="77777777" w:rsidR="00471566" w:rsidRPr="00693892" w:rsidRDefault="00CD5AEB" w:rsidP="002976F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color w:val="000000" w:themeColor="text1"/>
          <w:sz w:val="24"/>
          <w:szCs w:val="24"/>
          <w:lang w:eastAsia="ru-RU"/>
        </w:rPr>
      </w:pPr>
      <w:r w:rsidRPr="00693892">
        <w:rPr>
          <w:rFonts w:ascii="Times New Roman" w:eastAsia="Times New Roman" w:hAnsi="Times New Roman" w:cs="Times New Roman"/>
          <w:color w:val="000000" w:themeColor="text1"/>
          <w:sz w:val="24"/>
          <w:szCs w:val="24"/>
          <w:lang w:eastAsia="ru-RU"/>
        </w:rPr>
        <w:t>недопущение нарушения прав предпринимателей в сфере строительства.</w:t>
      </w:r>
    </w:p>
    <w:p w14:paraId="7575C59F" w14:textId="77777777" w:rsidR="00595ECF" w:rsidRPr="00046703" w:rsidRDefault="00595ECF" w:rsidP="00595ECF">
      <w:pPr>
        <w:pStyle w:val="a5"/>
        <w:widowControl w:val="0"/>
        <w:tabs>
          <w:tab w:val="left" w:pos="284"/>
          <w:tab w:val="left" w:pos="993"/>
        </w:tabs>
        <w:spacing w:after="0" w:line="276" w:lineRule="auto"/>
        <w:ind w:left="709" w:right="-1"/>
        <w:jc w:val="both"/>
        <w:rPr>
          <w:rFonts w:ascii="Times New Roman" w:eastAsia="Times New Roman" w:hAnsi="Times New Roman" w:cs="Times New Roman"/>
          <w:color w:val="000000" w:themeColor="text1"/>
          <w:sz w:val="24"/>
          <w:szCs w:val="24"/>
          <w:highlight w:val="yellow"/>
          <w:lang w:eastAsia="ru-RU"/>
        </w:rPr>
      </w:pPr>
    </w:p>
    <w:p w14:paraId="1C1A7DCE" w14:textId="1D0E00C2" w:rsidR="00F14A34" w:rsidRPr="00693892" w:rsidRDefault="00F14A34" w:rsidP="00F55F1B">
      <w:pPr>
        <w:tabs>
          <w:tab w:val="left" w:pos="709"/>
        </w:tabs>
        <w:spacing w:before="120" w:after="120" w:line="276" w:lineRule="auto"/>
        <w:ind w:right="-1"/>
        <w:jc w:val="center"/>
        <w:rPr>
          <w:rFonts w:ascii="Times New Roman" w:eastAsia="Times New Roman" w:hAnsi="Times New Roman" w:cs="Times New Roman"/>
          <w:b/>
          <w:sz w:val="24"/>
          <w:szCs w:val="24"/>
          <w:lang w:eastAsia="ru-RU"/>
        </w:rPr>
      </w:pPr>
      <w:r w:rsidRPr="00693892">
        <w:rPr>
          <w:rFonts w:ascii="Times New Roman" w:eastAsia="Times New Roman" w:hAnsi="Times New Roman" w:cs="Times New Roman"/>
          <w:b/>
          <w:sz w:val="24"/>
          <w:szCs w:val="24"/>
          <w:lang w:eastAsia="ru-RU"/>
        </w:rPr>
        <w:t>2.1.7. Рынок наружной рекламы</w:t>
      </w:r>
      <w:r w:rsidR="00C52F0F">
        <w:rPr>
          <w:rFonts w:ascii="Times New Roman" w:eastAsia="Times New Roman" w:hAnsi="Times New Roman" w:cs="Times New Roman"/>
          <w:b/>
          <w:sz w:val="24"/>
          <w:szCs w:val="24"/>
          <w:lang w:eastAsia="ru-RU"/>
        </w:rPr>
        <w:t xml:space="preserve"> </w:t>
      </w:r>
    </w:p>
    <w:p w14:paraId="3F5914F0" w14:textId="77777777" w:rsidR="00F14A34" w:rsidRPr="00693892" w:rsidRDefault="00F14A34"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47" w:name="_Toc30163748"/>
      <w:r w:rsidRPr="00693892">
        <w:rPr>
          <w:rFonts w:ascii="Times New Roman" w:eastAsia="Times New Roman" w:hAnsi="Times New Roman" w:cs="Times New Roman"/>
          <w:b/>
          <w:i/>
          <w:sz w:val="24"/>
          <w:szCs w:val="24"/>
          <w:lang w:eastAsia="ru-RU"/>
        </w:rPr>
        <w:t xml:space="preserve">Исходная информация в отношении ситуации и проблематики </w:t>
      </w:r>
      <w:r w:rsidRPr="00693892">
        <w:rPr>
          <w:rFonts w:ascii="Times New Roman" w:eastAsia="Times New Roman" w:hAnsi="Times New Roman" w:cs="Times New Roman"/>
          <w:b/>
          <w:i/>
          <w:sz w:val="24"/>
          <w:szCs w:val="24"/>
          <w:lang w:eastAsia="ru-RU"/>
        </w:rPr>
        <w:br/>
        <w:t>на рынке наружной рекламы</w:t>
      </w:r>
      <w:bookmarkEnd w:id="47"/>
    </w:p>
    <w:p w14:paraId="6C74B056" w14:textId="77777777" w:rsidR="00CB2273" w:rsidRDefault="00CB2273" w:rsidP="00CB2273">
      <w:pPr>
        <w:widowControl w:val="0"/>
        <w:spacing w:after="0" w:line="276" w:lineRule="auto"/>
        <w:ind w:right="-1" w:firstLine="709"/>
        <w:contextualSpacing/>
        <w:jc w:val="both"/>
        <w:rPr>
          <w:rFonts w:ascii="Times New Roman" w:hAnsi="Times New Roman" w:cs="Times New Roman"/>
          <w:sz w:val="24"/>
          <w:szCs w:val="24"/>
        </w:rPr>
      </w:pPr>
      <w:bookmarkStart w:id="48" w:name="_Toc30163749"/>
      <w:r w:rsidRPr="00693892">
        <w:rPr>
          <w:rFonts w:ascii="Times New Roman" w:hAnsi="Times New Roman" w:cs="Times New Roman"/>
          <w:sz w:val="24"/>
          <w:szCs w:val="24"/>
        </w:rPr>
        <w:t>Установка и эксплуатация рекламных конструкций на территории Московской области с 2014 года в соответствии с Федеральным законом от 13.03.2006 №38-ФЗ «О рекламе» осуществляется на основании схем, утвержденных Администрацией городского округа Реутов Московской области.</w:t>
      </w:r>
    </w:p>
    <w:p w14:paraId="539DCAC0" w14:textId="32588875" w:rsidR="00CB2273" w:rsidRPr="00A06D0A" w:rsidRDefault="00CB2273" w:rsidP="00CB2273">
      <w:pPr>
        <w:widowControl w:val="0"/>
        <w:spacing w:after="0" w:line="276" w:lineRule="auto"/>
        <w:ind w:right="-1" w:firstLine="709"/>
        <w:contextualSpacing/>
        <w:jc w:val="both"/>
        <w:rPr>
          <w:rFonts w:ascii="Times New Roman" w:hAnsi="Times New Roman" w:cs="Times New Roman"/>
          <w:sz w:val="24"/>
          <w:szCs w:val="24"/>
        </w:rPr>
      </w:pPr>
      <w:r w:rsidRPr="00A06D0A">
        <w:rPr>
          <w:rFonts w:ascii="Times New Roman" w:hAnsi="Times New Roman" w:cs="Times New Roman"/>
          <w:sz w:val="24"/>
          <w:szCs w:val="24"/>
        </w:rPr>
        <w:t xml:space="preserve">На территории городского округа Реутов Схема размещения рекламных конструкций </w:t>
      </w:r>
      <w:r w:rsidR="00294EBC" w:rsidRPr="00A06D0A">
        <w:rPr>
          <w:rFonts w:ascii="Times New Roman" w:hAnsi="Times New Roman" w:cs="Times New Roman"/>
          <w:sz w:val="24"/>
          <w:szCs w:val="24"/>
        </w:rPr>
        <w:t>(далее - Схема)</w:t>
      </w:r>
      <w:r w:rsidR="00294EBC">
        <w:rPr>
          <w:rFonts w:ascii="Times New Roman" w:hAnsi="Times New Roman" w:cs="Times New Roman"/>
          <w:sz w:val="24"/>
          <w:szCs w:val="24"/>
        </w:rPr>
        <w:t>,</w:t>
      </w:r>
      <w:r w:rsidR="00294EBC" w:rsidRPr="00A06D0A">
        <w:rPr>
          <w:rFonts w:ascii="Times New Roman" w:hAnsi="Times New Roman" w:cs="Times New Roman"/>
          <w:sz w:val="24"/>
          <w:szCs w:val="24"/>
        </w:rPr>
        <w:t xml:space="preserve"> </w:t>
      </w:r>
      <w:r w:rsidRPr="00A06D0A">
        <w:rPr>
          <w:rFonts w:ascii="Times New Roman" w:hAnsi="Times New Roman" w:cs="Times New Roman"/>
          <w:sz w:val="24"/>
          <w:szCs w:val="24"/>
        </w:rPr>
        <w:t>утверждена Постановлением Администрации городского о</w:t>
      </w:r>
      <w:r>
        <w:rPr>
          <w:rFonts w:ascii="Times New Roman" w:hAnsi="Times New Roman" w:cs="Times New Roman"/>
          <w:sz w:val="24"/>
          <w:szCs w:val="24"/>
        </w:rPr>
        <w:t>круга Реутов от 02.11117.2022 г. №379</w:t>
      </w:r>
      <w:r w:rsidRPr="00A06D0A">
        <w:rPr>
          <w:rFonts w:ascii="Times New Roman" w:hAnsi="Times New Roman" w:cs="Times New Roman"/>
          <w:sz w:val="24"/>
          <w:szCs w:val="24"/>
        </w:rPr>
        <w:t xml:space="preserve">-ПА «Об утверждении Схемы размещения рекламных конструкций на территории городского округа Реутов Московской области». </w:t>
      </w:r>
    </w:p>
    <w:p w14:paraId="67781D29" w14:textId="77777777" w:rsidR="00CB2273" w:rsidRPr="00A06D0A" w:rsidRDefault="00CB2273" w:rsidP="00CB2273">
      <w:pPr>
        <w:widowControl w:val="0"/>
        <w:spacing w:after="0" w:line="276" w:lineRule="auto"/>
        <w:ind w:right="-1" w:firstLine="709"/>
        <w:contextualSpacing/>
        <w:jc w:val="both"/>
        <w:rPr>
          <w:rFonts w:ascii="Times New Roman" w:hAnsi="Times New Roman" w:cs="Times New Roman"/>
          <w:sz w:val="24"/>
          <w:szCs w:val="24"/>
        </w:rPr>
      </w:pPr>
      <w:r w:rsidRPr="00A06D0A">
        <w:rPr>
          <w:rFonts w:ascii="Times New Roman" w:hAnsi="Times New Roman" w:cs="Times New Roman"/>
          <w:sz w:val="24"/>
          <w:szCs w:val="24"/>
        </w:rPr>
        <w:t>По состоянию на 01.</w:t>
      </w:r>
      <w:r>
        <w:rPr>
          <w:rFonts w:ascii="Times New Roman" w:hAnsi="Times New Roman" w:cs="Times New Roman"/>
          <w:sz w:val="24"/>
          <w:szCs w:val="24"/>
        </w:rPr>
        <w:t>01</w:t>
      </w:r>
      <w:r w:rsidRPr="00A06D0A">
        <w:rPr>
          <w:rFonts w:ascii="Times New Roman" w:hAnsi="Times New Roman" w:cs="Times New Roman"/>
          <w:sz w:val="24"/>
          <w:szCs w:val="24"/>
        </w:rPr>
        <w:t>.202</w:t>
      </w:r>
      <w:r>
        <w:rPr>
          <w:rFonts w:ascii="Times New Roman" w:hAnsi="Times New Roman" w:cs="Times New Roman"/>
          <w:sz w:val="24"/>
          <w:szCs w:val="24"/>
        </w:rPr>
        <w:t>3</w:t>
      </w:r>
      <w:r w:rsidRPr="00A06D0A">
        <w:rPr>
          <w:rFonts w:ascii="Times New Roman" w:hAnsi="Times New Roman" w:cs="Times New Roman"/>
          <w:sz w:val="24"/>
          <w:szCs w:val="24"/>
        </w:rPr>
        <w:t xml:space="preserve"> в Схему включены </w:t>
      </w:r>
      <w:r>
        <w:rPr>
          <w:rFonts w:ascii="Times New Roman" w:hAnsi="Times New Roman" w:cs="Times New Roman"/>
          <w:sz w:val="24"/>
          <w:szCs w:val="24"/>
        </w:rPr>
        <w:t xml:space="preserve">117 </w:t>
      </w:r>
      <w:r w:rsidRPr="00A06D0A">
        <w:rPr>
          <w:rFonts w:ascii="Times New Roman" w:hAnsi="Times New Roman" w:cs="Times New Roman"/>
          <w:sz w:val="24"/>
          <w:szCs w:val="24"/>
        </w:rPr>
        <w:t xml:space="preserve">рекламных конструкций, из них </w:t>
      </w:r>
      <w:r>
        <w:rPr>
          <w:rFonts w:ascii="Times New Roman" w:hAnsi="Times New Roman" w:cs="Times New Roman"/>
          <w:sz w:val="24"/>
          <w:szCs w:val="24"/>
        </w:rPr>
        <w:t>72</w:t>
      </w:r>
      <w:r w:rsidRPr="00A06D0A">
        <w:rPr>
          <w:rFonts w:ascii="Times New Roman" w:hAnsi="Times New Roman" w:cs="Times New Roman"/>
          <w:sz w:val="24"/>
          <w:szCs w:val="24"/>
        </w:rPr>
        <w:t xml:space="preserve"> </w:t>
      </w:r>
      <w:r w:rsidRPr="00A06D0A">
        <w:rPr>
          <w:rFonts w:ascii="Times New Roman" w:hAnsi="Times New Roman" w:cs="Times New Roman"/>
          <w:sz w:val="24"/>
          <w:szCs w:val="24"/>
        </w:rPr>
        <w:lastRenderedPageBreak/>
        <w:t xml:space="preserve">высокотехнологичных конструкций (светодиодные экраны и конструкции с внутренним подсветом). </w:t>
      </w:r>
    </w:p>
    <w:p w14:paraId="06039FF0" w14:textId="77777777" w:rsidR="00CB2273" w:rsidRDefault="00CB2273" w:rsidP="00CB2273">
      <w:pPr>
        <w:widowControl w:val="0"/>
        <w:spacing w:after="0" w:line="276" w:lineRule="auto"/>
        <w:ind w:right="-1" w:firstLine="709"/>
        <w:contextualSpacing/>
        <w:jc w:val="both"/>
        <w:rPr>
          <w:rFonts w:ascii="Times New Roman" w:hAnsi="Times New Roman" w:cs="Times New Roman"/>
          <w:sz w:val="24"/>
          <w:szCs w:val="24"/>
        </w:rPr>
      </w:pPr>
      <w:r w:rsidRPr="00A06D0A">
        <w:rPr>
          <w:rFonts w:ascii="Times New Roman" w:hAnsi="Times New Roman" w:cs="Times New Roman"/>
          <w:sz w:val="24"/>
          <w:szCs w:val="24"/>
        </w:rPr>
        <w:t>Все мероприятия в сфере наружной рекламы на территории городского округа Реутов регламентируются Положением о Порядке установки и эксплуатации рекламных конструкций на территории городского округа Реутов, утверждённым  Решением Совета депутатов города Реутов от 26.03.2014 № 511/93 и Административным Регламентом предоставления муниципальной услуги «Выдача разрешений на установку и эксплуатацию рекламных конструкций, аннулирование ранее выданных разрешений на территории городского округа Реутов Московской области», утвержденным Постановлением Администрации городского округа Реутов от 05.032022 №76-ПА.</w:t>
      </w:r>
    </w:p>
    <w:p w14:paraId="541B7F32" w14:textId="77777777" w:rsidR="00CB2273" w:rsidRDefault="00CB2273" w:rsidP="00CB2273">
      <w:pPr>
        <w:widowControl w:val="0"/>
        <w:spacing w:after="0" w:line="276" w:lineRule="auto"/>
        <w:ind w:right="-1" w:firstLine="709"/>
        <w:contextualSpacing/>
        <w:jc w:val="both"/>
        <w:rPr>
          <w:rFonts w:ascii="Times New Roman" w:hAnsi="Times New Roman" w:cs="Times New Roman"/>
          <w:sz w:val="24"/>
          <w:szCs w:val="24"/>
        </w:rPr>
      </w:pPr>
      <w:r w:rsidRPr="00C243D1">
        <w:rPr>
          <w:rFonts w:ascii="Times New Roman" w:hAnsi="Times New Roman" w:cs="Times New Roman"/>
          <w:sz w:val="24"/>
          <w:szCs w:val="24"/>
        </w:rPr>
        <w:t>Доля рекламных конструкций, установленных в соответствии с действующими разрешениями</w:t>
      </w:r>
      <w:r>
        <w:rPr>
          <w:rFonts w:ascii="Times New Roman" w:hAnsi="Times New Roman" w:cs="Times New Roman"/>
          <w:sz w:val="24"/>
          <w:szCs w:val="24"/>
        </w:rPr>
        <w:t>, составляет 100%.</w:t>
      </w:r>
    </w:p>
    <w:p w14:paraId="091842A3" w14:textId="77777777" w:rsidR="00680D2D" w:rsidRPr="00693892" w:rsidRDefault="00680D2D" w:rsidP="00A06D0A">
      <w:pPr>
        <w:widowControl w:val="0"/>
        <w:spacing w:after="0" w:line="276" w:lineRule="auto"/>
        <w:ind w:right="-1" w:firstLine="709"/>
        <w:contextualSpacing/>
        <w:jc w:val="both"/>
        <w:rPr>
          <w:rFonts w:ascii="Times New Roman" w:hAnsi="Times New Roman" w:cs="Times New Roman"/>
          <w:sz w:val="24"/>
          <w:szCs w:val="24"/>
        </w:rPr>
      </w:pPr>
    </w:p>
    <w:p w14:paraId="26FD654C" w14:textId="77777777" w:rsidR="00F14A34" w:rsidRPr="00693892" w:rsidRDefault="00F14A34"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Доля хозяйствующих субъектов частной формы собственности на рынке наружной рекламы</w:t>
      </w:r>
      <w:bookmarkEnd w:id="48"/>
    </w:p>
    <w:p w14:paraId="6E9B4D4B" w14:textId="66AA5D5C" w:rsidR="00680D2D" w:rsidRPr="00CB2273" w:rsidRDefault="00680D2D" w:rsidP="00680D2D">
      <w:pPr>
        <w:widowControl w:val="0"/>
        <w:spacing w:after="0" w:line="276" w:lineRule="auto"/>
        <w:ind w:right="-1" w:firstLine="709"/>
        <w:jc w:val="both"/>
        <w:outlineLvl w:val="1"/>
        <w:rPr>
          <w:rFonts w:ascii="Times New Roman" w:eastAsia="Times New Roman" w:hAnsi="Times New Roman" w:cs="Times New Roman"/>
          <w:sz w:val="24"/>
          <w:szCs w:val="24"/>
          <w:lang w:eastAsia="ru-RU"/>
        </w:rPr>
      </w:pPr>
      <w:bookmarkStart w:id="49" w:name="_Toc30163750"/>
      <w:r w:rsidRPr="00CB2273">
        <w:rPr>
          <w:rFonts w:ascii="Times New Roman" w:eastAsia="Times New Roman" w:hAnsi="Times New Roman" w:cs="Times New Roman"/>
          <w:sz w:val="24"/>
          <w:szCs w:val="24"/>
          <w:lang w:eastAsia="ru-RU"/>
        </w:rPr>
        <w:t>На территории городского округа Реутов по состоянию на 01.01.2023 деятельность на рынке наружной рекламы осуществляют 15 рекламораспространителей, в том числе 14 – юридических лиц и 1 – индивидуальный предприниматель.</w:t>
      </w:r>
    </w:p>
    <w:p w14:paraId="56F1285C" w14:textId="68C5AF64" w:rsidR="00680D2D" w:rsidRPr="00CB2273" w:rsidRDefault="00680D2D" w:rsidP="00680D2D">
      <w:pPr>
        <w:widowControl w:val="0"/>
        <w:spacing w:after="0" w:line="276" w:lineRule="auto"/>
        <w:ind w:right="-1" w:firstLine="709"/>
        <w:jc w:val="both"/>
        <w:outlineLvl w:val="1"/>
        <w:rPr>
          <w:rFonts w:ascii="Times New Roman" w:eastAsia="Times New Roman" w:hAnsi="Times New Roman" w:cs="Times New Roman"/>
          <w:sz w:val="24"/>
          <w:szCs w:val="24"/>
          <w:lang w:eastAsia="ru-RU"/>
        </w:rPr>
      </w:pPr>
      <w:r w:rsidRPr="00CB2273">
        <w:rPr>
          <w:rFonts w:ascii="Times New Roman" w:eastAsia="Times New Roman" w:hAnsi="Times New Roman" w:cs="Times New Roman"/>
          <w:sz w:val="24"/>
          <w:szCs w:val="24"/>
          <w:lang w:eastAsia="ru-RU"/>
        </w:rPr>
        <w:t>Доля организаций частной формы собственности в сфере наружной рекламы по состоянию на 01.01.2023 составляет 100 %.</w:t>
      </w:r>
    </w:p>
    <w:p w14:paraId="5B8A4F81" w14:textId="3F80CF8E" w:rsidR="00680D2D" w:rsidRDefault="00680D2D" w:rsidP="00680D2D">
      <w:pPr>
        <w:widowControl w:val="0"/>
        <w:spacing w:after="0" w:line="276" w:lineRule="auto"/>
        <w:ind w:right="-1" w:firstLine="709"/>
        <w:jc w:val="both"/>
        <w:outlineLvl w:val="1"/>
        <w:rPr>
          <w:rFonts w:ascii="Times New Roman" w:eastAsia="Times New Roman" w:hAnsi="Times New Roman" w:cs="Times New Roman"/>
          <w:sz w:val="24"/>
          <w:szCs w:val="24"/>
          <w:lang w:eastAsia="ru-RU"/>
        </w:rPr>
      </w:pPr>
      <w:r w:rsidRPr="00CB2273">
        <w:rPr>
          <w:rFonts w:ascii="Times New Roman" w:eastAsia="Times New Roman" w:hAnsi="Times New Roman" w:cs="Times New Roman"/>
          <w:sz w:val="24"/>
          <w:szCs w:val="24"/>
          <w:lang w:eastAsia="ru-RU"/>
        </w:rPr>
        <w:t>Основную долю на рынке занимают: ООО «БЭСТМЕДИА» - 15,3 %, ООО «ВОСТОК-МЕДИА» - 14,4%, ООО «АЙС» - 9,9%.</w:t>
      </w:r>
    </w:p>
    <w:p w14:paraId="4BA75BD8" w14:textId="77777777" w:rsidR="00680D2D" w:rsidRDefault="00680D2D" w:rsidP="00680D2D">
      <w:pPr>
        <w:widowControl w:val="0"/>
        <w:spacing w:after="0" w:line="276" w:lineRule="auto"/>
        <w:ind w:right="-1" w:firstLine="709"/>
        <w:jc w:val="both"/>
        <w:outlineLvl w:val="1"/>
        <w:rPr>
          <w:rFonts w:ascii="Times New Roman" w:eastAsia="Times New Roman" w:hAnsi="Times New Roman" w:cs="Times New Roman"/>
          <w:sz w:val="24"/>
          <w:szCs w:val="24"/>
          <w:lang w:eastAsia="ru-RU"/>
        </w:rPr>
      </w:pPr>
    </w:p>
    <w:p w14:paraId="11F66336" w14:textId="744D7B91" w:rsidR="00F14A34" w:rsidRPr="00693892" w:rsidRDefault="00F14A34" w:rsidP="00680D2D">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Оценка состояния конкурентной среды бизнес</w:t>
      </w:r>
      <w:r w:rsidR="008F0EA7" w:rsidRPr="00693892">
        <w:rPr>
          <w:rFonts w:ascii="Times New Roman" w:eastAsia="Times New Roman" w:hAnsi="Times New Roman" w:cs="Times New Roman"/>
          <w:b/>
          <w:i/>
          <w:sz w:val="24"/>
          <w:szCs w:val="24"/>
          <w:lang w:eastAsia="ru-RU"/>
        </w:rPr>
        <w:t xml:space="preserve"> </w:t>
      </w:r>
      <w:r w:rsidRPr="00693892">
        <w:rPr>
          <w:rFonts w:ascii="Times New Roman" w:eastAsia="Times New Roman" w:hAnsi="Times New Roman" w:cs="Times New Roman"/>
          <w:b/>
          <w:i/>
          <w:sz w:val="24"/>
          <w:szCs w:val="24"/>
          <w:lang w:eastAsia="ru-RU"/>
        </w:rPr>
        <w:t>-</w:t>
      </w:r>
      <w:r w:rsidR="008F0EA7" w:rsidRPr="00693892">
        <w:rPr>
          <w:rFonts w:ascii="Times New Roman" w:eastAsia="Times New Roman" w:hAnsi="Times New Roman" w:cs="Times New Roman"/>
          <w:b/>
          <w:i/>
          <w:sz w:val="24"/>
          <w:szCs w:val="24"/>
          <w:lang w:eastAsia="ru-RU"/>
        </w:rPr>
        <w:t xml:space="preserve"> </w:t>
      </w:r>
      <w:r w:rsidRPr="00693892">
        <w:rPr>
          <w:rFonts w:ascii="Times New Roman" w:eastAsia="Times New Roman" w:hAnsi="Times New Roman" w:cs="Times New Roman"/>
          <w:b/>
          <w:i/>
          <w:sz w:val="24"/>
          <w:szCs w:val="24"/>
          <w:lang w:eastAsia="ru-RU"/>
        </w:rPr>
        <w:t>объединениями и потребителями</w:t>
      </w:r>
      <w:bookmarkEnd w:id="49"/>
    </w:p>
    <w:p w14:paraId="48E36D4B" w14:textId="77777777" w:rsidR="004D1DE4" w:rsidRPr="004D1DE4" w:rsidRDefault="004D1DE4" w:rsidP="004D1DE4">
      <w:pPr>
        <w:widowControl w:val="0"/>
        <w:spacing w:after="0" w:line="276" w:lineRule="auto"/>
        <w:ind w:right="-1" w:firstLine="709"/>
        <w:contextualSpacing/>
        <w:jc w:val="both"/>
        <w:rPr>
          <w:rFonts w:ascii="Times New Roman" w:hAnsi="Times New Roman" w:cs="Times New Roman"/>
          <w:sz w:val="24"/>
          <w:szCs w:val="24"/>
        </w:rPr>
      </w:pPr>
      <w:r w:rsidRPr="004D1DE4">
        <w:rPr>
          <w:rFonts w:ascii="Times New Roman" w:hAnsi="Times New Roman" w:cs="Times New Roman"/>
          <w:sz w:val="24"/>
          <w:szCs w:val="24"/>
        </w:rPr>
        <w:t>Уровень конкуренции, сложившийся на рынке, назвали «высоким» и «очень высоким».</w:t>
      </w:r>
    </w:p>
    <w:p w14:paraId="57E4BDA5" w14:textId="77777777" w:rsidR="004D1DE4" w:rsidRPr="004D1DE4" w:rsidRDefault="004D1DE4" w:rsidP="004D1DE4">
      <w:pPr>
        <w:widowControl w:val="0"/>
        <w:spacing w:after="0" w:line="276" w:lineRule="auto"/>
        <w:ind w:right="-1" w:firstLine="709"/>
        <w:contextualSpacing/>
        <w:jc w:val="both"/>
        <w:rPr>
          <w:rFonts w:ascii="Times New Roman" w:hAnsi="Times New Roman" w:cs="Times New Roman"/>
          <w:sz w:val="24"/>
          <w:szCs w:val="24"/>
        </w:rPr>
      </w:pPr>
      <w:r w:rsidRPr="004D1DE4">
        <w:rPr>
          <w:rFonts w:ascii="Times New Roman" w:hAnsi="Times New Roman" w:cs="Times New Roman"/>
          <w:sz w:val="24"/>
          <w:szCs w:val="24"/>
        </w:rPr>
        <w:t>Действия органов власти на данном конкурентном рынке предприниматели в целом одобряют.</w:t>
      </w:r>
    </w:p>
    <w:p w14:paraId="7D4C5641" w14:textId="77777777" w:rsidR="004D1DE4" w:rsidRPr="004D1DE4" w:rsidRDefault="004D1DE4" w:rsidP="004D1DE4">
      <w:pPr>
        <w:widowControl w:val="0"/>
        <w:spacing w:after="0" w:line="276" w:lineRule="auto"/>
        <w:ind w:right="-1" w:firstLine="709"/>
        <w:contextualSpacing/>
        <w:jc w:val="both"/>
        <w:rPr>
          <w:rFonts w:ascii="Times New Roman" w:hAnsi="Times New Roman" w:cs="Times New Roman"/>
          <w:sz w:val="24"/>
          <w:szCs w:val="24"/>
        </w:rPr>
      </w:pPr>
      <w:r w:rsidRPr="004D1DE4">
        <w:rPr>
          <w:rFonts w:ascii="Times New Roman" w:hAnsi="Times New Roman" w:cs="Times New Roman"/>
          <w:sz w:val="24"/>
          <w:szCs w:val="24"/>
        </w:rPr>
        <w:t xml:space="preserve">Подавляющее большинство представителей бизнеса не считает существующие административные и экономические барьеры непреодолимыми. </w:t>
      </w:r>
    </w:p>
    <w:p w14:paraId="6DD7EEB1" w14:textId="7495EA5B" w:rsidR="00743D17" w:rsidRDefault="004D1DE4" w:rsidP="004D1DE4">
      <w:pPr>
        <w:widowControl w:val="0"/>
        <w:spacing w:after="0" w:line="276" w:lineRule="auto"/>
        <w:ind w:right="-1" w:firstLine="709"/>
        <w:contextualSpacing/>
        <w:jc w:val="both"/>
        <w:rPr>
          <w:rFonts w:ascii="Times New Roman" w:hAnsi="Times New Roman" w:cs="Times New Roman"/>
          <w:sz w:val="24"/>
          <w:szCs w:val="24"/>
        </w:rPr>
      </w:pPr>
      <w:r w:rsidRPr="004D1DE4">
        <w:rPr>
          <w:rFonts w:ascii="Times New Roman" w:hAnsi="Times New Roman" w:cs="Times New Roman"/>
          <w:sz w:val="24"/>
          <w:szCs w:val="24"/>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73F75097" w14:textId="77777777" w:rsidR="00F14A34" w:rsidRPr="00693892" w:rsidRDefault="00F14A34"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50" w:name="_Toc30163751"/>
      <w:r w:rsidRPr="00693892">
        <w:rPr>
          <w:rFonts w:ascii="Times New Roman" w:eastAsia="Times New Roman" w:hAnsi="Times New Roman" w:cs="Times New Roman"/>
          <w:b/>
          <w:i/>
          <w:sz w:val="24"/>
          <w:szCs w:val="24"/>
          <w:lang w:eastAsia="ru-RU"/>
        </w:rPr>
        <w:t>Характерные особенности рынка</w:t>
      </w:r>
      <w:bookmarkEnd w:id="50"/>
    </w:p>
    <w:p w14:paraId="47AB2E9F" w14:textId="77777777" w:rsidR="00743D17" w:rsidRPr="00743D17" w:rsidRDefault="00743D17" w:rsidP="00743D17">
      <w:pPr>
        <w:widowControl w:val="0"/>
        <w:spacing w:after="0" w:line="276" w:lineRule="auto"/>
        <w:ind w:right="-1" w:firstLine="709"/>
        <w:jc w:val="both"/>
        <w:outlineLvl w:val="1"/>
        <w:rPr>
          <w:rFonts w:ascii="Times New Roman" w:hAnsi="Times New Roman" w:cs="Times New Roman"/>
          <w:sz w:val="24"/>
          <w:szCs w:val="24"/>
        </w:rPr>
      </w:pPr>
      <w:bookmarkStart w:id="51" w:name="_Toc30163752"/>
      <w:r w:rsidRPr="00743D17">
        <w:rPr>
          <w:rFonts w:ascii="Times New Roman" w:hAnsi="Times New Roman" w:cs="Times New Roman"/>
          <w:sz w:val="24"/>
          <w:szCs w:val="24"/>
        </w:rPr>
        <w:t xml:space="preserve">За последние семь лет удалось качественно изменить облик главных улиц и </w:t>
      </w:r>
      <w:proofErr w:type="spellStart"/>
      <w:r w:rsidRPr="00743D17">
        <w:rPr>
          <w:rFonts w:ascii="Times New Roman" w:hAnsi="Times New Roman" w:cs="Times New Roman"/>
          <w:sz w:val="24"/>
          <w:szCs w:val="24"/>
        </w:rPr>
        <w:t>вылетных</w:t>
      </w:r>
      <w:proofErr w:type="spellEnd"/>
      <w:r w:rsidRPr="00743D17">
        <w:rPr>
          <w:rFonts w:ascii="Times New Roman" w:hAnsi="Times New Roman" w:cs="Times New Roman"/>
          <w:sz w:val="24"/>
          <w:szCs w:val="24"/>
        </w:rPr>
        <w:t xml:space="preserve"> магистралей региона. </w:t>
      </w:r>
    </w:p>
    <w:p w14:paraId="0D286600" w14:textId="77777777" w:rsidR="00743D17" w:rsidRPr="00743D17" w:rsidRDefault="00743D17" w:rsidP="00743D17">
      <w:pPr>
        <w:widowControl w:val="0"/>
        <w:spacing w:after="0" w:line="276" w:lineRule="auto"/>
        <w:ind w:right="-1" w:firstLine="709"/>
        <w:jc w:val="both"/>
        <w:outlineLvl w:val="1"/>
        <w:rPr>
          <w:rFonts w:ascii="Times New Roman" w:hAnsi="Times New Roman" w:cs="Times New Roman"/>
          <w:sz w:val="24"/>
          <w:szCs w:val="24"/>
        </w:rPr>
      </w:pPr>
      <w:r w:rsidRPr="00743D17">
        <w:rPr>
          <w:rFonts w:ascii="Times New Roman" w:hAnsi="Times New Roman" w:cs="Times New Roman"/>
          <w:sz w:val="24"/>
          <w:szCs w:val="24"/>
        </w:rPr>
        <w:t>Приоритетом в эксплуатации рекламных конструкций становятся высокотехнологичные светодиодные экраны и рекламные конструкции с внутренним подсветом.</w:t>
      </w:r>
    </w:p>
    <w:p w14:paraId="3DF27C94" w14:textId="0E3300A6" w:rsidR="00743D17" w:rsidRDefault="00743D17" w:rsidP="00743D17">
      <w:pPr>
        <w:widowControl w:val="0"/>
        <w:spacing w:after="0" w:line="276" w:lineRule="auto"/>
        <w:ind w:right="-1" w:firstLine="709"/>
        <w:jc w:val="both"/>
        <w:outlineLvl w:val="1"/>
        <w:rPr>
          <w:rFonts w:ascii="Times New Roman" w:hAnsi="Times New Roman" w:cs="Times New Roman"/>
          <w:sz w:val="24"/>
          <w:szCs w:val="24"/>
        </w:rPr>
      </w:pPr>
      <w:r w:rsidRPr="00743D17">
        <w:rPr>
          <w:rFonts w:ascii="Times New Roman" w:hAnsi="Times New Roman" w:cs="Times New Roman"/>
          <w:sz w:val="24"/>
          <w:szCs w:val="24"/>
        </w:rPr>
        <w:t xml:space="preserve">На территории городского округа Реутов установлено </w:t>
      </w:r>
      <w:r w:rsidRPr="004D1DE4">
        <w:rPr>
          <w:rFonts w:ascii="Times New Roman" w:hAnsi="Times New Roman" w:cs="Times New Roman"/>
          <w:sz w:val="24"/>
          <w:szCs w:val="24"/>
        </w:rPr>
        <w:t>1</w:t>
      </w:r>
      <w:r w:rsidR="004D1DE4" w:rsidRPr="004D1DE4">
        <w:rPr>
          <w:rFonts w:ascii="Times New Roman" w:hAnsi="Times New Roman" w:cs="Times New Roman"/>
          <w:sz w:val="24"/>
          <w:szCs w:val="24"/>
        </w:rPr>
        <w:t>5</w:t>
      </w:r>
      <w:r w:rsidRPr="004D1DE4">
        <w:rPr>
          <w:rFonts w:ascii="Times New Roman" w:hAnsi="Times New Roman" w:cs="Times New Roman"/>
          <w:sz w:val="24"/>
          <w:szCs w:val="24"/>
        </w:rPr>
        <w:t xml:space="preserve"> светодиодных экранов, 5</w:t>
      </w:r>
      <w:r w:rsidR="004D1DE4" w:rsidRPr="004D1DE4">
        <w:rPr>
          <w:rFonts w:ascii="Times New Roman" w:hAnsi="Times New Roman" w:cs="Times New Roman"/>
          <w:sz w:val="24"/>
          <w:szCs w:val="24"/>
        </w:rPr>
        <w:t>7</w:t>
      </w:r>
      <w:r w:rsidRPr="004D1DE4">
        <w:rPr>
          <w:rFonts w:ascii="Times New Roman" w:hAnsi="Times New Roman" w:cs="Times New Roman"/>
          <w:sz w:val="24"/>
          <w:szCs w:val="24"/>
        </w:rPr>
        <w:t xml:space="preserve"> конструкции с внутренним подсветом и 2 </w:t>
      </w:r>
      <w:proofErr w:type="spellStart"/>
      <w:r w:rsidRPr="004D1DE4">
        <w:rPr>
          <w:rFonts w:ascii="Times New Roman" w:hAnsi="Times New Roman" w:cs="Times New Roman"/>
          <w:sz w:val="24"/>
          <w:szCs w:val="24"/>
        </w:rPr>
        <w:t>медифасада</w:t>
      </w:r>
      <w:proofErr w:type="spellEnd"/>
      <w:r w:rsidRPr="004D1DE4">
        <w:rPr>
          <w:rFonts w:ascii="Times New Roman" w:hAnsi="Times New Roman" w:cs="Times New Roman"/>
          <w:sz w:val="24"/>
          <w:szCs w:val="24"/>
        </w:rPr>
        <w:t>.</w:t>
      </w:r>
    </w:p>
    <w:p w14:paraId="5691F615" w14:textId="77777777" w:rsidR="00743D17" w:rsidRDefault="00743D17" w:rsidP="00743D17">
      <w:pPr>
        <w:widowControl w:val="0"/>
        <w:spacing w:after="0" w:line="276" w:lineRule="auto"/>
        <w:ind w:right="-1"/>
        <w:jc w:val="both"/>
        <w:outlineLvl w:val="1"/>
        <w:rPr>
          <w:rFonts w:ascii="Times New Roman" w:hAnsi="Times New Roman" w:cs="Times New Roman"/>
          <w:sz w:val="24"/>
          <w:szCs w:val="24"/>
        </w:rPr>
      </w:pPr>
    </w:p>
    <w:p w14:paraId="5FE9387E" w14:textId="1F4BE73B" w:rsidR="00F14A34" w:rsidRPr="00693892" w:rsidRDefault="00F14A34" w:rsidP="00743D17">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наружной рекламы</w:t>
      </w:r>
      <w:bookmarkEnd w:id="51"/>
    </w:p>
    <w:p w14:paraId="38D5500F" w14:textId="77777777" w:rsidR="005B25F8" w:rsidRPr="005B25F8" w:rsidRDefault="005B25F8" w:rsidP="005B25F8">
      <w:pPr>
        <w:widowControl w:val="0"/>
        <w:spacing w:after="0" w:line="276" w:lineRule="auto"/>
        <w:ind w:right="-1" w:firstLine="709"/>
        <w:jc w:val="both"/>
        <w:outlineLvl w:val="1"/>
        <w:rPr>
          <w:rFonts w:ascii="Times New Roman" w:hAnsi="Times New Roman" w:cs="Times New Roman"/>
          <w:sz w:val="24"/>
          <w:szCs w:val="24"/>
        </w:rPr>
      </w:pPr>
      <w:bookmarkStart w:id="52" w:name="_Toc30163753"/>
      <w:r w:rsidRPr="005B25F8">
        <w:rPr>
          <w:rFonts w:ascii="Times New Roman" w:hAnsi="Times New Roman" w:cs="Times New Roman"/>
          <w:sz w:val="24"/>
          <w:szCs w:val="24"/>
        </w:rPr>
        <w:t>Основными барьерами являются:</w:t>
      </w:r>
    </w:p>
    <w:p w14:paraId="6A6D343A" w14:textId="77777777" w:rsidR="005B25F8" w:rsidRPr="005B25F8" w:rsidRDefault="005B25F8" w:rsidP="005B25F8">
      <w:pPr>
        <w:pStyle w:val="a5"/>
        <w:widowControl w:val="0"/>
        <w:numPr>
          <w:ilvl w:val="0"/>
          <w:numId w:val="46"/>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сложности экономического характера в стране, которые ведут к снижению инвестиционной привлекательности рынка наружной рекламы;</w:t>
      </w:r>
    </w:p>
    <w:p w14:paraId="7A797AAB" w14:textId="77777777" w:rsidR="005B25F8" w:rsidRPr="005B25F8" w:rsidRDefault="005B25F8" w:rsidP="005B25F8">
      <w:pPr>
        <w:pStyle w:val="a5"/>
        <w:widowControl w:val="0"/>
        <w:numPr>
          <w:ilvl w:val="0"/>
          <w:numId w:val="46"/>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lastRenderedPageBreak/>
        <w:t>отток рекламодателей, снижение рекламных бюджетов и как следствие снижение экономической привлекательности рынка наружной рекламы;</w:t>
      </w:r>
    </w:p>
    <w:p w14:paraId="2163FE04" w14:textId="77777777" w:rsidR="005B25F8" w:rsidRPr="005B25F8" w:rsidRDefault="005B25F8" w:rsidP="005B25F8">
      <w:pPr>
        <w:pStyle w:val="a5"/>
        <w:widowControl w:val="0"/>
        <w:numPr>
          <w:ilvl w:val="0"/>
          <w:numId w:val="46"/>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 xml:space="preserve">отсутствие импортозамещения, расходных материалов для </w:t>
      </w:r>
      <w:proofErr w:type="spellStart"/>
      <w:r w:rsidRPr="005B25F8">
        <w:rPr>
          <w:rFonts w:ascii="Times New Roman" w:hAnsi="Times New Roman" w:cs="Times New Roman"/>
          <w:sz w:val="24"/>
          <w:szCs w:val="24"/>
        </w:rPr>
        <w:t>высокотехннологичных</w:t>
      </w:r>
      <w:proofErr w:type="spellEnd"/>
      <w:r w:rsidRPr="005B25F8">
        <w:rPr>
          <w:rFonts w:ascii="Times New Roman" w:hAnsi="Times New Roman" w:cs="Times New Roman"/>
          <w:sz w:val="24"/>
          <w:szCs w:val="24"/>
        </w:rPr>
        <w:t xml:space="preserve"> рекламных конструкций;</w:t>
      </w:r>
    </w:p>
    <w:p w14:paraId="141497BA" w14:textId="77777777" w:rsidR="005B25F8" w:rsidRPr="005B25F8" w:rsidRDefault="005B25F8" w:rsidP="005B25F8">
      <w:pPr>
        <w:pStyle w:val="a5"/>
        <w:widowControl w:val="0"/>
        <w:numPr>
          <w:ilvl w:val="0"/>
          <w:numId w:val="46"/>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отказы зарубежных компаний продолжать договорные отношения по размещению наружной рекламы;</w:t>
      </w:r>
    </w:p>
    <w:p w14:paraId="750D7DDA" w14:textId="77777777" w:rsidR="005B25F8" w:rsidRPr="005B25F8" w:rsidRDefault="005B25F8" w:rsidP="005B25F8">
      <w:pPr>
        <w:pStyle w:val="a5"/>
        <w:widowControl w:val="0"/>
        <w:numPr>
          <w:ilvl w:val="0"/>
          <w:numId w:val="46"/>
        </w:numPr>
        <w:spacing w:after="0" w:line="276" w:lineRule="auto"/>
        <w:ind w:left="0" w:right="-1" w:firstLine="709"/>
        <w:jc w:val="both"/>
        <w:outlineLvl w:val="1"/>
        <w:rPr>
          <w:rFonts w:ascii="Times New Roman" w:hAnsi="Times New Roman" w:cs="Times New Roman"/>
          <w:sz w:val="24"/>
          <w:szCs w:val="24"/>
        </w:rPr>
      </w:pPr>
      <w:r w:rsidRPr="005B25F8">
        <w:rPr>
          <w:rFonts w:ascii="Times New Roman" w:hAnsi="Times New Roman" w:cs="Times New Roman"/>
          <w:sz w:val="24"/>
          <w:szCs w:val="24"/>
        </w:rPr>
        <w:t>значительный размер первоначального капитала для создания, установки и обслуживания высокотехнологичных рекламных конструкций.</w:t>
      </w:r>
    </w:p>
    <w:p w14:paraId="50EBC036" w14:textId="77777777" w:rsidR="00693892" w:rsidRDefault="00693892"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p>
    <w:p w14:paraId="292E22E3" w14:textId="6E410F10" w:rsidR="00F14A34" w:rsidRPr="00693892" w:rsidRDefault="00F14A34"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Меры по развитию рынка</w:t>
      </w:r>
      <w:bookmarkEnd w:id="52"/>
    </w:p>
    <w:p w14:paraId="0B022627" w14:textId="77777777" w:rsidR="0082523B" w:rsidRPr="0082523B" w:rsidRDefault="0082523B" w:rsidP="0082523B">
      <w:pPr>
        <w:widowControl w:val="0"/>
        <w:spacing w:after="0" w:line="276" w:lineRule="auto"/>
        <w:ind w:right="-1"/>
        <w:jc w:val="both"/>
        <w:outlineLvl w:val="1"/>
        <w:rPr>
          <w:rFonts w:ascii="Times New Roman" w:hAnsi="Times New Roman" w:cs="Times New Roman"/>
          <w:bCs/>
          <w:sz w:val="24"/>
          <w:szCs w:val="24"/>
        </w:rPr>
      </w:pPr>
      <w:bookmarkStart w:id="53" w:name="_Toc30163754"/>
      <w:r w:rsidRPr="0082523B">
        <w:rPr>
          <w:rFonts w:ascii="Times New Roman" w:hAnsi="Times New Roman" w:cs="Times New Roman"/>
          <w:bCs/>
          <w:sz w:val="24"/>
          <w:szCs w:val="24"/>
        </w:rPr>
        <w:t>Меры развития рынка наружной рекламы:</w:t>
      </w:r>
    </w:p>
    <w:p w14:paraId="444DB71E" w14:textId="59529D68" w:rsidR="0082523B" w:rsidRPr="0082523B" w:rsidRDefault="0082523B" w:rsidP="0082523B">
      <w:pPr>
        <w:pStyle w:val="a5"/>
        <w:widowControl w:val="0"/>
        <w:numPr>
          <w:ilvl w:val="0"/>
          <w:numId w:val="46"/>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проведение торгов на размещение рекламных конструкций только в электронном виде. 100% победителей аукционов – малый и средний бизнес;</w:t>
      </w:r>
    </w:p>
    <w:p w14:paraId="7476C772" w14:textId="77777777" w:rsidR="0082523B" w:rsidRPr="0082523B" w:rsidRDefault="0082523B" w:rsidP="0082523B">
      <w:pPr>
        <w:pStyle w:val="a5"/>
        <w:widowControl w:val="0"/>
        <w:numPr>
          <w:ilvl w:val="0"/>
          <w:numId w:val="46"/>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14:paraId="0BCE608C" w14:textId="77777777" w:rsidR="0082523B" w:rsidRPr="0082523B" w:rsidRDefault="0082523B" w:rsidP="0082523B">
      <w:pPr>
        <w:pStyle w:val="a5"/>
        <w:widowControl w:val="0"/>
        <w:numPr>
          <w:ilvl w:val="0"/>
          <w:numId w:val="46"/>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актуализация схем размещения рекламных конструкций в соответствии с обстоятельствами инфраструктурного и имущественного характера;</w:t>
      </w:r>
    </w:p>
    <w:p w14:paraId="075A7F5A" w14:textId="77777777" w:rsidR="0082523B" w:rsidRPr="0082523B" w:rsidRDefault="0082523B" w:rsidP="0082523B">
      <w:pPr>
        <w:pStyle w:val="a5"/>
        <w:widowControl w:val="0"/>
        <w:numPr>
          <w:ilvl w:val="0"/>
          <w:numId w:val="46"/>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ликвидация незаконных рекламных конструкций;</w:t>
      </w:r>
    </w:p>
    <w:p w14:paraId="35D464C8" w14:textId="77777777" w:rsidR="0082523B" w:rsidRPr="0082523B" w:rsidRDefault="0082523B" w:rsidP="0082523B">
      <w:pPr>
        <w:pStyle w:val="a5"/>
        <w:widowControl w:val="0"/>
        <w:numPr>
          <w:ilvl w:val="0"/>
          <w:numId w:val="46"/>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рассрочка платежей по оформленным договорам при обращении рекламораспространителей;</w:t>
      </w:r>
    </w:p>
    <w:p w14:paraId="2151B5BC" w14:textId="77777777" w:rsidR="0082523B" w:rsidRPr="0082523B" w:rsidRDefault="0082523B" w:rsidP="0082523B">
      <w:pPr>
        <w:pStyle w:val="a5"/>
        <w:widowControl w:val="0"/>
        <w:numPr>
          <w:ilvl w:val="0"/>
          <w:numId w:val="46"/>
        </w:numPr>
        <w:spacing w:after="0" w:line="276" w:lineRule="auto"/>
        <w:ind w:left="0" w:right="-1" w:firstLine="709"/>
        <w:jc w:val="both"/>
        <w:outlineLvl w:val="1"/>
        <w:rPr>
          <w:rFonts w:ascii="Times New Roman" w:hAnsi="Times New Roman" w:cs="Times New Roman"/>
          <w:bCs/>
          <w:sz w:val="24"/>
          <w:szCs w:val="24"/>
        </w:rPr>
      </w:pPr>
      <w:r w:rsidRPr="0082523B">
        <w:rPr>
          <w:rFonts w:ascii="Times New Roman" w:hAnsi="Times New Roman" w:cs="Times New Roman"/>
          <w:bCs/>
          <w:sz w:val="24"/>
          <w:szCs w:val="24"/>
        </w:rPr>
        <w:t>увеличение сроков действия договоров на установку и эксплуатацию рекламных конструкций, установленных на муниципальной земле или собственность на которые не разграничена (в соответствии со ст. 21.3. Федерального закона от 08.03.2022 №46-ФЗ) по письменному обращению рекламораспространителей.</w:t>
      </w:r>
    </w:p>
    <w:p w14:paraId="10F3FCF5" w14:textId="77777777" w:rsidR="0082523B" w:rsidRDefault="0082523B" w:rsidP="0082523B">
      <w:pPr>
        <w:widowControl w:val="0"/>
        <w:spacing w:before="120" w:after="120" w:line="276" w:lineRule="auto"/>
        <w:ind w:right="-1"/>
        <w:jc w:val="center"/>
        <w:outlineLvl w:val="1"/>
        <w:rPr>
          <w:rFonts w:ascii="Times New Roman" w:hAnsi="Times New Roman" w:cs="Times New Roman"/>
          <w:bCs/>
          <w:sz w:val="24"/>
          <w:szCs w:val="24"/>
        </w:rPr>
      </w:pPr>
    </w:p>
    <w:p w14:paraId="31C83E5B" w14:textId="56B5A125" w:rsidR="00F14A34" w:rsidRPr="00693892" w:rsidRDefault="00F14A34" w:rsidP="0082523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693892">
        <w:rPr>
          <w:rFonts w:ascii="Times New Roman" w:eastAsia="Times New Roman" w:hAnsi="Times New Roman" w:cs="Times New Roman"/>
          <w:b/>
          <w:i/>
          <w:sz w:val="24"/>
          <w:szCs w:val="24"/>
          <w:lang w:eastAsia="ru-RU"/>
        </w:rPr>
        <w:t>Перспективы развития рынка</w:t>
      </w:r>
      <w:bookmarkEnd w:id="53"/>
    </w:p>
    <w:p w14:paraId="3CB07168" w14:textId="77777777" w:rsidR="0082523B" w:rsidRPr="0082523B" w:rsidRDefault="0082523B" w:rsidP="0082523B">
      <w:pPr>
        <w:pStyle w:val="a5"/>
        <w:widowControl w:val="0"/>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Основными перспективными направлениями развития рынка являются:</w:t>
      </w:r>
    </w:p>
    <w:p w14:paraId="57FB720E" w14:textId="77777777" w:rsidR="0082523B" w:rsidRPr="0082523B" w:rsidRDefault="0082523B" w:rsidP="0082523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проведение аукционов на право заключения договоров на установку или эксплуатацию рекламных конструкций в электронной форме;</w:t>
      </w:r>
    </w:p>
    <w:p w14:paraId="645363AB" w14:textId="77777777" w:rsidR="0082523B" w:rsidRPr="0082523B" w:rsidRDefault="0082523B" w:rsidP="0082523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оказание услуги по выдаче разрешения на установку и эксплуатацию рекламных конструкций в электронном виде;</w:t>
      </w:r>
    </w:p>
    <w:p w14:paraId="6E237621" w14:textId="77777777" w:rsidR="0082523B" w:rsidRPr="0082523B" w:rsidRDefault="0082523B" w:rsidP="0082523B">
      <w:pPr>
        <w:pStyle w:val="a5"/>
        <w:widowControl w:val="0"/>
        <w:numPr>
          <w:ilvl w:val="0"/>
          <w:numId w:val="46"/>
        </w:numPr>
        <w:tabs>
          <w:tab w:val="left" w:pos="284"/>
          <w:tab w:val="left" w:pos="993"/>
        </w:tabs>
        <w:spacing w:after="0" w:line="276" w:lineRule="auto"/>
        <w:ind w:left="0" w:right="-1" w:firstLine="709"/>
        <w:jc w:val="both"/>
        <w:rPr>
          <w:rFonts w:ascii="Times New Roman" w:eastAsia="Times New Roman" w:hAnsi="Times New Roman" w:cs="Times New Roman"/>
          <w:sz w:val="24"/>
          <w:szCs w:val="24"/>
          <w:lang w:eastAsia="ru-RU"/>
        </w:rPr>
      </w:pPr>
      <w:r w:rsidRPr="0082523B">
        <w:rPr>
          <w:rFonts w:ascii="Times New Roman" w:eastAsia="Times New Roman" w:hAnsi="Times New Roman" w:cs="Times New Roman"/>
          <w:sz w:val="24"/>
          <w:szCs w:val="24"/>
          <w:lang w:eastAsia="ru-RU"/>
        </w:rPr>
        <w:t>актуализация схем размещения рекламных конструкций в целях внедрения современных высокотехнологичных рекламных конструкций;</w:t>
      </w:r>
    </w:p>
    <w:p w14:paraId="74CF623E" w14:textId="320853D5" w:rsidR="00415C26" w:rsidRPr="0082523B" w:rsidRDefault="0082523B" w:rsidP="0082523B">
      <w:pPr>
        <w:pStyle w:val="a5"/>
        <w:widowControl w:val="0"/>
        <w:numPr>
          <w:ilvl w:val="0"/>
          <w:numId w:val="46"/>
        </w:numPr>
        <w:tabs>
          <w:tab w:val="left" w:pos="284"/>
          <w:tab w:val="left" w:pos="993"/>
        </w:tabs>
        <w:spacing w:after="0" w:line="276" w:lineRule="auto"/>
        <w:ind w:left="0" w:right="-1" w:firstLine="709"/>
        <w:jc w:val="both"/>
        <w:rPr>
          <w:rFonts w:ascii="Times New Roman" w:hAnsi="Times New Roman" w:cs="Times New Roman"/>
          <w:sz w:val="24"/>
          <w:szCs w:val="24"/>
        </w:rPr>
      </w:pPr>
      <w:r w:rsidRPr="0082523B">
        <w:rPr>
          <w:rFonts w:ascii="Times New Roman" w:eastAsia="Times New Roman" w:hAnsi="Times New Roman" w:cs="Times New Roman"/>
          <w:sz w:val="24"/>
          <w:szCs w:val="24"/>
          <w:lang w:eastAsia="ru-RU"/>
        </w:rPr>
        <w:t>эксплуатация рекламных конструкций с применением высокотехнологичных светодиодных экранов и рекламных конструкций с внутренним подсветом.</w:t>
      </w:r>
    </w:p>
    <w:p w14:paraId="0484D585" w14:textId="550807F8" w:rsidR="0082523B" w:rsidRPr="0082523B" w:rsidRDefault="0082523B" w:rsidP="0082523B">
      <w:pPr>
        <w:pStyle w:val="a5"/>
        <w:widowControl w:val="0"/>
        <w:tabs>
          <w:tab w:val="left" w:pos="284"/>
          <w:tab w:val="left" w:pos="993"/>
        </w:tabs>
        <w:spacing w:after="0" w:line="276" w:lineRule="auto"/>
        <w:ind w:left="709" w:right="-1"/>
        <w:jc w:val="both"/>
        <w:rPr>
          <w:rFonts w:ascii="Times New Roman" w:hAnsi="Times New Roman" w:cs="Times New Roman"/>
          <w:sz w:val="24"/>
          <w:szCs w:val="24"/>
        </w:rPr>
      </w:pPr>
    </w:p>
    <w:p w14:paraId="591B91EB" w14:textId="72618580" w:rsidR="00B27759" w:rsidRPr="00693892" w:rsidRDefault="00B27759" w:rsidP="00F55F1B">
      <w:pPr>
        <w:tabs>
          <w:tab w:val="left" w:pos="709"/>
          <w:tab w:val="left" w:pos="993"/>
        </w:tabs>
        <w:spacing w:before="120" w:after="120" w:line="276" w:lineRule="auto"/>
        <w:ind w:right="-1"/>
        <w:jc w:val="center"/>
        <w:rPr>
          <w:rFonts w:ascii="Times New Roman" w:eastAsia="Times New Roman" w:hAnsi="Times New Roman"/>
          <w:b/>
          <w:color w:val="000000"/>
          <w:sz w:val="24"/>
          <w:szCs w:val="24"/>
          <w:lang w:eastAsia="ru-RU"/>
        </w:rPr>
      </w:pPr>
      <w:r w:rsidRPr="00693892">
        <w:rPr>
          <w:rFonts w:ascii="Times New Roman" w:eastAsia="Times New Roman" w:hAnsi="Times New Roman" w:cs="Times New Roman"/>
          <w:b/>
          <w:sz w:val="24"/>
          <w:szCs w:val="24"/>
          <w:lang w:eastAsia="ru-RU"/>
        </w:rPr>
        <w:t>2</w:t>
      </w:r>
      <w:r w:rsidR="00F14A34" w:rsidRPr="00693892">
        <w:rPr>
          <w:rFonts w:ascii="Times New Roman" w:eastAsia="Times New Roman" w:hAnsi="Times New Roman" w:cs="Times New Roman"/>
          <w:b/>
          <w:sz w:val="24"/>
          <w:szCs w:val="24"/>
          <w:lang w:eastAsia="ru-RU"/>
        </w:rPr>
        <w:t>.1.8</w:t>
      </w:r>
      <w:r w:rsidRPr="00693892">
        <w:rPr>
          <w:rFonts w:ascii="Times New Roman" w:eastAsia="Times New Roman" w:hAnsi="Times New Roman" w:cs="Times New Roman"/>
          <w:b/>
          <w:sz w:val="24"/>
          <w:szCs w:val="24"/>
          <w:lang w:eastAsia="ru-RU"/>
        </w:rPr>
        <w:t>.</w:t>
      </w:r>
      <w:r w:rsidRPr="00693892">
        <w:rPr>
          <w:rFonts w:ascii="Times New Roman" w:eastAsia="Times New Roman" w:hAnsi="Times New Roman" w:cs="Times New Roman"/>
          <w:sz w:val="24"/>
          <w:szCs w:val="24"/>
          <w:lang w:eastAsia="ru-RU"/>
        </w:rPr>
        <w:t xml:space="preserve"> </w:t>
      </w:r>
      <w:r w:rsidRPr="00693892">
        <w:rPr>
          <w:rFonts w:ascii="Times New Roman" w:eastAsia="Times New Roman" w:hAnsi="Times New Roman"/>
          <w:b/>
          <w:color w:val="000000"/>
          <w:sz w:val="24"/>
          <w:szCs w:val="24"/>
          <w:lang w:eastAsia="ru-RU"/>
        </w:rPr>
        <w:t>Рынок розничной торговли</w:t>
      </w:r>
    </w:p>
    <w:p w14:paraId="11B9CD93" w14:textId="77777777" w:rsidR="00B27759" w:rsidRPr="00693892" w:rsidRDefault="00B27759" w:rsidP="00F55F1B">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693892">
        <w:rPr>
          <w:rFonts w:ascii="Times New Roman" w:eastAsia="Times New Roman" w:hAnsi="Times New Roman"/>
          <w:b/>
          <w:i/>
          <w:color w:val="000000"/>
          <w:sz w:val="24"/>
          <w:szCs w:val="24"/>
          <w:lang w:eastAsia="ru-RU"/>
        </w:rPr>
        <w:t>Исходная информация в отношении ситуации и проблематики на рынке розничной торговли городского округа Реутов Московской области</w:t>
      </w:r>
    </w:p>
    <w:p w14:paraId="6EE8E1FE" w14:textId="1608843E" w:rsidR="00B27759" w:rsidRPr="00A374C0" w:rsidRDefault="00A374C0" w:rsidP="00A374C0">
      <w:pPr>
        <w:pStyle w:val="a5"/>
        <w:widowControl w:val="0"/>
        <w:tabs>
          <w:tab w:val="left" w:pos="284"/>
          <w:tab w:val="left" w:pos="993"/>
        </w:tabs>
        <w:spacing w:after="0" w:line="276" w:lineRule="auto"/>
        <w:ind w:left="0" w:right="-1" w:firstLine="709"/>
        <w:jc w:val="both"/>
        <w:rPr>
          <w:rFonts w:ascii="Times New Roman" w:eastAsia="Times New Roman" w:hAnsi="Times New Roman" w:cs="Times New Roman"/>
          <w:b/>
          <w:i/>
          <w:color w:val="FF0000"/>
          <w:sz w:val="20"/>
          <w:szCs w:val="20"/>
          <w:u w:val="single"/>
          <w:lang w:eastAsia="ru-RU"/>
        </w:rPr>
      </w:pPr>
      <w:r w:rsidRPr="00A374C0">
        <w:rPr>
          <w:rFonts w:ascii="Times New Roman" w:eastAsia="Times New Roman" w:hAnsi="Times New Roman"/>
          <w:color w:val="000000"/>
          <w:sz w:val="24"/>
          <w:szCs w:val="24"/>
          <w:lang w:eastAsia="ru-RU"/>
        </w:rPr>
        <w:lastRenderedPageBreak/>
        <w:t>Обследование конъюнктуры и деловой активности организаций розничной торговли в 202</w:t>
      </w:r>
      <w:r w:rsidR="0047451E">
        <w:rPr>
          <w:rFonts w:ascii="Times New Roman" w:eastAsia="Times New Roman" w:hAnsi="Times New Roman"/>
          <w:color w:val="000000"/>
          <w:sz w:val="24"/>
          <w:szCs w:val="24"/>
          <w:lang w:eastAsia="ru-RU"/>
        </w:rPr>
        <w:t>2</w:t>
      </w:r>
      <w:r w:rsidRPr="00A374C0">
        <w:rPr>
          <w:rFonts w:ascii="Times New Roman" w:eastAsia="Times New Roman" w:hAnsi="Times New Roman"/>
          <w:color w:val="000000"/>
          <w:sz w:val="24"/>
          <w:szCs w:val="24"/>
          <w:lang w:eastAsia="ru-RU"/>
        </w:rPr>
        <w:t xml:space="preserve"> года показало, что экономическая ситуация на потребительском рынке по сравнению с 202</w:t>
      </w:r>
      <w:r w:rsidR="0047451E">
        <w:rPr>
          <w:rFonts w:ascii="Times New Roman" w:eastAsia="Times New Roman" w:hAnsi="Times New Roman"/>
          <w:color w:val="000000"/>
          <w:sz w:val="24"/>
          <w:szCs w:val="24"/>
          <w:lang w:eastAsia="ru-RU"/>
        </w:rPr>
        <w:t>1</w:t>
      </w:r>
      <w:r w:rsidRPr="00A374C0">
        <w:rPr>
          <w:rFonts w:ascii="Times New Roman" w:eastAsia="Times New Roman" w:hAnsi="Times New Roman"/>
          <w:color w:val="000000"/>
          <w:sz w:val="24"/>
          <w:szCs w:val="24"/>
          <w:lang w:eastAsia="ru-RU"/>
        </w:rPr>
        <w:t xml:space="preserve"> годом улучшилась. Улучшение экономической ситуации в розничной торговле в 202</w:t>
      </w:r>
      <w:r w:rsidR="0047451E">
        <w:rPr>
          <w:rFonts w:ascii="Times New Roman" w:eastAsia="Times New Roman" w:hAnsi="Times New Roman"/>
          <w:color w:val="000000"/>
          <w:sz w:val="24"/>
          <w:szCs w:val="24"/>
          <w:lang w:eastAsia="ru-RU"/>
        </w:rPr>
        <w:t>2</w:t>
      </w:r>
      <w:r w:rsidRPr="00A374C0">
        <w:rPr>
          <w:rFonts w:ascii="Times New Roman" w:eastAsia="Times New Roman" w:hAnsi="Times New Roman"/>
          <w:color w:val="000000"/>
          <w:sz w:val="24"/>
          <w:szCs w:val="24"/>
          <w:lang w:eastAsia="ru-RU"/>
        </w:rPr>
        <w:t xml:space="preserve"> году способствовало увеличению темпов роста оборота розничной торговли.</w:t>
      </w:r>
      <w:r>
        <w:rPr>
          <w:rFonts w:ascii="Times New Roman" w:eastAsia="Times New Roman" w:hAnsi="Times New Roman"/>
          <w:color w:val="000000"/>
          <w:sz w:val="24"/>
          <w:szCs w:val="24"/>
          <w:lang w:eastAsia="ru-RU"/>
        </w:rPr>
        <w:t xml:space="preserve"> </w:t>
      </w:r>
      <w:r w:rsidR="00B27759" w:rsidRPr="00693892">
        <w:rPr>
          <w:rFonts w:ascii="Times New Roman" w:eastAsia="Times New Roman" w:hAnsi="Times New Roman"/>
          <w:color w:val="000000"/>
          <w:sz w:val="24"/>
          <w:szCs w:val="24"/>
          <w:lang w:eastAsia="ru-RU"/>
        </w:rPr>
        <w:t>Рынок является полностью негосударственным.</w:t>
      </w:r>
    </w:p>
    <w:p w14:paraId="70D3EC27" w14:textId="56E7CCE4" w:rsidR="00B27759" w:rsidRDefault="00B27759" w:rsidP="00F55F1B">
      <w:pPr>
        <w:tabs>
          <w:tab w:val="left" w:pos="709"/>
        </w:tabs>
        <w:spacing w:after="0" w:line="276" w:lineRule="auto"/>
        <w:ind w:right="-1" w:firstLine="709"/>
        <w:jc w:val="both"/>
        <w:rPr>
          <w:rFonts w:ascii="Times New Roman" w:eastAsia="Times New Roman" w:hAnsi="Times New Roman"/>
          <w:sz w:val="24"/>
          <w:szCs w:val="24"/>
          <w:lang w:eastAsia="ru-RU"/>
        </w:rPr>
      </w:pPr>
      <w:r w:rsidRPr="00450D22">
        <w:rPr>
          <w:rFonts w:ascii="Times New Roman" w:eastAsia="Times New Roman" w:hAnsi="Times New Roman"/>
          <w:sz w:val="24"/>
          <w:szCs w:val="24"/>
          <w:lang w:eastAsia="ru-RU"/>
        </w:rPr>
        <w:t xml:space="preserve">По данным </w:t>
      </w:r>
      <w:proofErr w:type="spellStart"/>
      <w:r w:rsidRPr="00450D22">
        <w:rPr>
          <w:rFonts w:ascii="Times New Roman" w:eastAsia="Times New Roman" w:hAnsi="Times New Roman"/>
          <w:sz w:val="24"/>
          <w:szCs w:val="24"/>
          <w:lang w:eastAsia="ru-RU"/>
        </w:rPr>
        <w:t>Мо</w:t>
      </w:r>
      <w:r w:rsidR="00F93CF7" w:rsidRPr="00450D22">
        <w:rPr>
          <w:rFonts w:ascii="Times New Roman" w:eastAsia="Times New Roman" w:hAnsi="Times New Roman"/>
          <w:sz w:val="24"/>
          <w:szCs w:val="24"/>
          <w:lang w:eastAsia="ru-RU"/>
        </w:rPr>
        <w:t>стата</w:t>
      </w:r>
      <w:proofErr w:type="spellEnd"/>
      <w:r w:rsidRPr="00450D22">
        <w:rPr>
          <w:rFonts w:ascii="Times New Roman" w:eastAsia="Times New Roman" w:hAnsi="Times New Roman"/>
          <w:sz w:val="24"/>
          <w:szCs w:val="24"/>
          <w:lang w:eastAsia="ru-RU"/>
        </w:rPr>
        <w:t xml:space="preserve"> оборот крупных и средних организаций по виду экономической деятельности «розничная торговля» </w:t>
      </w:r>
      <w:r w:rsidR="00D43F28" w:rsidRPr="00450D22">
        <w:rPr>
          <w:rFonts w:ascii="Times New Roman" w:eastAsia="Times New Roman" w:hAnsi="Times New Roman"/>
          <w:sz w:val="24"/>
          <w:szCs w:val="24"/>
          <w:lang w:eastAsia="ru-RU"/>
        </w:rPr>
        <w:t>за 202</w:t>
      </w:r>
      <w:r w:rsidR="0047451E">
        <w:rPr>
          <w:rFonts w:ascii="Times New Roman" w:eastAsia="Times New Roman" w:hAnsi="Times New Roman"/>
          <w:sz w:val="24"/>
          <w:szCs w:val="24"/>
          <w:lang w:eastAsia="ru-RU"/>
        </w:rPr>
        <w:t>1</w:t>
      </w:r>
      <w:r w:rsidR="00D43F28" w:rsidRPr="00450D22">
        <w:rPr>
          <w:rFonts w:ascii="Times New Roman" w:eastAsia="Times New Roman" w:hAnsi="Times New Roman"/>
          <w:sz w:val="24"/>
          <w:szCs w:val="24"/>
          <w:lang w:eastAsia="ru-RU"/>
        </w:rPr>
        <w:t xml:space="preserve"> года</w:t>
      </w:r>
      <w:r w:rsidRPr="00450D22">
        <w:rPr>
          <w:rFonts w:ascii="Times New Roman" w:eastAsia="Times New Roman" w:hAnsi="Times New Roman"/>
          <w:sz w:val="24"/>
          <w:szCs w:val="24"/>
          <w:lang w:eastAsia="ru-RU"/>
        </w:rPr>
        <w:t xml:space="preserve"> состави</w:t>
      </w:r>
      <w:r w:rsidR="00693892" w:rsidRPr="00450D22">
        <w:rPr>
          <w:rFonts w:ascii="Times New Roman" w:eastAsia="Times New Roman" w:hAnsi="Times New Roman"/>
          <w:sz w:val="24"/>
          <w:szCs w:val="24"/>
          <w:lang w:eastAsia="ru-RU"/>
        </w:rPr>
        <w:t xml:space="preserve">ла </w:t>
      </w:r>
      <w:r w:rsidR="0047451E" w:rsidRPr="0047451E">
        <w:rPr>
          <w:rFonts w:ascii="Times New Roman" w:eastAsia="Times New Roman" w:hAnsi="Times New Roman"/>
          <w:sz w:val="24"/>
          <w:szCs w:val="24"/>
          <w:lang w:eastAsia="ru-RU"/>
        </w:rPr>
        <w:t>35</w:t>
      </w:r>
      <w:r w:rsidR="0047451E">
        <w:rPr>
          <w:rFonts w:ascii="Times New Roman" w:eastAsia="Times New Roman" w:hAnsi="Times New Roman"/>
          <w:sz w:val="24"/>
          <w:szCs w:val="24"/>
          <w:lang w:eastAsia="ru-RU"/>
        </w:rPr>
        <w:t xml:space="preserve">,2 </w:t>
      </w:r>
      <w:r w:rsidR="00B6281E" w:rsidRPr="00450D22">
        <w:rPr>
          <w:rFonts w:ascii="Times New Roman" w:eastAsia="Times New Roman" w:hAnsi="Times New Roman"/>
          <w:sz w:val="24"/>
          <w:szCs w:val="24"/>
          <w:lang w:eastAsia="ru-RU"/>
        </w:rPr>
        <w:t>млрд.</w:t>
      </w:r>
      <w:r w:rsidRPr="00450D22">
        <w:rPr>
          <w:rFonts w:ascii="Times New Roman" w:eastAsia="Times New Roman" w:hAnsi="Times New Roman"/>
          <w:sz w:val="24"/>
          <w:szCs w:val="24"/>
          <w:lang w:eastAsia="ru-RU"/>
        </w:rPr>
        <w:t xml:space="preserve"> рублей</w:t>
      </w:r>
      <w:r w:rsidR="00B6281E" w:rsidRPr="00450D22">
        <w:rPr>
          <w:rFonts w:ascii="Times New Roman" w:eastAsia="Times New Roman" w:hAnsi="Times New Roman"/>
          <w:sz w:val="24"/>
          <w:szCs w:val="24"/>
          <w:lang w:eastAsia="ru-RU"/>
        </w:rPr>
        <w:t xml:space="preserve">, темп роста </w:t>
      </w:r>
      <w:r w:rsidR="00F93CF7" w:rsidRPr="00450D22">
        <w:rPr>
          <w:rFonts w:ascii="Times New Roman" w:eastAsia="Times New Roman" w:hAnsi="Times New Roman"/>
          <w:sz w:val="24"/>
          <w:szCs w:val="24"/>
          <w:lang w:eastAsia="ru-RU"/>
        </w:rPr>
        <w:t>1</w:t>
      </w:r>
      <w:r w:rsidR="0047451E">
        <w:rPr>
          <w:rFonts w:ascii="Times New Roman" w:eastAsia="Times New Roman" w:hAnsi="Times New Roman"/>
          <w:sz w:val="24"/>
          <w:szCs w:val="24"/>
          <w:lang w:eastAsia="ru-RU"/>
        </w:rPr>
        <w:t xml:space="preserve">29 </w:t>
      </w:r>
      <w:r w:rsidR="00B6281E" w:rsidRPr="00450D22">
        <w:rPr>
          <w:rFonts w:ascii="Times New Roman" w:eastAsia="Times New Roman" w:hAnsi="Times New Roman"/>
          <w:sz w:val="24"/>
          <w:szCs w:val="24"/>
          <w:lang w:eastAsia="ru-RU"/>
        </w:rPr>
        <w:t>процент</w:t>
      </w:r>
      <w:r w:rsidR="0047451E">
        <w:rPr>
          <w:rFonts w:ascii="Times New Roman" w:eastAsia="Times New Roman" w:hAnsi="Times New Roman"/>
          <w:sz w:val="24"/>
          <w:szCs w:val="24"/>
          <w:lang w:eastAsia="ru-RU"/>
        </w:rPr>
        <w:t>ов</w:t>
      </w:r>
      <w:r w:rsidRPr="00450D22">
        <w:rPr>
          <w:rFonts w:ascii="Times New Roman" w:eastAsia="Times New Roman" w:hAnsi="Times New Roman"/>
          <w:sz w:val="24"/>
          <w:szCs w:val="24"/>
          <w:lang w:eastAsia="ru-RU"/>
        </w:rPr>
        <w:t xml:space="preserve">. </w:t>
      </w:r>
      <w:r w:rsidR="00693892" w:rsidRPr="00450D22">
        <w:rPr>
          <w:rFonts w:ascii="Times New Roman" w:eastAsia="Times New Roman" w:hAnsi="Times New Roman"/>
          <w:sz w:val="24"/>
          <w:szCs w:val="24"/>
          <w:lang w:eastAsia="ru-RU"/>
        </w:rPr>
        <w:t>В 202</w:t>
      </w:r>
      <w:r w:rsidR="0047451E">
        <w:rPr>
          <w:rFonts w:ascii="Times New Roman" w:eastAsia="Times New Roman" w:hAnsi="Times New Roman"/>
          <w:sz w:val="24"/>
          <w:szCs w:val="24"/>
          <w:lang w:eastAsia="ru-RU"/>
        </w:rPr>
        <w:t>2</w:t>
      </w:r>
      <w:r w:rsidR="00693892" w:rsidRPr="00450D22">
        <w:rPr>
          <w:rFonts w:ascii="Times New Roman" w:eastAsia="Times New Roman" w:hAnsi="Times New Roman"/>
          <w:sz w:val="24"/>
          <w:szCs w:val="24"/>
          <w:lang w:eastAsia="ru-RU"/>
        </w:rPr>
        <w:t xml:space="preserve"> году </w:t>
      </w:r>
      <w:r w:rsidR="00A709BB">
        <w:rPr>
          <w:rFonts w:ascii="Times New Roman" w:eastAsia="Times New Roman" w:hAnsi="Times New Roman"/>
          <w:sz w:val="24"/>
          <w:szCs w:val="24"/>
          <w:lang w:eastAsia="ru-RU"/>
        </w:rPr>
        <w:t xml:space="preserve">оборот </w:t>
      </w:r>
      <w:r w:rsidR="00693892" w:rsidRPr="00450D22">
        <w:rPr>
          <w:rFonts w:ascii="Times New Roman" w:eastAsia="Times New Roman" w:hAnsi="Times New Roman"/>
          <w:sz w:val="24"/>
          <w:szCs w:val="24"/>
          <w:lang w:eastAsia="ru-RU"/>
        </w:rPr>
        <w:t>состави</w:t>
      </w:r>
      <w:r w:rsidR="00A709BB">
        <w:rPr>
          <w:rFonts w:ascii="Times New Roman" w:eastAsia="Times New Roman" w:hAnsi="Times New Roman"/>
          <w:sz w:val="24"/>
          <w:szCs w:val="24"/>
          <w:lang w:eastAsia="ru-RU"/>
        </w:rPr>
        <w:t>л</w:t>
      </w:r>
      <w:r w:rsidR="00693892" w:rsidRPr="00450D22">
        <w:rPr>
          <w:rFonts w:ascii="Times New Roman" w:eastAsia="Times New Roman" w:hAnsi="Times New Roman"/>
          <w:sz w:val="24"/>
          <w:szCs w:val="24"/>
          <w:lang w:eastAsia="ru-RU"/>
        </w:rPr>
        <w:t xml:space="preserve"> 3</w:t>
      </w:r>
      <w:r w:rsidR="00A709BB">
        <w:rPr>
          <w:rFonts w:ascii="Times New Roman" w:eastAsia="Times New Roman" w:hAnsi="Times New Roman"/>
          <w:sz w:val="24"/>
          <w:szCs w:val="24"/>
          <w:lang w:eastAsia="ru-RU"/>
        </w:rPr>
        <w:t>5</w:t>
      </w:r>
      <w:r w:rsidR="00241157">
        <w:rPr>
          <w:rFonts w:ascii="Times New Roman" w:eastAsia="Times New Roman" w:hAnsi="Times New Roman"/>
          <w:sz w:val="24"/>
          <w:szCs w:val="24"/>
          <w:lang w:eastAsia="ru-RU"/>
        </w:rPr>
        <w:t>,</w:t>
      </w:r>
      <w:r w:rsidR="00A709BB">
        <w:rPr>
          <w:rFonts w:ascii="Times New Roman" w:eastAsia="Times New Roman" w:hAnsi="Times New Roman"/>
          <w:sz w:val="24"/>
          <w:szCs w:val="24"/>
          <w:lang w:eastAsia="ru-RU"/>
        </w:rPr>
        <w:t>8</w:t>
      </w:r>
      <w:r w:rsidR="00241157">
        <w:rPr>
          <w:rFonts w:ascii="Times New Roman" w:eastAsia="Times New Roman" w:hAnsi="Times New Roman"/>
          <w:sz w:val="24"/>
          <w:szCs w:val="24"/>
          <w:lang w:eastAsia="ru-RU"/>
        </w:rPr>
        <w:t xml:space="preserve"> </w:t>
      </w:r>
      <w:r w:rsidR="00693892" w:rsidRPr="00450D22">
        <w:rPr>
          <w:rFonts w:ascii="Times New Roman" w:eastAsia="Times New Roman" w:hAnsi="Times New Roman"/>
          <w:sz w:val="24"/>
          <w:szCs w:val="24"/>
          <w:lang w:eastAsia="ru-RU"/>
        </w:rPr>
        <w:t>млрд.</w:t>
      </w:r>
      <w:r w:rsidR="00450D22" w:rsidRPr="00450D22">
        <w:rPr>
          <w:rFonts w:ascii="Times New Roman" w:eastAsia="Times New Roman" w:hAnsi="Times New Roman"/>
          <w:sz w:val="24"/>
          <w:szCs w:val="24"/>
          <w:lang w:eastAsia="ru-RU"/>
        </w:rPr>
        <w:t xml:space="preserve"> </w:t>
      </w:r>
      <w:r w:rsidR="00693892" w:rsidRPr="00450D22">
        <w:rPr>
          <w:rFonts w:ascii="Times New Roman" w:eastAsia="Times New Roman" w:hAnsi="Times New Roman"/>
          <w:sz w:val="24"/>
          <w:szCs w:val="24"/>
          <w:lang w:eastAsia="ru-RU"/>
        </w:rPr>
        <w:t xml:space="preserve">рублей, темп роста </w:t>
      </w:r>
      <w:r w:rsidR="00241157">
        <w:rPr>
          <w:rFonts w:ascii="Times New Roman" w:eastAsia="Times New Roman" w:hAnsi="Times New Roman"/>
          <w:sz w:val="24"/>
          <w:szCs w:val="24"/>
          <w:lang w:eastAsia="ru-RU"/>
        </w:rPr>
        <w:t>10</w:t>
      </w:r>
      <w:r w:rsidR="00A709BB">
        <w:rPr>
          <w:rFonts w:ascii="Times New Roman" w:eastAsia="Times New Roman" w:hAnsi="Times New Roman"/>
          <w:sz w:val="24"/>
          <w:szCs w:val="24"/>
          <w:lang w:eastAsia="ru-RU"/>
        </w:rPr>
        <w:t>1,7</w:t>
      </w:r>
      <w:r w:rsidR="00241157">
        <w:rPr>
          <w:rFonts w:ascii="Times New Roman" w:eastAsia="Times New Roman" w:hAnsi="Times New Roman"/>
          <w:sz w:val="24"/>
          <w:szCs w:val="24"/>
          <w:lang w:eastAsia="ru-RU"/>
        </w:rPr>
        <w:t xml:space="preserve"> </w:t>
      </w:r>
      <w:r w:rsidR="00450D22" w:rsidRPr="00450D22">
        <w:rPr>
          <w:rFonts w:ascii="Times New Roman" w:eastAsia="Times New Roman" w:hAnsi="Times New Roman"/>
          <w:sz w:val="24"/>
          <w:szCs w:val="24"/>
          <w:lang w:eastAsia="ru-RU"/>
        </w:rPr>
        <w:t>процента.</w:t>
      </w:r>
    </w:p>
    <w:p w14:paraId="6BE6E7BD" w14:textId="3F986DC7" w:rsidR="00EC0C51" w:rsidRPr="00450D22" w:rsidRDefault="00EC0C51" w:rsidP="00EC0C51">
      <w:pPr>
        <w:tabs>
          <w:tab w:val="left" w:pos="709"/>
        </w:tabs>
        <w:spacing w:after="0" w:line="276" w:lineRule="auto"/>
        <w:ind w:right="-1" w:firstLine="709"/>
        <w:jc w:val="both"/>
        <w:rPr>
          <w:rFonts w:ascii="Times New Roman" w:eastAsia="Times New Roman" w:hAnsi="Times New Roman"/>
          <w:sz w:val="24"/>
          <w:szCs w:val="24"/>
          <w:lang w:eastAsia="ru-RU"/>
        </w:rPr>
      </w:pPr>
      <w:r w:rsidRPr="00450D22">
        <w:rPr>
          <w:rFonts w:ascii="Times New Roman" w:eastAsia="Times New Roman" w:hAnsi="Times New Roman"/>
          <w:sz w:val="24"/>
          <w:szCs w:val="24"/>
          <w:lang w:eastAsia="ru-RU"/>
        </w:rPr>
        <w:t xml:space="preserve">В товарной структуре оборота розничной торговли удельный вес пищевых продуктов, включая напитки и табачные изделия, составил </w:t>
      </w:r>
      <w:r>
        <w:rPr>
          <w:rFonts w:ascii="Times New Roman" w:eastAsia="Times New Roman" w:hAnsi="Times New Roman"/>
          <w:sz w:val="24"/>
          <w:szCs w:val="24"/>
          <w:lang w:eastAsia="ru-RU"/>
        </w:rPr>
        <w:t>58</w:t>
      </w:r>
      <w:r w:rsidRPr="00450D22">
        <w:rPr>
          <w:rFonts w:ascii="Times New Roman" w:eastAsia="Times New Roman" w:hAnsi="Times New Roman"/>
          <w:sz w:val="24"/>
          <w:szCs w:val="24"/>
          <w:lang w:eastAsia="ru-RU"/>
        </w:rPr>
        <w:t xml:space="preserve">%, непродовольственных товаров – </w:t>
      </w:r>
      <w:r>
        <w:rPr>
          <w:rFonts w:ascii="Times New Roman" w:eastAsia="Times New Roman" w:hAnsi="Times New Roman"/>
          <w:sz w:val="24"/>
          <w:szCs w:val="24"/>
          <w:lang w:eastAsia="ru-RU"/>
        </w:rPr>
        <w:t>42</w:t>
      </w:r>
      <w:r w:rsidRPr="00450D22">
        <w:rPr>
          <w:rFonts w:ascii="Times New Roman" w:eastAsia="Times New Roman" w:hAnsi="Times New Roman"/>
          <w:sz w:val="24"/>
          <w:szCs w:val="24"/>
          <w:lang w:eastAsia="ru-RU"/>
        </w:rPr>
        <w:t>%.</w:t>
      </w:r>
    </w:p>
    <w:p w14:paraId="37098B9D" w14:textId="080BDF03" w:rsidR="00241157" w:rsidRDefault="00241157" w:rsidP="00F55F1B">
      <w:pPr>
        <w:tabs>
          <w:tab w:val="left" w:pos="709"/>
        </w:tabs>
        <w:spacing w:after="0" w:line="276" w:lineRule="auto"/>
        <w:ind w:right="-1" w:firstLine="709"/>
        <w:jc w:val="both"/>
        <w:rPr>
          <w:rFonts w:ascii="Times New Roman" w:eastAsia="Times New Roman" w:hAnsi="Times New Roman"/>
          <w:sz w:val="24"/>
          <w:szCs w:val="24"/>
          <w:lang w:eastAsia="ru-RU"/>
        </w:rPr>
      </w:pPr>
      <w:r w:rsidRPr="00241157">
        <w:rPr>
          <w:rFonts w:ascii="Times New Roman" w:eastAsia="Times New Roman" w:hAnsi="Times New Roman"/>
          <w:sz w:val="24"/>
          <w:szCs w:val="24"/>
          <w:lang w:eastAsia="ru-RU"/>
        </w:rPr>
        <w:t xml:space="preserve">Оборот розничных рынков и ярмарок за январь – </w:t>
      </w:r>
      <w:r>
        <w:rPr>
          <w:rFonts w:ascii="Times New Roman" w:eastAsia="Times New Roman" w:hAnsi="Times New Roman"/>
          <w:sz w:val="24"/>
          <w:szCs w:val="24"/>
          <w:lang w:eastAsia="ru-RU"/>
        </w:rPr>
        <w:t>декабрь</w:t>
      </w:r>
      <w:r w:rsidRPr="00241157">
        <w:rPr>
          <w:rFonts w:ascii="Times New Roman" w:eastAsia="Times New Roman" w:hAnsi="Times New Roman"/>
          <w:sz w:val="24"/>
          <w:szCs w:val="24"/>
          <w:lang w:eastAsia="ru-RU"/>
        </w:rPr>
        <w:t xml:space="preserve"> 2022 года </w:t>
      </w:r>
      <w:r>
        <w:rPr>
          <w:rFonts w:ascii="Times New Roman" w:eastAsia="Times New Roman" w:hAnsi="Times New Roman"/>
          <w:sz w:val="24"/>
          <w:szCs w:val="24"/>
          <w:lang w:eastAsia="ru-RU"/>
        </w:rPr>
        <w:t xml:space="preserve">по оценке </w:t>
      </w:r>
      <w:r w:rsidRPr="00241157">
        <w:rPr>
          <w:rFonts w:ascii="Times New Roman" w:eastAsia="Times New Roman" w:hAnsi="Times New Roman"/>
          <w:sz w:val="24"/>
          <w:szCs w:val="24"/>
          <w:lang w:eastAsia="ru-RU"/>
        </w:rPr>
        <w:t>состави</w:t>
      </w:r>
      <w:r>
        <w:rPr>
          <w:rFonts w:ascii="Times New Roman" w:eastAsia="Times New Roman" w:hAnsi="Times New Roman"/>
          <w:sz w:val="24"/>
          <w:szCs w:val="24"/>
          <w:lang w:eastAsia="ru-RU"/>
        </w:rPr>
        <w:t>т</w:t>
      </w:r>
      <w:r w:rsidRPr="002411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9 807,45</w:t>
      </w:r>
      <w:r w:rsidRPr="00241157">
        <w:rPr>
          <w:rFonts w:ascii="Times New Roman" w:eastAsia="Times New Roman" w:hAnsi="Times New Roman"/>
          <w:sz w:val="24"/>
          <w:szCs w:val="24"/>
          <w:lang w:eastAsia="ru-RU"/>
        </w:rPr>
        <w:t xml:space="preserve"> млн. руб.</w:t>
      </w:r>
    </w:p>
    <w:p w14:paraId="4A772478" w14:textId="76F938A2" w:rsidR="007D32C2" w:rsidRPr="00450D22" w:rsidRDefault="007D32C2" w:rsidP="00F55F1B">
      <w:pPr>
        <w:tabs>
          <w:tab w:val="left" w:pos="709"/>
        </w:tabs>
        <w:spacing w:after="0" w:line="276" w:lineRule="auto"/>
        <w:ind w:right="-1" w:firstLine="709"/>
        <w:jc w:val="both"/>
        <w:rPr>
          <w:rFonts w:ascii="Times New Roman" w:eastAsia="Times New Roman" w:hAnsi="Times New Roman"/>
          <w:sz w:val="24"/>
          <w:szCs w:val="24"/>
          <w:lang w:eastAsia="ru-RU"/>
        </w:rPr>
      </w:pPr>
      <w:r w:rsidRPr="007D32C2">
        <w:rPr>
          <w:rFonts w:ascii="Times New Roman" w:eastAsia="Times New Roman" w:hAnsi="Times New Roman"/>
          <w:sz w:val="24"/>
          <w:szCs w:val="24"/>
          <w:lang w:eastAsia="ru-RU"/>
        </w:rPr>
        <w:t>В 202</w:t>
      </w:r>
      <w:r>
        <w:rPr>
          <w:rFonts w:ascii="Times New Roman" w:eastAsia="Times New Roman" w:hAnsi="Times New Roman"/>
          <w:sz w:val="24"/>
          <w:szCs w:val="24"/>
          <w:lang w:eastAsia="ru-RU"/>
        </w:rPr>
        <w:t>2</w:t>
      </w:r>
      <w:r w:rsidRPr="007D32C2">
        <w:rPr>
          <w:rFonts w:ascii="Times New Roman" w:eastAsia="Times New Roman" w:hAnsi="Times New Roman"/>
          <w:sz w:val="24"/>
          <w:szCs w:val="24"/>
          <w:lang w:eastAsia="ru-RU"/>
        </w:rPr>
        <w:t xml:space="preserve"> году оборот розничной торговли на 75% формировался торгующими организациями и индивидуальными предпринимателями, реализующими товары вне рынка; доля рынков составила 25%.</w:t>
      </w:r>
    </w:p>
    <w:p w14:paraId="271656A5" w14:textId="77777777" w:rsidR="00021CAD" w:rsidRPr="00021CAD" w:rsidRDefault="00021CAD" w:rsidP="00021CAD">
      <w:pPr>
        <w:tabs>
          <w:tab w:val="left" w:pos="709"/>
        </w:tabs>
        <w:spacing w:after="0" w:line="276" w:lineRule="auto"/>
        <w:ind w:right="-1" w:firstLine="709"/>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На территории городского округа Реутов Московской области действует 82 социально ориентированных предприятия розничной торговли, общественного питания и бытовых услуг, осуществляющих обслуживание социально незащищенных категорий граждан, из них 58 социально ориентированных предприятий торговли. </w:t>
      </w:r>
    </w:p>
    <w:p w14:paraId="020CF7BC" w14:textId="77777777" w:rsidR="00021CAD" w:rsidRDefault="00021CAD" w:rsidP="00021CAD">
      <w:pPr>
        <w:tabs>
          <w:tab w:val="left" w:pos="709"/>
        </w:tabs>
        <w:spacing w:after="0" w:line="276" w:lineRule="auto"/>
        <w:ind w:right="-1" w:firstLine="709"/>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w:t>
      </w:r>
      <w:proofErr w:type="spellStart"/>
      <w:r w:rsidRPr="00021CAD">
        <w:rPr>
          <w:rFonts w:ascii="Times New Roman" w:eastAsia="Times New Roman" w:hAnsi="Times New Roman"/>
          <w:sz w:val="24"/>
          <w:szCs w:val="24"/>
          <w:lang w:eastAsia="ru-RU"/>
        </w:rPr>
        <w:t>Реутовского</w:t>
      </w:r>
      <w:proofErr w:type="spellEnd"/>
      <w:r w:rsidRPr="00021CAD">
        <w:rPr>
          <w:rFonts w:ascii="Times New Roman" w:eastAsia="Times New Roman" w:hAnsi="Times New Roman"/>
          <w:sz w:val="24"/>
          <w:szCs w:val="24"/>
          <w:lang w:eastAsia="ru-RU"/>
        </w:rPr>
        <w:t xml:space="preserve"> управления социальной защиты населения.</w:t>
      </w:r>
    </w:p>
    <w:p w14:paraId="542121A9" w14:textId="77777777" w:rsidR="00021CAD" w:rsidRPr="00021CAD" w:rsidRDefault="00021CAD" w:rsidP="00021CAD">
      <w:pPr>
        <w:tabs>
          <w:tab w:val="left" w:pos="709"/>
        </w:tabs>
        <w:spacing w:before="120" w:after="120" w:line="276" w:lineRule="auto"/>
        <w:ind w:right="-1" w:firstLine="851"/>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Малый бизнес играет существенную роль в развитии потребительского рынка. Доля оборота субъектов МСП в совокупном обороте розничной торговли составляет около 98%, порядка 56% - в обороте оптовой торговли, 29% - в обороте общественного питания, 99% - в объеме бытовых услуг. </w:t>
      </w:r>
    </w:p>
    <w:p w14:paraId="16154390" w14:textId="77777777" w:rsidR="00021CAD" w:rsidRPr="00021CAD" w:rsidRDefault="00021CAD" w:rsidP="00021CAD">
      <w:pPr>
        <w:tabs>
          <w:tab w:val="left" w:pos="709"/>
        </w:tabs>
        <w:spacing w:before="120" w:after="120" w:line="276" w:lineRule="auto"/>
        <w:ind w:right="-1" w:firstLine="851"/>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На территории городского округа функционируют 3 розничных рынка, соответствующих требованиям законодательства Российской Федерации, все они имеют разрешение на право организации розничного рынка, в том числе 2 специализированных сельскохозяйственных рынка. </w:t>
      </w:r>
    </w:p>
    <w:p w14:paraId="48CDA5C2" w14:textId="4A805BD3" w:rsidR="00021CAD" w:rsidRPr="00021CAD" w:rsidRDefault="00021CAD" w:rsidP="00021CAD">
      <w:pPr>
        <w:tabs>
          <w:tab w:val="left" w:pos="709"/>
        </w:tabs>
        <w:spacing w:before="120" w:after="120" w:line="276" w:lineRule="auto"/>
        <w:ind w:right="-1" w:firstLine="851"/>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Доля оборота розничной торговли, которая осуществляется на розничных рынках и ярмарках, в структуре оборота розничной торговли по формам торговли (в фактически действовавших ценах) по итогам 2022 года составляет 25%. </w:t>
      </w:r>
    </w:p>
    <w:p w14:paraId="145CD108" w14:textId="394F8CAA" w:rsidR="00021CAD" w:rsidRPr="00021CAD" w:rsidRDefault="00021CAD" w:rsidP="00021CAD">
      <w:pPr>
        <w:tabs>
          <w:tab w:val="left" w:pos="709"/>
        </w:tabs>
        <w:spacing w:before="120" w:after="120" w:line="276" w:lineRule="auto"/>
        <w:ind w:right="-1" w:firstLine="851"/>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Доля оборота магазинов шаговой доступности от общего оборота розничной торговли Московской области по итогам 2022 года достигла значения 65%. </w:t>
      </w:r>
    </w:p>
    <w:p w14:paraId="61C474ED" w14:textId="68316536" w:rsidR="00021CAD" w:rsidRDefault="00021CAD" w:rsidP="00021CAD">
      <w:pPr>
        <w:tabs>
          <w:tab w:val="left" w:pos="709"/>
        </w:tabs>
        <w:spacing w:before="120" w:after="120" w:line="276" w:lineRule="auto"/>
        <w:ind w:right="-1" w:firstLine="851"/>
        <w:jc w:val="both"/>
        <w:rPr>
          <w:rFonts w:ascii="Times New Roman" w:eastAsia="Times New Roman" w:hAnsi="Times New Roman"/>
          <w:sz w:val="24"/>
          <w:szCs w:val="24"/>
          <w:lang w:eastAsia="ru-RU"/>
        </w:rPr>
      </w:pPr>
      <w:r w:rsidRPr="00021CAD">
        <w:rPr>
          <w:rFonts w:ascii="Times New Roman" w:eastAsia="Times New Roman" w:hAnsi="Times New Roman"/>
          <w:sz w:val="24"/>
          <w:szCs w:val="24"/>
          <w:lang w:eastAsia="ru-RU"/>
        </w:rPr>
        <w:t xml:space="preserve">Обеспеченность населения площадью торговых объектов по итогам января - </w:t>
      </w:r>
      <w:r>
        <w:rPr>
          <w:rFonts w:ascii="Times New Roman" w:eastAsia="Times New Roman" w:hAnsi="Times New Roman"/>
          <w:sz w:val="24"/>
          <w:szCs w:val="24"/>
          <w:lang w:eastAsia="ru-RU"/>
        </w:rPr>
        <w:t>декабрь</w:t>
      </w:r>
      <w:r w:rsidRPr="00021CAD">
        <w:rPr>
          <w:rFonts w:ascii="Times New Roman" w:eastAsia="Times New Roman" w:hAnsi="Times New Roman"/>
          <w:sz w:val="24"/>
          <w:szCs w:val="24"/>
          <w:lang w:eastAsia="ru-RU"/>
        </w:rPr>
        <w:t xml:space="preserve"> 2022 года достигла значения </w:t>
      </w:r>
      <w:r w:rsidR="00A709BB">
        <w:rPr>
          <w:rFonts w:ascii="Times New Roman" w:eastAsia="Times New Roman" w:hAnsi="Times New Roman"/>
          <w:sz w:val="24"/>
          <w:szCs w:val="24"/>
          <w:lang w:eastAsia="ru-RU"/>
        </w:rPr>
        <w:t>1600</w:t>
      </w:r>
      <w:r w:rsidRPr="00021CAD">
        <w:rPr>
          <w:rFonts w:ascii="Times New Roman" w:eastAsia="Times New Roman" w:hAnsi="Times New Roman"/>
          <w:sz w:val="24"/>
          <w:szCs w:val="24"/>
          <w:lang w:eastAsia="ru-RU"/>
        </w:rPr>
        <w:t xml:space="preserve"> квадратных метра на 1000 человек. </w:t>
      </w:r>
    </w:p>
    <w:p w14:paraId="06677857" w14:textId="77777777" w:rsidR="00021CAD" w:rsidRDefault="00021CAD" w:rsidP="00021CAD">
      <w:pPr>
        <w:tabs>
          <w:tab w:val="left" w:pos="709"/>
        </w:tabs>
        <w:spacing w:before="120" w:after="120" w:line="276" w:lineRule="auto"/>
        <w:ind w:right="-1" w:firstLine="851"/>
        <w:jc w:val="both"/>
        <w:rPr>
          <w:rFonts w:ascii="Times New Roman" w:eastAsia="Times New Roman" w:hAnsi="Times New Roman"/>
          <w:sz w:val="24"/>
          <w:szCs w:val="24"/>
          <w:lang w:eastAsia="ru-RU"/>
        </w:rPr>
      </w:pPr>
    </w:p>
    <w:p w14:paraId="579B77E4" w14:textId="71764866" w:rsidR="00B27759" w:rsidRPr="00450D22" w:rsidRDefault="00B27759" w:rsidP="00021CAD">
      <w:pPr>
        <w:tabs>
          <w:tab w:val="left" w:pos="709"/>
        </w:tabs>
        <w:spacing w:before="120" w:after="120" w:line="276" w:lineRule="auto"/>
        <w:ind w:right="-1" w:firstLine="85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Доля оборота магазинов шаговой доступности (магазинов у дома) в структуре оборота розничной торговли</w:t>
      </w:r>
    </w:p>
    <w:p w14:paraId="2A5A4C15" w14:textId="77777777" w:rsidR="008575A0" w:rsidRPr="008575A0" w:rsidRDefault="008575A0" w:rsidP="008575A0">
      <w:pPr>
        <w:tabs>
          <w:tab w:val="left" w:pos="0"/>
        </w:tabs>
        <w:spacing w:after="0" w:line="276" w:lineRule="auto"/>
        <w:ind w:right="-1" w:firstLine="709"/>
        <w:jc w:val="both"/>
        <w:rPr>
          <w:rFonts w:ascii="Times New Roman" w:eastAsia="Times New Roman" w:hAnsi="Times New Roman"/>
          <w:color w:val="000000"/>
          <w:sz w:val="24"/>
          <w:szCs w:val="24"/>
          <w:lang w:eastAsia="ru-RU"/>
        </w:rPr>
      </w:pPr>
      <w:r w:rsidRPr="008575A0">
        <w:rPr>
          <w:rFonts w:ascii="Times New Roman" w:eastAsia="Times New Roman" w:hAnsi="Times New Roman"/>
          <w:color w:val="000000"/>
          <w:sz w:val="24"/>
          <w:szCs w:val="24"/>
          <w:lang w:eastAsia="ru-RU"/>
        </w:rPr>
        <w:t xml:space="preserve">На рынке розничной торговли доля хозяйствующих субъектов частной формы собственности составляет 100%. </w:t>
      </w:r>
    </w:p>
    <w:p w14:paraId="048DBD26" w14:textId="77777777" w:rsidR="008575A0" w:rsidRDefault="008575A0" w:rsidP="008575A0">
      <w:pPr>
        <w:tabs>
          <w:tab w:val="left" w:pos="0"/>
        </w:tabs>
        <w:spacing w:after="0" w:line="276" w:lineRule="auto"/>
        <w:ind w:right="-1" w:firstLine="709"/>
        <w:jc w:val="both"/>
        <w:rPr>
          <w:rFonts w:ascii="Times New Roman" w:eastAsia="Times New Roman" w:hAnsi="Times New Roman"/>
          <w:color w:val="000000"/>
          <w:sz w:val="24"/>
          <w:szCs w:val="24"/>
          <w:lang w:eastAsia="ru-RU"/>
        </w:rPr>
      </w:pPr>
      <w:r w:rsidRPr="008575A0">
        <w:rPr>
          <w:rFonts w:ascii="Times New Roman" w:eastAsia="Times New Roman" w:hAnsi="Times New Roman"/>
          <w:color w:val="000000"/>
          <w:sz w:val="24"/>
          <w:szCs w:val="24"/>
          <w:lang w:eastAsia="ru-RU"/>
        </w:rPr>
        <w:lastRenderedPageBreak/>
        <w:t>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городском округе Реутов Московской области от общего оборота розничной торговли Московской области 2022 года составила 20%.</w:t>
      </w:r>
    </w:p>
    <w:p w14:paraId="1C1EBCE1" w14:textId="77777777" w:rsidR="008575A0" w:rsidRDefault="008575A0" w:rsidP="008575A0">
      <w:pPr>
        <w:tabs>
          <w:tab w:val="left" w:pos="0"/>
        </w:tabs>
        <w:spacing w:before="120" w:after="120" w:line="276" w:lineRule="auto"/>
        <w:ind w:right="-1"/>
        <w:jc w:val="center"/>
        <w:rPr>
          <w:rFonts w:ascii="Times New Roman" w:eastAsia="Times New Roman" w:hAnsi="Times New Roman"/>
          <w:b/>
          <w:i/>
          <w:color w:val="000000"/>
          <w:sz w:val="24"/>
          <w:szCs w:val="24"/>
          <w:lang w:eastAsia="ru-RU"/>
        </w:rPr>
      </w:pPr>
    </w:p>
    <w:p w14:paraId="5092DFB6" w14:textId="0BC19285" w:rsidR="00B27759" w:rsidRPr="00450D22" w:rsidRDefault="00B27759" w:rsidP="008575A0">
      <w:pPr>
        <w:tabs>
          <w:tab w:val="left" w:pos="0"/>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Оценка состояния конкурентной среды бизнес</w:t>
      </w:r>
      <w:r w:rsidR="00F716F4" w:rsidRPr="00450D22">
        <w:rPr>
          <w:rFonts w:ascii="Times New Roman" w:eastAsia="Times New Roman" w:hAnsi="Times New Roman"/>
          <w:b/>
          <w:i/>
          <w:color w:val="000000"/>
          <w:sz w:val="24"/>
          <w:szCs w:val="24"/>
          <w:lang w:eastAsia="ru-RU"/>
        </w:rPr>
        <w:t xml:space="preserve"> </w:t>
      </w:r>
      <w:r w:rsidRPr="00450D22">
        <w:rPr>
          <w:rFonts w:ascii="Times New Roman" w:eastAsia="Times New Roman" w:hAnsi="Times New Roman"/>
          <w:b/>
          <w:i/>
          <w:color w:val="000000"/>
          <w:sz w:val="24"/>
          <w:szCs w:val="24"/>
          <w:lang w:eastAsia="ru-RU"/>
        </w:rPr>
        <w:t>-</w:t>
      </w:r>
      <w:r w:rsidR="00F716F4" w:rsidRPr="00450D22">
        <w:rPr>
          <w:rFonts w:ascii="Times New Roman" w:eastAsia="Times New Roman" w:hAnsi="Times New Roman"/>
          <w:b/>
          <w:i/>
          <w:color w:val="000000"/>
          <w:sz w:val="24"/>
          <w:szCs w:val="24"/>
          <w:lang w:eastAsia="ru-RU"/>
        </w:rPr>
        <w:t xml:space="preserve"> </w:t>
      </w:r>
      <w:r w:rsidRPr="00450D22">
        <w:rPr>
          <w:rFonts w:ascii="Times New Roman" w:eastAsia="Times New Roman" w:hAnsi="Times New Roman"/>
          <w:b/>
          <w:i/>
          <w:color w:val="000000"/>
          <w:sz w:val="24"/>
          <w:szCs w:val="24"/>
          <w:lang w:eastAsia="ru-RU"/>
        </w:rPr>
        <w:t>объединениями и потребителями</w:t>
      </w:r>
    </w:p>
    <w:p w14:paraId="66473E6B" w14:textId="77777777" w:rsidR="00CF61FA" w:rsidRPr="00CF61FA" w:rsidRDefault="00CF61FA" w:rsidP="00CF61FA">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F61FA">
        <w:rPr>
          <w:rFonts w:ascii="Times New Roman" w:eastAsia="Times New Roman" w:hAnsi="Times New Roman"/>
          <w:color w:val="000000"/>
          <w:sz w:val="24"/>
          <w:szCs w:val="24"/>
          <w:lang w:eastAsia="ru-RU"/>
        </w:rPr>
        <w:t xml:space="preserve">Состояние конкурентной среды оценивается респондентами как достаточно напряженное. </w:t>
      </w:r>
    </w:p>
    <w:p w14:paraId="56327E83" w14:textId="77777777" w:rsidR="00CF61FA" w:rsidRPr="00CF61FA" w:rsidRDefault="00CF61FA" w:rsidP="00CF61FA">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F61FA">
        <w:rPr>
          <w:rFonts w:ascii="Times New Roman" w:eastAsia="Times New Roman" w:hAnsi="Times New Roman"/>
          <w:color w:val="000000"/>
          <w:sz w:val="24"/>
          <w:szCs w:val="24"/>
          <w:lang w:eastAsia="ru-RU"/>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и нестабильность российского законодательства.</w:t>
      </w:r>
    </w:p>
    <w:p w14:paraId="6A2C5A27" w14:textId="77777777" w:rsidR="00CF61FA" w:rsidRPr="00CF61FA" w:rsidRDefault="00CF61FA" w:rsidP="00CF61FA">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F61FA">
        <w:rPr>
          <w:rFonts w:ascii="Times New Roman" w:eastAsia="Times New Roman" w:hAnsi="Times New Roman"/>
          <w:color w:val="000000"/>
          <w:sz w:val="24"/>
          <w:szCs w:val="24"/>
          <w:lang w:eastAsia="ru-RU"/>
        </w:rPr>
        <w:t>Действия органов власти на данном конкурентном рынке в целом одобряют большинство опрошенных юридических лиц. Ряд компаний, опрошенных на данном рынке, получали в течение 5 прошедших лет государственную/муниципальную поддержку своего бизнеса.</w:t>
      </w:r>
    </w:p>
    <w:p w14:paraId="428B7FF5" w14:textId="77777777" w:rsidR="00CF61FA" w:rsidRPr="00CF61FA" w:rsidRDefault="00CF61FA" w:rsidP="00CF61FA">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F61FA">
        <w:rPr>
          <w:rFonts w:ascii="Times New Roman" w:eastAsia="Times New Roman" w:hAnsi="Times New Roman"/>
          <w:color w:val="000000"/>
          <w:sz w:val="24"/>
          <w:szCs w:val="24"/>
          <w:lang w:eastAsia="ru-RU"/>
        </w:rPr>
        <w:t>Наиболее популярными мерами государственной поддержки для предпринимателей рынка розничной торговли являются налоговые каникулы, мораторий на проведение проверок, льготное кредитование и субсидирование затрат на кредиты.</w:t>
      </w:r>
    </w:p>
    <w:p w14:paraId="7CB8A228" w14:textId="77777777" w:rsidR="00CF61FA" w:rsidRPr="00CF61FA" w:rsidRDefault="00CF61FA" w:rsidP="00CF61FA">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F61FA">
        <w:rPr>
          <w:rFonts w:ascii="Times New Roman" w:eastAsia="Times New Roman" w:hAnsi="Times New Roman"/>
          <w:color w:val="000000"/>
          <w:sz w:val="24"/>
          <w:szCs w:val="24"/>
          <w:lang w:eastAsia="ru-RU"/>
        </w:rPr>
        <w:t>Потребители преимущественно считают количество организаций розничной торговли достаточным (93%), из них 12% склонны полагать, что компаний данного профиля чрезмерно много.</w:t>
      </w:r>
    </w:p>
    <w:p w14:paraId="5231D5A9" w14:textId="77777777" w:rsidR="00CF61FA" w:rsidRPr="00CF61FA" w:rsidRDefault="00CF61FA" w:rsidP="00CF61FA">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F61FA">
        <w:rPr>
          <w:rFonts w:ascii="Times New Roman" w:eastAsia="Times New Roman" w:hAnsi="Times New Roman"/>
          <w:color w:val="000000"/>
          <w:sz w:val="24"/>
          <w:szCs w:val="24"/>
          <w:lang w:eastAsia="ru-RU"/>
        </w:rPr>
        <w:t>82% респондентов удовлетворены качеством оказываемых услуг в сфере розничной торговли, 89% - ассортиментом предоставляемой на рынке продукции. 93% участников рынка розничной торговли удовлетворены территориальным расположением компаний, предоставляющих услуги розничной торговли.</w:t>
      </w:r>
    </w:p>
    <w:p w14:paraId="0CCDAA1F" w14:textId="5CDE9B6B" w:rsidR="00443A9C" w:rsidRDefault="00CF61FA" w:rsidP="00CF61FA">
      <w:pPr>
        <w:tabs>
          <w:tab w:val="left" w:pos="709"/>
        </w:tabs>
        <w:spacing w:before="120" w:after="120" w:line="276" w:lineRule="auto"/>
        <w:ind w:right="-1" w:firstLine="709"/>
        <w:jc w:val="both"/>
        <w:rPr>
          <w:rFonts w:ascii="Times New Roman" w:eastAsia="Times New Roman" w:hAnsi="Times New Roman"/>
          <w:b/>
          <w:i/>
          <w:color w:val="000000"/>
          <w:sz w:val="24"/>
          <w:szCs w:val="24"/>
          <w:lang w:eastAsia="ru-RU"/>
        </w:rPr>
      </w:pPr>
      <w:r w:rsidRPr="00CF61FA">
        <w:rPr>
          <w:rFonts w:ascii="Times New Roman" w:eastAsia="Times New Roman" w:hAnsi="Times New Roman"/>
          <w:color w:val="000000"/>
          <w:sz w:val="24"/>
          <w:szCs w:val="24"/>
          <w:lang w:eastAsia="ru-RU"/>
        </w:rPr>
        <w:t>В меньшей степени население удовлетворено установленным ценовым уровнем в компаниях розничной торговли (36%).</w:t>
      </w:r>
    </w:p>
    <w:p w14:paraId="3440CE60" w14:textId="1B3CF69D" w:rsidR="00B27759" w:rsidRPr="00450D22" w:rsidRDefault="00B27759" w:rsidP="00F55F1B">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Характерные особенности рынка</w:t>
      </w:r>
    </w:p>
    <w:p w14:paraId="4E2A6796" w14:textId="77777777" w:rsidR="00443A9C" w:rsidRPr="00443A9C" w:rsidRDefault="00443A9C" w:rsidP="00443A9C">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43A9C">
        <w:rPr>
          <w:rFonts w:ascii="Times New Roman" w:eastAsia="Times New Roman" w:hAnsi="Times New Roman"/>
          <w:color w:val="000000"/>
          <w:sz w:val="24"/>
          <w:szCs w:val="24"/>
          <w:lang w:eastAsia="ru-RU"/>
        </w:rPr>
        <w:t>Рынок розничной торговли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Московской области и их территориальным расположением.</w:t>
      </w:r>
    </w:p>
    <w:p w14:paraId="4BD4CA0C" w14:textId="77777777" w:rsidR="00443A9C" w:rsidRPr="00443A9C" w:rsidRDefault="00443A9C" w:rsidP="00443A9C">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43A9C">
        <w:rPr>
          <w:rFonts w:ascii="Times New Roman" w:eastAsia="Times New Roman" w:hAnsi="Times New Roman"/>
          <w:color w:val="000000"/>
          <w:sz w:val="24"/>
          <w:szCs w:val="24"/>
          <w:lang w:eastAsia="ru-RU"/>
        </w:rPr>
        <w:t>Инфраструктура предприятий розничной торговли в городских населенных пунктах, в особенности находящихся в непосредственной близости от г. Москвы, характеризуется высокой степенью развития современных крупных форматов торговли - торговые центры, торговые комплексы, розничные рынки.</w:t>
      </w:r>
    </w:p>
    <w:p w14:paraId="3D57FF0F" w14:textId="77777777" w:rsidR="00443A9C" w:rsidRPr="00443A9C" w:rsidRDefault="00443A9C" w:rsidP="00443A9C">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43A9C">
        <w:rPr>
          <w:rFonts w:ascii="Times New Roman" w:eastAsia="Times New Roman" w:hAnsi="Times New Roman"/>
          <w:color w:val="000000"/>
          <w:sz w:val="24"/>
          <w:szCs w:val="24"/>
          <w:lang w:eastAsia="ru-RU"/>
        </w:rPr>
        <w:t>Вместе с тем организация ярмарочной и нестационарной торговли также является достаточно развитым форматом торговли.</w:t>
      </w:r>
    </w:p>
    <w:p w14:paraId="73E0ADF9" w14:textId="250707B1" w:rsidR="00443A9C" w:rsidRPr="00443A9C" w:rsidRDefault="00443A9C" w:rsidP="00443A9C">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43A9C">
        <w:rPr>
          <w:rFonts w:ascii="Times New Roman" w:eastAsia="Times New Roman" w:hAnsi="Times New Roman"/>
          <w:color w:val="000000"/>
          <w:sz w:val="24"/>
          <w:szCs w:val="24"/>
          <w:lang w:eastAsia="ru-RU"/>
        </w:rPr>
        <w:t>На территории городского округа Реутов Московской области за 2022 год проведен</w:t>
      </w:r>
      <w:r w:rsidR="00FF7427">
        <w:rPr>
          <w:rFonts w:ascii="Times New Roman" w:eastAsia="Times New Roman" w:hAnsi="Times New Roman"/>
          <w:color w:val="000000"/>
          <w:sz w:val="24"/>
          <w:szCs w:val="24"/>
          <w:lang w:eastAsia="ru-RU"/>
        </w:rPr>
        <w:t>а</w:t>
      </w:r>
      <w:r w:rsidRPr="00443A9C">
        <w:rPr>
          <w:rFonts w:ascii="Times New Roman" w:eastAsia="Times New Roman" w:hAnsi="Times New Roman"/>
          <w:color w:val="000000"/>
          <w:sz w:val="24"/>
          <w:szCs w:val="24"/>
          <w:lang w:eastAsia="ru-RU"/>
        </w:rPr>
        <w:t xml:space="preserve"> </w:t>
      </w:r>
      <w:r w:rsidR="00FF7427">
        <w:rPr>
          <w:rFonts w:ascii="Times New Roman" w:eastAsia="Times New Roman" w:hAnsi="Times New Roman"/>
          <w:color w:val="000000"/>
          <w:sz w:val="24"/>
          <w:szCs w:val="24"/>
          <w:lang w:eastAsia="ru-RU"/>
        </w:rPr>
        <w:t>21</w:t>
      </w:r>
      <w:r w:rsidRPr="00443A9C">
        <w:rPr>
          <w:rFonts w:ascii="Times New Roman" w:eastAsia="Times New Roman" w:hAnsi="Times New Roman"/>
          <w:color w:val="000000"/>
          <w:sz w:val="24"/>
          <w:szCs w:val="24"/>
          <w:lang w:eastAsia="ru-RU"/>
        </w:rPr>
        <w:t xml:space="preserve"> универсальн</w:t>
      </w:r>
      <w:r w:rsidR="00FF7427">
        <w:rPr>
          <w:rFonts w:ascii="Times New Roman" w:eastAsia="Times New Roman" w:hAnsi="Times New Roman"/>
          <w:color w:val="000000"/>
          <w:sz w:val="24"/>
          <w:szCs w:val="24"/>
          <w:lang w:eastAsia="ru-RU"/>
        </w:rPr>
        <w:t>ая</w:t>
      </w:r>
      <w:r w:rsidRPr="00443A9C">
        <w:rPr>
          <w:rFonts w:ascii="Times New Roman" w:eastAsia="Times New Roman" w:hAnsi="Times New Roman"/>
          <w:color w:val="000000"/>
          <w:sz w:val="24"/>
          <w:szCs w:val="24"/>
          <w:lang w:eastAsia="ru-RU"/>
        </w:rPr>
        <w:t xml:space="preserve"> ярмар</w:t>
      </w:r>
      <w:r w:rsidR="00FF7427">
        <w:rPr>
          <w:rFonts w:ascii="Times New Roman" w:eastAsia="Times New Roman" w:hAnsi="Times New Roman"/>
          <w:color w:val="000000"/>
          <w:sz w:val="24"/>
          <w:szCs w:val="24"/>
          <w:lang w:eastAsia="ru-RU"/>
        </w:rPr>
        <w:t>ка</w:t>
      </w:r>
      <w:r w:rsidRPr="00443A9C">
        <w:rPr>
          <w:rFonts w:ascii="Times New Roman" w:eastAsia="Times New Roman" w:hAnsi="Times New Roman"/>
          <w:color w:val="000000"/>
          <w:sz w:val="24"/>
          <w:szCs w:val="24"/>
          <w:lang w:eastAsia="ru-RU"/>
        </w:rPr>
        <w:t>.</w:t>
      </w:r>
    </w:p>
    <w:p w14:paraId="0D7F2D42" w14:textId="4AFC3724" w:rsidR="00443A9C" w:rsidRPr="00443A9C" w:rsidRDefault="00443A9C" w:rsidP="00C570BA">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43A9C">
        <w:rPr>
          <w:rFonts w:ascii="Times New Roman" w:eastAsia="Times New Roman" w:hAnsi="Times New Roman"/>
          <w:color w:val="000000"/>
          <w:sz w:val="24"/>
          <w:szCs w:val="24"/>
          <w:lang w:eastAsia="ru-RU"/>
        </w:rPr>
        <w:t xml:space="preserve">По сравнению с </w:t>
      </w:r>
      <w:r w:rsidR="005E7C0F">
        <w:rPr>
          <w:rFonts w:ascii="Times New Roman" w:eastAsia="Times New Roman" w:hAnsi="Times New Roman"/>
          <w:color w:val="000000"/>
          <w:sz w:val="24"/>
          <w:szCs w:val="24"/>
          <w:lang w:eastAsia="ru-RU"/>
        </w:rPr>
        <w:t>2021</w:t>
      </w:r>
      <w:r w:rsidRPr="00443A9C">
        <w:rPr>
          <w:rFonts w:ascii="Times New Roman" w:eastAsia="Times New Roman" w:hAnsi="Times New Roman"/>
          <w:color w:val="000000"/>
          <w:sz w:val="24"/>
          <w:szCs w:val="24"/>
          <w:lang w:eastAsia="ru-RU"/>
        </w:rPr>
        <w:t xml:space="preserve"> год</w:t>
      </w:r>
      <w:r w:rsidR="005E7C0F">
        <w:rPr>
          <w:rFonts w:ascii="Times New Roman" w:eastAsia="Times New Roman" w:hAnsi="Times New Roman"/>
          <w:color w:val="000000"/>
          <w:sz w:val="24"/>
          <w:szCs w:val="24"/>
          <w:lang w:eastAsia="ru-RU"/>
        </w:rPr>
        <w:t>ом</w:t>
      </w:r>
      <w:r w:rsidRPr="00443A9C">
        <w:rPr>
          <w:rFonts w:ascii="Times New Roman" w:eastAsia="Times New Roman" w:hAnsi="Times New Roman"/>
          <w:color w:val="000000"/>
          <w:sz w:val="24"/>
          <w:szCs w:val="24"/>
          <w:lang w:eastAsia="ru-RU"/>
        </w:rPr>
        <w:t xml:space="preserve"> доля объектов нестационарной торговли на территории городского округа Реутов Московской области увеличилась более чем на </w:t>
      </w:r>
      <w:r w:rsidR="00CF61FA" w:rsidRPr="00C570BA">
        <w:rPr>
          <w:rFonts w:ascii="Times New Roman" w:eastAsia="Times New Roman" w:hAnsi="Times New Roman"/>
          <w:color w:val="000000"/>
          <w:sz w:val="24"/>
          <w:szCs w:val="24"/>
          <w:lang w:eastAsia="ru-RU"/>
        </w:rPr>
        <w:t>2</w:t>
      </w:r>
      <w:r w:rsidRPr="00C570BA">
        <w:rPr>
          <w:rFonts w:ascii="Times New Roman" w:eastAsia="Times New Roman" w:hAnsi="Times New Roman"/>
          <w:color w:val="000000"/>
          <w:sz w:val="24"/>
          <w:szCs w:val="24"/>
          <w:lang w:eastAsia="ru-RU"/>
        </w:rPr>
        <w:t>%, и по состоянию на 01.</w:t>
      </w:r>
      <w:r w:rsidR="005E7C0F" w:rsidRPr="00C570BA">
        <w:rPr>
          <w:rFonts w:ascii="Times New Roman" w:eastAsia="Times New Roman" w:hAnsi="Times New Roman"/>
          <w:color w:val="000000"/>
          <w:sz w:val="24"/>
          <w:szCs w:val="24"/>
          <w:lang w:eastAsia="ru-RU"/>
        </w:rPr>
        <w:t>01</w:t>
      </w:r>
      <w:r w:rsidRPr="00C570BA">
        <w:rPr>
          <w:rFonts w:ascii="Times New Roman" w:eastAsia="Times New Roman" w:hAnsi="Times New Roman"/>
          <w:color w:val="000000"/>
          <w:sz w:val="24"/>
          <w:szCs w:val="24"/>
          <w:lang w:eastAsia="ru-RU"/>
        </w:rPr>
        <w:t>.202</w:t>
      </w:r>
      <w:r w:rsidR="005E7C0F" w:rsidRPr="00C570BA">
        <w:rPr>
          <w:rFonts w:ascii="Times New Roman" w:eastAsia="Times New Roman" w:hAnsi="Times New Roman"/>
          <w:color w:val="000000"/>
          <w:sz w:val="24"/>
          <w:szCs w:val="24"/>
          <w:lang w:eastAsia="ru-RU"/>
        </w:rPr>
        <w:t>3</w:t>
      </w:r>
      <w:r w:rsidRPr="00C570BA">
        <w:rPr>
          <w:rFonts w:ascii="Times New Roman" w:eastAsia="Times New Roman" w:hAnsi="Times New Roman"/>
          <w:color w:val="000000"/>
          <w:sz w:val="24"/>
          <w:szCs w:val="24"/>
          <w:lang w:eastAsia="ru-RU"/>
        </w:rPr>
        <w:t xml:space="preserve"> количество объектов нестационарной торговли составило</w:t>
      </w:r>
      <w:r w:rsidR="005E7C0F" w:rsidRPr="00C570BA">
        <w:rPr>
          <w:rFonts w:ascii="Times New Roman" w:eastAsia="Times New Roman" w:hAnsi="Times New Roman"/>
          <w:color w:val="000000"/>
          <w:sz w:val="24"/>
          <w:szCs w:val="24"/>
          <w:lang w:eastAsia="ru-RU"/>
        </w:rPr>
        <w:t xml:space="preserve"> </w:t>
      </w:r>
      <w:r w:rsidR="00CF61FA" w:rsidRPr="00C570BA">
        <w:rPr>
          <w:rFonts w:ascii="Times New Roman" w:eastAsia="Times New Roman" w:hAnsi="Times New Roman"/>
          <w:color w:val="000000"/>
          <w:sz w:val="24"/>
          <w:szCs w:val="24"/>
          <w:lang w:eastAsia="ru-RU"/>
        </w:rPr>
        <w:t>110</w:t>
      </w:r>
      <w:r w:rsidRPr="00C570BA">
        <w:rPr>
          <w:rFonts w:ascii="Times New Roman" w:eastAsia="Times New Roman" w:hAnsi="Times New Roman"/>
          <w:color w:val="000000"/>
          <w:sz w:val="24"/>
          <w:szCs w:val="24"/>
          <w:lang w:eastAsia="ru-RU"/>
        </w:rPr>
        <w:t xml:space="preserve"> ед.</w:t>
      </w:r>
    </w:p>
    <w:p w14:paraId="41158786" w14:textId="756ADB0C" w:rsidR="00443A9C" w:rsidRDefault="00443A9C" w:rsidP="00443A9C">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43A9C">
        <w:rPr>
          <w:rFonts w:ascii="Times New Roman" w:eastAsia="Times New Roman" w:hAnsi="Times New Roman"/>
          <w:color w:val="000000"/>
          <w:sz w:val="24"/>
          <w:szCs w:val="24"/>
          <w:lang w:eastAsia="ru-RU"/>
        </w:rPr>
        <w:lastRenderedPageBreak/>
        <w:t>Ежегодно в рамках формирования статистической и отчетной информации проводится инвентаризация НТО.</w:t>
      </w:r>
    </w:p>
    <w:p w14:paraId="1F625AAA" w14:textId="77777777" w:rsidR="00443A9C" w:rsidRDefault="00443A9C" w:rsidP="00443A9C">
      <w:pPr>
        <w:tabs>
          <w:tab w:val="left" w:pos="709"/>
        </w:tabs>
        <w:spacing w:after="0" w:line="276" w:lineRule="auto"/>
        <w:ind w:right="-1" w:firstLine="709"/>
        <w:jc w:val="both"/>
        <w:rPr>
          <w:rFonts w:ascii="Times New Roman" w:eastAsia="Times New Roman" w:hAnsi="Times New Roman"/>
          <w:color w:val="000000"/>
          <w:sz w:val="24"/>
          <w:szCs w:val="24"/>
          <w:lang w:eastAsia="ru-RU"/>
        </w:rPr>
      </w:pPr>
    </w:p>
    <w:p w14:paraId="14E85B5D" w14:textId="5FBBC230" w:rsidR="00920478" w:rsidRPr="00450D22" w:rsidRDefault="00920478" w:rsidP="00443A9C">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Характеристика основных административных и экономических барьеров входа на рынок</w:t>
      </w:r>
    </w:p>
    <w:p w14:paraId="3105A9A5" w14:textId="77777777" w:rsidR="00920478" w:rsidRPr="00450D22" w:rsidRDefault="00920478" w:rsidP="00920478">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Основными факторами, сдерживающими развитие рынка, являются:</w:t>
      </w:r>
    </w:p>
    <w:p w14:paraId="4149F4E2" w14:textId="77777777" w:rsidR="00920478" w:rsidRPr="00450D22" w:rsidRDefault="00920478" w:rsidP="00920478">
      <w:pPr>
        <w:pStyle w:val="a5"/>
        <w:numPr>
          <w:ilvl w:val="0"/>
          <w:numId w:val="45"/>
        </w:numPr>
        <w:tabs>
          <w:tab w:val="left" w:pos="284"/>
          <w:tab w:val="left" w:pos="360"/>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высокие риски инвестирования в организацию предприятий торговли ввиду нестабильного спроса;</w:t>
      </w:r>
    </w:p>
    <w:p w14:paraId="4D44690D" w14:textId="77777777" w:rsidR="00920478" w:rsidRPr="00450D22" w:rsidRDefault="00920478" w:rsidP="00920478">
      <w:pPr>
        <w:pStyle w:val="a5"/>
        <w:numPr>
          <w:ilvl w:val="0"/>
          <w:numId w:val="45"/>
        </w:numPr>
        <w:tabs>
          <w:tab w:val="left" w:pos="284"/>
          <w:tab w:val="left" w:pos="360"/>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недостаток собственных финансовых средств у хозяйствующих субъектов;</w:t>
      </w:r>
    </w:p>
    <w:p w14:paraId="547F0797" w14:textId="77777777" w:rsidR="00920478" w:rsidRPr="00450D22" w:rsidRDefault="00920478" w:rsidP="00920478">
      <w:pPr>
        <w:pStyle w:val="a5"/>
        <w:numPr>
          <w:ilvl w:val="0"/>
          <w:numId w:val="45"/>
        </w:numPr>
        <w:tabs>
          <w:tab w:val="left" w:pos="284"/>
          <w:tab w:val="left" w:pos="360"/>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14:paraId="1857D808" w14:textId="77777777" w:rsidR="00B27759" w:rsidRPr="00450D22" w:rsidRDefault="00B27759" w:rsidP="00F55F1B">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Меры по развитию рынка</w:t>
      </w:r>
    </w:p>
    <w:p w14:paraId="1C64C86A" w14:textId="77777777" w:rsidR="00C32561" w:rsidRPr="00C32561" w:rsidRDefault="00C32561" w:rsidP="00C32561">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В настоящее время городском округе Реутов Московской области действует муниципальная программа «Предпринимательство», в состав которой входит подпрограмма «Развитие потребительского рынка и услуг на территории муниципального образования Московской области». Мероприятия подпрограммы, направленные на достижение показателей стандарта развития конкуренции:</w:t>
      </w:r>
    </w:p>
    <w:p w14:paraId="61695549" w14:textId="77777777" w:rsidR="00C32561" w:rsidRPr="00C32561" w:rsidRDefault="00C32561" w:rsidP="00C32561">
      <w:pPr>
        <w:pStyle w:val="a5"/>
        <w:numPr>
          <w:ilvl w:val="0"/>
          <w:numId w:val="45"/>
        </w:numPr>
        <w:tabs>
          <w:tab w:val="left" w:pos="709"/>
        </w:tabs>
        <w:spacing w:before="120" w:after="120" w:line="276" w:lineRule="auto"/>
        <w:ind w:right="-1"/>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20F9B600" w14:textId="77777777" w:rsidR="00C32561" w:rsidRPr="00C32561" w:rsidRDefault="00C32561" w:rsidP="00C32561">
      <w:pPr>
        <w:pStyle w:val="a5"/>
        <w:numPr>
          <w:ilvl w:val="0"/>
          <w:numId w:val="45"/>
        </w:numPr>
        <w:tabs>
          <w:tab w:val="left" w:pos="709"/>
        </w:tabs>
        <w:spacing w:before="120" w:after="120" w:line="276" w:lineRule="auto"/>
        <w:ind w:right="-1"/>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развитие нестационарной торговли;</w:t>
      </w:r>
    </w:p>
    <w:p w14:paraId="26C7E7BB" w14:textId="77777777" w:rsidR="00C32561" w:rsidRPr="00C32561" w:rsidRDefault="00C32561" w:rsidP="00C32561">
      <w:pPr>
        <w:pStyle w:val="a5"/>
        <w:numPr>
          <w:ilvl w:val="0"/>
          <w:numId w:val="45"/>
        </w:numPr>
        <w:tabs>
          <w:tab w:val="left" w:pos="709"/>
        </w:tabs>
        <w:spacing w:before="120" w:after="120" w:line="276" w:lineRule="auto"/>
        <w:ind w:right="-1"/>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развитие ярмарочной деятельности;</w:t>
      </w:r>
    </w:p>
    <w:p w14:paraId="5E11C095" w14:textId="77777777" w:rsidR="00C32561" w:rsidRPr="00C32561" w:rsidRDefault="00C32561" w:rsidP="00C32561">
      <w:pPr>
        <w:pStyle w:val="a5"/>
        <w:numPr>
          <w:ilvl w:val="0"/>
          <w:numId w:val="45"/>
        </w:numPr>
        <w:tabs>
          <w:tab w:val="left" w:pos="709"/>
        </w:tabs>
        <w:spacing w:before="120" w:after="120" w:line="276" w:lineRule="auto"/>
        <w:ind w:right="-1"/>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развитие инфраструктуры оптовой торговли.</w:t>
      </w:r>
    </w:p>
    <w:p w14:paraId="6A15F130" w14:textId="77777777" w:rsidR="00C32561" w:rsidRPr="00C32561" w:rsidRDefault="00C32561" w:rsidP="00C32561">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 1394/40 «Об утверждении Порядка организации ярмарок на территории Московской области и продажи товаров (выполнения работ, оказания услуг) на них», организация ярмарок осуществляется в местах, определенных органами местного самоуправления Московской области и включенных в Сводный перечень мест проведения ярмарок на территории области, формируемый Министерством сельского хозяйства и продовольствия Московской области.</w:t>
      </w:r>
    </w:p>
    <w:p w14:paraId="5BBE1A29" w14:textId="6C5CDC41" w:rsidR="00C32561" w:rsidRDefault="00C32561" w:rsidP="00C16CAE">
      <w:pPr>
        <w:tabs>
          <w:tab w:val="left" w:pos="709"/>
        </w:tabs>
        <w:spacing w:before="120" w:after="120" w:line="276" w:lineRule="auto"/>
        <w:ind w:right="-1" w:firstLine="709"/>
        <w:jc w:val="both"/>
        <w:rPr>
          <w:rFonts w:ascii="Times New Roman" w:eastAsia="Times New Roman" w:hAnsi="Times New Roman"/>
          <w:color w:val="000000"/>
          <w:sz w:val="24"/>
          <w:szCs w:val="24"/>
          <w:lang w:eastAsia="ru-RU"/>
        </w:rPr>
      </w:pPr>
      <w:r w:rsidRPr="00C32561">
        <w:rPr>
          <w:rFonts w:ascii="Times New Roman" w:eastAsia="Times New Roman" w:hAnsi="Times New Roman"/>
          <w:color w:val="000000"/>
          <w:sz w:val="24"/>
          <w:szCs w:val="24"/>
          <w:lang w:eastAsia="ru-RU"/>
        </w:rPr>
        <w:t>В сфере нестационарной торговли с 2016 года внедрен механизм размещения торговых объектов на основании аукционов, проводимых органами местного самоуправления Московской области. С победителями аукционов заключаются договоры на размещение НТО. С 2018 года такого рода аукционы проводятся в электронной форме.</w:t>
      </w:r>
    </w:p>
    <w:p w14:paraId="10471FC0" w14:textId="3B9845E4" w:rsidR="00B27759" w:rsidRPr="00450D22" w:rsidRDefault="00B27759" w:rsidP="00C32561">
      <w:pPr>
        <w:tabs>
          <w:tab w:val="left" w:pos="709"/>
        </w:tabs>
        <w:spacing w:before="120" w:after="120" w:line="276" w:lineRule="auto"/>
        <w:ind w:right="-1"/>
        <w:jc w:val="center"/>
        <w:rPr>
          <w:rFonts w:ascii="Times New Roman" w:eastAsia="Times New Roman" w:hAnsi="Times New Roman"/>
          <w:b/>
          <w:i/>
          <w:color w:val="000000"/>
          <w:sz w:val="24"/>
          <w:szCs w:val="24"/>
          <w:lang w:eastAsia="ru-RU"/>
        </w:rPr>
      </w:pPr>
      <w:r w:rsidRPr="00450D22">
        <w:rPr>
          <w:rFonts w:ascii="Times New Roman" w:eastAsia="Times New Roman" w:hAnsi="Times New Roman"/>
          <w:b/>
          <w:i/>
          <w:color w:val="000000"/>
          <w:sz w:val="24"/>
          <w:szCs w:val="24"/>
          <w:lang w:eastAsia="ru-RU"/>
        </w:rPr>
        <w:t>Перспективы развития рынка</w:t>
      </w:r>
    </w:p>
    <w:p w14:paraId="1399D16F" w14:textId="77777777" w:rsidR="00B27759" w:rsidRPr="00450D22" w:rsidRDefault="00B27759" w:rsidP="00F55F1B">
      <w:pPr>
        <w:tabs>
          <w:tab w:val="left" w:pos="709"/>
        </w:tabs>
        <w:spacing w:after="0" w:line="276" w:lineRule="auto"/>
        <w:ind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Основными задачами и перспективными направлениями региональной политики в сфере розничной торговли являются:</w:t>
      </w:r>
    </w:p>
    <w:p w14:paraId="0F045884" w14:textId="77777777" w:rsidR="00B27759" w:rsidRPr="00450D22" w:rsidRDefault="00B27759" w:rsidP="002976FB">
      <w:pPr>
        <w:pStyle w:val="a5"/>
        <w:numPr>
          <w:ilvl w:val="0"/>
          <w:numId w:val="43"/>
        </w:numPr>
        <w:tabs>
          <w:tab w:val="left" w:pos="0"/>
          <w:tab w:val="left" w:pos="284"/>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развитие различных форматов торговли с учетом фактической обеспеченности жителей;</w:t>
      </w:r>
    </w:p>
    <w:p w14:paraId="6DA3B2A6" w14:textId="77777777" w:rsidR="009F5914" w:rsidRPr="00450D22" w:rsidRDefault="00B27759" w:rsidP="002976FB">
      <w:pPr>
        <w:pStyle w:val="a5"/>
        <w:numPr>
          <w:ilvl w:val="0"/>
          <w:numId w:val="43"/>
        </w:numPr>
        <w:tabs>
          <w:tab w:val="left" w:pos="0"/>
          <w:tab w:val="left" w:pos="284"/>
          <w:tab w:val="left" w:pos="993"/>
        </w:tabs>
        <w:spacing w:after="0" w:line="276" w:lineRule="auto"/>
        <w:ind w:left="0" w:right="-1" w:firstLine="709"/>
        <w:jc w:val="both"/>
        <w:rPr>
          <w:rFonts w:ascii="Times New Roman" w:eastAsia="Times New Roman" w:hAnsi="Times New Roman"/>
          <w:color w:val="000000"/>
          <w:sz w:val="24"/>
          <w:szCs w:val="24"/>
          <w:lang w:eastAsia="ru-RU"/>
        </w:rPr>
      </w:pPr>
      <w:r w:rsidRPr="00450D22">
        <w:rPr>
          <w:rFonts w:ascii="Times New Roman" w:eastAsia="Times New Roman" w:hAnsi="Times New Roman"/>
          <w:color w:val="000000"/>
          <w:sz w:val="24"/>
          <w:szCs w:val="24"/>
          <w:lang w:eastAsia="ru-RU"/>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514F6BFD" w14:textId="77777777" w:rsidR="00450D22" w:rsidRDefault="00450D22" w:rsidP="00F55F1B">
      <w:pPr>
        <w:tabs>
          <w:tab w:val="left" w:pos="709"/>
        </w:tabs>
        <w:spacing w:before="120" w:after="120" w:line="276" w:lineRule="auto"/>
        <w:ind w:right="-1"/>
        <w:jc w:val="center"/>
        <w:rPr>
          <w:rFonts w:ascii="Times New Roman" w:eastAsia="Times New Roman" w:hAnsi="Times New Roman" w:cs="Times New Roman"/>
          <w:b/>
          <w:color w:val="000000" w:themeColor="text1"/>
          <w:sz w:val="24"/>
          <w:szCs w:val="24"/>
          <w:highlight w:val="cyan"/>
          <w:lang w:eastAsia="ru-RU"/>
        </w:rPr>
      </w:pPr>
    </w:p>
    <w:p w14:paraId="180F6CA6" w14:textId="637E3547" w:rsidR="006D3640" w:rsidRPr="00450D22" w:rsidRDefault="00B27759" w:rsidP="00F55F1B">
      <w:pPr>
        <w:tabs>
          <w:tab w:val="left" w:pos="709"/>
        </w:tabs>
        <w:spacing w:before="120" w:after="120" w:line="276" w:lineRule="auto"/>
        <w:ind w:right="-1"/>
        <w:jc w:val="center"/>
        <w:rPr>
          <w:rFonts w:ascii="Times New Roman" w:eastAsia="Times New Roman" w:hAnsi="Times New Roman"/>
          <w:b/>
          <w:color w:val="000000" w:themeColor="text1"/>
          <w:sz w:val="24"/>
          <w:szCs w:val="24"/>
          <w:lang w:eastAsia="ru-RU"/>
        </w:rPr>
      </w:pPr>
      <w:r w:rsidRPr="00450D22">
        <w:rPr>
          <w:rFonts w:ascii="Times New Roman" w:eastAsia="Times New Roman" w:hAnsi="Times New Roman" w:cs="Times New Roman"/>
          <w:b/>
          <w:color w:val="000000" w:themeColor="text1"/>
          <w:sz w:val="24"/>
          <w:szCs w:val="24"/>
          <w:lang w:eastAsia="ru-RU"/>
        </w:rPr>
        <w:lastRenderedPageBreak/>
        <w:t>2</w:t>
      </w:r>
      <w:r w:rsidR="00F14A34" w:rsidRPr="00450D22">
        <w:rPr>
          <w:rFonts w:ascii="Times New Roman" w:eastAsia="Times New Roman" w:hAnsi="Times New Roman" w:cs="Times New Roman"/>
          <w:b/>
          <w:color w:val="000000" w:themeColor="text1"/>
          <w:sz w:val="24"/>
          <w:szCs w:val="24"/>
          <w:lang w:eastAsia="ru-RU"/>
        </w:rPr>
        <w:t>.1.9</w:t>
      </w:r>
      <w:r w:rsidRPr="00450D22">
        <w:rPr>
          <w:rFonts w:ascii="Times New Roman" w:eastAsia="Times New Roman" w:hAnsi="Times New Roman" w:cs="Times New Roman"/>
          <w:b/>
          <w:color w:val="000000" w:themeColor="text1"/>
          <w:sz w:val="24"/>
          <w:szCs w:val="24"/>
          <w:lang w:eastAsia="ru-RU"/>
        </w:rPr>
        <w:t xml:space="preserve">. </w:t>
      </w:r>
      <w:r w:rsidR="006D3640" w:rsidRPr="00450D22">
        <w:rPr>
          <w:rFonts w:ascii="Times New Roman" w:eastAsia="Times New Roman" w:hAnsi="Times New Roman"/>
          <w:b/>
          <w:color w:val="000000" w:themeColor="text1"/>
          <w:sz w:val="24"/>
          <w:szCs w:val="24"/>
          <w:lang w:eastAsia="ru-RU"/>
        </w:rPr>
        <w:t>Рынок услуг общественного питания</w:t>
      </w:r>
    </w:p>
    <w:p w14:paraId="22C7E0B7" w14:textId="77777777" w:rsidR="006D3640" w:rsidRPr="00450D22" w:rsidRDefault="006D3640" w:rsidP="00F55F1B">
      <w:pPr>
        <w:pStyle w:val="a5"/>
        <w:widowControl w:val="0"/>
        <w:tabs>
          <w:tab w:val="left" w:pos="709"/>
        </w:tabs>
        <w:spacing w:before="120" w:after="120" w:line="276" w:lineRule="auto"/>
        <w:ind w:left="0" w:right="-1"/>
        <w:jc w:val="center"/>
        <w:outlineLvl w:val="1"/>
        <w:rPr>
          <w:rFonts w:ascii="Times New Roman" w:eastAsia="Times New Roman" w:hAnsi="Times New Roman" w:cs="Times New Roman"/>
          <w:b/>
          <w:i/>
          <w:sz w:val="24"/>
          <w:szCs w:val="24"/>
          <w:lang w:eastAsia="ru-RU"/>
        </w:rPr>
      </w:pPr>
      <w:bookmarkStart w:id="54" w:name="_Toc30163755"/>
      <w:r w:rsidRPr="00450D22">
        <w:rPr>
          <w:rFonts w:ascii="Times New Roman" w:eastAsia="Times New Roman" w:hAnsi="Times New Roman" w:cs="Times New Roman"/>
          <w:b/>
          <w:i/>
          <w:sz w:val="24"/>
          <w:szCs w:val="24"/>
          <w:lang w:eastAsia="ru-RU"/>
        </w:rPr>
        <w:t>Исходная информация в отн</w:t>
      </w:r>
      <w:r w:rsidR="00E20777" w:rsidRPr="00450D22">
        <w:rPr>
          <w:rFonts w:ascii="Times New Roman" w:eastAsia="Times New Roman" w:hAnsi="Times New Roman" w:cs="Times New Roman"/>
          <w:b/>
          <w:i/>
          <w:sz w:val="24"/>
          <w:szCs w:val="24"/>
          <w:lang w:eastAsia="ru-RU"/>
        </w:rPr>
        <w:t xml:space="preserve">ошении ситуации и проблематики </w:t>
      </w:r>
      <w:r w:rsidR="007555E3" w:rsidRPr="00450D22">
        <w:rPr>
          <w:rFonts w:ascii="Times New Roman" w:eastAsia="Times New Roman" w:hAnsi="Times New Roman" w:cs="Times New Roman"/>
          <w:b/>
          <w:i/>
          <w:sz w:val="24"/>
          <w:szCs w:val="24"/>
          <w:lang w:eastAsia="ru-RU"/>
        </w:rPr>
        <w:t xml:space="preserve">на рынке услуг </w:t>
      </w:r>
      <w:r w:rsidRPr="00450D22">
        <w:rPr>
          <w:rFonts w:ascii="Times New Roman" w:eastAsia="Times New Roman" w:hAnsi="Times New Roman" w:cs="Times New Roman"/>
          <w:b/>
          <w:i/>
          <w:sz w:val="24"/>
          <w:szCs w:val="24"/>
          <w:lang w:eastAsia="ru-RU"/>
        </w:rPr>
        <w:t>общественного питания</w:t>
      </w:r>
      <w:bookmarkEnd w:id="54"/>
    </w:p>
    <w:p w14:paraId="5D79C902" w14:textId="77777777" w:rsidR="006732AF" w:rsidRPr="006732AF" w:rsidRDefault="006732AF" w:rsidP="006732AF">
      <w:pPr>
        <w:widowControl w:val="0"/>
        <w:tabs>
          <w:tab w:val="left" w:pos="709"/>
        </w:tabs>
        <w:spacing w:before="120" w:after="120" w:line="276" w:lineRule="auto"/>
        <w:ind w:right="-1" w:firstLine="709"/>
        <w:jc w:val="both"/>
        <w:outlineLvl w:val="1"/>
        <w:rPr>
          <w:rFonts w:ascii="Times New Roman" w:eastAsia="Times New Roman" w:hAnsi="Times New Roman" w:cs="Times New Roman"/>
          <w:sz w:val="24"/>
          <w:szCs w:val="24"/>
          <w:lang w:eastAsia="ru-RU"/>
        </w:rPr>
      </w:pPr>
      <w:bookmarkStart w:id="55" w:name="_Toc30163756"/>
      <w:r w:rsidRPr="006732AF">
        <w:rPr>
          <w:rFonts w:ascii="Times New Roman" w:eastAsia="Times New Roman" w:hAnsi="Times New Roman" w:cs="Times New Roman"/>
          <w:sz w:val="24"/>
          <w:szCs w:val="24"/>
          <w:lang w:eastAsia="ru-RU"/>
        </w:rPr>
        <w:t>Рост уровня и качества жизни в городском округе Реутов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w:t>
      </w:r>
    </w:p>
    <w:p w14:paraId="242131DD" w14:textId="73327BCD" w:rsidR="006732AF" w:rsidRPr="006732AF" w:rsidRDefault="006732AF" w:rsidP="006732AF">
      <w:pPr>
        <w:widowControl w:val="0"/>
        <w:tabs>
          <w:tab w:val="left" w:pos="709"/>
        </w:tabs>
        <w:spacing w:before="120" w:after="120" w:line="276" w:lineRule="auto"/>
        <w:ind w:right="-1"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6732AF">
        <w:rPr>
          <w:rFonts w:ascii="Times New Roman" w:eastAsia="Times New Roman" w:hAnsi="Times New Roman" w:cs="Times New Roman"/>
          <w:sz w:val="24"/>
          <w:szCs w:val="24"/>
          <w:lang w:eastAsia="ru-RU"/>
        </w:rPr>
        <w:t>борот общественного питания по итогам 2022 года</w:t>
      </w:r>
      <w:r>
        <w:rPr>
          <w:rFonts w:ascii="Times New Roman" w:eastAsia="Times New Roman" w:hAnsi="Times New Roman" w:cs="Times New Roman"/>
          <w:sz w:val="24"/>
          <w:szCs w:val="24"/>
          <w:lang w:eastAsia="ru-RU"/>
        </w:rPr>
        <w:t xml:space="preserve"> </w:t>
      </w:r>
      <w:r w:rsidRPr="006732AF">
        <w:rPr>
          <w:rFonts w:ascii="Times New Roman" w:eastAsia="Times New Roman" w:hAnsi="Times New Roman" w:cs="Times New Roman"/>
          <w:sz w:val="24"/>
          <w:szCs w:val="24"/>
          <w:lang w:eastAsia="ru-RU"/>
        </w:rPr>
        <w:t>состави</w:t>
      </w:r>
      <w:r w:rsidR="005F6290">
        <w:rPr>
          <w:rFonts w:ascii="Times New Roman" w:eastAsia="Times New Roman" w:hAnsi="Times New Roman" w:cs="Times New Roman"/>
          <w:sz w:val="24"/>
          <w:szCs w:val="24"/>
          <w:lang w:eastAsia="ru-RU"/>
        </w:rPr>
        <w:t>л</w:t>
      </w:r>
      <w:r w:rsidRPr="006732A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w:t>
      </w:r>
      <w:r w:rsidR="005F6290">
        <w:rPr>
          <w:rFonts w:ascii="Times New Roman" w:eastAsia="Times New Roman" w:hAnsi="Times New Roman" w:cs="Times New Roman"/>
          <w:sz w:val="24"/>
          <w:szCs w:val="24"/>
          <w:lang w:eastAsia="ru-RU"/>
        </w:rPr>
        <w:t>593</w:t>
      </w:r>
      <w:r>
        <w:rPr>
          <w:rFonts w:ascii="Times New Roman" w:eastAsia="Times New Roman" w:hAnsi="Times New Roman" w:cs="Times New Roman"/>
          <w:sz w:val="24"/>
          <w:szCs w:val="24"/>
          <w:lang w:eastAsia="ru-RU"/>
        </w:rPr>
        <w:t>,</w:t>
      </w:r>
      <w:r w:rsidR="005F6290">
        <w:rPr>
          <w:rFonts w:ascii="Times New Roman" w:eastAsia="Times New Roman" w:hAnsi="Times New Roman" w:cs="Times New Roman"/>
          <w:sz w:val="24"/>
          <w:szCs w:val="24"/>
          <w:lang w:eastAsia="ru-RU"/>
        </w:rPr>
        <w:t>6</w:t>
      </w:r>
      <w:r w:rsidRPr="006732AF">
        <w:rPr>
          <w:rFonts w:ascii="Times New Roman" w:eastAsia="Times New Roman" w:hAnsi="Times New Roman" w:cs="Times New Roman"/>
          <w:sz w:val="24"/>
          <w:szCs w:val="24"/>
          <w:lang w:eastAsia="ru-RU"/>
        </w:rPr>
        <w:t xml:space="preserve"> млн. рублей, что практически на </w:t>
      </w:r>
      <w:r w:rsidR="005F6290">
        <w:rPr>
          <w:rFonts w:ascii="Times New Roman" w:eastAsia="Times New Roman" w:hAnsi="Times New Roman" w:cs="Times New Roman"/>
          <w:sz w:val="24"/>
          <w:szCs w:val="24"/>
          <w:lang w:eastAsia="ru-RU"/>
        </w:rPr>
        <w:t>7</w:t>
      </w:r>
      <w:r w:rsidRPr="006732AF">
        <w:rPr>
          <w:rFonts w:ascii="Times New Roman" w:eastAsia="Times New Roman" w:hAnsi="Times New Roman" w:cs="Times New Roman"/>
          <w:sz w:val="24"/>
          <w:szCs w:val="24"/>
          <w:lang w:eastAsia="ru-RU"/>
        </w:rPr>
        <w:t xml:space="preserve">% меньше к аналогичному периоду предыдущего года. </w:t>
      </w:r>
    </w:p>
    <w:p w14:paraId="2882A07C" w14:textId="77777777" w:rsidR="006732AF" w:rsidRPr="006732AF" w:rsidRDefault="006732AF" w:rsidP="006732AF">
      <w:pPr>
        <w:widowControl w:val="0"/>
        <w:tabs>
          <w:tab w:val="left" w:pos="709"/>
        </w:tabs>
        <w:spacing w:before="120" w:after="120" w:line="276" w:lineRule="auto"/>
        <w:ind w:right="-1" w:firstLine="709"/>
        <w:jc w:val="both"/>
        <w:outlineLvl w:val="1"/>
        <w:rPr>
          <w:rFonts w:ascii="Times New Roman" w:eastAsia="Times New Roman" w:hAnsi="Times New Roman" w:cs="Times New Roman"/>
          <w:sz w:val="24"/>
          <w:szCs w:val="24"/>
          <w:lang w:eastAsia="ru-RU"/>
        </w:rPr>
      </w:pPr>
      <w:r w:rsidRPr="006732AF">
        <w:rPr>
          <w:rFonts w:ascii="Times New Roman" w:eastAsia="Times New Roman" w:hAnsi="Times New Roman" w:cs="Times New Roman"/>
          <w:sz w:val="24"/>
          <w:szCs w:val="24"/>
          <w:lang w:eastAsia="ru-RU"/>
        </w:rPr>
        <w:t>Рынок является полностью негосударственным.</w:t>
      </w:r>
    </w:p>
    <w:p w14:paraId="331ABD6A" w14:textId="77777777" w:rsidR="006732AF" w:rsidRDefault="006732AF" w:rsidP="006732AF">
      <w:pPr>
        <w:widowControl w:val="0"/>
        <w:tabs>
          <w:tab w:val="left" w:pos="709"/>
        </w:tabs>
        <w:spacing w:before="120" w:after="120" w:line="276" w:lineRule="auto"/>
        <w:ind w:right="-1" w:firstLine="709"/>
        <w:jc w:val="both"/>
        <w:outlineLvl w:val="1"/>
        <w:rPr>
          <w:rFonts w:ascii="Times New Roman" w:eastAsia="Times New Roman" w:hAnsi="Times New Roman" w:cs="Times New Roman"/>
          <w:sz w:val="24"/>
          <w:szCs w:val="24"/>
          <w:lang w:eastAsia="ru-RU"/>
        </w:rPr>
      </w:pPr>
      <w:r w:rsidRPr="006732AF">
        <w:rPr>
          <w:rFonts w:ascii="Times New Roman" w:eastAsia="Times New Roman" w:hAnsi="Times New Roman" w:cs="Times New Roman"/>
          <w:sz w:val="24"/>
          <w:szCs w:val="24"/>
          <w:lang w:eastAsia="ru-RU"/>
        </w:rPr>
        <w:t>На территории городского округа Реутов действует около 82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при этом отсутствуют предприятия общественного питания, в том числе порядка 5 организаций в сфере общественного питания.</w:t>
      </w:r>
    </w:p>
    <w:p w14:paraId="19CBAF91" w14:textId="77777777" w:rsidR="006732AF" w:rsidRDefault="006732AF" w:rsidP="006732AF">
      <w:pPr>
        <w:widowControl w:val="0"/>
        <w:tabs>
          <w:tab w:val="left" w:pos="709"/>
        </w:tabs>
        <w:spacing w:before="120" w:after="120" w:line="276" w:lineRule="auto"/>
        <w:ind w:right="-1"/>
        <w:jc w:val="center"/>
        <w:outlineLvl w:val="1"/>
        <w:rPr>
          <w:rFonts w:ascii="Times New Roman" w:eastAsia="Times New Roman" w:hAnsi="Times New Roman" w:cs="Times New Roman"/>
          <w:sz w:val="24"/>
          <w:szCs w:val="24"/>
          <w:lang w:eastAsia="ru-RU"/>
        </w:rPr>
      </w:pPr>
    </w:p>
    <w:p w14:paraId="392B01C2" w14:textId="23E16AD2" w:rsidR="006D3640" w:rsidRPr="00450D22" w:rsidRDefault="006D3640" w:rsidP="006732AF">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Уровень обеспеченности населения муниципального образования Московской области предприятиями общественного питания</w:t>
      </w:r>
      <w:bookmarkEnd w:id="55"/>
    </w:p>
    <w:p w14:paraId="7633DE64" w14:textId="6D2D58C1" w:rsidR="006E0901" w:rsidRPr="006E0901" w:rsidRDefault="006E0901" w:rsidP="006E0901">
      <w:pPr>
        <w:widowControl w:val="0"/>
        <w:tabs>
          <w:tab w:val="left" w:pos="709"/>
        </w:tabs>
        <w:spacing w:after="0" w:line="276" w:lineRule="auto"/>
        <w:ind w:right="-1" w:firstLine="709"/>
        <w:jc w:val="both"/>
        <w:outlineLvl w:val="1"/>
        <w:rPr>
          <w:rFonts w:ascii="Times New Roman" w:eastAsia="Times New Roman" w:hAnsi="Times New Roman" w:cs="Times New Roman"/>
          <w:sz w:val="24"/>
          <w:szCs w:val="24"/>
          <w:lang w:eastAsia="ru-RU"/>
        </w:rPr>
      </w:pPr>
      <w:bookmarkStart w:id="56" w:name="_Toc30163757"/>
      <w:r w:rsidRPr="006E0901">
        <w:rPr>
          <w:rFonts w:ascii="Times New Roman" w:eastAsia="Times New Roman" w:hAnsi="Times New Roman" w:cs="Times New Roman"/>
          <w:sz w:val="24"/>
          <w:szCs w:val="24"/>
          <w:lang w:eastAsia="ru-RU"/>
        </w:rPr>
        <w:t xml:space="preserve">Обеспеченность населения предприятиями общественного питания по итогам 2022 года составила </w:t>
      </w:r>
      <w:r w:rsidR="005F6290">
        <w:rPr>
          <w:rFonts w:ascii="Times New Roman" w:eastAsia="Times New Roman" w:hAnsi="Times New Roman" w:cs="Times New Roman"/>
          <w:sz w:val="24"/>
          <w:szCs w:val="24"/>
          <w:lang w:eastAsia="ru-RU"/>
        </w:rPr>
        <w:t>51,3</w:t>
      </w:r>
      <w:r w:rsidRPr="006E0901">
        <w:rPr>
          <w:rFonts w:ascii="Times New Roman" w:eastAsia="Times New Roman" w:hAnsi="Times New Roman" w:cs="Times New Roman"/>
          <w:sz w:val="24"/>
          <w:szCs w:val="24"/>
          <w:lang w:eastAsia="ru-RU"/>
        </w:rPr>
        <w:t xml:space="preserve"> посадочных места на 1000 жителей.</w:t>
      </w:r>
    </w:p>
    <w:p w14:paraId="08CE82E5" w14:textId="3F220221" w:rsidR="006E0901" w:rsidRDefault="006E0901" w:rsidP="006E0901">
      <w:pPr>
        <w:widowControl w:val="0"/>
        <w:tabs>
          <w:tab w:val="left" w:pos="709"/>
        </w:tabs>
        <w:spacing w:after="0" w:line="276" w:lineRule="auto"/>
        <w:ind w:right="-1" w:firstLine="709"/>
        <w:jc w:val="both"/>
        <w:outlineLvl w:val="1"/>
        <w:rPr>
          <w:rFonts w:ascii="Times New Roman" w:eastAsia="Times New Roman" w:hAnsi="Times New Roman" w:cs="Times New Roman"/>
          <w:sz w:val="24"/>
          <w:szCs w:val="24"/>
          <w:lang w:eastAsia="ru-RU"/>
        </w:rPr>
      </w:pPr>
      <w:r w:rsidRPr="006E0901">
        <w:rPr>
          <w:rFonts w:ascii="Times New Roman" w:eastAsia="Times New Roman" w:hAnsi="Times New Roman" w:cs="Times New Roman"/>
          <w:sz w:val="24"/>
          <w:szCs w:val="24"/>
          <w:lang w:eastAsia="ru-RU"/>
        </w:rPr>
        <w:t xml:space="preserve">Прирост посадочных мест на предприятиях общественного питания по итогам 2022 года составил порядка </w:t>
      </w:r>
      <w:r w:rsidR="005F6290">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 xml:space="preserve"> </w:t>
      </w:r>
      <w:r w:rsidRPr="006E0901">
        <w:rPr>
          <w:rFonts w:ascii="Times New Roman" w:eastAsia="Times New Roman" w:hAnsi="Times New Roman" w:cs="Times New Roman"/>
          <w:sz w:val="24"/>
          <w:szCs w:val="24"/>
          <w:lang w:eastAsia="ru-RU"/>
        </w:rPr>
        <w:t>единиц.</w:t>
      </w:r>
    </w:p>
    <w:p w14:paraId="564C9CA2" w14:textId="77777777" w:rsidR="006E0901" w:rsidRDefault="006E0901" w:rsidP="006E0901">
      <w:pPr>
        <w:widowControl w:val="0"/>
        <w:tabs>
          <w:tab w:val="left" w:pos="709"/>
        </w:tabs>
        <w:spacing w:before="120" w:after="120" w:line="276" w:lineRule="auto"/>
        <w:ind w:right="-1"/>
        <w:jc w:val="center"/>
        <w:outlineLvl w:val="1"/>
        <w:rPr>
          <w:rFonts w:ascii="Times New Roman" w:eastAsia="Times New Roman" w:hAnsi="Times New Roman" w:cs="Times New Roman"/>
          <w:sz w:val="24"/>
          <w:szCs w:val="24"/>
          <w:lang w:eastAsia="ru-RU"/>
        </w:rPr>
      </w:pPr>
    </w:p>
    <w:p w14:paraId="13E239D8" w14:textId="75804E66" w:rsidR="006D3640" w:rsidRPr="00450D22" w:rsidRDefault="006D3640" w:rsidP="006E0901">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Оценка состояния конкурентной среды бизнес</w:t>
      </w:r>
      <w:r w:rsidR="00F97F8C"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w:t>
      </w:r>
      <w:r w:rsidR="00F97F8C"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 xml:space="preserve">объединениями </w:t>
      </w:r>
      <w:r w:rsidRPr="00450D22">
        <w:rPr>
          <w:rFonts w:ascii="Times New Roman" w:eastAsia="Times New Roman" w:hAnsi="Times New Roman" w:cs="Times New Roman"/>
          <w:b/>
          <w:i/>
          <w:sz w:val="24"/>
          <w:szCs w:val="24"/>
          <w:lang w:eastAsia="ru-RU"/>
        </w:rPr>
        <w:br/>
        <w:t>и потребителями</w:t>
      </w:r>
      <w:bookmarkEnd w:id="56"/>
    </w:p>
    <w:p w14:paraId="6CA27D95" w14:textId="77777777" w:rsidR="005F6290" w:rsidRPr="005F6290" w:rsidRDefault="005F6290" w:rsidP="005F6290">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bookmarkStart w:id="57" w:name="_Toc30163758"/>
      <w:bookmarkStart w:id="58" w:name="_Toc30163761"/>
      <w:r w:rsidRPr="005F6290">
        <w:rPr>
          <w:rFonts w:ascii="Times New Roman" w:hAnsi="Times New Roman" w:cs="Times New Roman"/>
          <w:color w:val="000000" w:themeColor="text1"/>
          <w:sz w:val="24"/>
          <w:szCs w:val="24"/>
        </w:rPr>
        <w:t xml:space="preserve">Состояние конкурентной среды оценивается респондентами как достаточно напряженное – большая часть предпринимателей считает, что они живут в условиях высокой и очень высокой конкуренции. </w:t>
      </w:r>
    </w:p>
    <w:p w14:paraId="30B8B864" w14:textId="77777777" w:rsidR="005F6290" w:rsidRPr="005F6290" w:rsidRDefault="005F6290" w:rsidP="005F6290">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5F6290">
        <w:rPr>
          <w:rFonts w:ascii="Times New Roman" w:hAnsi="Times New Roman" w:cs="Times New Roman"/>
          <w:color w:val="000000" w:themeColor="text1"/>
          <w:sz w:val="24"/>
          <w:szCs w:val="24"/>
        </w:rPr>
        <w:t xml:space="preserve">Наиболее значимыми барьерами, препятствующими ведению полноценной предпринимательской деятельности на данном рынке услуг, являются высокие налоги, нестабильность российского законодательства, сложность/затянутость процедуры получения лицензии, коррупция и сложность получения доступа к земельным участкам. </w:t>
      </w:r>
    </w:p>
    <w:p w14:paraId="39869717" w14:textId="77777777" w:rsidR="005F6290" w:rsidRPr="005F6290" w:rsidRDefault="005F6290" w:rsidP="005F6290">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5F6290">
        <w:rPr>
          <w:rFonts w:ascii="Times New Roman" w:hAnsi="Times New Roman" w:cs="Times New Roman"/>
          <w:color w:val="000000" w:themeColor="text1"/>
          <w:sz w:val="24"/>
          <w:szCs w:val="24"/>
        </w:rPr>
        <w:t>Количество коммерческих учреждений общественного питания, по мнению большинства участников опроса, в целом удовлетворяет потребности населения. (81% респондентов считают, что количество мест общественного питания достаточно).</w:t>
      </w:r>
    </w:p>
    <w:p w14:paraId="7B5F211F" w14:textId="77777777" w:rsidR="005F6290" w:rsidRPr="005F6290" w:rsidRDefault="005F6290" w:rsidP="005F6290">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5F6290">
        <w:rPr>
          <w:rFonts w:ascii="Times New Roman" w:hAnsi="Times New Roman" w:cs="Times New Roman"/>
          <w:color w:val="000000" w:themeColor="text1"/>
          <w:sz w:val="24"/>
          <w:szCs w:val="24"/>
        </w:rPr>
        <w:t>Удовлетворенность расположением заведений общественного питания находится на достаточно высоком уровне - по результатам опроса доля респондентов, которые скорее или полностью удовлетворены удобством расположения заведений общепита, составила 92%.</w:t>
      </w:r>
    </w:p>
    <w:p w14:paraId="0B86A551" w14:textId="77777777" w:rsidR="005F6290" w:rsidRPr="005F6290" w:rsidRDefault="005F6290" w:rsidP="005F6290">
      <w:pPr>
        <w:widowControl w:val="0"/>
        <w:tabs>
          <w:tab w:val="left" w:pos="709"/>
        </w:tabs>
        <w:spacing w:before="120" w:after="120" w:line="276" w:lineRule="auto"/>
        <w:ind w:right="-1" w:firstLine="709"/>
        <w:jc w:val="both"/>
        <w:outlineLvl w:val="1"/>
        <w:rPr>
          <w:rFonts w:ascii="Times New Roman" w:hAnsi="Times New Roman" w:cs="Times New Roman"/>
          <w:color w:val="000000" w:themeColor="text1"/>
          <w:sz w:val="24"/>
          <w:szCs w:val="24"/>
        </w:rPr>
      </w:pPr>
      <w:r w:rsidRPr="005F6290">
        <w:rPr>
          <w:rFonts w:ascii="Times New Roman" w:hAnsi="Times New Roman" w:cs="Times New Roman"/>
          <w:color w:val="000000" w:themeColor="text1"/>
          <w:sz w:val="24"/>
          <w:szCs w:val="24"/>
        </w:rPr>
        <w:t xml:space="preserve">Удовлетворенность качеством оказания услуг организаций общественного питания находится на достаточно высоком уровне - по результатам опроса доля респондентов, которые скорее или полностью удовлетворены качеством услуг, составила 90%. Доля неудовлетворенных </w:t>
      </w:r>
      <w:r w:rsidRPr="005F6290">
        <w:rPr>
          <w:rFonts w:ascii="Times New Roman" w:hAnsi="Times New Roman" w:cs="Times New Roman"/>
          <w:color w:val="000000" w:themeColor="text1"/>
          <w:sz w:val="24"/>
          <w:szCs w:val="24"/>
        </w:rPr>
        <w:lastRenderedPageBreak/>
        <w:t>респондентов составляет 5%. Уровнем цен на рынке общественного питания удовлетворены более 50% опрошенных респондентов.</w:t>
      </w:r>
    </w:p>
    <w:p w14:paraId="5DC88680" w14:textId="77777777" w:rsidR="0034394B" w:rsidRPr="00450D22" w:rsidRDefault="0034394B" w:rsidP="0034394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Характерные особенности рынка</w:t>
      </w:r>
      <w:bookmarkEnd w:id="57"/>
    </w:p>
    <w:p w14:paraId="70DCB297" w14:textId="2EE1C100" w:rsidR="0034394B" w:rsidRDefault="0034394B" w:rsidP="0034394B">
      <w:pPr>
        <w:widowControl w:val="0"/>
        <w:tabs>
          <w:tab w:val="left" w:pos="709"/>
        </w:tabs>
        <w:spacing w:after="0" w:line="276" w:lineRule="auto"/>
        <w:ind w:right="-1" w:firstLine="709"/>
        <w:jc w:val="both"/>
        <w:outlineLvl w:val="1"/>
        <w:rPr>
          <w:rFonts w:ascii="Times New Roman" w:hAnsi="Times New Roman" w:cs="Times New Roman"/>
          <w:sz w:val="24"/>
          <w:szCs w:val="24"/>
        </w:rPr>
      </w:pPr>
      <w:bookmarkStart w:id="59" w:name="_Toc30163759"/>
      <w:r w:rsidRPr="00450D22">
        <w:rPr>
          <w:rFonts w:ascii="Times New Roman" w:hAnsi="Times New Roman" w:cs="Times New Roman"/>
          <w:sz w:val="24"/>
          <w:szCs w:val="24"/>
        </w:rPr>
        <w:t>Рынок городского округа Реутов характеризуется высокой степенью развития и позволяет в полной мере обеспечить население услугами общественного питания.</w:t>
      </w:r>
      <w:bookmarkEnd w:id="59"/>
    </w:p>
    <w:p w14:paraId="6B0D9767" w14:textId="5FD26C2E" w:rsidR="005873C7" w:rsidRPr="005873C7" w:rsidRDefault="005873C7" w:rsidP="005873C7">
      <w:pPr>
        <w:widowControl w:val="0"/>
        <w:tabs>
          <w:tab w:val="left" w:pos="709"/>
        </w:tabs>
        <w:spacing w:after="0" w:line="276" w:lineRule="auto"/>
        <w:ind w:right="-1" w:firstLine="709"/>
        <w:jc w:val="both"/>
        <w:outlineLvl w:val="1"/>
        <w:rPr>
          <w:rFonts w:ascii="Times New Roman" w:eastAsia="Times New Roman" w:hAnsi="Times New Roman" w:cs="Times New Roman"/>
          <w:bCs/>
          <w:sz w:val="24"/>
          <w:szCs w:val="24"/>
          <w:lang w:eastAsia="ru-RU"/>
        </w:rPr>
      </w:pPr>
      <w:r w:rsidRPr="005873C7">
        <w:rPr>
          <w:rFonts w:ascii="Times New Roman" w:eastAsia="Times New Roman" w:hAnsi="Times New Roman" w:cs="Times New Roman"/>
          <w:bCs/>
          <w:sz w:val="24"/>
          <w:szCs w:val="24"/>
          <w:lang w:eastAsia="ru-RU"/>
        </w:rPr>
        <w:t xml:space="preserve">По итогам 2022 года обеспеченность населения предприятиями общественного питания составила </w:t>
      </w:r>
      <w:r w:rsidR="00D92ADE">
        <w:rPr>
          <w:rFonts w:ascii="Times New Roman" w:eastAsia="Times New Roman" w:hAnsi="Times New Roman" w:cs="Times New Roman"/>
          <w:bCs/>
          <w:sz w:val="24"/>
          <w:szCs w:val="24"/>
          <w:lang w:eastAsia="ru-RU"/>
        </w:rPr>
        <w:t>51,3</w:t>
      </w:r>
      <w:r w:rsidRPr="005873C7">
        <w:rPr>
          <w:rFonts w:ascii="Times New Roman" w:eastAsia="Times New Roman" w:hAnsi="Times New Roman" w:cs="Times New Roman"/>
          <w:bCs/>
          <w:sz w:val="24"/>
          <w:szCs w:val="24"/>
          <w:lang w:eastAsia="ru-RU"/>
        </w:rPr>
        <w:t xml:space="preserve"> посадочных мест на 1000 жителей при нормативе 40 посадочных мест на 1000 жителей.</w:t>
      </w:r>
    </w:p>
    <w:p w14:paraId="25B5DDD1" w14:textId="0376411C" w:rsidR="005873C7" w:rsidRPr="00450D22" w:rsidRDefault="005873C7" w:rsidP="005873C7">
      <w:pPr>
        <w:widowControl w:val="0"/>
        <w:tabs>
          <w:tab w:val="left" w:pos="709"/>
        </w:tabs>
        <w:spacing w:after="0" w:line="276" w:lineRule="auto"/>
        <w:ind w:right="-1" w:firstLine="709"/>
        <w:jc w:val="both"/>
        <w:outlineLvl w:val="1"/>
        <w:rPr>
          <w:rFonts w:ascii="Times New Roman" w:eastAsia="Times New Roman" w:hAnsi="Times New Roman" w:cs="Times New Roman"/>
          <w:b/>
          <w:sz w:val="24"/>
          <w:szCs w:val="24"/>
          <w:lang w:eastAsia="ru-RU"/>
        </w:rPr>
      </w:pPr>
      <w:r w:rsidRPr="005873C7">
        <w:rPr>
          <w:rFonts w:ascii="Times New Roman" w:eastAsia="Times New Roman" w:hAnsi="Times New Roman" w:cs="Times New Roman"/>
          <w:bCs/>
          <w:sz w:val="24"/>
          <w:szCs w:val="24"/>
          <w:lang w:eastAsia="ru-RU"/>
        </w:rPr>
        <w:t>При этом в настоящее время наблюдается сокращение числа занятых в сфере общественного питания, ухудшение финансового положения предприятий и организаций сферы общественного питания.</w:t>
      </w:r>
    </w:p>
    <w:p w14:paraId="5DBC3FBE" w14:textId="77777777" w:rsidR="0034394B" w:rsidRPr="00450D22" w:rsidRDefault="0034394B" w:rsidP="0034394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60" w:name="_Toc30163760"/>
      <w:r w:rsidRPr="00450D2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услуг общественного питания</w:t>
      </w:r>
      <w:bookmarkEnd w:id="60"/>
    </w:p>
    <w:p w14:paraId="3653CED5" w14:textId="77777777" w:rsidR="00592EA7" w:rsidRPr="00592EA7" w:rsidRDefault="00592EA7" w:rsidP="00592EA7">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Основными факторами, сдерживающими развитие рынка, являются:</w:t>
      </w:r>
    </w:p>
    <w:p w14:paraId="483295AC" w14:textId="77777777" w:rsidR="00592EA7" w:rsidRPr="00592EA7" w:rsidRDefault="00592EA7" w:rsidP="00592EA7">
      <w:pPr>
        <w:pStyle w:val="a5"/>
        <w:widowControl w:val="0"/>
        <w:numPr>
          <w:ilvl w:val="0"/>
          <w:numId w:val="43"/>
        </w:numPr>
        <w:tabs>
          <w:tab w:val="left" w:pos="851"/>
        </w:tabs>
        <w:spacing w:after="0" w:line="276" w:lineRule="auto"/>
        <w:ind w:left="0"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недостаток финансовых средств;</w:t>
      </w:r>
    </w:p>
    <w:p w14:paraId="57585911" w14:textId="57A4CE96" w:rsidR="00592EA7" w:rsidRPr="00592EA7" w:rsidRDefault="00592EA7" w:rsidP="00592EA7">
      <w:pPr>
        <w:pStyle w:val="a5"/>
        <w:widowControl w:val="0"/>
        <w:numPr>
          <w:ilvl w:val="0"/>
          <w:numId w:val="43"/>
        </w:numPr>
        <w:tabs>
          <w:tab w:val="left" w:pos="851"/>
        </w:tabs>
        <w:spacing w:after="0" w:line="276" w:lineRule="auto"/>
        <w:ind w:left="0"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наличие небольшого выбора кредитных программ, высокие процентные ставки по кредитам, большое количество документов, необходимых для доступа к кредитным ресурсам, короткие сроки возврата кредита.</w:t>
      </w:r>
    </w:p>
    <w:p w14:paraId="46FF9186" w14:textId="18BE4B38" w:rsidR="006D3640" w:rsidRPr="00450D22" w:rsidRDefault="006D3640" w:rsidP="00F55F1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Меры по развитию рынка</w:t>
      </w:r>
      <w:bookmarkEnd w:id="58"/>
    </w:p>
    <w:p w14:paraId="6BF52073" w14:textId="77777777" w:rsidR="00592EA7" w:rsidRPr="00592EA7" w:rsidRDefault="00592EA7" w:rsidP="00592EA7">
      <w:pPr>
        <w:widowControl w:val="0"/>
        <w:tabs>
          <w:tab w:val="left" w:pos="709"/>
        </w:tabs>
        <w:spacing w:after="0" w:line="276" w:lineRule="auto"/>
        <w:ind w:right="-1" w:firstLine="709"/>
        <w:jc w:val="both"/>
        <w:outlineLvl w:val="1"/>
        <w:rPr>
          <w:rFonts w:ascii="Times New Roman" w:hAnsi="Times New Roman" w:cs="Times New Roman"/>
          <w:sz w:val="24"/>
          <w:szCs w:val="24"/>
        </w:rPr>
      </w:pPr>
      <w:bookmarkStart w:id="61" w:name="_Toc30163762"/>
      <w:r w:rsidRPr="00592EA7">
        <w:rPr>
          <w:rFonts w:ascii="Times New Roman" w:hAnsi="Times New Roman" w:cs="Times New Roman"/>
          <w:sz w:val="24"/>
          <w:szCs w:val="24"/>
        </w:rPr>
        <w:t>В городском округе Реутов действует муниципальная программа «Предпринимательство», утвержденная постановлением Администрации городского округа Реутов от 10.10.2019 №306-ПА.</w:t>
      </w:r>
    </w:p>
    <w:p w14:paraId="35EACD12" w14:textId="77777777" w:rsidR="00592EA7" w:rsidRPr="00592EA7" w:rsidRDefault="00592EA7" w:rsidP="00592EA7">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Одно из основных мероприятий Подпрограммы IV «Развитие потребительского рынка и услуг на территории муниципального образования Московской области» муниципальной программы «Предпринимательство» (далее - Подпрограмма IV) направлено на достижение показателей стандарта развития конкуренции - развитие сферы общественного питания на территории Московской области.</w:t>
      </w:r>
    </w:p>
    <w:p w14:paraId="17674DC4" w14:textId="77777777" w:rsidR="00592EA7" w:rsidRDefault="00592EA7" w:rsidP="00592EA7">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592EA7">
        <w:rPr>
          <w:rFonts w:ascii="Times New Roman" w:hAnsi="Times New Roman" w:cs="Times New Roman"/>
          <w:sz w:val="24"/>
          <w:szCs w:val="24"/>
        </w:rPr>
        <w:t>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 проводится анализ обеспеченности населения Московской области предприятиями, оказывающими услуги общественного питания.</w:t>
      </w:r>
    </w:p>
    <w:p w14:paraId="7800BF1D" w14:textId="62C41505" w:rsidR="006D3640" w:rsidRPr="00450D22" w:rsidRDefault="006D3640" w:rsidP="00592EA7">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Перспективы развития рынка</w:t>
      </w:r>
      <w:bookmarkEnd w:id="61"/>
    </w:p>
    <w:p w14:paraId="3F22F6E7" w14:textId="77777777" w:rsidR="007956E3" w:rsidRPr="007956E3" w:rsidRDefault="007956E3" w:rsidP="007956E3">
      <w:pPr>
        <w:tabs>
          <w:tab w:val="left" w:pos="709"/>
        </w:tabs>
        <w:spacing w:after="0" w:line="276" w:lineRule="auto"/>
        <w:ind w:firstLine="709"/>
        <w:jc w:val="both"/>
        <w:rPr>
          <w:rFonts w:ascii="Times New Roman" w:hAnsi="Times New Roman" w:cs="Times New Roman"/>
          <w:sz w:val="24"/>
          <w:szCs w:val="24"/>
        </w:rPr>
      </w:pPr>
      <w:r w:rsidRPr="007956E3">
        <w:rPr>
          <w:rFonts w:ascii="Times New Roman" w:hAnsi="Times New Roman" w:cs="Times New Roman"/>
          <w:sz w:val="24"/>
          <w:szCs w:val="24"/>
        </w:rPr>
        <w:t>Основными перспективными направлениями развития рынка являются:</w:t>
      </w:r>
    </w:p>
    <w:p w14:paraId="3B66CA98" w14:textId="77777777" w:rsidR="007956E3" w:rsidRPr="007956E3" w:rsidRDefault="007956E3" w:rsidP="007956E3">
      <w:pPr>
        <w:pStyle w:val="a5"/>
        <w:numPr>
          <w:ilvl w:val="0"/>
          <w:numId w:val="43"/>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увеличение уровня обеспеченности населения предприятиями общественного питания;</w:t>
      </w:r>
    </w:p>
    <w:p w14:paraId="7176F86A" w14:textId="77777777" w:rsidR="007956E3" w:rsidRPr="007956E3" w:rsidRDefault="007956E3" w:rsidP="007956E3">
      <w:pPr>
        <w:pStyle w:val="a5"/>
        <w:numPr>
          <w:ilvl w:val="0"/>
          <w:numId w:val="43"/>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восстановление прежнего объема рынка общественного питания;</w:t>
      </w:r>
    </w:p>
    <w:p w14:paraId="7C24FA7B" w14:textId="77777777" w:rsidR="007956E3" w:rsidRPr="007956E3" w:rsidRDefault="007956E3" w:rsidP="007956E3">
      <w:pPr>
        <w:pStyle w:val="a5"/>
        <w:numPr>
          <w:ilvl w:val="0"/>
          <w:numId w:val="43"/>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развитие инфраструктуры общественного питания;</w:t>
      </w:r>
    </w:p>
    <w:p w14:paraId="48E4406B" w14:textId="77777777" w:rsidR="007956E3" w:rsidRPr="007956E3" w:rsidRDefault="007956E3" w:rsidP="007956E3">
      <w:pPr>
        <w:pStyle w:val="a5"/>
        <w:numPr>
          <w:ilvl w:val="0"/>
          <w:numId w:val="43"/>
        </w:numPr>
        <w:tabs>
          <w:tab w:val="left" w:pos="993"/>
        </w:tabs>
        <w:spacing w:after="0" w:line="276" w:lineRule="auto"/>
        <w:ind w:left="0" w:firstLine="698"/>
        <w:jc w:val="both"/>
        <w:rPr>
          <w:rFonts w:ascii="Times New Roman" w:hAnsi="Times New Roman" w:cs="Times New Roman"/>
          <w:sz w:val="24"/>
          <w:szCs w:val="24"/>
        </w:rPr>
      </w:pPr>
      <w:r w:rsidRPr="007956E3">
        <w:rPr>
          <w:rFonts w:ascii="Times New Roman" w:hAnsi="Times New Roman" w:cs="Times New Roman"/>
          <w:sz w:val="24"/>
          <w:szCs w:val="24"/>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14:paraId="3B88FEB9" w14:textId="77777777" w:rsidR="007956E3" w:rsidRDefault="007956E3" w:rsidP="007956E3">
      <w:pPr>
        <w:tabs>
          <w:tab w:val="left" w:pos="709"/>
        </w:tabs>
        <w:spacing w:before="120" w:after="120" w:line="276" w:lineRule="auto"/>
        <w:jc w:val="center"/>
        <w:rPr>
          <w:rFonts w:ascii="Times New Roman" w:hAnsi="Times New Roman" w:cs="Times New Roman"/>
          <w:sz w:val="24"/>
          <w:szCs w:val="24"/>
        </w:rPr>
      </w:pPr>
    </w:p>
    <w:p w14:paraId="538E83DD" w14:textId="302D3ACA" w:rsidR="006D3640" w:rsidRPr="00450D22" w:rsidRDefault="006D3640" w:rsidP="007956E3">
      <w:pPr>
        <w:tabs>
          <w:tab w:val="left" w:pos="709"/>
        </w:tabs>
        <w:spacing w:before="120" w:after="120" w:line="276" w:lineRule="auto"/>
        <w:jc w:val="center"/>
        <w:rPr>
          <w:rFonts w:ascii="Times New Roman" w:eastAsia="Times New Roman" w:hAnsi="Times New Roman"/>
          <w:b/>
          <w:color w:val="000000"/>
          <w:sz w:val="24"/>
          <w:szCs w:val="24"/>
          <w:lang w:eastAsia="ru-RU"/>
        </w:rPr>
      </w:pPr>
      <w:r w:rsidRPr="00450D22">
        <w:rPr>
          <w:rFonts w:ascii="Times New Roman" w:eastAsia="Times New Roman" w:hAnsi="Times New Roman"/>
          <w:b/>
          <w:color w:val="000000"/>
          <w:sz w:val="24"/>
          <w:szCs w:val="24"/>
          <w:lang w:eastAsia="ru-RU"/>
        </w:rPr>
        <w:t>2.1.</w:t>
      </w:r>
      <w:r w:rsidR="00F14A34" w:rsidRPr="00450D22">
        <w:rPr>
          <w:rFonts w:ascii="Times New Roman" w:eastAsia="Times New Roman" w:hAnsi="Times New Roman"/>
          <w:b/>
          <w:color w:val="000000"/>
          <w:sz w:val="24"/>
          <w:szCs w:val="24"/>
          <w:lang w:eastAsia="ru-RU"/>
        </w:rPr>
        <w:t>10</w:t>
      </w:r>
      <w:r w:rsidRPr="00450D22">
        <w:rPr>
          <w:rFonts w:ascii="Times New Roman" w:eastAsia="Times New Roman" w:hAnsi="Times New Roman"/>
          <w:b/>
          <w:color w:val="000000"/>
          <w:sz w:val="24"/>
          <w:szCs w:val="24"/>
          <w:lang w:eastAsia="ru-RU"/>
        </w:rPr>
        <w:t>.</w:t>
      </w:r>
      <w:r w:rsidR="009F1711" w:rsidRPr="00450D22">
        <w:rPr>
          <w:rFonts w:ascii="Times New Roman" w:eastAsia="Times New Roman" w:hAnsi="Times New Roman"/>
          <w:b/>
          <w:color w:val="000000"/>
          <w:sz w:val="24"/>
          <w:szCs w:val="24"/>
          <w:lang w:eastAsia="ru-RU"/>
        </w:rPr>
        <w:t xml:space="preserve"> </w:t>
      </w:r>
      <w:r w:rsidRPr="00450D22">
        <w:rPr>
          <w:rFonts w:ascii="Times New Roman" w:eastAsia="Times New Roman" w:hAnsi="Times New Roman"/>
          <w:b/>
          <w:color w:val="000000"/>
          <w:sz w:val="24"/>
          <w:szCs w:val="24"/>
          <w:lang w:eastAsia="ru-RU"/>
        </w:rPr>
        <w:t>Рынок услуг бытового обслуживания</w:t>
      </w:r>
      <w:r w:rsidR="00C63A19">
        <w:rPr>
          <w:rFonts w:ascii="Times New Roman" w:eastAsia="Times New Roman" w:hAnsi="Times New Roman"/>
          <w:b/>
          <w:color w:val="000000"/>
          <w:sz w:val="24"/>
          <w:szCs w:val="24"/>
          <w:lang w:eastAsia="ru-RU"/>
        </w:rPr>
        <w:t xml:space="preserve"> </w:t>
      </w:r>
    </w:p>
    <w:p w14:paraId="1D65A5E8" w14:textId="77777777" w:rsidR="006D3640" w:rsidRPr="00450D22" w:rsidRDefault="006D3640" w:rsidP="00F55F1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62" w:name="_Toc30163763"/>
      <w:r w:rsidRPr="00450D22">
        <w:rPr>
          <w:rFonts w:ascii="Times New Roman" w:eastAsia="Times New Roman" w:hAnsi="Times New Roman" w:cs="Times New Roman"/>
          <w:b/>
          <w:i/>
          <w:sz w:val="24"/>
          <w:szCs w:val="24"/>
          <w:lang w:eastAsia="ru-RU"/>
        </w:rPr>
        <w:lastRenderedPageBreak/>
        <w:t>Исходная информация в отношении ситуации и проблематики</w:t>
      </w:r>
      <w:bookmarkEnd w:id="62"/>
      <w:r w:rsidRPr="00450D22">
        <w:rPr>
          <w:rFonts w:ascii="Times New Roman" w:eastAsia="Times New Roman" w:hAnsi="Times New Roman" w:cs="Times New Roman"/>
          <w:b/>
          <w:i/>
          <w:sz w:val="24"/>
          <w:szCs w:val="24"/>
          <w:lang w:eastAsia="ru-RU"/>
        </w:rPr>
        <w:t xml:space="preserve"> </w:t>
      </w:r>
    </w:p>
    <w:p w14:paraId="1CEC3819" w14:textId="77777777" w:rsidR="0034394B" w:rsidRPr="00450D22" w:rsidRDefault="0034394B" w:rsidP="0034394B">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450D22">
        <w:rPr>
          <w:rFonts w:ascii="Times New Roman" w:eastAsia="Times New Roman" w:hAnsi="Times New Roman" w:cs="Times New Roman"/>
          <w:sz w:val="24"/>
          <w:szCs w:val="24"/>
          <w:lang w:eastAsia="ru-RU"/>
        </w:rPr>
        <w:t xml:space="preserve">Потребительский рынок и бытовые услуги формируют порядка 40% оборота по городскому округу Реутов. </w:t>
      </w:r>
    </w:p>
    <w:p w14:paraId="4E9CF368" w14:textId="195A02F5"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оценке</w:t>
      </w:r>
      <w:r w:rsidRPr="00C63A19">
        <w:rPr>
          <w:rFonts w:ascii="Times New Roman" w:eastAsia="Times New Roman" w:hAnsi="Times New Roman" w:cs="Times New Roman"/>
          <w:sz w:val="24"/>
          <w:szCs w:val="24"/>
          <w:lang w:eastAsia="ru-RU"/>
        </w:rPr>
        <w:t xml:space="preserve"> 2022 года населению городского округа Реутов предоставлено бытовых услуг на 1</w:t>
      </w:r>
      <w:r w:rsidR="00BA4F79">
        <w:rPr>
          <w:rFonts w:ascii="Times New Roman" w:eastAsia="Times New Roman" w:hAnsi="Times New Roman" w:cs="Times New Roman"/>
          <w:sz w:val="24"/>
          <w:szCs w:val="24"/>
          <w:lang w:eastAsia="ru-RU"/>
        </w:rPr>
        <w:t>38 569</w:t>
      </w:r>
      <w:r w:rsidRPr="00C63A19">
        <w:rPr>
          <w:rFonts w:ascii="Times New Roman" w:eastAsia="Times New Roman" w:hAnsi="Times New Roman" w:cs="Times New Roman"/>
          <w:sz w:val="24"/>
          <w:szCs w:val="24"/>
          <w:lang w:eastAsia="ru-RU"/>
        </w:rPr>
        <w:t xml:space="preserve"> тыс. рублей, что в сопоставимой оценке на 3% больше, чем в 2021 год</w:t>
      </w:r>
      <w:r w:rsidR="00BA4F79">
        <w:rPr>
          <w:rFonts w:ascii="Times New Roman" w:eastAsia="Times New Roman" w:hAnsi="Times New Roman" w:cs="Times New Roman"/>
          <w:sz w:val="24"/>
          <w:szCs w:val="24"/>
          <w:lang w:eastAsia="ru-RU"/>
        </w:rPr>
        <w:t>у</w:t>
      </w:r>
      <w:r w:rsidRPr="00C63A19">
        <w:rPr>
          <w:rFonts w:ascii="Times New Roman" w:eastAsia="Times New Roman" w:hAnsi="Times New Roman" w:cs="Times New Roman"/>
          <w:sz w:val="24"/>
          <w:szCs w:val="24"/>
          <w:lang w:eastAsia="ru-RU"/>
        </w:rPr>
        <w:t>.</w:t>
      </w:r>
    </w:p>
    <w:p w14:paraId="7632B15F" w14:textId="2099549F"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 xml:space="preserve">В целом доля бытовых услуг в общем объеме платных услуг за 2022 год составила </w:t>
      </w:r>
      <w:r w:rsidR="003D2C7F">
        <w:rPr>
          <w:rFonts w:ascii="Times New Roman" w:eastAsia="Times New Roman" w:hAnsi="Times New Roman" w:cs="Times New Roman"/>
          <w:sz w:val="24"/>
          <w:szCs w:val="24"/>
          <w:lang w:eastAsia="ru-RU"/>
        </w:rPr>
        <w:t>4</w:t>
      </w:r>
      <w:r w:rsidRPr="00C63A19">
        <w:rPr>
          <w:rFonts w:ascii="Times New Roman" w:eastAsia="Times New Roman" w:hAnsi="Times New Roman" w:cs="Times New Roman"/>
          <w:sz w:val="24"/>
          <w:szCs w:val="24"/>
          <w:lang w:eastAsia="ru-RU"/>
        </w:rPr>
        <w:t>,</w:t>
      </w:r>
      <w:r w:rsidR="003D2C7F">
        <w:rPr>
          <w:rFonts w:ascii="Times New Roman" w:eastAsia="Times New Roman" w:hAnsi="Times New Roman" w:cs="Times New Roman"/>
          <w:sz w:val="24"/>
          <w:szCs w:val="24"/>
          <w:lang w:eastAsia="ru-RU"/>
        </w:rPr>
        <w:t>1</w:t>
      </w:r>
      <w:r w:rsidRPr="00C63A19">
        <w:rPr>
          <w:rFonts w:ascii="Times New Roman" w:eastAsia="Times New Roman" w:hAnsi="Times New Roman" w:cs="Times New Roman"/>
          <w:sz w:val="24"/>
          <w:szCs w:val="24"/>
          <w:lang w:eastAsia="ru-RU"/>
        </w:rPr>
        <w:t>% (в 2021 год</w:t>
      </w:r>
      <w:r w:rsidR="003D2C7F">
        <w:rPr>
          <w:rFonts w:ascii="Times New Roman" w:eastAsia="Times New Roman" w:hAnsi="Times New Roman" w:cs="Times New Roman"/>
          <w:sz w:val="24"/>
          <w:szCs w:val="24"/>
          <w:lang w:eastAsia="ru-RU"/>
        </w:rPr>
        <w:t>у</w:t>
      </w:r>
      <w:r w:rsidRPr="00C63A19">
        <w:rPr>
          <w:rFonts w:ascii="Times New Roman" w:eastAsia="Times New Roman" w:hAnsi="Times New Roman" w:cs="Times New Roman"/>
          <w:sz w:val="24"/>
          <w:szCs w:val="24"/>
          <w:lang w:eastAsia="ru-RU"/>
        </w:rPr>
        <w:t xml:space="preserve"> – 3,</w:t>
      </w:r>
      <w:r w:rsidR="003D2C7F">
        <w:rPr>
          <w:rFonts w:ascii="Times New Roman" w:eastAsia="Times New Roman" w:hAnsi="Times New Roman" w:cs="Times New Roman"/>
          <w:sz w:val="24"/>
          <w:szCs w:val="24"/>
          <w:lang w:eastAsia="ru-RU"/>
        </w:rPr>
        <w:t>8</w:t>
      </w:r>
      <w:r w:rsidRPr="00C63A19">
        <w:rPr>
          <w:rFonts w:ascii="Times New Roman" w:eastAsia="Times New Roman" w:hAnsi="Times New Roman" w:cs="Times New Roman"/>
          <w:sz w:val="24"/>
          <w:szCs w:val="24"/>
          <w:lang w:eastAsia="ru-RU"/>
        </w:rPr>
        <w:t>%).</w:t>
      </w:r>
    </w:p>
    <w:p w14:paraId="11CB8C7D" w14:textId="77777777"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 xml:space="preserve">Общее количество организаций и индивидуальных предпринимателей, работающих на рынке бытового обслуживания, составляет </w:t>
      </w:r>
      <w:r w:rsidRPr="00991B31">
        <w:rPr>
          <w:rFonts w:ascii="Times New Roman" w:eastAsia="Times New Roman" w:hAnsi="Times New Roman" w:cs="Times New Roman"/>
          <w:sz w:val="24"/>
          <w:szCs w:val="24"/>
          <w:lang w:eastAsia="ru-RU"/>
        </w:rPr>
        <w:t>173</w:t>
      </w:r>
      <w:r w:rsidRPr="00C63A19">
        <w:rPr>
          <w:rFonts w:ascii="Times New Roman" w:eastAsia="Times New Roman" w:hAnsi="Times New Roman" w:cs="Times New Roman"/>
          <w:sz w:val="24"/>
          <w:szCs w:val="24"/>
          <w:lang w:eastAsia="ru-RU"/>
        </w:rPr>
        <w:t xml:space="preserve"> единицы.</w:t>
      </w:r>
    </w:p>
    <w:p w14:paraId="48D95E5E" w14:textId="77777777"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Рынок является полностью негосударственным.</w:t>
      </w:r>
    </w:p>
    <w:p w14:paraId="56061683" w14:textId="223EBF11"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 xml:space="preserve">Обеспеченность населения предприятиями бытового обслуживания по итогам 2022 года составляет </w:t>
      </w:r>
      <w:r w:rsidR="001C16A8">
        <w:rPr>
          <w:rFonts w:ascii="Times New Roman" w:eastAsia="Times New Roman" w:hAnsi="Times New Roman" w:cs="Times New Roman"/>
          <w:sz w:val="24"/>
          <w:szCs w:val="24"/>
          <w:lang w:eastAsia="ru-RU"/>
        </w:rPr>
        <w:t>5,8</w:t>
      </w:r>
      <w:r w:rsidRPr="00C63A19">
        <w:rPr>
          <w:rFonts w:ascii="Times New Roman" w:eastAsia="Times New Roman" w:hAnsi="Times New Roman" w:cs="Times New Roman"/>
          <w:sz w:val="24"/>
          <w:szCs w:val="24"/>
          <w:lang w:eastAsia="ru-RU"/>
        </w:rPr>
        <w:t xml:space="preserve"> рабочих мест на 1000 жителей. </w:t>
      </w:r>
    </w:p>
    <w:p w14:paraId="429A7BAD" w14:textId="77777777"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Высокие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машин и оборудования», «Услуги парикмахерских».</w:t>
      </w:r>
    </w:p>
    <w:p w14:paraId="3B877EC1" w14:textId="77777777"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На территории городского округа Реутов Московской области действует около 82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19 предприятий по оказанию бытовых услуг.</w:t>
      </w:r>
    </w:p>
    <w:p w14:paraId="581682F6" w14:textId="77777777" w:rsidR="00C63A19" w:rsidRP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Помимо низких цен на услуги на данных предприятиях льготным категориям населения предоставляются скидки при предъявлении удостоверения или по спискам управления социальной защиты муниципального образования.</w:t>
      </w:r>
    </w:p>
    <w:p w14:paraId="3F129AF2" w14:textId="72AAF0D4" w:rsidR="00C63A19" w:rsidRDefault="00C63A19" w:rsidP="00C63A19">
      <w:pPr>
        <w:widowControl w:val="0"/>
        <w:autoSpaceDE w:val="0"/>
        <w:autoSpaceDN w:val="0"/>
        <w:spacing w:after="0" w:line="276" w:lineRule="auto"/>
        <w:ind w:right="-1" w:firstLine="709"/>
        <w:jc w:val="both"/>
        <w:rPr>
          <w:rFonts w:ascii="Times New Roman" w:eastAsia="Times New Roman" w:hAnsi="Times New Roman" w:cs="Times New Roman"/>
          <w:sz w:val="24"/>
          <w:szCs w:val="24"/>
          <w:lang w:eastAsia="ru-RU"/>
        </w:rPr>
      </w:pPr>
      <w:r w:rsidRPr="00C63A19">
        <w:rPr>
          <w:rFonts w:ascii="Times New Roman" w:eastAsia="Times New Roman" w:hAnsi="Times New Roman" w:cs="Times New Roman"/>
          <w:sz w:val="24"/>
          <w:szCs w:val="24"/>
          <w:lang w:eastAsia="ru-RU"/>
        </w:rPr>
        <w:t>Вместе с тем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w:t>
      </w:r>
    </w:p>
    <w:p w14:paraId="06ABD14F" w14:textId="6C5BDACD" w:rsidR="00774646" w:rsidRPr="00774646" w:rsidRDefault="00BA4F79" w:rsidP="00774646">
      <w:pPr>
        <w:widowControl w:val="0"/>
        <w:tabs>
          <w:tab w:val="left" w:pos="709"/>
        </w:tabs>
        <w:spacing w:after="0" w:line="276" w:lineRule="auto"/>
        <w:ind w:right="-1" w:firstLine="709"/>
        <w:jc w:val="both"/>
        <w:outlineLvl w:val="1"/>
        <w:rPr>
          <w:rFonts w:ascii="Times New Roman" w:hAnsi="Times New Roman" w:cs="Times New Roman"/>
          <w:sz w:val="24"/>
          <w:szCs w:val="24"/>
        </w:rPr>
      </w:pPr>
      <w:bookmarkStart w:id="63" w:name="_Toc30163764"/>
      <w:r>
        <w:rPr>
          <w:rFonts w:ascii="Times New Roman" w:eastAsia="Times New Roman" w:hAnsi="Times New Roman" w:cs="Times New Roman"/>
          <w:sz w:val="24"/>
          <w:szCs w:val="24"/>
          <w:lang w:eastAsia="ru-RU"/>
        </w:rPr>
        <w:t xml:space="preserve"> </w:t>
      </w:r>
      <w:bookmarkStart w:id="64" w:name="_Toc30163766"/>
      <w:r w:rsidR="00774646" w:rsidRPr="00450D22">
        <w:rPr>
          <w:rFonts w:ascii="Times New Roman" w:hAnsi="Times New Roman" w:cs="Times New Roman"/>
          <w:sz w:val="24"/>
          <w:szCs w:val="24"/>
        </w:rPr>
        <w:t>Рынок бытового обслуживания городского округа Реутов Московской области характеризуется высокой степенью развития и позволяет обеспечить население всеми необходимыми услугами.</w:t>
      </w:r>
      <w:bookmarkEnd w:id="64"/>
      <w:r w:rsidR="00774646" w:rsidRPr="00774646">
        <w:rPr>
          <w:rFonts w:ascii="Times New Roman" w:hAnsi="Times New Roman" w:cs="Times New Roman"/>
          <w:sz w:val="24"/>
          <w:szCs w:val="24"/>
        </w:rPr>
        <w:t xml:space="preserve"> Доля оборота субъектов малого и среднего предпринимательства в объеме бытовых услуг – 99%</w:t>
      </w:r>
      <w:r w:rsidR="001C16A8">
        <w:rPr>
          <w:rFonts w:ascii="Times New Roman" w:hAnsi="Times New Roman" w:cs="Times New Roman"/>
          <w:sz w:val="24"/>
          <w:szCs w:val="24"/>
        </w:rPr>
        <w:t>.</w:t>
      </w:r>
    </w:p>
    <w:p w14:paraId="088979E0" w14:textId="77777777" w:rsidR="00774646" w:rsidRPr="00774646" w:rsidRDefault="00774646" w:rsidP="00774646">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774646">
        <w:rPr>
          <w:rFonts w:ascii="Times New Roman" w:hAnsi="Times New Roman" w:cs="Times New Roman"/>
          <w:sz w:val="24"/>
          <w:szCs w:val="24"/>
        </w:rPr>
        <w:t>Рынок бытового обслуживания является 100% частным.</w:t>
      </w:r>
    </w:p>
    <w:p w14:paraId="39FD5605" w14:textId="1D15465E" w:rsidR="00BA4F79" w:rsidRDefault="00BA4F79" w:rsidP="001D1034">
      <w:pPr>
        <w:widowControl w:val="0"/>
        <w:tabs>
          <w:tab w:val="left" w:pos="709"/>
        </w:tabs>
        <w:spacing w:before="120" w:after="120" w:line="276" w:lineRule="auto"/>
        <w:ind w:right="-1"/>
        <w:outlineLvl w:val="1"/>
        <w:rPr>
          <w:rFonts w:ascii="Times New Roman" w:eastAsia="Times New Roman" w:hAnsi="Times New Roman" w:cs="Times New Roman"/>
          <w:sz w:val="24"/>
          <w:szCs w:val="24"/>
          <w:lang w:eastAsia="ru-RU"/>
        </w:rPr>
      </w:pPr>
    </w:p>
    <w:p w14:paraId="6D0D23A7" w14:textId="3D49242B" w:rsidR="006D3640" w:rsidRPr="00450D22" w:rsidRDefault="006D3640" w:rsidP="00C63A19">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Оценка состояния конкурентной среды бизнес</w:t>
      </w:r>
      <w:r w:rsidR="00F97F8C"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w:t>
      </w:r>
      <w:r w:rsidR="00F97F8C"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 xml:space="preserve">объединениями </w:t>
      </w:r>
      <w:r w:rsidRPr="00450D22">
        <w:rPr>
          <w:rFonts w:ascii="Times New Roman" w:eastAsia="Times New Roman" w:hAnsi="Times New Roman" w:cs="Times New Roman"/>
          <w:b/>
          <w:i/>
          <w:sz w:val="24"/>
          <w:szCs w:val="24"/>
          <w:lang w:eastAsia="ru-RU"/>
        </w:rPr>
        <w:br/>
        <w:t>и потребителями</w:t>
      </w:r>
      <w:bookmarkEnd w:id="63"/>
    </w:p>
    <w:p w14:paraId="220BDF8F" w14:textId="77777777" w:rsidR="006B5323" w:rsidRPr="006B5323" w:rsidRDefault="006B5323" w:rsidP="006B5323">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bookmarkStart w:id="65" w:name="_Toc30163765"/>
      <w:r w:rsidRPr="006B5323">
        <w:rPr>
          <w:rFonts w:ascii="Times New Roman" w:hAnsi="Times New Roman" w:cs="Times New Roman"/>
          <w:sz w:val="24"/>
          <w:szCs w:val="24"/>
        </w:rPr>
        <w:t xml:space="preserve">Состояние конкурентной среды оценивается респондентами как достаточно напряженное - более половины предпринимателей считает, что они живут в условиях высокой и очень высокой конкуренции. </w:t>
      </w:r>
    </w:p>
    <w:p w14:paraId="3C8C46F8" w14:textId="77777777" w:rsidR="006B5323" w:rsidRPr="006B5323" w:rsidRDefault="006B5323" w:rsidP="006B5323">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6B5323">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нестабильность российского законодательства, ограничение/сложность доступа к поставкам товаров, оказанию услуг и выполнению работ в рамках государственных закупок, а также сложность/затянутость процедуры получения лицензий.</w:t>
      </w:r>
    </w:p>
    <w:p w14:paraId="6C8B6E09" w14:textId="77777777" w:rsidR="006B5323" w:rsidRPr="006B5323" w:rsidRDefault="006B5323" w:rsidP="006B5323">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6B5323">
        <w:rPr>
          <w:rFonts w:ascii="Times New Roman" w:hAnsi="Times New Roman" w:cs="Times New Roman"/>
          <w:sz w:val="24"/>
          <w:szCs w:val="24"/>
        </w:rPr>
        <w:t xml:space="preserve">Действия органов власти на данном конкурентном рынке в соответствии с ответами </w:t>
      </w:r>
      <w:r w:rsidRPr="006B5323">
        <w:rPr>
          <w:rFonts w:ascii="Times New Roman" w:hAnsi="Times New Roman" w:cs="Times New Roman"/>
          <w:sz w:val="24"/>
          <w:szCs w:val="24"/>
        </w:rPr>
        <w:lastRenderedPageBreak/>
        <w:t>опрошенных в целом одобряют. Ряд опрашиваемых компаний получали в течение 5 прошедших лет государственную/муниципальную поддержку своего бизнеса.</w:t>
      </w:r>
    </w:p>
    <w:p w14:paraId="3C093639" w14:textId="77777777" w:rsidR="006B5323" w:rsidRPr="006B5323" w:rsidRDefault="006B5323" w:rsidP="006B5323">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6B5323">
        <w:rPr>
          <w:rFonts w:ascii="Times New Roman" w:hAnsi="Times New Roman" w:cs="Times New Roman"/>
          <w:sz w:val="24"/>
          <w:szCs w:val="24"/>
        </w:rPr>
        <w:t>Количество коммерческих учреждений бытового обслуживания, по мнению большинства участников опроса, в целом удовлетворяет потребности населения – 81% опрошенных потребителей ответили положительно. 93% опрошенных удовлетворены и качеством оказываемых услуг на рынке бытового обслуживания.</w:t>
      </w:r>
    </w:p>
    <w:p w14:paraId="4871F25D" w14:textId="77777777" w:rsidR="006B5323" w:rsidRPr="006B5323" w:rsidRDefault="006B5323" w:rsidP="006B5323">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6B5323">
        <w:rPr>
          <w:rFonts w:ascii="Times New Roman" w:hAnsi="Times New Roman" w:cs="Times New Roman"/>
          <w:sz w:val="24"/>
          <w:szCs w:val="24"/>
        </w:rPr>
        <w:t>Удовлетворенность расположением организаций, оказывающих бытовые услуги, находится на достаточно высоком уровне - по результатам опроса этого года доля респондентов, которые скорее или полностью удовлетворены удобством расположения организаций, составила 84%. Доля неудовлетворенных респондентов составляет 14%.</w:t>
      </w:r>
    </w:p>
    <w:p w14:paraId="56D9AF80" w14:textId="77777777" w:rsidR="006B5323" w:rsidRDefault="006B5323" w:rsidP="006B5323">
      <w:pPr>
        <w:widowControl w:val="0"/>
        <w:tabs>
          <w:tab w:val="left" w:pos="709"/>
        </w:tabs>
        <w:spacing w:before="120" w:after="120" w:line="276" w:lineRule="auto"/>
        <w:ind w:right="-1" w:firstLine="709"/>
        <w:jc w:val="both"/>
        <w:outlineLvl w:val="1"/>
        <w:rPr>
          <w:rFonts w:ascii="Times New Roman" w:hAnsi="Times New Roman" w:cs="Times New Roman"/>
          <w:sz w:val="24"/>
          <w:szCs w:val="24"/>
        </w:rPr>
      </w:pPr>
      <w:r w:rsidRPr="006B5323">
        <w:rPr>
          <w:rFonts w:ascii="Times New Roman" w:hAnsi="Times New Roman" w:cs="Times New Roman"/>
          <w:sz w:val="24"/>
          <w:szCs w:val="24"/>
        </w:rPr>
        <w:t>Менее половины опрошенных отмечают завышенные цены на оказываемые услуги в данной отрасли – 44%.</w:t>
      </w:r>
    </w:p>
    <w:p w14:paraId="5F62FE27" w14:textId="6A40E68D" w:rsidR="006D3640" w:rsidRDefault="006D3640" w:rsidP="006B5323">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Характерные особенности рынка</w:t>
      </w:r>
      <w:bookmarkEnd w:id="65"/>
    </w:p>
    <w:p w14:paraId="315051C7" w14:textId="04E39F2D" w:rsidR="004F0F96" w:rsidRPr="004F0F96" w:rsidRDefault="004F0F96" w:rsidP="004F0F96">
      <w:pPr>
        <w:widowControl w:val="0"/>
        <w:tabs>
          <w:tab w:val="left" w:pos="709"/>
        </w:tabs>
        <w:spacing w:after="0" w:line="276" w:lineRule="auto"/>
        <w:ind w:right="-1" w:firstLine="709"/>
        <w:jc w:val="both"/>
        <w:outlineLvl w:val="1"/>
        <w:rPr>
          <w:rFonts w:ascii="Times New Roman" w:eastAsia="Times New Roman" w:hAnsi="Times New Roman" w:cs="Times New Roman"/>
          <w:bCs/>
          <w:iCs/>
          <w:sz w:val="24"/>
          <w:szCs w:val="24"/>
          <w:lang w:eastAsia="ru-RU"/>
        </w:rPr>
      </w:pPr>
      <w:r w:rsidRPr="004F0F96">
        <w:rPr>
          <w:rFonts w:ascii="Times New Roman" w:eastAsia="Times New Roman" w:hAnsi="Times New Roman" w:cs="Times New Roman"/>
          <w:bCs/>
          <w:iCs/>
          <w:sz w:val="24"/>
          <w:szCs w:val="24"/>
          <w:lang w:eastAsia="ru-RU"/>
        </w:rPr>
        <w:t xml:space="preserve">По итогам 2022 года обеспеченность населения предприятиями бытового обслуживания в городском округе Реутов составляет </w:t>
      </w:r>
      <w:r w:rsidR="006B5323">
        <w:rPr>
          <w:rFonts w:ascii="Times New Roman" w:eastAsia="Times New Roman" w:hAnsi="Times New Roman" w:cs="Times New Roman"/>
          <w:bCs/>
          <w:iCs/>
          <w:sz w:val="24"/>
          <w:szCs w:val="24"/>
          <w:lang w:eastAsia="ru-RU"/>
        </w:rPr>
        <w:t>5,8</w:t>
      </w:r>
      <w:r w:rsidRPr="004F0F96">
        <w:rPr>
          <w:rFonts w:ascii="Times New Roman" w:eastAsia="Times New Roman" w:hAnsi="Times New Roman" w:cs="Times New Roman"/>
          <w:bCs/>
          <w:iCs/>
          <w:sz w:val="24"/>
          <w:szCs w:val="24"/>
          <w:lang w:eastAsia="ru-RU"/>
        </w:rPr>
        <w:t xml:space="preserve"> рабочих мест на 1000 жителей при нормативе </w:t>
      </w:r>
      <w:r w:rsidR="006B5323">
        <w:rPr>
          <w:rFonts w:ascii="Times New Roman" w:eastAsia="Times New Roman" w:hAnsi="Times New Roman" w:cs="Times New Roman"/>
          <w:bCs/>
          <w:iCs/>
          <w:sz w:val="24"/>
          <w:szCs w:val="24"/>
          <w:lang w:eastAsia="ru-RU"/>
        </w:rPr>
        <w:t>9</w:t>
      </w:r>
      <w:r w:rsidRPr="004F0F96">
        <w:rPr>
          <w:rFonts w:ascii="Times New Roman" w:eastAsia="Times New Roman" w:hAnsi="Times New Roman" w:cs="Times New Roman"/>
          <w:bCs/>
          <w:iCs/>
          <w:sz w:val="24"/>
          <w:szCs w:val="24"/>
          <w:lang w:eastAsia="ru-RU"/>
        </w:rPr>
        <w:t xml:space="preserve"> рабочих мест на 1000 жителей.</w:t>
      </w:r>
    </w:p>
    <w:p w14:paraId="46A215D3" w14:textId="715DFCBB" w:rsidR="004F0F96" w:rsidRPr="004F0F96" w:rsidRDefault="004F0F96" w:rsidP="004F0F96">
      <w:pPr>
        <w:widowControl w:val="0"/>
        <w:tabs>
          <w:tab w:val="left" w:pos="709"/>
        </w:tabs>
        <w:spacing w:after="0" w:line="276" w:lineRule="auto"/>
        <w:ind w:right="-1" w:firstLine="709"/>
        <w:jc w:val="both"/>
        <w:outlineLvl w:val="1"/>
        <w:rPr>
          <w:rFonts w:ascii="Times New Roman" w:eastAsia="Times New Roman" w:hAnsi="Times New Roman" w:cs="Times New Roman"/>
          <w:bCs/>
          <w:iCs/>
          <w:sz w:val="24"/>
          <w:szCs w:val="24"/>
          <w:lang w:eastAsia="ru-RU"/>
        </w:rPr>
      </w:pPr>
      <w:r w:rsidRPr="004F0F96">
        <w:rPr>
          <w:rFonts w:ascii="Times New Roman" w:eastAsia="Times New Roman" w:hAnsi="Times New Roman" w:cs="Times New Roman"/>
          <w:bCs/>
          <w:iCs/>
          <w:sz w:val="24"/>
          <w:szCs w:val="24"/>
          <w:lang w:eastAsia="ru-RU"/>
        </w:rPr>
        <w:t>В настоящее время наблюдается сокращение числа занятых в сфере бытового обслуживания, ухудшение финансового положения предприятий и организаций сферы услуг.</w:t>
      </w:r>
    </w:p>
    <w:p w14:paraId="5D98AB6B" w14:textId="77777777" w:rsidR="004F0F96" w:rsidRPr="00450D22" w:rsidRDefault="004F0F96" w:rsidP="00F55F1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p>
    <w:p w14:paraId="35E77ADA" w14:textId="77777777" w:rsidR="006D3640" w:rsidRPr="00450D22" w:rsidRDefault="006D3640" w:rsidP="00F55F1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bookmarkStart w:id="66" w:name="_Toc30163767"/>
      <w:r w:rsidRPr="00450D2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w:t>
      </w:r>
      <w:bookmarkEnd w:id="66"/>
    </w:p>
    <w:p w14:paraId="702290B6" w14:textId="77777777" w:rsidR="004F0F96" w:rsidRPr="004F0F96" w:rsidRDefault="004F0F96" w:rsidP="004F0F96">
      <w:pPr>
        <w:widowControl w:val="0"/>
        <w:tabs>
          <w:tab w:val="left" w:pos="709"/>
        </w:tabs>
        <w:spacing w:after="0" w:line="276" w:lineRule="auto"/>
        <w:ind w:right="-1" w:firstLine="709"/>
        <w:jc w:val="both"/>
        <w:outlineLvl w:val="1"/>
        <w:rPr>
          <w:rFonts w:ascii="Times New Roman" w:hAnsi="Times New Roman" w:cs="Times New Roman"/>
          <w:sz w:val="24"/>
          <w:szCs w:val="24"/>
        </w:rPr>
      </w:pPr>
      <w:bookmarkStart w:id="67" w:name="_Toc30163768"/>
      <w:r w:rsidRPr="004F0F96">
        <w:rPr>
          <w:rFonts w:ascii="Times New Roman" w:hAnsi="Times New Roman" w:cs="Times New Roman"/>
          <w:sz w:val="24"/>
          <w:szCs w:val="24"/>
        </w:rPr>
        <w:t>Основными факторами, сдерживающими развитие рынка, являются:</w:t>
      </w:r>
    </w:p>
    <w:p w14:paraId="79168BE7" w14:textId="77777777" w:rsidR="004F0F96" w:rsidRPr="004F0F96" w:rsidRDefault="004F0F96" w:rsidP="004F0F96">
      <w:pPr>
        <w:pStyle w:val="a5"/>
        <w:widowControl w:val="0"/>
        <w:numPr>
          <w:ilvl w:val="0"/>
          <w:numId w:val="43"/>
        </w:numPr>
        <w:tabs>
          <w:tab w:val="left" w:pos="709"/>
        </w:tabs>
        <w:spacing w:after="0" w:line="276" w:lineRule="auto"/>
        <w:ind w:left="0"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недостаток финансовых средств;</w:t>
      </w:r>
    </w:p>
    <w:p w14:paraId="71020B6F" w14:textId="77777777" w:rsidR="004F0F96" w:rsidRPr="004F0F96" w:rsidRDefault="004F0F96" w:rsidP="004F0F96">
      <w:pPr>
        <w:pStyle w:val="a5"/>
        <w:widowControl w:val="0"/>
        <w:numPr>
          <w:ilvl w:val="0"/>
          <w:numId w:val="43"/>
        </w:numPr>
        <w:tabs>
          <w:tab w:val="left" w:pos="709"/>
        </w:tabs>
        <w:spacing w:after="0" w:line="276" w:lineRule="auto"/>
        <w:ind w:left="0"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отсутствие выгодных для начинающих предпринимателей кредитных продуктов;</w:t>
      </w:r>
    </w:p>
    <w:p w14:paraId="64419286" w14:textId="77777777" w:rsidR="004F0F96" w:rsidRPr="004F0F96" w:rsidRDefault="004F0F96" w:rsidP="004F0F96">
      <w:pPr>
        <w:pStyle w:val="a5"/>
        <w:widowControl w:val="0"/>
        <w:numPr>
          <w:ilvl w:val="0"/>
          <w:numId w:val="43"/>
        </w:numPr>
        <w:tabs>
          <w:tab w:val="left" w:pos="709"/>
        </w:tabs>
        <w:spacing w:after="0" w:line="276" w:lineRule="auto"/>
        <w:ind w:left="0" w:right="-1" w:firstLine="709"/>
        <w:jc w:val="both"/>
        <w:outlineLvl w:val="1"/>
        <w:rPr>
          <w:rFonts w:ascii="Times New Roman" w:hAnsi="Times New Roman" w:cs="Times New Roman"/>
          <w:sz w:val="24"/>
          <w:szCs w:val="24"/>
        </w:rPr>
      </w:pPr>
      <w:r w:rsidRPr="004F0F96">
        <w:rPr>
          <w:rFonts w:ascii="Times New Roman" w:hAnsi="Times New Roman" w:cs="Times New Roman"/>
          <w:sz w:val="24"/>
          <w:szCs w:val="24"/>
        </w:rPr>
        <w:t xml:space="preserve">высокие процентные ставки </w:t>
      </w:r>
      <w:proofErr w:type="gramStart"/>
      <w:r w:rsidRPr="004F0F96">
        <w:rPr>
          <w:rFonts w:ascii="Times New Roman" w:hAnsi="Times New Roman" w:cs="Times New Roman"/>
          <w:sz w:val="24"/>
          <w:szCs w:val="24"/>
        </w:rPr>
        <w:t>по предлагаемым банками</w:t>
      </w:r>
      <w:proofErr w:type="gramEnd"/>
      <w:r w:rsidRPr="004F0F96">
        <w:rPr>
          <w:rFonts w:ascii="Times New Roman" w:hAnsi="Times New Roman" w:cs="Times New Roman"/>
          <w:sz w:val="24"/>
          <w:szCs w:val="24"/>
        </w:rPr>
        <w:t xml:space="preserve"> кредитам для малого и среднего бизнеса, большое количество документов, необходимых для получения займа, короткие сроки возврата кредита.</w:t>
      </w:r>
    </w:p>
    <w:p w14:paraId="1D2D0235" w14:textId="1CFE564D" w:rsidR="006D3640" w:rsidRPr="00450D22" w:rsidRDefault="006D3640" w:rsidP="004F0F96">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Меры по развитию рынка</w:t>
      </w:r>
      <w:bookmarkEnd w:id="67"/>
    </w:p>
    <w:p w14:paraId="4C9FCE40" w14:textId="77777777" w:rsidR="004E2422" w:rsidRPr="004E2422" w:rsidRDefault="004E2422" w:rsidP="004E2422">
      <w:pPr>
        <w:widowControl w:val="0"/>
        <w:tabs>
          <w:tab w:val="left" w:pos="709"/>
        </w:tabs>
        <w:spacing w:after="0" w:line="276" w:lineRule="auto"/>
        <w:ind w:right="-1" w:firstLine="709"/>
        <w:jc w:val="both"/>
        <w:outlineLvl w:val="1"/>
        <w:rPr>
          <w:rFonts w:ascii="Times New Roman" w:hAnsi="Times New Roman" w:cs="Times New Roman"/>
          <w:sz w:val="24"/>
          <w:szCs w:val="24"/>
        </w:rPr>
      </w:pPr>
      <w:bookmarkStart w:id="68" w:name="_Toc30163769"/>
      <w:r w:rsidRPr="004E2422">
        <w:rPr>
          <w:rFonts w:ascii="Times New Roman" w:hAnsi="Times New Roman" w:cs="Times New Roman"/>
          <w:sz w:val="24"/>
          <w:szCs w:val="24"/>
        </w:rPr>
        <w:t>На территории городского округа Реутов Московской области действует муниципальная программа "Предпринимательство".</w:t>
      </w:r>
    </w:p>
    <w:p w14:paraId="29B83974" w14:textId="77777777" w:rsidR="004E2422" w:rsidRPr="004E2422" w:rsidRDefault="004E2422" w:rsidP="004E242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В рамках реализации программы на постоянной основе осуществляется взаимодействие с исполнительными органами государственной власти Московской области в части разработки мер по рациональному размещению объектов бытового обслуживания населения, проводится анализ обеспеченности населения предприятиями бытового обслуживания.</w:t>
      </w:r>
    </w:p>
    <w:p w14:paraId="3B1A10D5" w14:textId="77777777" w:rsidR="004E2422" w:rsidRPr="004E2422" w:rsidRDefault="004E2422" w:rsidP="004E242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В соответствии с Постановлением Правительства Российской Федерации от 03.04.2020 № 434 включены в Перечень наиболее пострадавших отраслей экономики предприятия сферы услуг, осуществляющие деятельность в соответствии с ОКВЭД:</w:t>
      </w:r>
    </w:p>
    <w:p w14:paraId="72049225" w14:textId="77777777" w:rsidR="004E2422" w:rsidRPr="004E2422" w:rsidRDefault="004E2422" w:rsidP="004E242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96.04 – «Деятельность физкультурно-оздоровительная»;</w:t>
      </w:r>
    </w:p>
    <w:p w14:paraId="34677C52" w14:textId="77777777" w:rsidR="004E2422" w:rsidRPr="004E2422" w:rsidRDefault="004E2422" w:rsidP="004E242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95 – «Ремонт компьютеров, предметов личного потребления и хозяйственно-бытового назначения»;</w:t>
      </w:r>
    </w:p>
    <w:p w14:paraId="01191868" w14:textId="77777777" w:rsidR="004E2422" w:rsidRPr="004E2422" w:rsidRDefault="004E2422" w:rsidP="004E2422">
      <w:pPr>
        <w:widowControl w:val="0"/>
        <w:tabs>
          <w:tab w:val="left" w:pos="709"/>
        </w:tabs>
        <w:spacing w:after="0" w:line="276" w:lineRule="auto"/>
        <w:ind w:right="-1" w:firstLine="709"/>
        <w:jc w:val="both"/>
        <w:outlineLvl w:val="1"/>
        <w:rPr>
          <w:rFonts w:ascii="Times New Roman" w:hAnsi="Times New Roman" w:cs="Times New Roman"/>
          <w:sz w:val="24"/>
          <w:szCs w:val="24"/>
        </w:rPr>
      </w:pPr>
      <w:r w:rsidRPr="004E2422">
        <w:rPr>
          <w:rFonts w:ascii="Times New Roman" w:hAnsi="Times New Roman" w:cs="Times New Roman"/>
          <w:sz w:val="24"/>
          <w:szCs w:val="24"/>
        </w:rPr>
        <w:t>96.01 – «Стирка и химическая чистка текстильных и меховых изделий»;</w:t>
      </w:r>
    </w:p>
    <w:p w14:paraId="78570097" w14:textId="3AC9ED40" w:rsidR="00576A84" w:rsidRPr="001416A3" w:rsidRDefault="004E2422" w:rsidP="004E2422">
      <w:pPr>
        <w:widowControl w:val="0"/>
        <w:tabs>
          <w:tab w:val="left" w:pos="709"/>
        </w:tabs>
        <w:spacing w:after="0" w:line="276" w:lineRule="auto"/>
        <w:ind w:right="-1" w:firstLine="709"/>
        <w:jc w:val="both"/>
        <w:outlineLvl w:val="1"/>
        <w:rPr>
          <w:rFonts w:ascii="Times New Roman" w:eastAsia="Times New Roman" w:hAnsi="Times New Roman" w:cs="Times New Roman"/>
          <w:b/>
          <w:i/>
          <w:sz w:val="24"/>
          <w:szCs w:val="24"/>
          <w:highlight w:val="yellow"/>
          <w:lang w:eastAsia="ru-RU"/>
        </w:rPr>
      </w:pPr>
      <w:r w:rsidRPr="004E2422">
        <w:rPr>
          <w:rFonts w:ascii="Times New Roman" w:hAnsi="Times New Roman" w:cs="Times New Roman"/>
          <w:sz w:val="24"/>
          <w:szCs w:val="24"/>
        </w:rPr>
        <w:t>96.02 – «Предоставление услуг парикмахерскими и салонами красоты».</w:t>
      </w:r>
    </w:p>
    <w:p w14:paraId="6382B0FA" w14:textId="6B10A356" w:rsidR="006D3640" w:rsidRPr="00450D22" w:rsidRDefault="006D3640" w:rsidP="00F55F1B">
      <w:pPr>
        <w:widowControl w:val="0"/>
        <w:tabs>
          <w:tab w:val="left" w:pos="709"/>
        </w:tabs>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lastRenderedPageBreak/>
        <w:t>Перспективы развития рынка</w:t>
      </w:r>
      <w:bookmarkEnd w:id="68"/>
    </w:p>
    <w:p w14:paraId="2C4ECF64" w14:textId="77777777" w:rsidR="00DF5CBA" w:rsidRPr="00DF5CBA" w:rsidRDefault="00DF5CBA" w:rsidP="00DF5CBA">
      <w:pPr>
        <w:tabs>
          <w:tab w:val="left" w:pos="709"/>
        </w:tabs>
        <w:spacing w:after="0" w:line="276" w:lineRule="auto"/>
        <w:ind w:right="-1" w:firstLine="709"/>
        <w:jc w:val="both"/>
        <w:rPr>
          <w:rFonts w:ascii="Times New Roman" w:hAnsi="Times New Roman" w:cs="Times New Roman"/>
          <w:sz w:val="24"/>
          <w:szCs w:val="24"/>
        </w:rPr>
      </w:pPr>
      <w:r w:rsidRPr="00DF5CBA">
        <w:rPr>
          <w:rFonts w:ascii="Times New Roman" w:hAnsi="Times New Roman" w:cs="Times New Roman"/>
          <w:sz w:val="24"/>
          <w:szCs w:val="24"/>
        </w:rPr>
        <w:t>Основными перспективными направлениями развития рынка являются:</w:t>
      </w:r>
    </w:p>
    <w:p w14:paraId="30F1137E" w14:textId="7E431853" w:rsidR="00046703" w:rsidRDefault="00DF5CBA" w:rsidP="00DF5CBA">
      <w:pPr>
        <w:tabs>
          <w:tab w:val="left" w:pos="709"/>
        </w:tabs>
        <w:spacing w:after="0" w:line="276" w:lineRule="auto"/>
        <w:ind w:right="-1" w:firstLine="709"/>
        <w:jc w:val="both"/>
        <w:rPr>
          <w:rFonts w:ascii="Times New Roman" w:hAnsi="Times New Roman" w:cs="Times New Roman"/>
          <w:sz w:val="24"/>
          <w:szCs w:val="24"/>
        </w:rPr>
      </w:pPr>
      <w:r w:rsidRPr="00DF5CBA">
        <w:rPr>
          <w:rFonts w:ascii="Times New Roman" w:hAnsi="Times New Roman" w:cs="Times New Roman"/>
          <w:sz w:val="24"/>
          <w:szCs w:val="24"/>
        </w:rPr>
        <w:t>Увеличение уровня обеспеченности населения городского округа Реутов Московской области предприятиями бытового обслуживания.</w:t>
      </w:r>
    </w:p>
    <w:p w14:paraId="6F093431" w14:textId="77777777" w:rsidR="00DF5CBA" w:rsidRPr="00450D22" w:rsidRDefault="00DF5CBA" w:rsidP="00DF5CBA">
      <w:pPr>
        <w:tabs>
          <w:tab w:val="left" w:pos="709"/>
        </w:tabs>
        <w:spacing w:after="0" w:line="276" w:lineRule="auto"/>
        <w:ind w:right="-1"/>
        <w:jc w:val="center"/>
        <w:rPr>
          <w:rFonts w:ascii="Times New Roman" w:eastAsia="Times New Roman" w:hAnsi="Times New Roman" w:cs="Times New Roman"/>
          <w:b/>
          <w:i/>
          <w:sz w:val="24"/>
          <w:szCs w:val="24"/>
          <w:lang w:eastAsia="ru-RU"/>
        </w:rPr>
      </w:pPr>
    </w:p>
    <w:p w14:paraId="033A99A9" w14:textId="48F506F0" w:rsidR="006D3640" w:rsidRPr="004B4C6E" w:rsidRDefault="00E205C7" w:rsidP="00F55F1B">
      <w:pPr>
        <w:tabs>
          <w:tab w:val="left" w:pos="709"/>
        </w:tabs>
        <w:spacing w:after="0" w:line="276" w:lineRule="auto"/>
        <w:ind w:right="-1"/>
        <w:jc w:val="center"/>
        <w:rPr>
          <w:rFonts w:ascii="Times New Roman" w:eastAsia="Times New Roman" w:hAnsi="Times New Roman"/>
          <w:b/>
          <w:sz w:val="24"/>
          <w:szCs w:val="24"/>
          <w:lang w:eastAsia="ru-RU"/>
        </w:rPr>
      </w:pPr>
      <w:r w:rsidRPr="00450D22">
        <w:rPr>
          <w:rFonts w:ascii="Times New Roman" w:eastAsia="Times New Roman" w:hAnsi="Times New Roman" w:cs="Times New Roman"/>
          <w:b/>
          <w:sz w:val="24"/>
          <w:szCs w:val="24"/>
          <w:lang w:eastAsia="ru-RU"/>
        </w:rPr>
        <w:t>2.1.11</w:t>
      </w:r>
      <w:r w:rsidR="009C1E1C" w:rsidRPr="00450D22">
        <w:rPr>
          <w:rFonts w:ascii="Times New Roman" w:eastAsia="Times New Roman" w:hAnsi="Times New Roman" w:cs="Times New Roman"/>
          <w:b/>
          <w:sz w:val="24"/>
          <w:szCs w:val="24"/>
          <w:lang w:eastAsia="ru-RU"/>
        </w:rPr>
        <w:t>.</w:t>
      </w:r>
      <w:r w:rsidR="006D3640" w:rsidRPr="00450D22">
        <w:rPr>
          <w:rFonts w:ascii="Times New Roman" w:eastAsia="Times New Roman" w:hAnsi="Times New Roman" w:cs="Times New Roman"/>
          <w:b/>
          <w:sz w:val="24"/>
          <w:szCs w:val="24"/>
          <w:lang w:eastAsia="ru-RU"/>
        </w:rPr>
        <w:t xml:space="preserve"> </w:t>
      </w:r>
      <w:r w:rsidR="006D3640" w:rsidRPr="00450D22">
        <w:rPr>
          <w:rFonts w:ascii="Times New Roman" w:eastAsia="Times New Roman" w:hAnsi="Times New Roman"/>
          <w:b/>
          <w:sz w:val="24"/>
          <w:szCs w:val="24"/>
          <w:lang w:eastAsia="ru-RU"/>
        </w:rPr>
        <w:t>Рынок услуг туризма и отдыха</w:t>
      </w:r>
    </w:p>
    <w:p w14:paraId="7A258BD5" w14:textId="77777777" w:rsidR="006D3640" w:rsidRPr="00450D22" w:rsidRDefault="006D3640" w:rsidP="00F55F1B">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bookmarkStart w:id="69" w:name="_Toc30163770"/>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 услуг туризма и отдыха</w:t>
      </w:r>
      <w:bookmarkEnd w:id="69"/>
    </w:p>
    <w:p w14:paraId="12F0A54A" w14:textId="779DDEAA" w:rsidR="00E70A0E" w:rsidRDefault="00E70A0E" w:rsidP="00F471F7">
      <w:pPr>
        <w:widowControl w:val="0"/>
        <w:autoSpaceDE w:val="0"/>
        <w:autoSpaceDN w:val="0"/>
        <w:spacing w:after="0" w:line="276" w:lineRule="auto"/>
        <w:ind w:firstLine="709"/>
        <w:jc w:val="both"/>
        <w:rPr>
          <w:rFonts w:ascii="Times New Roman" w:eastAsia="Times New Roman" w:hAnsi="Times New Roman" w:cs="Times New Roman"/>
          <w:iCs/>
          <w:sz w:val="24"/>
          <w:szCs w:val="24"/>
          <w:lang w:eastAsia="ru-RU"/>
        </w:rPr>
      </w:pPr>
      <w:r w:rsidRPr="00E70A0E">
        <w:rPr>
          <w:rFonts w:ascii="Times New Roman" w:eastAsia="Times New Roman" w:hAnsi="Times New Roman" w:cs="Times New Roman"/>
          <w:iCs/>
          <w:sz w:val="24"/>
          <w:szCs w:val="24"/>
          <w:lang w:eastAsia="ru-RU"/>
        </w:rPr>
        <w:t xml:space="preserve">Территория городского округа Реутов Московской области обладает большим туристским потенциалом. Площадь зоны отдыха и туризма составляет более 0,4 квадратных метров. При действующей инфраструктуре индустрии гостеприимства с населением более 113 тысяч человек туристский поток по итогам 2021 года составил 29,7 тысяч человек, </w:t>
      </w:r>
      <w:r>
        <w:rPr>
          <w:rFonts w:ascii="Times New Roman" w:eastAsia="Times New Roman" w:hAnsi="Times New Roman" w:cs="Times New Roman"/>
          <w:iCs/>
          <w:sz w:val="24"/>
          <w:szCs w:val="24"/>
          <w:lang w:eastAsia="ru-RU"/>
        </w:rPr>
        <w:t>за</w:t>
      </w:r>
      <w:r w:rsidRPr="00E70A0E">
        <w:rPr>
          <w:rFonts w:ascii="Times New Roman" w:eastAsia="Times New Roman" w:hAnsi="Times New Roman" w:cs="Times New Roman"/>
          <w:iCs/>
          <w:sz w:val="24"/>
          <w:szCs w:val="24"/>
          <w:lang w:eastAsia="ru-RU"/>
        </w:rPr>
        <w:t xml:space="preserve"> 2022 год</w:t>
      </w:r>
      <w:r>
        <w:rPr>
          <w:rFonts w:ascii="Times New Roman" w:eastAsia="Times New Roman" w:hAnsi="Times New Roman" w:cs="Times New Roman"/>
          <w:iCs/>
          <w:sz w:val="24"/>
          <w:szCs w:val="24"/>
          <w:lang w:eastAsia="ru-RU"/>
        </w:rPr>
        <w:t xml:space="preserve"> </w:t>
      </w:r>
      <w:r w:rsidRPr="00E70A0E">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 </w:t>
      </w:r>
      <w:r w:rsidR="00F7437D">
        <w:rPr>
          <w:rFonts w:ascii="Times New Roman" w:eastAsia="Times New Roman" w:hAnsi="Times New Roman" w:cs="Times New Roman"/>
          <w:iCs/>
          <w:sz w:val="24"/>
          <w:szCs w:val="24"/>
          <w:lang w:eastAsia="ru-RU"/>
        </w:rPr>
        <w:t>30,7</w:t>
      </w:r>
      <w:r w:rsidRPr="00E70A0E">
        <w:rPr>
          <w:rFonts w:ascii="Times New Roman" w:eastAsia="Times New Roman" w:hAnsi="Times New Roman" w:cs="Times New Roman"/>
          <w:iCs/>
          <w:sz w:val="24"/>
          <w:szCs w:val="24"/>
          <w:lang w:eastAsia="ru-RU"/>
        </w:rPr>
        <w:t xml:space="preserve"> тысяч человек, что характеризует положительную динамику восстановления туристского потока с начала пандемии COVID-2019 и восстановления деятельности предприятий сферы туризма</w:t>
      </w:r>
      <w:r w:rsidR="000C2626">
        <w:rPr>
          <w:rFonts w:ascii="Times New Roman" w:eastAsia="Times New Roman" w:hAnsi="Times New Roman" w:cs="Times New Roman"/>
          <w:iCs/>
          <w:sz w:val="24"/>
          <w:szCs w:val="24"/>
          <w:lang w:eastAsia="ru-RU"/>
        </w:rPr>
        <w:t>.</w:t>
      </w:r>
    </w:p>
    <w:p w14:paraId="53A1715D" w14:textId="04F1ABB0" w:rsidR="00236F18" w:rsidRDefault="00236F18" w:rsidP="00F471F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236F18">
        <w:rPr>
          <w:rFonts w:ascii="Times New Roman" w:eastAsia="Times New Roman" w:hAnsi="Times New Roman" w:cs="Times New Roman"/>
          <w:sz w:val="24"/>
          <w:szCs w:val="24"/>
          <w:lang w:eastAsia="ru-RU"/>
        </w:rPr>
        <w:t>Уникальный во многих отношениях туристский потенциал позволяет развивать практически любой вид туризма, включая наиболее распространенные по потребительским предпочтениям: культурно-познавательный, событийный, деловой, активный, оздоровительный, религиозный и паломнический.</w:t>
      </w:r>
    </w:p>
    <w:p w14:paraId="139156AC" w14:textId="77777777" w:rsidR="009B6D37" w:rsidRPr="00450D22" w:rsidRDefault="009B6D37" w:rsidP="00F55F1B">
      <w:pPr>
        <w:spacing w:after="0" w:line="276" w:lineRule="auto"/>
        <w:ind w:right="-1" w:firstLine="709"/>
        <w:jc w:val="both"/>
        <w:rPr>
          <w:rFonts w:ascii="Times New Roman" w:eastAsia="Times New Roman" w:hAnsi="Times New Roman" w:cs="Times New Roman"/>
          <w:iCs/>
          <w:sz w:val="24"/>
          <w:szCs w:val="24"/>
          <w:lang w:eastAsia="ru-RU"/>
        </w:rPr>
      </w:pPr>
      <w:r w:rsidRPr="00450D22">
        <w:rPr>
          <w:rFonts w:ascii="Times New Roman" w:eastAsia="Times New Roman" w:hAnsi="Times New Roman" w:cs="Times New Roman"/>
          <w:iCs/>
          <w:sz w:val="24"/>
          <w:szCs w:val="24"/>
          <w:lang w:eastAsia="ru-RU"/>
        </w:rPr>
        <w:t xml:space="preserve">В городском округе Реутов насчитывается </w:t>
      </w:r>
      <w:r w:rsidRPr="00236F18">
        <w:rPr>
          <w:rFonts w:ascii="Times New Roman" w:eastAsia="Times New Roman" w:hAnsi="Times New Roman" w:cs="Times New Roman"/>
          <w:iCs/>
          <w:sz w:val="24"/>
          <w:szCs w:val="24"/>
          <w:lang w:eastAsia="ru-RU"/>
        </w:rPr>
        <w:t>более 25</w:t>
      </w:r>
      <w:r w:rsidRPr="00450D22">
        <w:rPr>
          <w:rFonts w:ascii="Times New Roman" w:eastAsia="Times New Roman" w:hAnsi="Times New Roman" w:cs="Times New Roman"/>
          <w:iCs/>
          <w:sz w:val="24"/>
          <w:szCs w:val="24"/>
          <w:lang w:eastAsia="ru-RU"/>
        </w:rPr>
        <w:t xml:space="preserve"> объектов показа, из которых 3</w:t>
      </w:r>
      <w:r w:rsidR="00201EE9" w:rsidRPr="00450D22">
        <w:rPr>
          <w:rFonts w:ascii="Times New Roman" w:eastAsia="Times New Roman" w:hAnsi="Times New Roman" w:cs="Times New Roman"/>
          <w:iCs/>
          <w:sz w:val="24"/>
          <w:szCs w:val="24"/>
          <w:lang w:eastAsia="ru-RU"/>
        </w:rPr>
        <w:t xml:space="preserve"> </w:t>
      </w:r>
      <w:r w:rsidRPr="00450D22">
        <w:rPr>
          <w:rFonts w:ascii="Times New Roman" w:eastAsia="Times New Roman" w:hAnsi="Times New Roman" w:cs="Times New Roman"/>
          <w:iCs/>
          <w:sz w:val="24"/>
          <w:szCs w:val="24"/>
          <w:lang w:eastAsia="ru-RU"/>
        </w:rPr>
        <w:t>- объекты церковного назначения (церкви, часовни) и более 20 памятников воинской славы, мемориальных досок и монументов.</w:t>
      </w:r>
    </w:p>
    <w:p w14:paraId="2031DB91" w14:textId="77777777" w:rsidR="00F471F7" w:rsidRPr="00450D22" w:rsidRDefault="00F471F7" w:rsidP="00F471F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450D22">
        <w:rPr>
          <w:rFonts w:ascii="Times New Roman" w:eastAsia="Times New Roman" w:hAnsi="Times New Roman" w:cs="Times New Roman"/>
          <w:sz w:val="24"/>
          <w:szCs w:val="24"/>
          <w:lang w:eastAsia="ru-RU"/>
        </w:rPr>
        <w:t xml:space="preserve">В Реутове находится 1 пляж, 38 объектов культурно-познавательного характера (киноконцертные залы, кинотеатры, дома культуры, библиотеки, музеи, парки, объекты культуры). </w:t>
      </w:r>
    </w:p>
    <w:p w14:paraId="33C1088B" w14:textId="77777777" w:rsidR="00F471F7" w:rsidRPr="00450D22" w:rsidRDefault="00F471F7" w:rsidP="00F471F7">
      <w:pPr>
        <w:widowControl w:val="0"/>
        <w:autoSpaceDE w:val="0"/>
        <w:autoSpaceDN w:val="0"/>
        <w:spacing w:after="0" w:line="276" w:lineRule="auto"/>
        <w:ind w:firstLine="709"/>
        <w:jc w:val="both"/>
        <w:rPr>
          <w:rFonts w:ascii="Times New Roman" w:hAnsi="Times New Roman" w:cs="Times New Roman"/>
          <w:sz w:val="24"/>
          <w:szCs w:val="24"/>
        </w:rPr>
      </w:pPr>
      <w:r w:rsidRPr="00450D22">
        <w:rPr>
          <w:rFonts w:ascii="Times New Roman" w:hAnsi="Times New Roman" w:cs="Times New Roman"/>
          <w:sz w:val="24"/>
          <w:szCs w:val="24"/>
          <w:shd w:val="clear" w:color="auto" w:fill="FFFFFF"/>
        </w:rPr>
        <w:t xml:space="preserve">В 2013 году </w:t>
      </w:r>
      <w:r w:rsidRPr="00450D22">
        <w:rPr>
          <w:rFonts w:ascii="Times New Roman" w:eastAsia="Times New Roman" w:hAnsi="Times New Roman" w:cs="Times New Roman"/>
          <w:iCs/>
          <w:sz w:val="24"/>
          <w:szCs w:val="24"/>
          <w:lang w:eastAsia="ru-RU"/>
        </w:rPr>
        <w:t>городском округе Реутов</w:t>
      </w:r>
      <w:r w:rsidRPr="00450D22">
        <w:rPr>
          <w:rFonts w:ascii="Times New Roman" w:eastAsia="Times New Roman" w:hAnsi="Times New Roman" w:cs="Times New Roman"/>
          <w:i/>
          <w:sz w:val="24"/>
          <w:szCs w:val="24"/>
          <w:lang w:eastAsia="ru-RU"/>
        </w:rPr>
        <w:t xml:space="preserve"> </w:t>
      </w:r>
      <w:r w:rsidRPr="00450D22">
        <w:rPr>
          <w:rFonts w:ascii="Times New Roman" w:hAnsi="Times New Roman" w:cs="Times New Roman"/>
          <w:sz w:val="24"/>
          <w:szCs w:val="24"/>
          <w:shd w:val="clear" w:color="auto" w:fill="FFFFFF"/>
        </w:rPr>
        <w:t>стал пилотной площадкой по организации системы навигации и ориентирующей информации для жителей и гостей региона</w:t>
      </w:r>
      <w:r w:rsidRPr="00450D22">
        <w:rPr>
          <w:rFonts w:ascii="Times New Roman" w:hAnsi="Times New Roman" w:cs="Times New Roman"/>
          <w:sz w:val="24"/>
          <w:szCs w:val="24"/>
        </w:rPr>
        <w:t xml:space="preserve"> в рамках проекта «Наследие» губернаторской программы «Наше Подмосковье».</w:t>
      </w:r>
    </w:p>
    <w:p w14:paraId="0F717F30" w14:textId="77777777" w:rsidR="00F471F7" w:rsidRPr="00F471F7" w:rsidRDefault="00F471F7" w:rsidP="00F471F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450D22">
        <w:rPr>
          <w:rFonts w:ascii="Times New Roman" w:eastAsia="Times New Roman" w:hAnsi="Times New Roman" w:cs="Times New Roman"/>
          <w:sz w:val="24"/>
          <w:szCs w:val="24"/>
          <w:lang w:eastAsia="ru-RU"/>
        </w:rPr>
        <w:t xml:space="preserve">Общее количество знаков дорожной навигации к объектам туристического показа, находящимся </w:t>
      </w:r>
      <w:proofErr w:type="gramStart"/>
      <w:r w:rsidRPr="00450D22">
        <w:rPr>
          <w:rFonts w:ascii="Times New Roman" w:eastAsia="Times New Roman" w:hAnsi="Times New Roman" w:cs="Times New Roman"/>
          <w:sz w:val="24"/>
          <w:szCs w:val="24"/>
          <w:lang w:eastAsia="ru-RU"/>
        </w:rPr>
        <w:t xml:space="preserve">на территории </w:t>
      </w:r>
      <w:r w:rsidRPr="00450D22">
        <w:rPr>
          <w:rFonts w:ascii="Times New Roman" w:eastAsia="Times New Roman" w:hAnsi="Times New Roman" w:cs="Times New Roman"/>
          <w:iCs/>
          <w:sz w:val="24"/>
          <w:szCs w:val="24"/>
          <w:lang w:eastAsia="ru-RU"/>
        </w:rPr>
        <w:t>Реутова</w:t>
      </w:r>
      <w:proofErr w:type="gramEnd"/>
      <w:r w:rsidRPr="00450D22">
        <w:rPr>
          <w:rFonts w:ascii="Times New Roman" w:eastAsia="Times New Roman" w:hAnsi="Times New Roman" w:cs="Times New Roman"/>
          <w:i/>
          <w:sz w:val="24"/>
          <w:szCs w:val="24"/>
          <w:lang w:eastAsia="ru-RU"/>
        </w:rPr>
        <w:t xml:space="preserve"> </w:t>
      </w:r>
      <w:r w:rsidRPr="00450D22">
        <w:rPr>
          <w:rFonts w:ascii="Times New Roman" w:eastAsia="Times New Roman" w:hAnsi="Times New Roman" w:cs="Times New Roman"/>
          <w:sz w:val="24"/>
          <w:szCs w:val="24"/>
          <w:lang w:eastAsia="ru-RU"/>
        </w:rPr>
        <w:t>достигло 4 единицы.</w:t>
      </w:r>
      <w:r w:rsidRPr="00F471F7">
        <w:rPr>
          <w:rFonts w:ascii="Times New Roman" w:eastAsia="Times New Roman" w:hAnsi="Times New Roman" w:cs="Times New Roman"/>
          <w:sz w:val="24"/>
          <w:szCs w:val="24"/>
          <w:lang w:eastAsia="ru-RU"/>
        </w:rPr>
        <w:t xml:space="preserve"> </w:t>
      </w:r>
    </w:p>
    <w:p w14:paraId="0FDCE3F3" w14:textId="77777777" w:rsidR="00F471F7" w:rsidRPr="00450D22" w:rsidRDefault="00F471F7" w:rsidP="00F471F7">
      <w:pPr>
        <w:spacing w:before="120" w:after="120" w:line="276" w:lineRule="auto"/>
        <w:jc w:val="center"/>
        <w:rPr>
          <w:rFonts w:ascii="Times New Roman" w:eastAsia="Times New Roman" w:hAnsi="Times New Roman" w:cs="Times New Roman"/>
          <w:b/>
          <w:i/>
          <w:sz w:val="24"/>
          <w:szCs w:val="24"/>
          <w:lang w:eastAsia="ru-RU"/>
        </w:rPr>
      </w:pPr>
      <w:bookmarkStart w:id="70" w:name="_Toc30163771"/>
      <w:r w:rsidRPr="00450D22">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p>
    <w:p w14:paraId="3A267B7C" w14:textId="77777777" w:rsidR="004510DE" w:rsidRPr="00ED7D8A"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ED7D8A">
        <w:rPr>
          <w:rFonts w:ascii="Times New Roman" w:hAnsi="Times New Roman" w:cs="Times New Roman"/>
          <w:sz w:val="24"/>
          <w:szCs w:val="24"/>
        </w:rPr>
        <w:t>Рынок услуг туризма и отдыха полностью негосударственный. На территории городского округа Реутов в период 2017-2022 годов проведена работа по созданию условий для своевременного прохождения процедуры классификации гостиниц.</w:t>
      </w:r>
    </w:p>
    <w:p w14:paraId="715C2753" w14:textId="77777777" w:rsidR="004510DE" w:rsidRPr="00ED7D8A"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ED7D8A">
        <w:rPr>
          <w:rFonts w:ascii="Times New Roman" w:hAnsi="Times New Roman" w:cs="Times New Roman"/>
          <w:sz w:val="24"/>
          <w:szCs w:val="24"/>
        </w:rPr>
        <w:t>Количество КСР по состоянию на 01.</w:t>
      </w:r>
      <w:r>
        <w:rPr>
          <w:rFonts w:ascii="Times New Roman" w:hAnsi="Times New Roman" w:cs="Times New Roman"/>
          <w:sz w:val="24"/>
          <w:szCs w:val="24"/>
        </w:rPr>
        <w:t>01</w:t>
      </w:r>
      <w:r w:rsidRPr="00ED7D8A">
        <w:rPr>
          <w:rFonts w:ascii="Times New Roman" w:hAnsi="Times New Roman" w:cs="Times New Roman"/>
          <w:sz w:val="24"/>
          <w:szCs w:val="24"/>
        </w:rPr>
        <w:t>.202</w:t>
      </w:r>
      <w:r>
        <w:rPr>
          <w:rFonts w:ascii="Times New Roman" w:hAnsi="Times New Roman" w:cs="Times New Roman"/>
          <w:sz w:val="24"/>
          <w:szCs w:val="24"/>
        </w:rPr>
        <w:t>3</w:t>
      </w:r>
      <w:r w:rsidRPr="00ED7D8A">
        <w:rPr>
          <w:rFonts w:ascii="Times New Roman" w:hAnsi="Times New Roman" w:cs="Times New Roman"/>
          <w:sz w:val="24"/>
          <w:szCs w:val="24"/>
        </w:rPr>
        <w:t xml:space="preserve"> составила </w:t>
      </w:r>
      <w:r>
        <w:rPr>
          <w:rFonts w:ascii="Times New Roman" w:hAnsi="Times New Roman" w:cs="Times New Roman"/>
          <w:sz w:val="24"/>
          <w:szCs w:val="24"/>
        </w:rPr>
        <w:t>3</w:t>
      </w:r>
      <w:r w:rsidRPr="00ED7D8A">
        <w:rPr>
          <w:rFonts w:ascii="Times New Roman" w:hAnsi="Times New Roman" w:cs="Times New Roman"/>
          <w:sz w:val="24"/>
          <w:szCs w:val="24"/>
        </w:rPr>
        <w:t xml:space="preserve"> единицы, из них доля классифицированных - </w:t>
      </w:r>
      <w:r>
        <w:rPr>
          <w:rFonts w:ascii="Times New Roman" w:hAnsi="Times New Roman" w:cs="Times New Roman"/>
          <w:sz w:val="24"/>
          <w:szCs w:val="24"/>
        </w:rPr>
        <w:t xml:space="preserve">3 </w:t>
      </w:r>
      <w:r w:rsidRPr="00ED7D8A">
        <w:rPr>
          <w:rFonts w:ascii="Times New Roman" w:hAnsi="Times New Roman" w:cs="Times New Roman"/>
          <w:sz w:val="24"/>
          <w:szCs w:val="24"/>
        </w:rPr>
        <w:t xml:space="preserve">КСР, звездность «3*» - имеет </w:t>
      </w:r>
      <w:r>
        <w:rPr>
          <w:rFonts w:ascii="Times New Roman" w:hAnsi="Times New Roman" w:cs="Times New Roman"/>
          <w:sz w:val="24"/>
          <w:szCs w:val="24"/>
        </w:rPr>
        <w:t xml:space="preserve">1 </w:t>
      </w:r>
      <w:r w:rsidRPr="00ED7D8A">
        <w:rPr>
          <w:rFonts w:ascii="Times New Roman" w:hAnsi="Times New Roman" w:cs="Times New Roman"/>
          <w:sz w:val="24"/>
          <w:szCs w:val="24"/>
        </w:rPr>
        <w:t xml:space="preserve">КСР, «без звезд» - </w:t>
      </w:r>
      <w:r>
        <w:rPr>
          <w:rFonts w:ascii="Times New Roman" w:hAnsi="Times New Roman" w:cs="Times New Roman"/>
          <w:sz w:val="24"/>
          <w:szCs w:val="24"/>
        </w:rPr>
        <w:t>2</w:t>
      </w:r>
      <w:r w:rsidRPr="00ED7D8A">
        <w:rPr>
          <w:rFonts w:ascii="Times New Roman" w:hAnsi="Times New Roman" w:cs="Times New Roman"/>
          <w:sz w:val="24"/>
          <w:szCs w:val="24"/>
        </w:rPr>
        <w:t>.</w:t>
      </w:r>
    </w:p>
    <w:p w14:paraId="775D8ED7" w14:textId="77777777" w:rsid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ED7D8A">
        <w:rPr>
          <w:rFonts w:ascii="Times New Roman" w:hAnsi="Times New Roman" w:cs="Times New Roman"/>
          <w:sz w:val="24"/>
          <w:szCs w:val="24"/>
        </w:rPr>
        <w:t>На 01.01.2022 в городском округе Реутов насчитывалось более 19 туристических организаций, по данным на 01.</w:t>
      </w:r>
      <w:r>
        <w:rPr>
          <w:rFonts w:ascii="Times New Roman" w:hAnsi="Times New Roman" w:cs="Times New Roman"/>
          <w:sz w:val="24"/>
          <w:szCs w:val="24"/>
        </w:rPr>
        <w:t>01</w:t>
      </w:r>
      <w:r w:rsidRPr="00ED7D8A">
        <w:rPr>
          <w:rFonts w:ascii="Times New Roman" w:hAnsi="Times New Roman" w:cs="Times New Roman"/>
          <w:sz w:val="24"/>
          <w:szCs w:val="24"/>
        </w:rPr>
        <w:t>.202</w:t>
      </w:r>
      <w:r>
        <w:rPr>
          <w:rFonts w:ascii="Times New Roman" w:hAnsi="Times New Roman" w:cs="Times New Roman"/>
          <w:sz w:val="24"/>
          <w:szCs w:val="24"/>
        </w:rPr>
        <w:t>3</w:t>
      </w:r>
      <w:r w:rsidRPr="00ED7D8A">
        <w:rPr>
          <w:rFonts w:ascii="Times New Roman" w:hAnsi="Times New Roman" w:cs="Times New Roman"/>
          <w:sz w:val="24"/>
          <w:szCs w:val="24"/>
        </w:rPr>
        <w:t xml:space="preserve"> количество турагентов осталось на том же уровне. </w:t>
      </w:r>
    </w:p>
    <w:p w14:paraId="0064D813" w14:textId="0752E632" w:rsidR="006D3640" w:rsidRPr="00450D22" w:rsidRDefault="006D3640" w:rsidP="00ED7D8A">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Оценка состояния конкурентной среды бизнес</w:t>
      </w:r>
      <w:r w:rsidR="00262737"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w:t>
      </w:r>
      <w:r w:rsidR="00262737" w:rsidRPr="00450D22">
        <w:rPr>
          <w:rFonts w:ascii="Times New Roman" w:eastAsia="Times New Roman" w:hAnsi="Times New Roman" w:cs="Times New Roman"/>
          <w:b/>
          <w:i/>
          <w:sz w:val="24"/>
          <w:szCs w:val="24"/>
          <w:lang w:eastAsia="ru-RU"/>
        </w:rPr>
        <w:t xml:space="preserve"> </w:t>
      </w:r>
      <w:r w:rsidRPr="00450D22">
        <w:rPr>
          <w:rFonts w:ascii="Times New Roman" w:eastAsia="Times New Roman" w:hAnsi="Times New Roman" w:cs="Times New Roman"/>
          <w:b/>
          <w:i/>
          <w:sz w:val="24"/>
          <w:szCs w:val="24"/>
          <w:lang w:eastAsia="ru-RU"/>
        </w:rPr>
        <w:t>объединениями и потребителями</w:t>
      </w:r>
      <w:bookmarkEnd w:id="70"/>
    </w:p>
    <w:p w14:paraId="2964DC26" w14:textId="77777777" w:rsidR="004510DE" w:rsidRP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bookmarkStart w:id="71" w:name="_Toc30163772"/>
      <w:r w:rsidRPr="004510DE">
        <w:rPr>
          <w:rFonts w:ascii="Times New Roman" w:hAnsi="Times New Roman" w:cs="Times New Roman"/>
          <w:sz w:val="24"/>
          <w:szCs w:val="24"/>
        </w:rPr>
        <w:t xml:space="preserve">Состояние конкурентной среды оценивается более половиной респондентов как напряженное. </w:t>
      </w:r>
    </w:p>
    <w:p w14:paraId="1D5E6DC1" w14:textId="77777777" w:rsidR="004510DE" w:rsidRP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4510DE">
        <w:rPr>
          <w:rFonts w:ascii="Times New Roman" w:hAnsi="Times New Roman" w:cs="Times New Roman"/>
          <w:sz w:val="24"/>
          <w:szCs w:val="24"/>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и нестабильность российской экономики.</w:t>
      </w:r>
    </w:p>
    <w:p w14:paraId="4AA557AF" w14:textId="77777777" w:rsidR="004510DE" w:rsidRP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4510DE">
        <w:rPr>
          <w:rFonts w:ascii="Times New Roman" w:hAnsi="Times New Roman" w:cs="Times New Roman"/>
          <w:sz w:val="24"/>
          <w:szCs w:val="24"/>
        </w:rPr>
        <w:lastRenderedPageBreak/>
        <w:t>Конкурентная среда на рынке туристических услуг остается достаточно высокой: 77% пользователей охарактеризовало количество организаций в этой сфере как достаточное.</w:t>
      </w:r>
    </w:p>
    <w:p w14:paraId="4421B4DB" w14:textId="77777777" w:rsidR="004510DE" w:rsidRP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4510DE">
        <w:rPr>
          <w:rFonts w:ascii="Times New Roman" w:hAnsi="Times New Roman" w:cs="Times New Roman"/>
          <w:sz w:val="24"/>
          <w:szCs w:val="24"/>
        </w:rPr>
        <w:t>Удобство расположения организаций в сфере туризма и отдыха положительно оценивают 91% пользователей.</w:t>
      </w:r>
    </w:p>
    <w:p w14:paraId="5C241F0E" w14:textId="77777777" w:rsidR="004510DE" w:rsidRP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4510DE">
        <w:rPr>
          <w:rFonts w:ascii="Times New Roman" w:hAnsi="Times New Roman" w:cs="Times New Roman"/>
          <w:sz w:val="24"/>
          <w:szCs w:val="24"/>
        </w:rPr>
        <w:t>Большинство пользователей туристических услуг, как и в предыдущие годы исследования, удовлетворены качеством их оказания: 82% оценили его достаточно высоко.</w:t>
      </w:r>
    </w:p>
    <w:p w14:paraId="44437A2B" w14:textId="3BD35A08" w:rsid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r w:rsidRPr="004510DE">
        <w:rPr>
          <w:rFonts w:ascii="Times New Roman" w:hAnsi="Times New Roman" w:cs="Times New Roman"/>
          <w:sz w:val="24"/>
          <w:szCs w:val="24"/>
        </w:rPr>
        <w:t>Уровень цен на рынке туристических услуг находит приемлемым менее половины (46%) потребителей.</w:t>
      </w:r>
    </w:p>
    <w:p w14:paraId="3631BA1A" w14:textId="77777777" w:rsidR="004510DE" w:rsidRDefault="004510DE" w:rsidP="004510DE">
      <w:pPr>
        <w:widowControl w:val="0"/>
        <w:spacing w:after="0" w:line="276" w:lineRule="auto"/>
        <w:ind w:right="-1" w:firstLine="709"/>
        <w:jc w:val="both"/>
        <w:outlineLvl w:val="1"/>
        <w:rPr>
          <w:rFonts w:ascii="Times New Roman" w:hAnsi="Times New Roman" w:cs="Times New Roman"/>
          <w:sz w:val="24"/>
          <w:szCs w:val="24"/>
        </w:rPr>
      </w:pPr>
    </w:p>
    <w:p w14:paraId="045130DC" w14:textId="4268A9B6" w:rsidR="006D3640" w:rsidRPr="00450D22" w:rsidRDefault="006D3640" w:rsidP="004510DE">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Характеристика основных административных и экономических барьеров входа на рынок услуг туризма и отдыха</w:t>
      </w:r>
      <w:bookmarkEnd w:id="71"/>
    </w:p>
    <w:p w14:paraId="4C3F4E06" w14:textId="77777777" w:rsidR="002E129A" w:rsidRPr="002E129A" w:rsidRDefault="002E129A" w:rsidP="002E129A">
      <w:pPr>
        <w:widowControl w:val="0"/>
        <w:spacing w:after="0" w:line="276" w:lineRule="auto"/>
        <w:ind w:right="-1" w:firstLine="709"/>
        <w:jc w:val="both"/>
        <w:outlineLvl w:val="1"/>
        <w:rPr>
          <w:rFonts w:ascii="Times New Roman" w:hAnsi="Times New Roman" w:cs="Times New Roman"/>
          <w:sz w:val="24"/>
          <w:szCs w:val="24"/>
        </w:rPr>
      </w:pPr>
      <w:bookmarkStart w:id="72" w:name="_Toc30163773"/>
      <w:r w:rsidRPr="002E129A">
        <w:rPr>
          <w:rFonts w:ascii="Times New Roman" w:hAnsi="Times New Roman" w:cs="Times New Roman"/>
          <w:sz w:val="24"/>
          <w:szCs w:val="24"/>
        </w:rPr>
        <w:t>Основными факторами, сдерживающими развитие рынка, являются:</w:t>
      </w:r>
    </w:p>
    <w:p w14:paraId="33A11C17" w14:textId="77777777" w:rsidR="002E129A" w:rsidRPr="002E129A" w:rsidRDefault="002E129A" w:rsidP="002E129A">
      <w:pPr>
        <w:pStyle w:val="a5"/>
        <w:widowControl w:val="0"/>
        <w:numPr>
          <w:ilvl w:val="0"/>
          <w:numId w:val="43"/>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недостаточно высокое качество регионального туристского продукта, уровня гостеприимства, безопасности и доступности услуг;</w:t>
      </w:r>
    </w:p>
    <w:p w14:paraId="46BF6503" w14:textId="77777777" w:rsidR="002E129A" w:rsidRPr="002E129A" w:rsidRDefault="002E129A" w:rsidP="002E129A">
      <w:pPr>
        <w:pStyle w:val="a5"/>
        <w:widowControl w:val="0"/>
        <w:numPr>
          <w:ilvl w:val="0"/>
          <w:numId w:val="43"/>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дефицит квалифицированных кадров, что определяет невысокое качество обслуживания во всех секторах туристской индустрии;</w:t>
      </w:r>
    </w:p>
    <w:p w14:paraId="379308F2" w14:textId="77777777" w:rsidR="002E129A" w:rsidRPr="002E129A" w:rsidRDefault="002E129A" w:rsidP="002E129A">
      <w:pPr>
        <w:pStyle w:val="a5"/>
        <w:widowControl w:val="0"/>
        <w:numPr>
          <w:ilvl w:val="0"/>
          <w:numId w:val="43"/>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высокая стоимость проживания, питания, транспортного и иного туристского обслуживания, превышающая среднеевропейский уровень;</w:t>
      </w:r>
    </w:p>
    <w:p w14:paraId="745E9F7E" w14:textId="77777777" w:rsidR="002E129A" w:rsidRPr="002E129A" w:rsidRDefault="002E129A" w:rsidP="002E129A">
      <w:pPr>
        <w:pStyle w:val="a5"/>
        <w:widowControl w:val="0"/>
        <w:numPr>
          <w:ilvl w:val="0"/>
          <w:numId w:val="43"/>
        </w:numPr>
        <w:spacing w:after="0" w:line="276" w:lineRule="auto"/>
        <w:ind w:left="0" w:right="-1" w:firstLine="709"/>
        <w:jc w:val="both"/>
        <w:outlineLvl w:val="1"/>
        <w:rPr>
          <w:rFonts w:ascii="Times New Roman" w:hAnsi="Times New Roman" w:cs="Times New Roman"/>
          <w:sz w:val="24"/>
          <w:szCs w:val="24"/>
        </w:rPr>
      </w:pPr>
      <w:r w:rsidRPr="002E129A">
        <w:rPr>
          <w:rFonts w:ascii="Times New Roman" w:hAnsi="Times New Roman" w:cs="Times New Roman"/>
          <w:sz w:val="24"/>
          <w:szCs w:val="24"/>
        </w:rPr>
        <w:t>недостаточно развита транспортная инфраструктура (низкое качество дорог и уровня придорожного обслуживания) и другие.</w:t>
      </w:r>
    </w:p>
    <w:p w14:paraId="314BC3CC" w14:textId="490F8B45" w:rsidR="006D3640" w:rsidRPr="00450D22" w:rsidRDefault="006D3640" w:rsidP="002E129A">
      <w:pPr>
        <w:widowControl w:val="0"/>
        <w:spacing w:before="120" w:after="120" w:line="276" w:lineRule="auto"/>
        <w:ind w:right="-1"/>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Меры по развитию рынка</w:t>
      </w:r>
      <w:bookmarkEnd w:id="72"/>
    </w:p>
    <w:p w14:paraId="117E28A4" w14:textId="64C4AA07" w:rsidR="00AE5281" w:rsidRPr="00AE5281" w:rsidRDefault="00AE5281" w:rsidP="00AE5281">
      <w:pPr>
        <w:widowControl w:val="0"/>
        <w:spacing w:after="0" w:line="276" w:lineRule="auto"/>
        <w:ind w:firstLine="709"/>
        <w:jc w:val="both"/>
        <w:outlineLvl w:val="1"/>
        <w:rPr>
          <w:rFonts w:ascii="Times New Roman" w:hAnsi="Times New Roman" w:cs="Times New Roman"/>
          <w:sz w:val="24"/>
          <w:szCs w:val="24"/>
        </w:rPr>
      </w:pPr>
      <w:r w:rsidRPr="00AE5281">
        <w:rPr>
          <w:rFonts w:ascii="Times New Roman" w:hAnsi="Times New Roman" w:cs="Times New Roman"/>
          <w:sz w:val="24"/>
          <w:szCs w:val="24"/>
        </w:rPr>
        <w:t xml:space="preserve">В настоящее время в городском округе Реутов реализуется муниципальная программа «Культура», </w:t>
      </w:r>
      <w:r w:rsidR="005B5C23">
        <w:rPr>
          <w:rFonts w:ascii="Times New Roman" w:hAnsi="Times New Roman" w:cs="Times New Roman"/>
          <w:sz w:val="24"/>
          <w:szCs w:val="24"/>
        </w:rPr>
        <w:t>утвержденная</w:t>
      </w:r>
      <w:r w:rsidRPr="00AE5281">
        <w:rPr>
          <w:rFonts w:ascii="Times New Roman" w:hAnsi="Times New Roman" w:cs="Times New Roman"/>
          <w:sz w:val="24"/>
          <w:szCs w:val="24"/>
        </w:rPr>
        <w:t xml:space="preserve"> постановлением Администрации городского округа Реутов от 13.09.2022 №301-ПА, в которой определены мероприятия по развитию рынка туризма и отдыха. </w:t>
      </w:r>
    </w:p>
    <w:p w14:paraId="2FE9DB58" w14:textId="77777777" w:rsidR="00AE5281" w:rsidRPr="00AE5281" w:rsidRDefault="00AE5281" w:rsidP="00AE5281">
      <w:pPr>
        <w:widowControl w:val="0"/>
        <w:spacing w:after="0" w:line="276" w:lineRule="auto"/>
        <w:ind w:firstLine="709"/>
        <w:jc w:val="both"/>
        <w:outlineLvl w:val="1"/>
        <w:rPr>
          <w:rFonts w:ascii="Times New Roman" w:hAnsi="Times New Roman" w:cs="Times New Roman"/>
          <w:sz w:val="24"/>
          <w:szCs w:val="24"/>
        </w:rPr>
      </w:pPr>
      <w:r w:rsidRPr="00AE5281">
        <w:rPr>
          <w:rFonts w:ascii="Times New Roman" w:hAnsi="Times New Roman" w:cs="Times New Roman"/>
          <w:sz w:val="24"/>
          <w:szCs w:val="24"/>
        </w:rPr>
        <w:t>Основные направления по развитию культуры в городском округе Реутов:</w:t>
      </w:r>
    </w:p>
    <w:p w14:paraId="3990888D" w14:textId="77777777" w:rsidR="00AE5281" w:rsidRPr="00AE5281" w:rsidRDefault="00AE5281" w:rsidP="00AE5281">
      <w:pPr>
        <w:pStyle w:val="a5"/>
        <w:widowControl w:val="0"/>
        <w:numPr>
          <w:ilvl w:val="0"/>
          <w:numId w:val="43"/>
        </w:numPr>
        <w:spacing w:after="0" w:line="276" w:lineRule="auto"/>
        <w:jc w:val="both"/>
        <w:outlineLvl w:val="1"/>
        <w:rPr>
          <w:rFonts w:ascii="Times New Roman" w:hAnsi="Times New Roman" w:cs="Times New Roman"/>
          <w:sz w:val="24"/>
          <w:szCs w:val="24"/>
        </w:rPr>
      </w:pPr>
      <w:r w:rsidRPr="00AE5281">
        <w:rPr>
          <w:rFonts w:ascii="Times New Roman" w:hAnsi="Times New Roman" w:cs="Times New Roman"/>
          <w:sz w:val="24"/>
          <w:szCs w:val="24"/>
        </w:rPr>
        <w:t xml:space="preserve">развитие музейного дела и народных художественных промыслов; </w:t>
      </w:r>
    </w:p>
    <w:p w14:paraId="78D34AEE" w14:textId="77777777" w:rsidR="00AE5281" w:rsidRPr="00AE5281" w:rsidRDefault="00AE5281" w:rsidP="00AE5281">
      <w:pPr>
        <w:pStyle w:val="a5"/>
        <w:widowControl w:val="0"/>
        <w:numPr>
          <w:ilvl w:val="0"/>
          <w:numId w:val="43"/>
        </w:numPr>
        <w:spacing w:after="0" w:line="276" w:lineRule="auto"/>
        <w:jc w:val="both"/>
        <w:outlineLvl w:val="1"/>
        <w:rPr>
          <w:rFonts w:ascii="Times New Roman" w:hAnsi="Times New Roman" w:cs="Times New Roman"/>
          <w:sz w:val="24"/>
          <w:szCs w:val="24"/>
        </w:rPr>
      </w:pPr>
      <w:r w:rsidRPr="00AE5281">
        <w:rPr>
          <w:rFonts w:ascii="Times New Roman" w:hAnsi="Times New Roman" w:cs="Times New Roman"/>
          <w:sz w:val="24"/>
          <w:szCs w:val="24"/>
        </w:rPr>
        <w:t>развитие библиотечного дела;</w:t>
      </w:r>
    </w:p>
    <w:p w14:paraId="5CEE9820" w14:textId="77777777" w:rsidR="00AE5281" w:rsidRPr="00AE5281" w:rsidRDefault="00AE5281" w:rsidP="00AE5281">
      <w:pPr>
        <w:pStyle w:val="a5"/>
        <w:widowControl w:val="0"/>
        <w:numPr>
          <w:ilvl w:val="0"/>
          <w:numId w:val="43"/>
        </w:numPr>
        <w:spacing w:after="0" w:line="276" w:lineRule="auto"/>
        <w:jc w:val="both"/>
        <w:outlineLvl w:val="1"/>
        <w:rPr>
          <w:rFonts w:ascii="Times New Roman" w:hAnsi="Times New Roman" w:cs="Times New Roman"/>
          <w:sz w:val="24"/>
          <w:szCs w:val="24"/>
        </w:rPr>
      </w:pPr>
      <w:r w:rsidRPr="00AE5281">
        <w:rPr>
          <w:rFonts w:ascii="Times New Roman" w:hAnsi="Times New Roman" w:cs="Times New Roman"/>
          <w:sz w:val="24"/>
          <w:szCs w:val="24"/>
        </w:rPr>
        <w:t>развитие профессионального искусства, гастрольно-концертной деятельности и кинематографии;</w:t>
      </w:r>
    </w:p>
    <w:p w14:paraId="484EF3A5" w14:textId="77777777" w:rsidR="00AE5281" w:rsidRPr="00AE5281" w:rsidRDefault="00AE5281" w:rsidP="00AE5281">
      <w:pPr>
        <w:pStyle w:val="a5"/>
        <w:widowControl w:val="0"/>
        <w:numPr>
          <w:ilvl w:val="0"/>
          <w:numId w:val="43"/>
        </w:numPr>
        <w:spacing w:after="0" w:line="276" w:lineRule="auto"/>
        <w:jc w:val="both"/>
        <w:outlineLvl w:val="1"/>
        <w:rPr>
          <w:rFonts w:ascii="Times New Roman" w:hAnsi="Times New Roman" w:cs="Times New Roman"/>
          <w:sz w:val="24"/>
          <w:szCs w:val="24"/>
        </w:rPr>
      </w:pPr>
      <w:r w:rsidRPr="00AE5281">
        <w:rPr>
          <w:rFonts w:ascii="Times New Roman" w:hAnsi="Times New Roman" w:cs="Times New Roman"/>
          <w:sz w:val="24"/>
          <w:szCs w:val="24"/>
        </w:rPr>
        <w:t>развитие парков культуры и отдыха.</w:t>
      </w:r>
    </w:p>
    <w:p w14:paraId="17E5C9A0" w14:textId="77777777" w:rsidR="00AE5281" w:rsidRPr="00AE5281" w:rsidRDefault="00AE5281" w:rsidP="00AE5281">
      <w:pPr>
        <w:widowControl w:val="0"/>
        <w:spacing w:after="0" w:line="276" w:lineRule="auto"/>
        <w:ind w:firstLine="709"/>
        <w:jc w:val="both"/>
        <w:outlineLvl w:val="1"/>
        <w:rPr>
          <w:rFonts w:ascii="Times New Roman" w:hAnsi="Times New Roman" w:cs="Times New Roman"/>
          <w:sz w:val="24"/>
          <w:szCs w:val="24"/>
        </w:rPr>
      </w:pPr>
      <w:r w:rsidRPr="00AE5281">
        <w:rPr>
          <w:rFonts w:ascii="Times New Roman" w:hAnsi="Times New Roman" w:cs="Times New Roman"/>
          <w:sz w:val="24"/>
          <w:szCs w:val="24"/>
        </w:rPr>
        <w:t>Особое внимание уделяется вопросам эффективного взаимодействия с общественными объединениями и организациями, осуществляющими деятельность в сфере туризма.</w:t>
      </w:r>
    </w:p>
    <w:p w14:paraId="33600268" w14:textId="56A4FADA" w:rsidR="00AE5281" w:rsidRDefault="00AE5281" w:rsidP="00AE5281">
      <w:pPr>
        <w:widowControl w:val="0"/>
        <w:spacing w:after="0" w:line="276" w:lineRule="auto"/>
        <w:ind w:firstLine="709"/>
        <w:jc w:val="both"/>
        <w:outlineLvl w:val="1"/>
        <w:rPr>
          <w:rFonts w:ascii="Times New Roman" w:hAnsi="Times New Roman" w:cs="Times New Roman"/>
          <w:sz w:val="24"/>
          <w:szCs w:val="24"/>
        </w:rPr>
      </w:pPr>
      <w:r w:rsidRPr="00AE5281">
        <w:rPr>
          <w:rFonts w:ascii="Times New Roman" w:hAnsi="Times New Roman" w:cs="Times New Roman"/>
          <w:sz w:val="24"/>
          <w:szCs w:val="24"/>
        </w:rPr>
        <w:t>Городской округ Реутов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123858FC" w14:textId="77777777" w:rsidR="00AE5281" w:rsidRDefault="00AE5281" w:rsidP="00AE5281">
      <w:pPr>
        <w:widowControl w:val="0"/>
        <w:spacing w:after="0" w:line="276" w:lineRule="auto"/>
        <w:jc w:val="both"/>
        <w:outlineLvl w:val="1"/>
        <w:rPr>
          <w:rFonts w:ascii="Times New Roman" w:hAnsi="Times New Roman" w:cs="Times New Roman"/>
          <w:sz w:val="24"/>
          <w:szCs w:val="24"/>
        </w:rPr>
      </w:pPr>
    </w:p>
    <w:p w14:paraId="7CD81F76" w14:textId="02488697" w:rsidR="007C6FE8" w:rsidRPr="00450D22" w:rsidRDefault="007C6FE8" w:rsidP="00AE5281">
      <w:pPr>
        <w:widowControl w:val="0"/>
        <w:spacing w:before="120" w:after="120" w:line="276" w:lineRule="auto"/>
        <w:jc w:val="center"/>
        <w:outlineLvl w:val="1"/>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Перспективы развития рынка </w:t>
      </w:r>
    </w:p>
    <w:p w14:paraId="0A3BF465" w14:textId="77777777" w:rsidR="007C6FE8" w:rsidRPr="00450D22" w:rsidRDefault="007C6FE8" w:rsidP="007C6FE8">
      <w:pPr>
        <w:widowControl w:val="0"/>
        <w:spacing w:after="0" w:line="276" w:lineRule="auto"/>
        <w:ind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w:t>
      </w:r>
      <w:r w:rsidRPr="00450D22">
        <w:rPr>
          <w:rFonts w:ascii="Times New Roman" w:hAnsi="Times New Roman" w:cs="Times New Roman"/>
          <w:sz w:val="24"/>
          <w:szCs w:val="24"/>
        </w:rPr>
        <w:lastRenderedPageBreak/>
        <w:t>граждан в качественных туристских услугах и, как следствие, активизация внутреннего и въездного туризма.</w:t>
      </w:r>
    </w:p>
    <w:p w14:paraId="391B8A5A" w14:textId="77777777" w:rsidR="007C6FE8" w:rsidRPr="00450D22" w:rsidRDefault="007C6FE8" w:rsidP="007C6FE8">
      <w:pPr>
        <w:widowControl w:val="0"/>
        <w:spacing w:after="0" w:line="276" w:lineRule="auto"/>
        <w:ind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Устойчивое долговременное развитие туризма в </w:t>
      </w:r>
      <w:r w:rsidRPr="00450D22">
        <w:rPr>
          <w:rFonts w:ascii="Times New Roman" w:hAnsi="Times New Roman" w:cs="Times New Roman"/>
          <w:iCs/>
          <w:sz w:val="24"/>
          <w:szCs w:val="24"/>
        </w:rPr>
        <w:t>городском округе Реутов</w:t>
      </w:r>
      <w:r w:rsidRPr="00450D22">
        <w:rPr>
          <w:rFonts w:ascii="Times New Roman" w:hAnsi="Times New Roman" w:cs="Times New Roman"/>
          <w:sz w:val="24"/>
          <w:szCs w:val="24"/>
        </w:rPr>
        <w:t xml:space="preserve"> позволит решить следующие социальные и экономические задачи:</w:t>
      </w:r>
    </w:p>
    <w:p w14:paraId="7097795B"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развить современный гостиничный бизнес в </w:t>
      </w:r>
      <w:r w:rsidRPr="00450D22">
        <w:rPr>
          <w:rFonts w:ascii="Times New Roman" w:hAnsi="Times New Roman" w:cs="Times New Roman"/>
          <w:iCs/>
          <w:sz w:val="24"/>
          <w:szCs w:val="24"/>
        </w:rPr>
        <w:t>городском округе Реутов</w:t>
      </w:r>
      <w:r w:rsidRPr="00450D22">
        <w:rPr>
          <w:rFonts w:ascii="Times New Roman" w:hAnsi="Times New Roman" w:cs="Times New Roman"/>
          <w:sz w:val="24"/>
          <w:szCs w:val="24"/>
        </w:rPr>
        <w:t>, а также связанного с ним производства товаров и услуг, за счет растущего спроса;</w:t>
      </w:r>
    </w:p>
    <w:p w14:paraId="7E179004"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повысить конкурентоспособность услуг в сфере туризма на внутри региональном и внешних рынках;</w:t>
      </w:r>
    </w:p>
    <w:p w14:paraId="68FCE24F"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реализовать потенциал экспорта туристических услуг в </w:t>
      </w:r>
      <w:r w:rsidRPr="00450D22">
        <w:rPr>
          <w:rFonts w:ascii="Times New Roman" w:hAnsi="Times New Roman" w:cs="Times New Roman"/>
          <w:iCs/>
          <w:sz w:val="24"/>
          <w:szCs w:val="24"/>
        </w:rPr>
        <w:t>городском округе Реутов</w:t>
      </w:r>
      <w:r w:rsidRPr="00450D22">
        <w:rPr>
          <w:rFonts w:ascii="Times New Roman" w:hAnsi="Times New Roman" w:cs="Times New Roman"/>
          <w:sz w:val="24"/>
          <w:szCs w:val="24"/>
        </w:rPr>
        <w:t>;</w:t>
      </w:r>
    </w:p>
    <w:p w14:paraId="4882F074"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14:paraId="624F605D"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14:paraId="1A30C1E7"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усовершенствовать нормативно правовую базу для развития приоритетных видов туризма;</w:t>
      </w:r>
    </w:p>
    <w:p w14:paraId="5B8B86E5" w14:textId="77777777" w:rsidR="007C6FE8" w:rsidRPr="00450D22" w:rsidRDefault="007C6FE8" w:rsidP="007C6FE8">
      <w:pPr>
        <w:pStyle w:val="a5"/>
        <w:widowControl w:val="0"/>
        <w:numPr>
          <w:ilvl w:val="0"/>
          <w:numId w:val="72"/>
        </w:numPr>
        <w:tabs>
          <w:tab w:val="left" w:pos="284"/>
          <w:tab w:val="left" w:pos="993"/>
        </w:tabs>
        <w:spacing w:after="0" w:line="276" w:lineRule="auto"/>
        <w:ind w:left="0" w:firstLine="709"/>
        <w:jc w:val="both"/>
        <w:rPr>
          <w:rFonts w:ascii="Times New Roman" w:hAnsi="Times New Roman" w:cs="Times New Roman"/>
          <w:sz w:val="24"/>
          <w:szCs w:val="24"/>
        </w:rPr>
      </w:pPr>
      <w:r w:rsidRPr="00450D22">
        <w:rPr>
          <w:rFonts w:ascii="Times New Roman" w:hAnsi="Times New Roman" w:cs="Times New Roman"/>
          <w:sz w:val="24"/>
          <w:szCs w:val="24"/>
        </w:rPr>
        <w:t xml:space="preserve">содействовать развитию приоритетных видов туризма, таких как: культурно-познавательный, событийный, этнографический, автомобильный, транзитный, активный, спортивный, санаторно-курортный, экологический, сельский, детский, молодежный, деловой, </w:t>
      </w:r>
      <w:proofErr w:type="spellStart"/>
      <w:r w:rsidRPr="00450D22">
        <w:rPr>
          <w:rFonts w:ascii="Times New Roman" w:hAnsi="Times New Roman" w:cs="Times New Roman"/>
          <w:sz w:val="24"/>
          <w:szCs w:val="24"/>
        </w:rPr>
        <w:t>конгрессно</w:t>
      </w:r>
      <w:proofErr w:type="spellEnd"/>
      <w:r w:rsidRPr="00450D22">
        <w:rPr>
          <w:rFonts w:ascii="Times New Roman" w:hAnsi="Times New Roman" w:cs="Times New Roman"/>
          <w:sz w:val="24"/>
          <w:szCs w:val="24"/>
        </w:rPr>
        <w:t>-выставочный, религиозный туризм.</w:t>
      </w:r>
    </w:p>
    <w:p w14:paraId="12C2E014" w14:textId="7D12537A" w:rsidR="007C6FE8" w:rsidRDefault="007C6FE8" w:rsidP="007C6FE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0D22">
        <w:rPr>
          <w:rFonts w:ascii="Times New Roman" w:eastAsia="Calibri" w:hAnsi="Times New Roman" w:cs="Times New Roman"/>
          <w:sz w:val="24"/>
          <w:szCs w:val="24"/>
        </w:rPr>
        <w:t xml:space="preserve">В качестве основных результатов реализации подпрограммы «Развитие туризма в городском округе Реутов» увеличится туристский и экскурсионный поток в </w:t>
      </w:r>
      <w:proofErr w:type="spellStart"/>
      <w:r w:rsidRPr="00450D22">
        <w:rPr>
          <w:rFonts w:ascii="Times New Roman" w:hAnsi="Times New Roman" w:cs="Times New Roman"/>
          <w:iCs/>
          <w:sz w:val="24"/>
          <w:szCs w:val="24"/>
        </w:rPr>
        <w:t>г.о</w:t>
      </w:r>
      <w:proofErr w:type="spellEnd"/>
      <w:r w:rsidRPr="00450D22">
        <w:rPr>
          <w:rFonts w:ascii="Times New Roman" w:hAnsi="Times New Roman" w:cs="Times New Roman"/>
          <w:iCs/>
          <w:sz w:val="24"/>
          <w:szCs w:val="24"/>
        </w:rPr>
        <w:t xml:space="preserve">. </w:t>
      </w:r>
      <w:r w:rsidRPr="00450D22">
        <w:rPr>
          <w:rFonts w:ascii="Times New Roman" w:eastAsia="Calibri" w:hAnsi="Times New Roman" w:cs="Times New Roman"/>
          <w:sz w:val="24"/>
          <w:szCs w:val="24"/>
        </w:rPr>
        <w:t>Реутов, узнаваемость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r w:rsidR="00072955" w:rsidRPr="00450D22">
        <w:rPr>
          <w:rFonts w:ascii="Times New Roman" w:eastAsia="Calibri" w:hAnsi="Times New Roman" w:cs="Times New Roman"/>
          <w:sz w:val="24"/>
          <w:szCs w:val="24"/>
        </w:rPr>
        <w:t>.</w:t>
      </w:r>
    </w:p>
    <w:p w14:paraId="43196003" w14:textId="3F85341F" w:rsidR="00AE5281" w:rsidRDefault="00AE5281" w:rsidP="007C6FE8">
      <w:pPr>
        <w:autoSpaceDE w:val="0"/>
        <w:autoSpaceDN w:val="0"/>
        <w:adjustRightInd w:val="0"/>
        <w:spacing w:after="0" w:line="276" w:lineRule="auto"/>
        <w:ind w:firstLine="709"/>
        <w:jc w:val="both"/>
        <w:rPr>
          <w:rFonts w:ascii="Times New Roman" w:eastAsia="Calibri" w:hAnsi="Times New Roman" w:cs="Times New Roman"/>
          <w:sz w:val="24"/>
          <w:szCs w:val="24"/>
        </w:rPr>
      </w:pPr>
    </w:p>
    <w:p w14:paraId="742D6BB7" w14:textId="654108AF" w:rsidR="00AE5281" w:rsidRPr="00AE5281" w:rsidRDefault="00AE5281" w:rsidP="00AE5281">
      <w:pPr>
        <w:tabs>
          <w:tab w:val="left" w:pos="709"/>
        </w:tabs>
        <w:spacing w:before="120" w:after="120" w:line="276" w:lineRule="auto"/>
        <w:jc w:val="center"/>
        <w:rPr>
          <w:rFonts w:ascii="Times New Roman" w:eastAsia="Times New Roman" w:hAnsi="Times New Roman" w:cs="Times New Roman"/>
          <w:b/>
          <w:i/>
          <w:color w:val="000000"/>
          <w:sz w:val="24"/>
          <w:lang w:eastAsia="ru-RU"/>
        </w:rPr>
      </w:pPr>
      <w:r w:rsidRPr="00AE5281">
        <w:rPr>
          <w:rFonts w:ascii="Times New Roman" w:eastAsia="Times New Roman" w:hAnsi="Times New Roman" w:cs="Times New Roman"/>
          <w:b/>
          <w:i/>
          <w:color w:val="000000"/>
          <w:sz w:val="24"/>
          <w:lang w:eastAsia="ru-RU"/>
        </w:rPr>
        <w:t>2.1.12</w:t>
      </w:r>
      <w:bookmarkStart w:id="73" w:name="_Hlk124414501"/>
      <w:r w:rsidRPr="00AE5281">
        <w:rPr>
          <w:rFonts w:ascii="Times New Roman" w:eastAsia="Times New Roman" w:hAnsi="Times New Roman" w:cs="Times New Roman"/>
          <w:b/>
          <w:i/>
          <w:color w:val="000000"/>
          <w:sz w:val="24"/>
          <w:lang w:eastAsia="ru-RU"/>
        </w:rPr>
        <w:t>. Рынок услуг дополнительного образования детей</w:t>
      </w:r>
    </w:p>
    <w:p w14:paraId="70602458" w14:textId="63E4D1D3" w:rsidR="00AE5281" w:rsidRDefault="00AE5281" w:rsidP="00AE5281">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r>
        <w:rPr>
          <w:rFonts w:ascii="Times New Roman" w:eastAsia="Times New Roman" w:hAnsi="Times New Roman" w:cs="Times New Roman"/>
          <w:b/>
          <w:i/>
          <w:sz w:val="24"/>
          <w:szCs w:val="24"/>
          <w:lang w:eastAsia="ru-RU"/>
        </w:rPr>
        <w:t xml:space="preserve"> услуг дополнительного образования детей</w:t>
      </w:r>
    </w:p>
    <w:p w14:paraId="0D93B806" w14:textId="791653E9" w:rsidR="00AE5281" w:rsidRDefault="00AE5281" w:rsidP="007C6FE8">
      <w:pPr>
        <w:autoSpaceDE w:val="0"/>
        <w:autoSpaceDN w:val="0"/>
        <w:adjustRightInd w:val="0"/>
        <w:spacing w:after="0" w:line="276" w:lineRule="auto"/>
        <w:ind w:firstLine="709"/>
        <w:jc w:val="both"/>
        <w:rPr>
          <w:rFonts w:ascii="Times New Roman" w:eastAsia="Calibri" w:hAnsi="Times New Roman" w:cs="Times New Roman"/>
          <w:sz w:val="24"/>
          <w:szCs w:val="24"/>
        </w:rPr>
      </w:pPr>
    </w:p>
    <w:p w14:paraId="6486896C" w14:textId="4FD9D367" w:rsidR="00665596" w:rsidRPr="00665596" w:rsidRDefault="00665596" w:rsidP="00665596">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итогам</w:t>
      </w:r>
      <w:r w:rsidRPr="00665596">
        <w:rPr>
          <w:rFonts w:ascii="Times New Roman" w:eastAsia="Calibri" w:hAnsi="Times New Roman" w:cs="Times New Roman"/>
          <w:sz w:val="24"/>
          <w:szCs w:val="24"/>
        </w:rPr>
        <w:t xml:space="preserve"> 2022 года </w:t>
      </w:r>
      <w:r>
        <w:rPr>
          <w:rFonts w:ascii="Times New Roman" w:eastAsia="Calibri" w:hAnsi="Times New Roman" w:cs="Times New Roman"/>
          <w:sz w:val="24"/>
          <w:szCs w:val="24"/>
        </w:rPr>
        <w:t xml:space="preserve">в городском округе Реутов насчитывается </w:t>
      </w:r>
      <w:r w:rsidRPr="006A0B5B">
        <w:rPr>
          <w:rFonts w:ascii="Times New Roman" w:eastAsia="Calibri" w:hAnsi="Times New Roman" w:cs="Times New Roman"/>
          <w:sz w:val="24"/>
          <w:szCs w:val="24"/>
        </w:rPr>
        <w:t>3</w:t>
      </w:r>
      <w:r w:rsidR="006A0B5B">
        <w:rPr>
          <w:rFonts w:ascii="Times New Roman" w:eastAsia="Calibri" w:hAnsi="Times New Roman" w:cs="Times New Roman"/>
          <w:sz w:val="24"/>
          <w:szCs w:val="24"/>
        </w:rPr>
        <w:t>2</w:t>
      </w:r>
      <w:r w:rsidRPr="00665596">
        <w:rPr>
          <w:rFonts w:ascii="Times New Roman" w:eastAsia="Calibri" w:hAnsi="Times New Roman" w:cs="Times New Roman"/>
          <w:sz w:val="24"/>
          <w:szCs w:val="24"/>
        </w:rPr>
        <w:t xml:space="preserve"> образовательны</w:t>
      </w:r>
      <w:r w:rsidR="006A0B5B">
        <w:rPr>
          <w:rFonts w:ascii="Times New Roman" w:eastAsia="Calibri" w:hAnsi="Times New Roman" w:cs="Times New Roman"/>
          <w:sz w:val="24"/>
          <w:szCs w:val="24"/>
        </w:rPr>
        <w:t>е</w:t>
      </w:r>
      <w:r w:rsidRPr="00665596">
        <w:rPr>
          <w:rFonts w:ascii="Times New Roman" w:eastAsia="Calibri" w:hAnsi="Times New Roman" w:cs="Times New Roman"/>
          <w:sz w:val="24"/>
          <w:szCs w:val="24"/>
        </w:rPr>
        <w:t xml:space="preserve"> организаци</w:t>
      </w:r>
      <w:r w:rsidR="006A0B5B">
        <w:rPr>
          <w:rFonts w:ascii="Times New Roman" w:eastAsia="Calibri" w:hAnsi="Times New Roman" w:cs="Times New Roman"/>
          <w:sz w:val="24"/>
          <w:szCs w:val="24"/>
        </w:rPr>
        <w:t>и</w:t>
      </w:r>
      <w:r w:rsidRPr="00665596">
        <w:rPr>
          <w:rFonts w:ascii="Times New Roman" w:eastAsia="Calibri" w:hAnsi="Times New Roman" w:cs="Times New Roman"/>
          <w:sz w:val="24"/>
          <w:szCs w:val="24"/>
        </w:rPr>
        <w:t>, реализующих программы дополнительного образования (</w:t>
      </w:r>
      <w:r w:rsidRPr="006A0B5B">
        <w:rPr>
          <w:rFonts w:ascii="Times New Roman" w:eastAsia="Calibri" w:hAnsi="Times New Roman" w:cs="Times New Roman"/>
          <w:sz w:val="24"/>
          <w:szCs w:val="24"/>
        </w:rPr>
        <w:t>10</w:t>
      </w:r>
      <w:r w:rsidRPr="00665596">
        <w:rPr>
          <w:rFonts w:ascii="Times New Roman" w:eastAsia="Calibri" w:hAnsi="Times New Roman" w:cs="Times New Roman"/>
          <w:sz w:val="24"/>
          <w:szCs w:val="24"/>
        </w:rPr>
        <w:t xml:space="preserve"> муниципальных школ, </w:t>
      </w:r>
      <w:r w:rsidR="006A0B5B">
        <w:rPr>
          <w:rFonts w:ascii="Times New Roman" w:eastAsia="Calibri" w:hAnsi="Times New Roman" w:cs="Times New Roman"/>
          <w:sz w:val="24"/>
          <w:szCs w:val="24"/>
        </w:rPr>
        <w:t>6</w:t>
      </w:r>
      <w:r w:rsidRPr="00665596">
        <w:rPr>
          <w:rFonts w:ascii="Times New Roman" w:eastAsia="Calibri" w:hAnsi="Times New Roman" w:cs="Times New Roman"/>
          <w:sz w:val="24"/>
          <w:szCs w:val="24"/>
        </w:rPr>
        <w:t xml:space="preserve"> муниципальных садов, </w:t>
      </w:r>
      <w:r w:rsidRPr="006A0B5B">
        <w:rPr>
          <w:rFonts w:ascii="Times New Roman" w:eastAsia="Calibri" w:hAnsi="Times New Roman" w:cs="Times New Roman"/>
          <w:sz w:val="24"/>
          <w:szCs w:val="24"/>
        </w:rPr>
        <w:t>10 частных садов, 2 учреждения дополнительного образования (ведомство образования), 4 учреждения дополнительного образования</w:t>
      </w:r>
      <w:r w:rsidRPr="00665596">
        <w:rPr>
          <w:rFonts w:ascii="Times New Roman" w:eastAsia="Calibri" w:hAnsi="Times New Roman" w:cs="Times New Roman"/>
          <w:sz w:val="24"/>
          <w:szCs w:val="24"/>
        </w:rPr>
        <w:t xml:space="preserve"> (ведомство культуры).</w:t>
      </w:r>
    </w:p>
    <w:p w14:paraId="689E1837" w14:textId="41124B3C" w:rsidR="00EC46EF" w:rsidRDefault="00665596" w:rsidP="00665596">
      <w:pPr>
        <w:autoSpaceDE w:val="0"/>
        <w:autoSpaceDN w:val="0"/>
        <w:adjustRightInd w:val="0"/>
        <w:spacing w:after="0" w:line="276" w:lineRule="auto"/>
        <w:ind w:firstLine="709"/>
        <w:jc w:val="both"/>
        <w:rPr>
          <w:rFonts w:ascii="Times New Roman" w:eastAsia="Calibri" w:hAnsi="Times New Roman" w:cs="Times New Roman"/>
          <w:sz w:val="24"/>
          <w:szCs w:val="24"/>
        </w:rPr>
      </w:pPr>
      <w:r w:rsidRPr="00665596">
        <w:rPr>
          <w:rFonts w:ascii="Times New Roman" w:eastAsia="Calibri" w:hAnsi="Times New Roman" w:cs="Times New Roman"/>
          <w:sz w:val="24"/>
          <w:szCs w:val="24"/>
        </w:rPr>
        <w:t xml:space="preserve">Общая численность детей и молодежи в возрасте от 5 до 18 лет, проживающих на территории городского округа Реутов Московской области – </w:t>
      </w:r>
      <w:r w:rsidR="006A0B5B">
        <w:rPr>
          <w:rFonts w:ascii="Times New Roman" w:eastAsia="Calibri" w:hAnsi="Times New Roman" w:cs="Times New Roman"/>
          <w:sz w:val="24"/>
          <w:szCs w:val="24"/>
        </w:rPr>
        <w:t>14 895</w:t>
      </w:r>
      <w:r w:rsidRPr="00665596">
        <w:rPr>
          <w:rFonts w:ascii="Times New Roman" w:eastAsia="Calibri" w:hAnsi="Times New Roman" w:cs="Times New Roman"/>
          <w:sz w:val="24"/>
          <w:szCs w:val="24"/>
        </w:rPr>
        <w:t xml:space="preserve"> человек, в том числе получающих услуги в сфере дополнительного образования в образовательных организациях дополнительного образования – </w:t>
      </w:r>
      <w:r w:rsidRPr="006A0B5B">
        <w:rPr>
          <w:rFonts w:ascii="Times New Roman" w:eastAsia="Calibri" w:hAnsi="Times New Roman" w:cs="Times New Roman"/>
          <w:sz w:val="24"/>
          <w:szCs w:val="24"/>
        </w:rPr>
        <w:t>14 196</w:t>
      </w:r>
      <w:r w:rsidRPr="00665596">
        <w:rPr>
          <w:rFonts w:ascii="Times New Roman" w:eastAsia="Calibri" w:hAnsi="Times New Roman" w:cs="Times New Roman"/>
          <w:sz w:val="24"/>
          <w:szCs w:val="24"/>
        </w:rPr>
        <w:t xml:space="preserve"> человек, из них получающих образовательные услуги в сфере дополнительного образования в частных организациях – </w:t>
      </w:r>
      <w:r w:rsidR="006A0B5B">
        <w:rPr>
          <w:rFonts w:ascii="Times New Roman" w:eastAsia="Calibri" w:hAnsi="Times New Roman" w:cs="Times New Roman"/>
          <w:sz w:val="24"/>
          <w:szCs w:val="24"/>
        </w:rPr>
        <w:t>10 248</w:t>
      </w:r>
      <w:r w:rsidRPr="00665596">
        <w:rPr>
          <w:rFonts w:ascii="Times New Roman" w:eastAsia="Calibri" w:hAnsi="Times New Roman" w:cs="Times New Roman"/>
          <w:sz w:val="24"/>
          <w:szCs w:val="24"/>
        </w:rPr>
        <w:t xml:space="preserve"> человек.</w:t>
      </w:r>
      <w:r w:rsidR="006A0B5B">
        <w:rPr>
          <w:rFonts w:ascii="Times New Roman" w:eastAsia="Calibri" w:hAnsi="Times New Roman" w:cs="Times New Roman"/>
          <w:sz w:val="24"/>
          <w:szCs w:val="24"/>
        </w:rPr>
        <w:t xml:space="preserve"> </w:t>
      </w:r>
    </w:p>
    <w:p w14:paraId="73247143" w14:textId="581A088E" w:rsidR="00AE5281" w:rsidRDefault="00AE5281" w:rsidP="007C6FE8">
      <w:pPr>
        <w:autoSpaceDE w:val="0"/>
        <w:autoSpaceDN w:val="0"/>
        <w:adjustRightInd w:val="0"/>
        <w:spacing w:after="0" w:line="276" w:lineRule="auto"/>
        <w:ind w:firstLine="709"/>
        <w:jc w:val="both"/>
        <w:rPr>
          <w:rFonts w:ascii="Times New Roman" w:eastAsia="Calibri" w:hAnsi="Times New Roman" w:cs="Times New Roman"/>
          <w:sz w:val="24"/>
          <w:szCs w:val="24"/>
        </w:rPr>
      </w:pPr>
    </w:p>
    <w:p w14:paraId="67080623" w14:textId="77777777" w:rsidR="00E136F7" w:rsidRPr="00450D22" w:rsidRDefault="00E136F7" w:rsidP="00E136F7">
      <w:pPr>
        <w:spacing w:before="120" w:after="120" w:line="276" w:lineRule="auto"/>
        <w:jc w:val="center"/>
        <w:rPr>
          <w:rFonts w:ascii="Times New Roman" w:eastAsia="Times New Roman" w:hAnsi="Times New Roman" w:cs="Times New Roman"/>
          <w:b/>
          <w:i/>
          <w:sz w:val="24"/>
          <w:szCs w:val="24"/>
          <w:lang w:eastAsia="ru-RU"/>
        </w:rPr>
      </w:pPr>
      <w:r w:rsidRPr="00450D22">
        <w:rPr>
          <w:rFonts w:ascii="Times New Roman" w:eastAsia="Times New Roman" w:hAnsi="Times New Roman" w:cs="Times New Roman"/>
          <w:b/>
          <w:i/>
          <w:sz w:val="24"/>
          <w:szCs w:val="24"/>
          <w:lang w:eastAsia="ru-RU"/>
        </w:rPr>
        <w:t xml:space="preserve">Доля хозяйствующих субъектов частной формы собственности на рынке </w:t>
      </w:r>
    </w:p>
    <w:p w14:paraId="042489E1" w14:textId="7B30C166" w:rsidR="004548AE" w:rsidRPr="004548AE" w:rsidRDefault="004548AE" w:rsidP="004548A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8AE">
        <w:rPr>
          <w:rFonts w:ascii="Times New Roman" w:eastAsia="Calibri" w:hAnsi="Times New Roman" w:cs="Times New Roman"/>
          <w:sz w:val="24"/>
          <w:szCs w:val="24"/>
        </w:rPr>
        <w:lastRenderedPageBreak/>
        <w:t>По итогам 2022 года на территории городского округа Реутов Московской области 9</w:t>
      </w:r>
      <w:r w:rsidR="008D122F">
        <w:rPr>
          <w:rFonts w:ascii="Times New Roman" w:eastAsia="Calibri" w:hAnsi="Times New Roman" w:cs="Times New Roman"/>
          <w:sz w:val="24"/>
          <w:szCs w:val="24"/>
        </w:rPr>
        <w:t>8</w:t>
      </w:r>
      <w:r w:rsidRPr="004548AE">
        <w:rPr>
          <w:rFonts w:ascii="Times New Roman" w:eastAsia="Calibri" w:hAnsi="Times New Roman" w:cs="Times New Roman"/>
          <w:sz w:val="24"/>
          <w:szCs w:val="24"/>
        </w:rPr>
        <w:t xml:space="preserve"> организаци</w:t>
      </w:r>
      <w:r w:rsidR="008D122F">
        <w:rPr>
          <w:rFonts w:ascii="Times New Roman" w:eastAsia="Calibri" w:hAnsi="Times New Roman" w:cs="Times New Roman"/>
          <w:sz w:val="24"/>
          <w:szCs w:val="24"/>
        </w:rPr>
        <w:t>й</w:t>
      </w:r>
      <w:r w:rsidRPr="004548AE">
        <w:rPr>
          <w:rFonts w:ascii="Times New Roman" w:eastAsia="Calibri" w:hAnsi="Times New Roman" w:cs="Times New Roman"/>
          <w:sz w:val="24"/>
          <w:szCs w:val="24"/>
        </w:rPr>
        <w:t xml:space="preserve"> частной формы собственности реализуют программы дополнительного образования, что составляет 7</w:t>
      </w:r>
      <w:r w:rsidR="008D122F">
        <w:rPr>
          <w:rFonts w:ascii="Times New Roman" w:eastAsia="Calibri" w:hAnsi="Times New Roman" w:cs="Times New Roman"/>
          <w:sz w:val="24"/>
          <w:szCs w:val="24"/>
        </w:rPr>
        <w:t>9,2</w:t>
      </w:r>
      <w:r w:rsidRPr="004548AE">
        <w:rPr>
          <w:rFonts w:ascii="Times New Roman" w:eastAsia="Calibri" w:hAnsi="Times New Roman" w:cs="Times New Roman"/>
          <w:sz w:val="24"/>
          <w:szCs w:val="24"/>
        </w:rPr>
        <w:t>% от общего количества образовательных организаций, реализующих программы дополнительного образования, которые включают:</w:t>
      </w:r>
    </w:p>
    <w:p w14:paraId="4E389035" w14:textId="2A450F14" w:rsidR="004548AE" w:rsidRPr="004548AE" w:rsidRDefault="004548AE" w:rsidP="005B5C23">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8AE">
        <w:rPr>
          <w:rFonts w:ascii="Times New Roman" w:eastAsia="Calibri" w:hAnsi="Times New Roman" w:cs="Times New Roman"/>
          <w:sz w:val="24"/>
          <w:szCs w:val="24"/>
        </w:rPr>
        <w:t xml:space="preserve">10 организаций дошкольного образования; </w:t>
      </w:r>
    </w:p>
    <w:p w14:paraId="6B01110D" w14:textId="5B79A06F" w:rsidR="004548AE" w:rsidRPr="004548AE" w:rsidRDefault="004548AE" w:rsidP="004548A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8AE">
        <w:rPr>
          <w:rFonts w:ascii="Times New Roman" w:eastAsia="Calibri" w:hAnsi="Times New Roman" w:cs="Times New Roman"/>
          <w:sz w:val="24"/>
          <w:szCs w:val="24"/>
        </w:rPr>
        <w:t>8</w:t>
      </w:r>
      <w:r w:rsidR="008D122F">
        <w:rPr>
          <w:rFonts w:ascii="Times New Roman" w:eastAsia="Calibri" w:hAnsi="Times New Roman" w:cs="Times New Roman"/>
          <w:sz w:val="24"/>
          <w:szCs w:val="24"/>
        </w:rPr>
        <w:t>8</w:t>
      </w:r>
      <w:r w:rsidRPr="004548AE">
        <w:rPr>
          <w:rFonts w:ascii="Times New Roman" w:eastAsia="Calibri" w:hAnsi="Times New Roman" w:cs="Times New Roman"/>
          <w:sz w:val="24"/>
          <w:szCs w:val="24"/>
        </w:rPr>
        <w:t xml:space="preserve"> организации дополнительного образования. </w:t>
      </w:r>
    </w:p>
    <w:p w14:paraId="20C01D5F" w14:textId="6A40143F" w:rsidR="004548AE" w:rsidRPr="004548AE" w:rsidRDefault="004548AE" w:rsidP="004548A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8AE">
        <w:rPr>
          <w:rFonts w:ascii="Times New Roman" w:eastAsia="Calibri" w:hAnsi="Times New Roman" w:cs="Times New Roman"/>
          <w:sz w:val="24"/>
          <w:szCs w:val="24"/>
        </w:rPr>
        <w:t>По итогам 2022 года доля детей и молодежи в возрасте от 5 до 18 лет, проживающих на территории городского округа Реутов Московской области и получающих образовательные услуги в сфере дополнительного образования в частных организациях, составляет 68,</w:t>
      </w:r>
      <w:r w:rsidR="00F72818">
        <w:rPr>
          <w:rFonts w:ascii="Times New Roman" w:eastAsia="Calibri" w:hAnsi="Times New Roman" w:cs="Times New Roman"/>
          <w:sz w:val="24"/>
          <w:szCs w:val="24"/>
        </w:rPr>
        <w:t>8</w:t>
      </w:r>
      <w:r w:rsidR="008D122F">
        <w:rPr>
          <w:rFonts w:ascii="Times New Roman" w:eastAsia="Calibri" w:hAnsi="Times New Roman" w:cs="Times New Roman"/>
          <w:sz w:val="24"/>
          <w:szCs w:val="24"/>
        </w:rPr>
        <w:t xml:space="preserve"> </w:t>
      </w:r>
      <w:r w:rsidRPr="004548AE">
        <w:rPr>
          <w:rFonts w:ascii="Times New Roman" w:eastAsia="Calibri" w:hAnsi="Times New Roman" w:cs="Times New Roman"/>
          <w:sz w:val="24"/>
          <w:szCs w:val="24"/>
        </w:rPr>
        <w:t>%.</w:t>
      </w:r>
      <w:r w:rsidR="006A0B5B">
        <w:rPr>
          <w:rFonts w:ascii="Times New Roman" w:eastAsia="Calibri" w:hAnsi="Times New Roman" w:cs="Times New Roman"/>
          <w:sz w:val="24"/>
          <w:szCs w:val="24"/>
        </w:rPr>
        <w:t xml:space="preserve"> </w:t>
      </w:r>
    </w:p>
    <w:p w14:paraId="79C71B1B" w14:textId="275C454F" w:rsidR="00AE5281" w:rsidRPr="00836BD4" w:rsidRDefault="00AE5281" w:rsidP="007C6FE8">
      <w:pPr>
        <w:autoSpaceDE w:val="0"/>
        <w:autoSpaceDN w:val="0"/>
        <w:adjustRightInd w:val="0"/>
        <w:spacing w:after="0" w:line="276" w:lineRule="auto"/>
        <w:ind w:firstLine="709"/>
        <w:jc w:val="both"/>
        <w:rPr>
          <w:rFonts w:ascii="Times New Roman" w:hAnsi="Times New Roman" w:cs="Times New Roman"/>
          <w:b/>
          <w:i/>
          <w:sz w:val="24"/>
          <w:szCs w:val="24"/>
        </w:rPr>
      </w:pPr>
    </w:p>
    <w:p w14:paraId="19DBBA0C" w14:textId="6F3FAF25" w:rsidR="00D570B9" w:rsidRDefault="00836BD4" w:rsidP="00836BD4">
      <w:pPr>
        <w:autoSpaceDE w:val="0"/>
        <w:autoSpaceDN w:val="0"/>
        <w:adjustRightInd w:val="0"/>
        <w:spacing w:after="0" w:line="276" w:lineRule="auto"/>
        <w:ind w:firstLine="709"/>
        <w:jc w:val="center"/>
        <w:rPr>
          <w:rFonts w:ascii="Times New Roman" w:hAnsi="Times New Roman" w:cs="Times New Roman"/>
          <w:b/>
          <w:i/>
          <w:sz w:val="24"/>
          <w:szCs w:val="24"/>
        </w:rPr>
      </w:pPr>
      <w:r w:rsidRPr="00836BD4">
        <w:rPr>
          <w:rFonts w:ascii="Times New Roman" w:hAnsi="Times New Roman" w:cs="Times New Roman"/>
          <w:b/>
          <w:i/>
          <w:sz w:val="24"/>
          <w:szCs w:val="24"/>
        </w:rPr>
        <w:t>Оценка состояния конкурентной среды бизнес-объединениями и потребителями</w:t>
      </w:r>
    </w:p>
    <w:p w14:paraId="7A99AEFC" w14:textId="77777777" w:rsidR="00F72818" w:rsidRPr="00F72818" w:rsidRDefault="00F72818" w:rsidP="00F72818">
      <w:pPr>
        <w:autoSpaceDE w:val="0"/>
        <w:autoSpaceDN w:val="0"/>
        <w:adjustRightInd w:val="0"/>
        <w:spacing w:after="0" w:line="276" w:lineRule="auto"/>
        <w:ind w:firstLine="709"/>
        <w:jc w:val="both"/>
        <w:rPr>
          <w:rFonts w:ascii="Times New Roman" w:hAnsi="Times New Roman" w:cs="Times New Roman"/>
          <w:bCs/>
          <w:iCs/>
          <w:sz w:val="24"/>
          <w:szCs w:val="24"/>
        </w:rPr>
      </w:pPr>
      <w:r w:rsidRPr="00F72818">
        <w:rPr>
          <w:rFonts w:ascii="Times New Roman" w:hAnsi="Times New Roman" w:cs="Times New Roman"/>
          <w:bCs/>
          <w:iCs/>
          <w:sz w:val="24"/>
          <w:szCs w:val="24"/>
        </w:rPr>
        <w:t>Состояние конкурентной среды на данном рынке оценивается представителями бизнеса как умеренное.</w:t>
      </w:r>
    </w:p>
    <w:p w14:paraId="74DAF39A" w14:textId="77777777" w:rsidR="00F72818" w:rsidRPr="00F72818" w:rsidRDefault="00F72818" w:rsidP="00F72818">
      <w:pPr>
        <w:autoSpaceDE w:val="0"/>
        <w:autoSpaceDN w:val="0"/>
        <w:adjustRightInd w:val="0"/>
        <w:spacing w:after="0" w:line="276" w:lineRule="auto"/>
        <w:ind w:firstLine="709"/>
        <w:jc w:val="both"/>
        <w:rPr>
          <w:rFonts w:ascii="Times New Roman" w:hAnsi="Times New Roman" w:cs="Times New Roman"/>
          <w:bCs/>
          <w:iCs/>
          <w:sz w:val="24"/>
          <w:szCs w:val="24"/>
        </w:rPr>
      </w:pPr>
      <w:r w:rsidRPr="00F72818">
        <w:rPr>
          <w:rFonts w:ascii="Times New Roman" w:hAnsi="Times New Roman" w:cs="Times New Roman"/>
          <w:bCs/>
          <w:iCs/>
          <w:sz w:val="24"/>
          <w:szCs w:val="24"/>
        </w:rPr>
        <w:t>100% опрошенных потребителей услуг удовлетворены качеством услуг организаций дополнительного образования детей, однако взимаемая за них плата кажется высокой для 52% опрошенных потребителей.</w:t>
      </w:r>
    </w:p>
    <w:p w14:paraId="0EC0571B" w14:textId="77777777" w:rsidR="00F72818" w:rsidRPr="00F72818" w:rsidRDefault="00F72818" w:rsidP="00F72818">
      <w:pPr>
        <w:autoSpaceDE w:val="0"/>
        <w:autoSpaceDN w:val="0"/>
        <w:adjustRightInd w:val="0"/>
        <w:spacing w:after="0" w:line="276" w:lineRule="auto"/>
        <w:ind w:firstLine="709"/>
        <w:jc w:val="both"/>
        <w:rPr>
          <w:rFonts w:ascii="Times New Roman" w:hAnsi="Times New Roman" w:cs="Times New Roman"/>
          <w:bCs/>
          <w:iCs/>
          <w:sz w:val="24"/>
          <w:szCs w:val="24"/>
        </w:rPr>
      </w:pPr>
      <w:r w:rsidRPr="00F72818">
        <w:rPr>
          <w:rFonts w:ascii="Times New Roman" w:hAnsi="Times New Roman" w:cs="Times New Roman"/>
          <w:bCs/>
          <w:iCs/>
          <w:sz w:val="24"/>
          <w:szCs w:val="24"/>
        </w:rPr>
        <w:t>Удобством расположения организаций дополнительного образования детей удовлетворены 96% опрошенных потребителей.</w:t>
      </w:r>
    </w:p>
    <w:p w14:paraId="65B70728" w14:textId="6AA9B57B" w:rsidR="00D570B9" w:rsidRDefault="00F72818" w:rsidP="00F72818">
      <w:pPr>
        <w:autoSpaceDE w:val="0"/>
        <w:autoSpaceDN w:val="0"/>
        <w:adjustRightInd w:val="0"/>
        <w:spacing w:after="0" w:line="276" w:lineRule="auto"/>
        <w:ind w:firstLine="709"/>
        <w:jc w:val="both"/>
        <w:rPr>
          <w:rFonts w:ascii="Times New Roman" w:hAnsi="Times New Roman" w:cs="Times New Roman"/>
          <w:bCs/>
          <w:iCs/>
          <w:sz w:val="24"/>
          <w:szCs w:val="24"/>
        </w:rPr>
      </w:pPr>
      <w:r w:rsidRPr="00F72818">
        <w:rPr>
          <w:rFonts w:ascii="Times New Roman" w:hAnsi="Times New Roman" w:cs="Times New Roman"/>
          <w:bCs/>
          <w:iCs/>
          <w:sz w:val="24"/>
          <w:szCs w:val="24"/>
        </w:rPr>
        <w:t>24% опрошенных потребителей отмечают недостаточное количество организаций, функционирующих в сфере дополнительного детского образования.</w:t>
      </w:r>
    </w:p>
    <w:p w14:paraId="0BA4324A" w14:textId="77777777" w:rsidR="00F72818" w:rsidRPr="00836BD4" w:rsidRDefault="00F72818" w:rsidP="00F72818">
      <w:pPr>
        <w:autoSpaceDE w:val="0"/>
        <w:autoSpaceDN w:val="0"/>
        <w:adjustRightInd w:val="0"/>
        <w:spacing w:after="0" w:line="276" w:lineRule="auto"/>
        <w:ind w:firstLine="709"/>
        <w:jc w:val="both"/>
        <w:rPr>
          <w:rFonts w:ascii="Times New Roman" w:hAnsi="Times New Roman" w:cs="Times New Roman"/>
          <w:b/>
          <w:i/>
          <w:sz w:val="24"/>
          <w:szCs w:val="24"/>
        </w:rPr>
      </w:pPr>
    </w:p>
    <w:p w14:paraId="63BC7B37" w14:textId="57875817" w:rsidR="00CA1134" w:rsidRPr="00CA1134" w:rsidRDefault="00CA1134" w:rsidP="00CA1134">
      <w:pPr>
        <w:autoSpaceDE w:val="0"/>
        <w:autoSpaceDN w:val="0"/>
        <w:adjustRightInd w:val="0"/>
        <w:spacing w:after="0" w:line="276" w:lineRule="auto"/>
        <w:jc w:val="center"/>
        <w:rPr>
          <w:rFonts w:ascii="Times New Roman" w:hAnsi="Times New Roman" w:cs="Times New Roman"/>
          <w:b/>
          <w:i/>
          <w:sz w:val="24"/>
          <w:szCs w:val="24"/>
        </w:rPr>
      </w:pPr>
      <w:r w:rsidRPr="00CA1134">
        <w:rPr>
          <w:rFonts w:ascii="Times New Roman" w:hAnsi="Times New Roman" w:cs="Times New Roman"/>
          <w:b/>
          <w:i/>
          <w:sz w:val="24"/>
          <w:szCs w:val="24"/>
        </w:rPr>
        <w:t>Характерные особенности рынка</w:t>
      </w:r>
    </w:p>
    <w:p w14:paraId="280784AC" w14:textId="77777777" w:rsidR="00CA1134" w:rsidRPr="00CA1134" w:rsidRDefault="00CA1134" w:rsidP="00CA1134">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Основная доля негосударственных организаций общего образования расположена в крупных городских округах Московской области.</w:t>
      </w:r>
    </w:p>
    <w:p w14:paraId="43796FFC" w14:textId="77777777" w:rsidR="00CA1134" w:rsidRPr="00CA1134" w:rsidRDefault="00CA1134" w:rsidP="00CA1134">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Рост численности детей школьного возраста.</w:t>
      </w:r>
    </w:p>
    <w:p w14:paraId="24C9E48D" w14:textId="77777777" w:rsidR="00CA1134" w:rsidRPr="00CA1134" w:rsidRDefault="00CA1134" w:rsidP="00CA1134">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Высокая стоимость услуг частных образовательных организаций.</w:t>
      </w:r>
    </w:p>
    <w:p w14:paraId="5C2D903A" w14:textId="7051AC11" w:rsidR="00CA1134" w:rsidRDefault="00CA1134" w:rsidP="00CA1134">
      <w:pPr>
        <w:autoSpaceDE w:val="0"/>
        <w:autoSpaceDN w:val="0"/>
        <w:adjustRightInd w:val="0"/>
        <w:spacing w:after="0" w:line="276" w:lineRule="auto"/>
        <w:ind w:firstLine="709"/>
        <w:jc w:val="both"/>
        <w:rPr>
          <w:rFonts w:ascii="Times New Roman" w:eastAsia="Calibri" w:hAnsi="Times New Roman" w:cs="Times New Roman"/>
          <w:sz w:val="24"/>
          <w:szCs w:val="24"/>
        </w:rPr>
      </w:pPr>
      <w:r w:rsidRPr="00CA1134">
        <w:rPr>
          <w:rFonts w:ascii="Times New Roman" w:eastAsia="Calibri" w:hAnsi="Times New Roman" w:cs="Times New Roman"/>
          <w:sz w:val="24"/>
          <w:szCs w:val="24"/>
        </w:rPr>
        <w:t>Недостаточное количество организаций, функционирующих в сфере дополнительного детского образования.</w:t>
      </w:r>
    </w:p>
    <w:p w14:paraId="2348FE57" w14:textId="7C453E1B" w:rsidR="00CA1134" w:rsidRPr="007A4C1E" w:rsidRDefault="00CA1134" w:rsidP="007C6FE8">
      <w:pPr>
        <w:autoSpaceDE w:val="0"/>
        <w:autoSpaceDN w:val="0"/>
        <w:adjustRightInd w:val="0"/>
        <w:spacing w:after="0" w:line="276" w:lineRule="auto"/>
        <w:ind w:firstLine="709"/>
        <w:jc w:val="both"/>
        <w:rPr>
          <w:rFonts w:ascii="Times New Roman" w:hAnsi="Times New Roman" w:cs="Times New Roman"/>
          <w:b/>
          <w:i/>
          <w:sz w:val="24"/>
          <w:szCs w:val="24"/>
        </w:rPr>
      </w:pPr>
    </w:p>
    <w:p w14:paraId="2B2901A1" w14:textId="75613032" w:rsidR="00562161" w:rsidRPr="007A4C1E" w:rsidRDefault="007A4C1E" w:rsidP="00562161">
      <w:pPr>
        <w:autoSpaceDE w:val="0"/>
        <w:autoSpaceDN w:val="0"/>
        <w:adjustRightInd w:val="0"/>
        <w:spacing w:after="0" w:line="276" w:lineRule="auto"/>
        <w:ind w:firstLine="709"/>
        <w:jc w:val="center"/>
        <w:rPr>
          <w:rFonts w:ascii="Times New Roman" w:hAnsi="Times New Roman" w:cs="Times New Roman"/>
          <w:b/>
          <w:i/>
          <w:sz w:val="24"/>
          <w:szCs w:val="24"/>
        </w:rPr>
      </w:pPr>
      <w:r w:rsidRPr="007A4C1E">
        <w:rPr>
          <w:rFonts w:ascii="Times New Roman" w:hAnsi="Times New Roman" w:cs="Times New Roman"/>
          <w:b/>
          <w:i/>
          <w:sz w:val="24"/>
          <w:szCs w:val="24"/>
        </w:rPr>
        <w:t>Характеристика основных административных</w:t>
      </w:r>
      <w:r>
        <w:rPr>
          <w:rFonts w:ascii="Times New Roman" w:hAnsi="Times New Roman" w:cs="Times New Roman"/>
          <w:b/>
          <w:i/>
          <w:sz w:val="24"/>
          <w:szCs w:val="24"/>
        </w:rPr>
        <w:t xml:space="preserve"> </w:t>
      </w:r>
      <w:r w:rsidRPr="007A4C1E">
        <w:rPr>
          <w:rFonts w:ascii="Times New Roman" w:hAnsi="Times New Roman" w:cs="Times New Roman"/>
          <w:b/>
          <w:i/>
          <w:sz w:val="24"/>
          <w:szCs w:val="24"/>
        </w:rPr>
        <w:t>и экономических барьеров входа на рынок</w:t>
      </w:r>
    </w:p>
    <w:p w14:paraId="2E592DA6" w14:textId="77777777" w:rsidR="00562161" w:rsidRPr="00562161" w:rsidRDefault="00562161" w:rsidP="00562161">
      <w:pPr>
        <w:autoSpaceDE w:val="0"/>
        <w:autoSpaceDN w:val="0"/>
        <w:adjustRightInd w:val="0"/>
        <w:spacing w:after="0" w:line="276" w:lineRule="auto"/>
        <w:ind w:firstLine="709"/>
        <w:jc w:val="both"/>
        <w:rPr>
          <w:rFonts w:ascii="Times New Roman" w:eastAsia="Calibri" w:hAnsi="Times New Roman" w:cs="Times New Roman"/>
          <w:sz w:val="24"/>
          <w:szCs w:val="24"/>
        </w:rPr>
      </w:pPr>
      <w:r w:rsidRPr="00562161">
        <w:rPr>
          <w:rFonts w:ascii="Times New Roman" w:eastAsia="Calibri" w:hAnsi="Times New Roman" w:cs="Times New Roman"/>
          <w:sz w:val="24"/>
          <w:szCs w:val="24"/>
        </w:rPr>
        <w:t>Основными проблемами на рынке услуг дополнительного образования детей являются:</w:t>
      </w:r>
    </w:p>
    <w:p w14:paraId="2E38FADE" w14:textId="77777777" w:rsidR="00562161" w:rsidRPr="004705C2" w:rsidRDefault="00562161" w:rsidP="004705C2">
      <w:pPr>
        <w:pStyle w:val="a5"/>
        <w:numPr>
          <w:ilvl w:val="0"/>
          <w:numId w:val="74"/>
        </w:numPr>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4705C2">
        <w:rPr>
          <w:rFonts w:ascii="Times New Roman" w:eastAsia="Calibri" w:hAnsi="Times New Roman" w:cs="Times New Roman"/>
          <w:sz w:val="24"/>
          <w:szCs w:val="24"/>
        </w:rPr>
        <w:t>сложный порядок лицензирования образовательной деятельности;</w:t>
      </w:r>
    </w:p>
    <w:p w14:paraId="1C03FA55" w14:textId="52EF05CF" w:rsidR="007A4C1E" w:rsidRDefault="00562161" w:rsidP="004705C2">
      <w:pPr>
        <w:pStyle w:val="a5"/>
        <w:numPr>
          <w:ilvl w:val="0"/>
          <w:numId w:val="74"/>
        </w:numPr>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4705C2">
        <w:rPr>
          <w:rFonts w:ascii="Times New Roman" w:eastAsia="Calibri" w:hAnsi="Times New Roman" w:cs="Times New Roman"/>
          <w:sz w:val="24"/>
          <w:szCs w:val="24"/>
        </w:rPr>
        <w:t>высокая стоимость аренды недвижимости, необходимой для размещения организаций дополнительного образования.</w:t>
      </w:r>
    </w:p>
    <w:p w14:paraId="36BEAF37" w14:textId="4C54A2BA" w:rsidR="004705C2" w:rsidRDefault="004705C2" w:rsidP="004705C2">
      <w:pPr>
        <w:pStyle w:val="a5"/>
        <w:autoSpaceDE w:val="0"/>
        <w:autoSpaceDN w:val="0"/>
        <w:adjustRightInd w:val="0"/>
        <w:spacing w:after="0" w:line="276" w:lineRule="auto"/>
        <w:ind w:left="709"/>
        <w:jc w:val="both"/>
        <w:rPr>
          <w:rFonts w:ascii="Times New Roman" w:eastAsia="Calibri" w:hAnsi="Times New Roman" w:cs="Times New Roman"/>
          <w:sz w:val="24"/>
          <w:szCs w:val="24"/>
        </w:rPr>
      </w:pPr>
    </w:p>
    <w:p w14:paraId="65F399ED" w14:textId="2B1A0912" w:rsidR="004705C2" w:rsidRDefault="004705C2" w:rsidP="004705C2">
      <w:pPr>
        <w:autoSpaceDE w:val="0"/>
        <w:autoSpaceDN w:val="0"/>
        <w:adjustRightInd w:val="0"/>
        <w:spacing w:after="0" w:line="276" w:lineRule="auto"/>
        <w:jc w:val="center"/>
        <w:rPr>
          <w:rFonts w:ascii="Times New Roman" w:hAnsi="Times New Roman" w:cs="Times New Roman"/>
          <w:b/>
          <w:i/>
          <w:sz w:val="24"/>
          <w:szCs w:val="24"/>
        </w:rPr>
      </w:pPr>
      <w:r w:rsidRPr="004705C2">
        <w:rPr>
          <w:rFonts w:ascii="Times New Roman" w:hAnsi="Times New Roman" w:cs="Times New Roman"/>
          <w:b/>
          <w:i/>
          <w:sz w:val="24"/>
          <w:szCs w:val="24"/>
        </w:rPr>
        <w:t>Меры по развитию рынка</w:t>
      </w:r>
    </w:p>
    <w:p w14:paraId="3D2FA6EC" w14:textId="77777777" w:rsidR="004705C2" w:rsidRPr="004705C2" w:rsidRDefault="004705C2" w:rsidP="004705C2">
      <w:pPr>
        <w:autoSpaceDE w:val="0"/>
        <w:autoSpaceDN w:val="0"/>
        <w:adjustRightInd w:val="0"/>
        <w:spacing w:after="0" w:line="276" w:lineRule="auto"/>
        <w:ind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Меры поддержки частных организаций дополнительного образования в соответствии с муниципальной программой городского округа Реутов Московской области «Образование»:</w:t>
      </w:r>
    </w:p>
    <w:p w14:paraId="68237DB4" w14:textId="77777777" w:rsidR="004705C2" w:rsidRPr="004705C2" w:rsidRDefault="004705C2" w:rsidP="004705C2">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проведение областных творческих конкурсов, в том числе фестиваля детского и юношеского художественного и технического творчества «Юные таланты Московии» (46 конкурсов);</w:t>
      </w:r>
    </w:p>
    <w:p w14:paraId="349A57A8" w14:textId="77777777" w:rsidR="004705C2" w:rsidRPr="004705C2" w:rsidRDefault="004705C2" w:rsidP="004705C2">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функционирование детского технопарк «</w:t>
      </w:r>
      <w:proofErr w:type="spellStart"/>
      <w:r w:rsidRPr="004705C2">
        <w:rPr>
          <w:rFonts w:ascii="Times New Roman" w:hAnsi="Times New Roman" w:cs="Times New Roman"/>
          <w:bCs/>
          <w:iCs/>
          <w:sz w:val="24"/>
          <w:szCs w:val="24"/>
        </w:rPr>
        <w:t>Изобретариум</w:t>
      </w:r>
      <w:proofErr w:type="spellEnd"/>
      <w:r w:rsidRPr="004705C2">
        <w:rPr>
          <w:rFonts w:ascii="Times New Roman" w:hAnsi="Times New Roman" w:cs="Times New Roman"/>
          <w:bCs/>
          <w:iCs/>
          <w:sz w:val="24"/>
          <w:szCs w:val="24"/>
        </w:rPr>
        <w:t xml:space="preserve">», который обеспечивают подготовку национально ориентированного кадрового резерва для наукоемких и </w:t>
      </w:r>
      <w:r w:rsidRPr="004705C2">
        <w:rPr>
          <w:rFonts w:ascii="Times New Roman" w:hAnsi="Times New Roman" w:cs="Times New Roman"/>
          <w:bCs/>
          <w:iCs/>
          <w:sz w:val="24"/>
          <w:szCs w:val="24"/>
        </w:rPr>
        <w:lastRenderedPageBreak/>
        <w:t>высокотехнологичных отраслей экономики, способствует созданию инноваций и, как следствие, оказывает непосредственное влияние на развитие и улучшение бизнес-среды;</w:t>
      </w:r>
    </w:p>
    <w:p w14:paraId="202185C6" w14:textId="77777777" w:rsidR="004705C2" w:rsidRPr="004705C2" w:rsidRDefault="004705C2" w:rsidP="004705C2">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функционирование системы электронной записи в кружки и секции – ЕИС «Навигатор», мониторинг их загруженности;</w:t>
      </w:r>
    </w:p>
    <w:p w14:paraId="7BFA2AF6" w14:textId="66D73619" w:rsidR="004705C2" w:rsidRPr="004705C2" w:rsidRDefault="004705C2" w:rsidP="004705C2">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работа в соответствии с Административным регламентом предоставления услуги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 утвержденным Постановлением Администрации городского округа Реутов от 24.05.2022 №170-ПА.</w:t>
      </w:r>
    </w:p>
    <w:p w14:paraId="474F20EB" w14:textId="77777777" w:rsidR="004705C2" w:rsidRPr="004705C2" w:rsidRDefault="004705C2" w:rsidP="004705C2">
      <w:pPr>
        <w:autoSpaceDE w:val="0"/>
        <w:autoSpaceDN w:val="0"/>
        <w:adjustRightInd w:val="0"/>
        <w:spacing w:after="0" w:line="276" w:lineRule="auto"/>
        <w:ind w:firstLine="709"/>
        <w:jc w:val="both"/>
        <w:rPr>
          <w:rFonts w:ascii="Times New Roman" w:hAnsi="Times New Roman" w:cs="Times New Roman"/>
          <w:bCs/>
          <w:iCs/>
          <w:sz w:val="24"/>
          <w:szCs w:val="24"/>
        </w:rPr>
      </w:pPr>
      <w:r w:rsidRPr="004705C2">
        <w:rPr>
          <w:rFonts w:ascii="Times New Roman" w:hAnsi="Times New Roman" w:cs="Times New Roman"/>
          <w:bCs/>
          <w:iCs/>
          <w:sz w:val="24"/>
          <w:szCs w:val="24"/>
        </w:rPr>
        <w:t>Постановлением Правительства Московской области от 30.07.2019 № 460/25 «О системе персонифицированного финансирования дополнительного образования детей в Московской области» утверждены:</w:t>
      </w:r>
    </w:p>
    <w:p w14:paraId="20DACCE2" w14:textId="41AEB375" w:rsidR="004705C2" w:rsidRPr="004705C2" w:rsidRDefault="004705C2" w:rsidP="004705C2">
      <w:pPr>
        <w:autoSpaceDE w:val="0"/>
        <w:autoSpaceDN w:val="0"/>
        <w:adjustRightInd w:val="0"/>
        <w:spacing w:after="0" w:line="276" w:lineRule="auto"/>
        <w:ind w:firstLine="709"/>
        <w:jc w:val="both"/>
        <w:rPr>
          <w:rFonts w:ascii="Times New Roman" w:hAnsi="Times New Roman" w:cs="Times New Roman"/>
          <w:b/>
          <w:i/>
          <w:sz w:val="24"/>
          <w:szCs w:val="24"/>
        </w:rPr>
      </w:pPr>
      <w:r w:rsidRPr="004705C2">
        <w:rPr>
          <w:rFonts w:ascii="Times New Roman" w:hAnsi="Times New Roman" w:cs="Times New Roman"/>
          <w:bCs/>
          <w:iCs/>
          <w:sz w:val="24"/>
          <w:szCs w:val="24"/>
        </w:rPr>
        <w:t>правила персонифицированного финансирования дополнительного образования детей в Московской области.</w:t>
      </w:r>
    </w:p>
    <w:p w14:paraId="2AC8A9B7" w14:textId="5EF51C22" w:rsidR="00CA1134" w:rsidRPr="004705C2" w:rsidRDefault="00CA1134" w:rsidP="007C6FE8">
      <w:pPr>
        <w:autoSpaceDE w:val="0"/>
        <w:autoSpaceDN w:val="0"/>
        <w:adjustRightInd w:val="0"/>
        <w:spacing w:after="0" w:line="276" w:lineRule="auto"/>
        <w:ind w:firstLine="709"/>
        <w:jc w:val="both"/>
        <w:rPr>
          <w:rFonts w:ascii="Times New Roman" w:hAnsi="Times New Roman" w:cs="Times New Roman"/>
          <w:b/>
          <w:i/>
          <w:sz w:val="24"/>
          <w:szCs w:val="24"/>
        </w:rPr>
      </w:pPr>
    </w:p>
    <w:p w14:paraId="4259E989" w14:textId="3AEB7851" w:rsidR="00CA1134" w:rsidRDefault="00F15B9D" w:rsidP="00F15B9D">
      <w:pPr>
        <w:autoSpaceDE w:val="0"/>
        <w:autoSpaceDN w:val="0"/>
        <w:adjustRightInd w:val="0"/>
        <w:spacing w:after="0" w:line="276" w:lineRule="auto"/>
        <w:jc w:val="center"/>
        <w:rPr>
          <w:rFonts w:ascii="Times New Roman" w:hAnsi="Times New Roman" w:cs="Times New Roman"/>
          <w:b/>
          <w:i/>
          <w:sz w:val="24"/>
          <w:szCs w:val="24"/>
        </w:rPr>
      </w:pPr>
      <w:r w:rsidRPr="00F15B9D">
        <w:rPr>
          <w:rFonts w:ascii="Times New Roman" w:hAnsi="Times New Roman" w:cs="Times New Roman"/>
          <w:b/>
          <w:i/>
          <w:sz w:val="24"/>
          <w:szCs w:val="24"/>
        </w:rPr>
        <w:t>Перспективы развития рынка</w:t>
      </w:r>
    </w:p>
    <w:p w14:paraId="7673A080" w14:textId="4CE14FFA" w:rsidR="00F15B9D" w:rsidRDefault="00F15B9D" w:rsidP="00F15B9D">
      <w:pPr>
        <w:autoSpaceDE w:val="0"/>
        <w:autoSpaceDN w:val="0"/>
        <w:adjustRightInd w:val="0"/>
        <w:spacing w:after="0" w:line="276" w:lineRule="auto"/>
        <w:jc w:val="center"/>
        <w:rPr>
          <w:rFonts w:ascii="Times New Roman" w:hAnsi="Times New Roman" w:cs="Times New Roman"/>
          <w:b/>
          <w:i/>
          <w:sz w:val="24"/>
          <w:szCs w:val="24"/>
        </w:rPr>
      </w:pPr>
    </w:p>
    <w:p w14:paraId="323C56D7" w14:textId="77777777" w:rsidR="00F15B9D" w:rsidRPr="00F15B9D" w:rsidRDefault="00F15B9D" w:rsidP="00F15B9D">
      <w:pPr>
        <w:autoSpaceDE w:val="0"/>
        <w:autoSpaceDN w:val="0"/>
        <w:adjustRightInd w:val="0"/>
        <w:spacing w:after="0" w:line="276" w:lineRule="auto"/>
        <w:ind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Основными перспективными направлениями развития рынка являются:</w:t>
      </w:r>
    </w:p>
    <w:p w14:paraId="4FDC538A"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модернизация организационно-управленческих и финансово-экономических механизмов (включая внедрение нормативного подушевого и персонифицированного финансирования, независимой оценки качества, поддержки негосударственного сектора) и обновление содержания и технологий с особым упором на развитие технического творчества детей;</w:t>
      </w:r>
    </w:p>
    <w:p w14:paraId="527DC261"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оказание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p>
    <w:p w14:paraId="3D96D6A2"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реализация мероприятий по доступу негосударственных организаций к оказанию услуг за счет бюджетного финансирования;</w:t>
      </w:r>
    </w:p>
    <w:p w14:paraId="5EB4E50F"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повышение платежеспособного спроса населения на услуги частных организаций дополнительного образования детей, в том числе с применением именных сертификатов на получение государственной (муниципальной) услуги;</w:t>
      </w:r>
    </w:p>
    <w:p w14:paraId="5CC452FA"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размещение в сети Интернет информации для потребителей о возможностях получения дополнительного образования в частных организациях;</w:t>
      </w:r>
    </w:p>
    <w:p w14:paraId="72B03B8D"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внедрение современных моделей, программ, технологий и инноваций, ориентированных на развитие компетенций и навыков XXI века;</w:t>
      </w:r>
    </w:p>
    <w:p w14:paraId="6DE97E4A"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предоставление финансирования (в том числе грантов в форме субсидий) по итогам конкурсов, в которых принимают участие негосударственные организации дополнительного образования;</w:t>
      </w:r>
    </w:p>
    <w:p w14:paraId="319ED6A4"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формирование новых финансово-управленческих моделей, основанных на государственно-частном партнерстве;</w:t>
      </w:r>
    </w:p>
    <w:p w14:paraId="359D31DD"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внедрение стимулирующих механизмов для включения представителей индустрии и сферы услуг в развитие системы дополнительного образования, развитие профессионально-общественных механизмов оценки качества и экспертизы дополнительного образования;</w:t>
      </w:r>
    </w:p>
    <w:p w14:paraId="6A8EAE6B" w14:textId="77777777" w:rsidR="00F15B9D" w:rsidRPr="00F15B9D" w:rsidRDefault="00F15B9D" w:rsidP="00F15B9D">
      <w:pPr>
        <w:pStyle w:val="a5"/>
        <w:numPr>
          <w:ilvl w:val="0"/>
          <w:numId w:val="74"/>
        </w:numPr>
        <w:autoSpaceDE w:val="0"/>
        <w:autoSpaceDN w:val="0"/>
        <w:adjustRightInd w:val="0"/>
        <w:spacing w:after="0" w:line="276" w:lineRule="auto"/>
        <w:ind w:left="0" w:firstLine="709"/>
        <w:jc w:val="both"/>
        <w:rPr>
          <w:rFonts w:ascii="Times New Roman" w:hAnsi="Times New Roman" w:cs="Times New Roman"/>
          <w:bCs/>
          <w:iCs/>
          <w:sz w:val="24"/>
          <w:szCs w:val="24"/>
        </w:rPr>
      </w:pPr>
      <w:r w:rsidRPr="00F15B9D">
        <w:rPr>
          <w:rFonts w:ascii="Times New Roman" w:hAnsi="Times New Roman" w:cs="Times New Roman"/>
          <w:bCs/>
          <w:iCs/>
          <w:sz w:val="24"/>
          <w:szCs w:val="24"/>
        </w:rPr>
        <w:t>обеспечение возможности участия в оказании услуг негосударственным организациям на недискриминационной основе.</w:t>
      </w:r>
    </w:p>
    <w:bookmarkEnd w:id="73"/>
    <w:p w14:paraId="7AC5FEDC" w14:textId="18CF4459" w:rsidR="00F15B9D" w:rsidRDefault="00F15B9D" w:rsidP="00F15B9D">
      <w:pPr>
        <w:autoSpaceDE w:val="0"/>
        <w:autoSpaceDN w:val="0"/>
        <w:adjustRightInd w:val="0"/>
        <w:spacing w:after="0" w:line="276" w:lineRule="auto"/>
        <w:jc w:val="center"/>
        <w:rPr>
          <w:rFonts w:ascii="Times New Roman" w:hAnsi="Times New Roman" w:cs="Times New Roman"/>
          <w:b/>
          <w:i/>
          <w:sz w:val="24"/>
          <w:szCs w:val="24"/>
        </w:rPr>
      </w:pPr>
    </w:p>
    <w:p w14:paraId="2342F99C" w14:textId="77777777" w:rsidR="00F72818" w:rsidRDefault="00F72818" w:rsidP="008F3F39">
      <w:pPr>
        <w:autoSpaceDE w:val="0"/>
        <w:autoSpaceDN w:val="0"/>
        <w:adjustRightInd w:val="0"/>
        <w:spacing w:after="0" w:line="276" w:lineRule="auto"/>
        <w:jc w:val="center"/>
        <w:rPr>
          <w:rFonts w:ascii="Times New Roman" w:hAnsi="Times New Roman" w:cs="Times New Roman"/>
          <w:b/>
          <w:i/>
          <w:sz w:val="24"/>
          <w:szCs w:val="24"/>
        </w:rPr>
      </w:pPr>
    </w:p>
    <w:p w14:paraId="3A9EA7D5" w14:textId="77777777" w:rsidR="00F72818" w:rsidRDefault="00F72818" w:rsidP="008F3F39">
      <w:pPr>
        <w:autoSpaceDE w:val="0"/>
        <w:autoSpaceDN w:val="0"/>
        <w:adjustRightInd w:val="0"/>
        <w:spacing w:after="0" w:line="276" w:lineRule="auto"/>
        <w:jc w:val="center"/>
        <w:rPr>
          <w:rFonts w:ascii="Times New Roman" w:hAnsi="Times New Roman" w:cs="Times New Roman"/>
          <w:b/>
          <w:i/>
          <w:sz w:val="24"/>
          <w:szCs w:val="24"/>
        </w:rPr>
      </w:pPr>
    </w:p>
    <w:p w14:paraId="627DB8B6" w14:textId="73995B29" w:rsidR="00F15B9D" w:rsidRDefault="008F3F39" w:rsidP="008F3F39">
      <w:pPr>
        <w:autoSpaceDE w:val="0"/>
        <w:autoSpaceDN w:val="0"/>
        <w:adjustRightInd w:val="0"/>
        <w:spacing w:after="0" w:line="276" w:lineRule="auto"/>
        <w:jc w:val="center"/>
        <w:rPr>
          <w:rFonts w:ascii="Times New Roman" w:hAnsi="Times New Roman" w:cs="Times New Roman"/>
          <w:b/>
          <w:i/>
          <w:sz w:val="24"/>
          <w:szCs w:val="24"/>
        </w:rPr>
      </w:pPr>
      <w:r w:rsidRPr="009D3A96">
        <w:rPr>
          <w:rFonts w:ascii="Times New Roman" w:hAnsi="Times New Roman" w:cs="Times New Roman"/>
          <w:b/>
          <w:i/>
          <w:sz w:val="24"/>
          <w:szCs w:val="24"/>
        </w:rPr>
        <w:t>2.1.13. Рынок услуг детского отдыха и оздоровления</w:t>
      </w:r>
    </w:p>
    <w:p w14:paraId="7EC21A93" w14:textId="77826DB0"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p>
    <w:p w14:paraId="3554D841" w14:textId="77777777" w:rsidR="008F3F39" w:rsidRDefault="008F3F39" w:rsidP="008F3F39">
      <w:pPr>
        <w:autoSpaceDE w:val="0"/>
        <w:autoSpaceDN w:val="0"/>
        <w:adjustRightInd w:val="0"/>
        <w:spacing w:after="0" w:line="276" w:lineRule="auto"/>
        <w:ind w:firstLine="709"/>
        <w:jc w:val="center"/>
        <w:rPr>
          <w:rFonts w:ascii="Times New Roman" w:eastAsia="Calibri" w:hAnsi="Times New Roman" w:cs="Times New Roman"/>
          <w:sz w:val="24"/>
          <w:szCs w:val="24"/>
        </w:rPr>
      </w:pPr>
      <w:r w:rsidRPr="00450D22">
        <w:rPr>
          <w:rFonts w:ascii="Times New Roman" w:eastAsia="Times New Roman" w:hAnsi="Times New Roman" w:cs="Times New Roman"/>
          <w:b/>
          <w:i/>
          <w:sz w:val="24"/>
          <w:szCs w:val="24"/>
          <w:lang w:eastAsia="ru-RU"/>
        </w:rPr>
        <w:t>Исходная информация в отношении ситуации и проблематики на рынке</w:t>
      </w:r>
      <w:r>
        <w:rPr>
          <w:rFonts w:ascii="Times New Roman" w:eastAsia="Times New Roman" w:hAnsi="Times New Roman" w:cs="Times New Roman"/>
          <w:b/>
          <w:i/>
          <w:sz w:val="24"/>
          <w:szCs w:val="24"/>
          <w:lang w:eastAsia="ru-RU"/>
        </w:rPr>
        <w:t xml:space="preserve"> услуг дополнительного образования детей</w:t>
      </w:r>
    </w:p>
    <w:p w14:paraId="3CE131BB" w14:textId="77777777" w:rsidR="008F3F39" w:rsidRPr="008F3F39" w:rsidRDefault="008F3F39" w:rsidP="008F3F39">
      <w:pPr>
        <w:autoSpaceDE w:val="0"/>
        <w:autoSpaceDN w:val="0"/>
        <w:adjustRightInd w:val="0"/>
        <w:spacing w:after="0" w:line="276" w:lineRule="auto"/>
        <w:ind w:firstLine="709"/>
        <w:jc w:val="both"/>
        <w:rPr>
          <w:rFonts w:ascii="Times New Roman" w:hAnsi="Times New Roman" w:cs="Times New Roman"/>
          <w:bCs/>
          <w:iCs/>
          <w:sz w:val="24"/>
          <w:szCs w:val="24"/>
        </w:rPr>
      </w:pPr>
      <w:r w:rsidRPr="008F3F39">
        <w:rPr>
          <w:rFonts w:ascii="Times New Roman" w:hAnsi="Times New Roman" w:cs="Times New Roman"/>
          <w:bCs/>
          <w:iCs/>
          <w:sz w:val="24"/>
          <w:szCs w:val="24"/>
        </w:rPr>
        <w:t>В городском округе Реутов Московской области проживает более 10 тыс. детей в возрасте от 7 до 15 лет (включительно), в том числе более 500 детей, находящихся в трудной жизненной ситуации, подлежащих оздоровлению. Из них ежегодно охвачены организованным отдыхом и оздоровлением свыше 56% от детей, находящихся в трудной жизненной ситуации.</w:t>
      </w:r>
    </w:p>
    <w:p w14:paraId="263DA176" w14:textId="45B30C07" w:rsidR="008F3F39" w:rsidRPr="008F3F39" w:rsidRDefault="008F3F39" w:rsidP="008F3F39">
      <w:pPr>
        <w:autoSpaceDE w:val="0"/>
        <w:autoSpaceDN w:val="0"/>
        <w:adjustRightInd w:val="0"/>
        <w:spacing w:after="0" w:line="276" w:lineRule="auto"/>
        <w:ind w:firstLine="709"/>
        <w:jc w:val="both"/>
        <w:rPr>
          <w:rFonts w:ascii="Times New Roman" w:hAnsi="Times New Roman" w:cs="Times New Roman"/>
          <w:bCs/>
          <w:iCs/>
          <w:sz w:val="24"/>
          <w:szCs w:val="24"/>
        </w:rPr>
      </w:pPr>
      <w:r w:rsidRPr="008F3F39">
        <w:rPr>
          <w:rFonts w:ascii="Times New Roman" w:hAnsi="Times New Roman" w:cs="Times New Roman"/>
          <w:bCs/>
          <w:iCs/>
          <w:sz w:val="24"/>
          <w:szCs w:val="24"/>
        </w:rPr>
        <w:t>В 202</w:t>
      </w:r>
      <w:r>
        <w:rPr>
          <w:rFonts w:ascii="Times New Roman" w:hAnsi="Times New Roman" w:cs="Times New Roman"/>
          <w:bCs/>
          <w:iCs/>
          <w:sz w:val="24"/>
          <w:szCs w:val="24"/>
        </w:rPr>
        <w:t>2</w:t>
      </w:r>
      <w:r w:rsidRPr="008F3F39">
        <w:rPr>
          <w:rFonts w:ascii="Times New Roman" w:hAnsi="Times New Roman" w:cs="Times New Roman"/>
          <w:bCs/>
          <w:iCs/>
          <w:sz w:val="24"/>
          <w:szCs w:val="24"/>
        </w:rPr>
        <w:t xml:space="preserve"> году на территории городского округа Реутов функционировало 9 организаций отдыха детей и их оздоровления. В муниципальной собственности области находится 5 детских лагерей, в частной собственности - 4 детских лагеря.</w:t>
      </w:r>
    </w:p>
    <w:p w14:paraId="2567ED22" w14:textId="77777777" w:rsidR="008F3F39" w:rsidRPr="008F3F39" w:rsidRDefault="008F3F39" w:rsidP="008F3F39">
      <w:pPr>
        <w:autoSpaceDE w:val="0"/>
        <w:autoSpaceDN w:val="0"/>
        <w:adjustRightInd w:val="0"/>
        <w:spacing w:after="0" w:line="276" w:lineRule="auto"/>
        <w:ind w:firstLine="709"/>
        <w:jc w:val="both"/>
        <w:rPr>
          <w:rFonts w:ascii="Times New Roman" w:hAnsi="Times New Roman" w:cs="Times New Roman"/>
          <w:bCs/>
          <w:iCs/>
          <w:sz w:val="24"/>
          <w:szCs w:val="24"/>
        </w:rPr>
      </w:pPr>
      <w:r w:rsidRPr="008F3F39">
        <w:rPr>
          <w:rFonts w:ascii="Times New Roman" w:hAnsi="Times New Roman" w:cs="Times New Roman"/>
          <w:bCs/>
          <w:iCs/>
          <w:sz w:val="24"/>
          <w:szCs w:val="24"/>
        </w:rPr>
        <w:t>Проектная мощность лагерей составляет 1620 детей, из них мощность коммерческих лагерей составляет 720 детей. При полной загрузке лагерей возможность отдохнуть имеет 100% детей городского округа Реутов, нуждающихся в лагерях дневного пребывания.</w:t>
      </w:r>
    </w:p>
    <w:p w14:paraId="61B6F58B" w14:textId="1F00ECD9" w:rsidR="008F3F39" w:rsidRDefault="008F3F39" w:rsidP="008F3F39">
      <w:pPr>
        <w:autoSpaceDE w:val="0"/>
        <w:autoSpaceDN w:val="0"/>
        <w:adjustRightInd w:val="0"/>
        <w:spacing w:after="0" w:line="276" w:lineRule="auto"/>
        <w:ind w:firstLine="709"/>
        <w:jc w:val="both"/>
        <w:rPr>
          <w:rFonts w:ascii="Times New Roman" w:hAnsi="Times New Roman" w:cs="Times New Roman"/>
          <w:b/>
          <w:i/>
          <w:sz w:val="24"/>
          <w:szCs w:val="24"/>
        </w:rPr>
      </w:pPr>
      <w:r w:rsidRPr="008F3F39">
        <w:rPr>
          <w:rFonts w:ascii="Times New Roman" w:hAnsi="Times New Roman" w:cs="Times New Roman"/>
          <w:bCs/>
          <w:iCs/>
          <w:sz w:val="24"/>
          <w:szCs w:val="24"/>
        </w:rPr>
        <w:t>С каждым годом растет доля детей, нуждающихся в отдыхе и оздоровлении.</w:t>
      </w:r>
    </w:p>
    <w:p w14:paraId="0D18C343" w14:textId="0A079977"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p>
    <w:p w14:paraId="60971F94" w14:textId="6C63F8AA"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r w:rsidRPr="008F3F39">
        <w:rPr>
          <w:rFonts w:ascii="Times New Roman" w:hAnsi="Times New Roman" w:cs="Times New Roman"/>
          <w:b/>
          <w:i/>
          <w:sz w:val="24"/>
          <w:szCs w:val="24"/>
        </w:rPr>
        <w:t>Доля хозяйствующих субъектов частной формы собственности на рынке</w:t>
      </w:r>
    </w:p>
    <w:p w14:paraId="02B9A9E1" w14:textId="77777777" w:rsidR="008F3F39" w:rsidRPr="008F3F39" w:rsidRDefault="008F3F39" w:rsidP="008F3F39">
      <w:pPr>
        <w:autoSpaceDE w:val="0"/>
        <w:autoSpaceDN w:val="0"/>
        <w:adjustRightInd w:val="0"/>
        <w:spacing w:after="0" w:line="276" w:lineRule="auto"/>
        <w:ind w:firstLine="709"/>
        <w:jc w:val="both"/>
        <w:rPr>
          <w:rFonts w:ascii="Times New Roman" w:hAnsi="Times New Roman" w:cs="Times New Roman"/>
          <w:bCs/>
          <w:iCs/>
          <w:sz w:val="24"/>
          <w:szCs w:val="24"/>
        </w:rPr>
      </w:pPr>
      <w:r w:rsidRPr="008F3F39">
        <w:rPr>
          <w:rFonts w:ascii="Times New Roman" w:hAnsi="Times New Roman" w:cs="Times New Roman"/>
          <w:bCs/>
          <w:iCs/>
          <w:sz w:val="24"/>
          <w:szCs w:val="24"/>
        </w:rPr>
        <w:t>Доля негосударственных организаций на рынке услуг детского отдыха и оздоровления составляет 44% в общем количестве действующих организаций.</w:t>
      </w:r>
    </w:p>
    <w:p w14:paraId="524785AC" w14:textId="6327082B" w:rsidR="008F3F39" w:rsidRPr="008F3F39" w:rsidRDefault="008F3F39" w:rsidP="008F3F39">
      <w:pPr>
        <w:autoSpaceDE w:val="0"/>
        <w:autoSpaceDN w:val="0"/>
        <w:adjustRightInd w:val="0"/>
        <w:spacing w:after="0" w:line="276" w:lineRule="auto"/>
        <w:ind w:firstLine="709"/>
        <w:jc w:val="both"/>
        <w:rPr>
          <w:rFonts w:ascii="Times New Roman" w:hAnsi="Times New Roman" w:cs="Times New Roman"/>
          <w:bCs/>
          <w:iCs/>
          <w:sz w:val="24"/>
          <w:szCs w:val="24"/>
        </w:rPr>
      </w:pPr>
      <w:r w:rsidRPr="008F3F39">
        <w:rPr>
          <w:rFonts w:ascii="Times New Roman" w:hAnsi="Times New Roman" w:cs="Times New Roman"/>
          <w:bCs/>
          <w:iCs/>
          <w:sz w:val="24"/>
          <w:szCs w:val="24"/>
        </w:rPr>
        <w:t>При этом по итогам 202</w:t>
      </w:r>
      <w:r>
        <w:rPr>
          <w:rFonts w:ascii="Times New Roman" w:hAnsi="Times New Roman" w:cs="Times New Roman"/>
          <w:bCs/>
          <w:iCs/>
          <w:sz w:val="24"/>
          <w:szCs w:val="24"/>
        </w:rPr>
        <w:t>2</w:t>
      </w:r>
      <w:r w:rsidRPr="008F3F39">
        <w:rPr>
          <w:rFonts w:ascii="Times New Roman" w:hAnsi="Times New Roman" w:cs="Times New Roman"/>
          <w:bCs/>
          <w:iCs/>
          <w:sz w:val="24"/>
          <w:szCs w:val="24"/>
        </w:rPr>
        <w:t xml:space="preserve"> года услуги отдыха и оздоровления организациями частной формы собственности были оказаны 100% детей </w:t>
      </w:r>
      <w:proofErr w:type="gramStart"/>
      <w:r w:rsidRPr="008F3F39">
        <w:rPr>
          <w:rFonts w:ascii="Times New Roman" w:hAnsi="Times New Roman" w:cs="Times New Roman"/>
          <w:bCs/>
          <w:iCs/>
          <w:sz w:val="24"/>
          <w:szCs w:val="24"/>
        </w:rPr>
        <w:t>от общей численности</w:t>
      </w:r>
      <w:proofErr w:type="gramEnd"/>
      <w:r w:rsidRPr="008F3F39">
        <w:rPr>
          <w:rFonts w:ascii="Times New Roman" w:hAnsi="Times New Roman" w:cs="Times New Roman"/>
          <w:bCs/>
          <w:iCs/>
          <w:sz w:val="24"/>
          <w:szCs w:val="24"/>
        </w:rPr>
        <w:t xml:space="preserve"> воспользовавшихся услугами отдыха и оздоровления, оказанными всеми организациями городского округа Реутов.</w:t>
      </w:r>
    </w:p>
    <w:p w14:paraId="5639CED3" w14:textId="59023352" w:rsidR="008F3F39" w:rsidRDefault="008F3F39" w:rsidP="008F3F39">
      <w:pPr>
        <w:autoSpaceDE w:val="0"/>
        <w:autoSpaceDN w:val="0"/>
        <w:adjustRightInd w:val="0"/>
        <w:spacing w:after="0" w:line="276" w:lineRule="auto"/>
        <w:jc w:val="center"/>
        <w:rPr>
          <w:rFonts w:ascii="Times New Roman" w:hAnsi="Times New Roman" w:cs="Times New Roman"/>
          <w:b/>
          <w:i/>
          <w:sz w:val="24"/>
          <w:szCs w:val="24"/>
        </w:rPr>
      </w:pPr>
    </w:p>
    <w:p w14:paraId="267ECA39" w14:textId="6C646D22" w:rsidR="008F3F39" w:rsidRPr="00346AA4" w:rsidRDefault="00346AA4" w:rsidP="00346AA4">
      <w:pPr>
        <w:autoSpaceDE w:val="0"/>
        <w:autoSpaceDN w:val="0"/>
        <w:adjustRightInd w:val="0"/>
        <w:spacing w:after="0" w:line="276" w:lineRule="auto"/>
        <w:jc w:val="center"/>
        <w:rPr>
          <w:rFonts w:ascii="Times New Roman" w:hAnsi="Times New Roman" w:cs="Times New Roman"/>
          <w:b/>
          <w:i/>
          <w:sz w:val="24"/>
          <w:szCs w:val="24"/>
        </w:rPr>
      </w:pPr>
      <w:r w:rsidRPr="00346AA4">
        <w:rPr>
          <w:rFonts w:ascii="Times New Roman" w:hAnsi="Times New Roman" w:cs="Times New Roman"/>
          <w:b/>
          <w:i/>
          <w:sz w:val="24"/>
          <w:szCs w:val="24"/>
        </w:rPr>
        <w:t>Оценка состояния конкурентной среды</w:t>
      </w:r>
    </w:p>
    <w:p w14:paraId="35343C4D" w14:textId="77777777" w:rsidR="00346AA4" w:rsidRPr="00346AA4" w:rsidRDefault="00346AA4" w:rsidP="00346AA4">
      <w:pPr>
        <w:autoSpaceDE w:val="0"/>
        <w:autoSpaceDN w:val="0"/>
        <w:adjustRightInd w:val="0"/>
        <w:spacing w:after="0" w:line="276" w:lineRule="auto"/>
        <w:ind w:firstLine="709"/>
        <w:jc w:val="both"/>
        <w:rPr>
          <w:rFonts w:ascii="Times New Roman" w:hAnsi="Times New Roman" w:cs="Times New Roman"/>
          <w:bCs/>
          <w:iCs/>
          <w:sz w:val="24"/>
          <w:szCs w:val="24"/>
        </w:rPr>
      </w:pPr>
      <w:r w:rsidRPr="00346AA4">
        <w:rPr>
          <w:rFonts w:ascii="Times New Roman" w:hAnsi="Times New Roman" w:cs="Times New Roman"/>
          <w:bCs/>
          <w:iCs/>
          <w:sz w:val="24"/>
          <w:szCs w:val="24"/>
        </w:rPr>
        <w:t>Состояние конкурентной среды оценивается представителями бизнеса как напряженное.</w:t>
      </w:r>
    </w:p>
    <w:p w14:paraId="2FFA1E21" w14:textId="77777777" w:rsidR="00346AA4" w:rsidRPr="00346AA4" w:rsidRDefault="00346AA4" w:rsidP="00346AA4">
      <w:pPr>
        <w:autoSpaceDE w:val="0"/>
        <w:autoSpaceDN w:val="0"/>
        <w:adjustRightInd w:val="0"/>
        <w:spacing w:after="0" w:line="276" w:lineRule="auto"/>
        <w:ind w:firstLine="709"/>
        <w:jc w:val="both"/>
        <w:rPr>
          <w:rFonts w:ascii="Times New Roman" w:hAnsi="Times New Roman" w:cs="Times New Roman"/>
          <w:bCs/>
          <w:iCs/>
          <w:sz w:val="24"/>
          <w:szCs w:val="24"/>
        </w:rPr>
      </w:pPr>
      <w:r w:rsidRPr="00346AA4">
        <w:rPr>
          <w:rFonts w:ascii="Times New Roman" w:hAnsi="Times New Roman" w:cs="Times New Roman"/>
          <w:bCs/>
          <w:iCs/>
          <w:sz w:val="24"/>
          <w:szCs w:val="24"/>
        </w:rPr>
        <w:t>Количеством оказываемых услуг удовлетворены 50% опрошенных потребителей. Уровень цен, даже с учетом высокого качества предоставляемых услуг, кажется завышенным значительному числу потребителей (60% опрошенных).</w:t>
      </w:r>
    </w:p>
    <w:p w14:paraId="59DEF5A2" w14:textId="2962AEC2" w:rsidR="00346AA4" w:rsidRPr="00346AA4" w:rsidRDefault="00346AA4" w:rsidP="00346AA4">
      <w:pPr>
        <w:autoSpaceDE w:val="0"/>
        <w:autoSpaceDN w:val="0"/>
        <w:adjustRightInd w:val="0"/>
        <w:spacing w:after="0" w:line="276" w:lineRule="auto"/>
        <w:ind w:firstLine="709"/>
        <w:jc w:val="both"/>
        <w:rPr>
          <w:rFonts w:ascii="Times New Roman" w:hAnsi="Times New Roman" w:cs="Times New Roman"/>
          <w:bCs/>
          <w:iCs/>
          <w:sz w:val="24"/>
          <w:szCs w:val="24"/>
        </w:rPr>
      </w:pPr>
      <w:r w:rsidRPr="00346AA4">
        <w:rPr>
          <w:rFonts w:ascii="Times New Roman" w:hAnsi="Times New Roman" w:cs="Times New Roman"/>
          <w:bCs/>
          <w:iCs/>
          <w:sz w:val="24"/>
          <w:szCs w:val="24"/>
        </w:rPr>
        <w:t>Основными критериями выбора коммерческих фирм по организации детского отдыха остаются цена и безопасность отдыха.</w:t>
      </w:r>
    </w:p>
    <w:p w14:paraId="3840197F" w14:textId="0E1EF003" w:rsidR="00346AA4" w:rsidRDefault="00346AA4" w:rsidP="008F3F39">
      <w:pPr>
        <w:autoSpaceDE w:val="0"/>
        <w:autoSpaceDN w:val="0"/>
        <w:adjustRightInd w:val="0"/>
        <w:spacing w:after="0" w:line="276" w:lineRule="auto"/>
        <w:jc w:val="center"/>
      </w:pPr>
    </w:p>
    <w:p w14:paraId="53EA5285" w14:textId="61FA6090" w:rsidR="00346AA4" w:rsidRDefault="00D3117B" w:rsidP="008F3F39">
      <w:pPr>
        <w:autoSpaceDE w:val="0"/>
        <w:autoSpaceDN w:val="0"/>
        <w:adjustRightInd w:val="0"/>
        <w:spacing w:after="0" w:line="276" w:lineRule="auto"/>
        <w:jc w:val="center"/>
        <w:rPr>
          <w:rFonts w:ascii="Times New Roman" w:hAnsi="Times New Roman" w:cs="Times New Roman"/>
          <w:b/>
          <w:i/>
          <w:sz w:val="24"/>
          <w:szCs w:val="24"/>
        </w:rPr>
      </w:pPr>
      <w:r w:rsidRPr="00D3117B">
        <w:rPr>
          <w:rFonts w:ascii="Times New Roman" w:hAnsi="Times New Roman" w:cs="Times New Roman"/>
          <w:b/>
          <w:i/>
          <w:sz w:val="24"/>
          <w:szCs w:val="24"/>
        </w:rPr>
        <w:t>Характерные особенности рынка</w:t>
      </w:r>
    </w:p>
    <w:p w14:paraId="45C4496F"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Неудовлетворительная, не отвечающая современным требованиям материально-техническая база загородных лагерей отдыха и оздоровления детей.</w:t>
      </w:r>
    </w:p>
    <w:p w14:paraId="164211CD"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возможности проведения непрерывного образовательного процесса, что не дает возможности для функционирования организаций отдыха детей и их оздоровления вне каникулярного периода (круглогодичный режим работы).</w:t>
      </w:r>
    </w:p>
    <w:p w14:paraId="7FB19D37"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бассейнов, что не позволяет конкурировать с лагерями, расположенными на побережье.</w:t>
      </w:r>
    </w:p>
    <w:p w14:paraId="5BE94C94"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Отсутствие туристических объектов для детей в шаговой доступности.</w:t>
      </w:r>
    </w:p>
    <w:p w14:paraId="202B9E83"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Недостаточное количество детских лагерей в Московской области с интересными развивающими и образовательными программами.</w:t>
      </w:r>
    </w:p>
    <w:p w14:paraId="5D577078" w14:textId="446CCBC6"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lastRenderedPageBreak/>
        <w:t>Отсутствие стимулов у собственников организаций отдыха для недопущения перепрофилирования организаций отдыха и оздоровления детей: не имеют преференций по налогообложению (земельный налог, налог на имущество, а также льготы по оплате ЖКУ и электроэнергии).</w:t>
      </w:r>
    </w:p>
    <w:p w14:paraId="7026266B" w14:textId="4F16292A" w:rsidR="00D3117B" w:rsidRDefault="00D3117B" w:rsidP="008F3F39">
      <w:pPr>
        <w:autoSpaceDE w:val="0"/>
        <w:autoSpaceDN w:val="0"/>
        <w:adjustRightInd w:val="0"/>
        <w:spacing w:after="0" w:line="276" w:lineRule="auto"/>
        <w:jc w:val="center"/>
        <w:rPr>
          <w:rFonts w:ascii="Times New Roman" w:hAnsi="Times New Roman" w:cs="Times New Roman"/>
          <w:b/>
          <w:i/>
          <w:sz w:val="24"/>
          <w:szCs w:val="24"/>
        </w:rPr>
      </w:pPr>
    </w:p>
    <w:p w14:paraId="2035FD5C" w14:textId="1E546D0F" w:rsidR="00D3117B" w:rsidRDefault="00D3117B" w:rsidP="008F3F39">
      <w:pPr>
        <w:autoSpaceDE w:val="0"/>
        <w:autoSpaceDN w:val="0"/>
        <w:adjustRightInd w:val="0"/>
        <w:spacing w:after="0" w:line="276" w:lineRule="auto"/>
        <w:jc w:val="center"/>
        <w:rPr>
          <w:rFonts w:ascii="Times New Roman" w:hAnsi="Times New Roman" w:cs="Times New Roman"/>
          <w:b/>
          <w:i/>
          <w:sz w:val="24"/>
          <w:szCs w:val="24"/>
        </w:rPr>
      </w:pPr>
      <w:r w:rsidRPr="00D3117B">
        <w:rPr>
          <w:rFonts w:ascii="Times New Roman" w:hAnsi="Times New Roman" w:cs="Times New Roman"/>
          <w:b/>
          <w:i/>
          <w:sz w:val="24"/>
          <w:szCs w:val="24"/>
        </w:rPr>
        <w:t>Меры по развитию рынка</w:t>
      </w:r>
    </w:p>
    <w:p w14:paraId="4227C6BF"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Меры поддержки частных организаций отдыха и оздоровления детей:</w:t>
      </w:r>
    </w:p>
    <w:p w14:paraId="0B006176"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проведение конкурентных закупочных процедур, в которых на равных условиях принимают участие как государственные (муниципальные) учреждения, так и частные организации;</w:t>
      </w:r>
    </w:p>
    <w:p w14:paraId="28A7A32B"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предоставление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w:t>
      </w:r>
    </w:p>
    <w:p w14:paraId="27E88FF9" w14:textId="422B5E0C" w:rsidR="00D3117B" w:rsidRDefault="00D3117B" w:rsidP="00D3117B">
      <w:pPr>
        <w:autoSpaceDE w:val="0"/>
        <w:autoSpaceDN w:val="0"/>
        <w:adjustRightInd w:val="0"/>
        <w:spacing w:after="0" w:line="276" w:lineRule="auto"/>
        <w:ind w:firstLine="709"/>
        <w:jc w:val="both"/>
        <w:rPr>
          <w:rFonts w:ascii="Times New Roman" w:hAnsi="Times New Roman" w:cs="Times New Roman"/>
          <w:b/>
          <w:i/>
          <w:sz w:val="24"/>
          <w:szCs w:val="24"/>
        </w:rPr>
      </w:pPr>
      <w:r w:rsidRPr="00D3117B">
        <w:rPr>
          <w:rFonts w:ascii="Times New Roman" w:hAnsi="Times New Roman" w:cs="Times New Roman"/>
          <w:bCs/>
          <w:iCs/>
          <w:sz w:val="24"/>
          <w:szCs w:val="24"/>
        </w:rPr>
        <w:t>сформирован и ведется Реестр действующих организаций отдыха детей и оздоровления, расположенных на территории Московской области.</w:t>
      </w:r>
    </w:p>
    <w:p w14:paraId="5130FC7C" w14:textId="77777777" w:rsidR="00D3117B" w:rsidRDefault="00D3117B" w:rsidP="008F3F39">
      <w:pPr>
        <w:autoSpaceDE w:val="0"/>
        <w:autoSpaceDN w:val="0"/>
        <w:adjustRightInd w:val="0"/>
        <w:spacing w:after="0" w:line="276" w:lineRule="auto"/>
        <w:jc w:val="center"/>
        <w:rPr>
          <w:rFonts w:ascii="Times New Roman" w:hAnsi="Times New Roman" w:cs="Times New Roman"/>
          <w:b/>
          <w:i/>
          <w:sz w:val="24"/>
          <w:szCs w:val="24"/>
        </w:rPr>
      </w:pPr>
    </w:p>
    <w:p w14:paraId="275169D9" w14:textId="4246DCD5" w:rsidR="008F3F39" w:rsidRDefault="00D3117B" w:rsidP="008F3F39">
      <w:pPr>
        <w:autoSpaceDE w:val="0"/>
        <w:autoSpaceDN w:val="0"/>
        <w:adjustRightInd w:val="0"/>
        <w:spacing w:after="0" w:line="276" w:lineRule="auto"/>
        <w:jc w:val="center"/>
        <w:rPr>
          <w:rFonts w:ascii="Times New Roman" w:hAnsi="Times New Roman" w:cs="Times New Roman"/>
          <w:b/>
          <w:i/>
          <w:sz w:val="24"/>
          <w:szCs w:val="24"/>
        </w:rPr>
      </w:pPr>
      <w:r w:rsidRPr="00D3117B">
        <w:rPr>
          <w:rFonts w:ascii="Times New Roman" w:hAnsi="Times New Roman" w:cs="Times New Roman"/>
          <w:b/>
          <w:i/>
          <w:sz w:val="24"/>
          <w:szCs w:val="24"/>
        </w:rPr>
        <w:t>Перспективы развития рынка</w:t>
      </w:r>
    </w:p>
    <w:p w14:paraId="41490C1B"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Основными перспективными направлениями развития рынка являются:</w:t>
      </w:r>
    </w:p>
    <w:p w14:paraId="2A62361C"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обеспечение возможности участия в оказании услуг негосударственным организациям на недискриминационной основе;</w:t>
      </w:r>
    </w:p>
    <w:p w14:paraId="14C2A2E5"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увеличение частных организаций отдыха и оздоровления детей;</w:t>
      </w:r>
    </w:p>
    <w:p w14:paraId="09EFF30D" w14:textId="77777777" w:rsidR="00D3117B" w:rsidRPr="00D3117B" w:rsidRDefault="00D3117B" w:rsidP="00D3117B">
      <w:pPr>
        <w:autoSpaceDE w:val="0"/>
        <w:autoSpaceDN w:val="0"/>
        <w:adjustRightInd w:val="0"/>
        <w:spacing w:after="0" w:line="276" w:lineRule="auto"/>
        <w:ind w:firstLine="709"/>
        <w:jc w:val="both"/>
        <w:rPr>
          <w:rFonts w:ascii="Times New Roman" w:hAnsi="Times New Roman" w:cs="Times New Roman"/>
          <w:bCs/>
          <w:iCs/>
          <w:sz w:val="24"/>
          <w:szCs w:val="24"/>
        </w:rPr>
      </w:pPr>
      <w:r w:rsidRPr="00D3117B">
        <w:rPr>
          <w:rFonts w:ascii="Times New Roman" w:hAnsi="Times New Roman" w:cs="Times New Roman"/>
          <w:bCs/>
          <w:iCs/>
          <w:sz w:val="24"/>
          <w:szCs w:val="24"/>
        </w:rPr>
        <w:t>популяризация социального предпринимательства на данном рынке, развитие частной инициативы, обучение потенциальных предпринимателей.</w:t>
      </w:r>
    </w:p>
    <w:p w14:paraId="4923C5FB" w14:textId="77777777" w:rsidR="00D3117B" w:rsidRPr="00F15B9D" w:rsidRDefault="00D3117B" w:rsidP="00D3117B">
      <w:pPr>
        <w:autoSpaceDE w:val="0"/>
        <w:autoSpaceDN w:val="0"/>
        <w:adjustRightInd w:val="0"/>
        <w:spacing w:after="0" w:line="276" w:lineRule="auto"/>
        <w:rPr>
          <w:rFonts w:ascii="Times New Roman" w:hAnsi="Times New Roman" w:cs="Times New Roman"/>
          <w:b/>
          <w:i/>
          <w:sz w:val="24"/>
          <w:szCs w:val="24"/>
        </w:rPr>
      </w:pPr>
    </w:p>
    <w:p w14:paraId="3D6654F6" w14:textId="45A3B43B" w:rsidR="0023689B" w:rsidRPr="0000214D" w:rsidRDefault="00F2594C" w:rsidP="00F55F1B">
      <w:pPr>
        <w:tabs>
          <w:tab w:val="left" w:pos="709"/>
        </w:tabs>
        <w:spacing w:before="120" w:after="120" w:line="276" w:lineRule="auto"/>
        <w:jc w:val="center"/>
        <w:rPr>
          <w:rFonts w:ascii="Times New Roman" w:eastAsia="Times New Roman" w:hAnsi="Times New Roman" w:cs="Times New Roman"/>
          <w:b/>
          <w:i/>
          <w:color w:val="000000"/>
          <w:sz w:val="24"/>
          <w:lang w:eastAsia="ru-RU"/>
        </w:rPr>
      </w:pPr>
      <w:r w:rsidRPr="0000214D">
        <w:rPr>
          <w:rFonts w:ascii="Times New Roman" w:eastAsia="Times New Roman" w:hAnsi="Times New Roman" w:cs="Times New Roman"/>
          <w:b/>
          <w:i/>
          <w:color w:val="000000"/>
          <w:sz w:val="24"/>
          <w:lang w:eastAsia="ru-RU"/>
        </w:rPr>
        <w:t>2.1.1</w:t>
      </w:r>
      <w:r w:rsidR="008F3F39">
        <w:rPr>
          <w:rFonts w:ascii="Times New Roman" w:eastAsia="Times New Roman" w:hAnsi="Times New Roman" w:cs="Times New Roman"/>
          <w:b/>
          <w:i/>
          <w:color w:val="000000"/>
          <w:sz w:val="24"/>
          <w:lang w:eastAsia="ru-RU"/>
        </w:rPr>
        <w:t>4</w:t>
      </w:r>
      <w:r w:rsidR="004E2CB0" w:rsidRPr="0000214D">
        <w:rPr>
          <w:rFonts w:ascii="Times New Roman" w:eastAsia="Times New Roman" w:hAnsi="Times New Roman" w:cs="Times New Roman"/>
          <w:b/>
          <w:i/>
          <w:color w:val="000000"/>
          <w:sz w:val="24"/>
          <w:lang w:eastAsia="ru-RU"/>
        </w:rPr>
        <w:t>. Показатели системных мероприятий</w:t>
      </w:r>
    </w:p>
    <w:p w14:paraId="19D6464C" w14:textId="4D1F92A1" w:rsidR="00515341" w:rsidRPr="0000214D" w:rsidRDefault="0076408F" w:rsidP="00F55F1B">
      <w:pPr>
        <w:tabs>
          <w:tab w:val="left" w:pos="709"/>
        </w:tabs>
        <w:spacing w:after="0" w:line="276" w:lineRule="auto"/>
        <w:ind w:firstLine="709"/>
        <w:jc w:val="both"/>
        <w:rPr>
          <w:rFonts w:ascii="Times New Roman" w:hAnsi="Times New Roman" w:cs="Times New Roman"/>
          <w:color w:val="000000" w:themeColor="text1"/>
          <w:sz w:val="24"/>
          <w:szCs w:val="24"/>
          <w:shd w:val="clear" w:color="auto" w:fill="FFFFFF"/>
        </w:rPr>
      </w:pPr>
      <w:r w:rsidRPr="0000214D">
        <w:rPr>
          <w:rFonts w:ascii="Times New Roman" w:eastAsia="Times New Roman" w:hAnsi="Times New Roman" w:cs="Times New Roman"/>
          <w:color w:val="000000" w:themeColor="text1"/>
          <w:sz w:val="24"/>
          <w:lang w:eastAsia="ru-RU"/>
        </w:rPr>
        <w:t xml:space="preserve">На территории городского округа Реутов </w:t>
      </w:r>
      <w:r w:rsidR="00515341" w:rsidRPr="0000214D">
        <w:rPr>
          <w:rFonts w:ascii="Times New Roman" w:eastAsia="Times New Roman" w:hAnsi="Times New Roman" w:cs="Times New Roman"/>
          <w:color w:val="000000" w:themeColor="text1"/>
          <w:sz w:val="24"/>
          <w:lang w:eastAsia="ru-RU"/>
        </w:rPr>
        <w:t>в 202</w:t>
      </w:r>
      <w:r w:rsidR="009673CA">
        <w:rPr>
          <w:rFonts w:ascii="Times New Roman" w:eastAsia="Times New Roman" w:hAnsi="Times New Roman" w:cs="Times New Roman"/>
          <w:color w:val="000000" w:themeColor="text1"/>
          <w:sz w:val="24"/>
          <w:lang w:eastAsia="ru-RU"/>
        </w:rPr>
        <w:t>2</w:t>
      </w:r>
      <w:r w:rsidR="00A772F7" w:rsidRPr="0000214D">
        <w:rPr>
          <w:rFonts w:ascii="Times New Roman" w:eastAsia="Times New Roman" w:hAnsi="Times New Roman" w:cs="Times New Roman"/>
          <w:color w:val="000000" w:themeColor="text1"/>
          <w:sz w:val="24"/>
          <w:lang w:eastAsia="ru-RU"/>
        </w:rPr>
        <w:t xml:space="preserve"> году </w:t>
      </w:r>
      <w:r w:rsidRPr="0000214D">
        <w:rPr>
          <w:rFonts w:ascii="Times New Roman" w:eastAsia="Times New Roman" w:hAnsi="Times New Roman" w:cs="Times New Roman"/>
          <w:color w:val="000000" w:themeColor="text1"/>
          <w:sz w:val="24"/>
          <w:lang w:eastAsia="ru-RU"/>
        </w:rPr>
        <w:t>реализ</w:t>
      </w:r>
      <w:r w:rsidR="009673CA">
        <w:rPr>
          <w:rFonts w:ascii="Times New Roman" w:eastAsia="Times New Roman" w:hAnsi="Times New Roman" w:cs="Times New Roman"/>
          <w:color w:val="000000" w:themeColor="text1"/>
          <w:sz w:val="24"/>
          <w:lang w:eastAsia="ru-RU"/>
        </w:rPr>
        <w:t>овалась</w:t>
      </w:r>
      <w:r w:rsidRPr="0000214D">
        <w:rPr>
          <w:rFonts w:ascii="Times New Roman" w:eastAsia="Times New Roman" w:hAnsi="Times New Roman" w:cs="Times New Roman"/>
          <w:color w:val="000000" w:themeColor="text1"/>
          <w:sz w:val="24"/>
          <w:lang w:eastAsia="ru-RU"/>
        </w:rPr>
        <w:t xml:space="preserve"> </w:t>
      </w:r>
      <w:r w:rsidR="00CC367C" w:rsidRPr="0000214D">
        <w:rPr>
          <w:rFonts w:ascii="Times New Roman" w:eastAsia="Times New Roman" w:hAnsi="Times New Roman" w:cs="Times New Roman"/>
          <w:color w:val="000000" w:themeColor="text1"/>
          <w:sz w:val="24"/>
          <w:lang w:eastAsia="ru-RU"/>
        </w:rPr>
        <w:t>подпрограмма «Развитие конкуренции»</w:t>
      </w:r>
      <w:r w:rsidR="0000214D" w:rsidRPr="0000214D">
        <w:rPr>
          <w:rFonts w:ascii="Times New Roman" w:eastAsia="Times New Roman" w:hAnsi="Times New Roman" w:cs="Times New Roman"/>
          <w:color w:val="000000" w:themeColor="text1"/>
          <w:sz w:val="24"/>
          <w:lang w:eastAsia="ru-RU"/>
        </w:rPr>
        <w:t xml:space="preserve"> </w:t>
      </w:r>
      <w:r w:rsidRPr="0000214D">
        <w:rPr>
          <w:rFonts w:ascii="Times New Roman" w:eastAsia="Times New Roman" w:hAnsi="Times New Roman" w:cs="Times New Roman"/>
          <w:color w:val="000000" w:themeColor="text1"/>
          <w:sz w:val="24"/>
          <w:lang w:eastAsia="ru-RU"/>
        </w:rPr>
        <w:t>м</w:t>
      </w:r>
      <w:r w:rsidR="00212FC4" w:rsidRPr="0000214D">
        <w:rPr>
          <w:rFonts w:ascii="Times New Roman" w:eastAsia="Times New Roman" w:hAnsi="Times New Roman" w:cs="Times New Roman"/>
          <w:color w:val="000000" w:themeColor="text1"/>
          <w:sz w:val="24"/>
          <w:lang w:eastAsia="ru-RU"/>
        </w:rPr>
        <w:t>униципальн</w:t>
      </w:r>
      <w:r w:rsidR="00CC367C" w:rsidRPr="0000214D">
        <w:rPr>
          <w:rFonts w:ascii="Times New Roman" w:eastAsia="Times New Roman" w:hAnsi="Times New Roman" w:cs="Times New Roman"/>
          <w:color w:val="000000" w:themeColor="text1"/>
          <w:sz w:val="24"/>
          <w:lang w:eastAsia="ru-RU"/>
        </w:rPr>
        <w:t>ой</w:t>
      </w:r>
      <w:r w:rsidR="00212FC4" w:rsidRPr="0000214D">
        <w:rPr>
          <w:rFonts w:ascii="Times New Roman" w:eastAsia="Times New Roman" w:hAnsi="Times New Roman" w:cs="Times New Roman"/>
          <w:color w:val="000000" w:themeColor="text1"/>
          <w:sz w:val="24"/>
          <w:lang w:eastAsia="ru-RU"/>
        </w:rPr>
        <w:t xml:space="preserve"> программ</w:t>
      </w:r>
      <w:r w:rsidR="00CC367C" w:rsidRPr="0000214D">
        <w:rPr>
          <w:rFonts w:ascii="Times New Roman" w:eastAsia="Times New Roman" w:hAnsi="Times New Roman" w:cs="Times New Roman"/>
          <w:color w:val="000000" w:themeColor="text1"/>
          <w:sz w:val="24"/>
          <w:lang w:eastAsia="ru-RU"/>
        </w:rPr>
        <w:t>ы</w:t>
      </w:r>
      <w:r w:rsidR="00212FC4" w:rsidRPr="0000214D">
        <w:rPr>
          <w:rFonts w:ascii="Times New Roman" w:eastAsia="Times New Roman" w:hAnsi="Times New Roman" w:cs="Times New Roman"/>
          <w:color w:val="000000" w:themeColor="text1"/>
          <w:sz w:val="24"/>
          <w:lang w:eastAsia="ru-RU"/>
        </w:rPr>
        <w:t xml:space="preserve"> «Предпринимательство»</w:t>
      </w:r>
      <w:r w:rsidRPr="0000214D">
        <w:rPr>
          <w:rFonts w:ascii="Times New Roman" w:eastAsia="Times New Roman" w:hAnsi="Times New Roman" w:cs="Times New Roman"/>
          <w:color w:val="000000" w:themeColor="text1"/>
          <w:sz w:val="24"/>
          <w:lang w:eastAsia="ru-RU"/>
        </w:rPr>
        <w:t>,</w:t>
      </w:r>
      <w:r w:rsidR="00212FC4" w:rsidRPr="0000214D">
        <w:rPr>
          <w:rFonts w:ascii="Times New Roman" w:eastAsia="Times New Roman" w:hAnsi="Times New Roman" w:cs="Times New Roman"/>
          <w:color w:val="000000" w:themeColor="text1"/>
          <w:sz w:val="24"/>
          <w:lang w:eastAsia="ru-RU"/>
        </w:rPr>
        <w:t xml:space="preserve"> </w:t>
      </w:r>
      <w:r w:rsidRPr="0000214D">
        <w:rPr>
          <w:rFonts w:ascii="Times New Roman" w:eastAsia="Times New Roman" w:hAnsi="Times New Roman" w:cs="Times New Roman"/>
          <w:color w:val="000000" w:themeColor="text1"/>
          <w:sz w:val="24"/>
          <w:lang w:eastAsia="ru-RU"/>
        </w:rPr>
        <w:t xml:space="preserve">утвержденной </w:t>
      </w:r>
      <w:r w:rsidR="009673CA">
        <w:rPr>
          <w:rFonts w:ascii="Times New Roman" w:eastAsia="Times New Roman" w:hAnsi="Times New Roman" w:cs="Times New Roman"/>
          <w:color w:val="000000" w:themeColor="text1"/>
          <w:sz w:val="24"/>
          <w:lang w:eastAsia="ru-RU"/>
        </w:rPr>
        <w:t>п</w:t>
      </w:r>
      <w:r w:rsidRPr="0000214D">
        <w:rPr>
          <w:rFonts w:ascii="Times New Roman" w:eastAsia="Times New Roman" w:hAnsi="Times New Roman" w:cs="Times New Roman"/>
          <w:color w:val="000000" w:themeColor="text1"/>
          <w:sz w:val="24"/>
          <w:lang w:eastAsia="ru-RU"/>
        </w:rPr>
        <w:t xml:space="preserve">остановлением Администрации </w:t>
      </w:r>
      <w:r w:rsidR="00CC367C" w:rsidRPr="0000214D">
        <w:rPr>
          <w:rFonts w:ascii="Times New Roman" w:eastAsia="Times New Roman" w:hAnsi="Times New Roman" w:cs="Times New Roman"/>
          <w:color w:val="000000" w:themeColor="text1"/>
          <w:sz w:val="24"/>
          <w:lang w:eastAsia="ru-RU"/>
        </w:rPr>
        <w:t xml:space="preserve">от </w:t>
      </w:r>
      <w:r w:rsidR="00515341" w:rsidRPr="0000214D">
        <w:rPr>
          <w:rFonts w:ascii="Times New Roman" w:eastAsia="Times New Roman" w:hAnsi="Times New Roman" w:cs="Times New Roman"/>
          <w:color w:val="000000" w:themeColor="text1"/>
          <w:sz w:val="24"/>
          <w:lang w:eastAsia="ru-RU"/>
        </w:rPr>
        <w:t>10.10.2019 №306</w:t>
      </w:r>
      <w:r w:rsidR="00CC367C" w:rsidRPr="0000214D">
        <w:rPr>
          <w:rFonts w:ascii="Times New Roman" w:eastAsia="Times New Roman" w:hAnsi="Times New Roman" w:cs="Times New Roman"/>
          <w:color w:val="000000" w:themeColor="text1"/>
          <w:sz w:val="24"/>
          <w:lang w:eastAsia="ru-RU"/>
        </w:rPr>
        <w:t>-ПА.</w:t>
      </w:r>
      <w:r w:rsidRPr="0000214D">
        <w:rPr>
          <w:rFonts w:ascii="Times New Roman" w:eastAsia="Times New Roman" w:hAnsi="Times New Roman" w:cs="Times New Roman"/>
          <w:color w:val="000000" w:themeColor="text1"/>
          <w:sz w:val="24"/>
          <w:lang w:eastAsia="ru-RU"/>
        </w:rPr>
        <w:t xml:space="preserve"> </w:t>
      </w:r>
      <w:r w:rsidR="00CC367C" w:rsidRPr="0000214D">
        <w:rPr>
          <w:rFonts w:ascii="Times New Roman" w:eastAsia="Times New Roman" w:hAnsi="Times New Roman" w:cs="Times New Roman"/>
          <w:color w:val="000000" w:themeColor="text1"/>
          <w:sz w:val="24"/>
          <w:lang w:eastAsia="ru-RU"/>
        </w:rPr>
        <w:t>О</w:t>
      </w:r>
      <w:r w:rsidR="00515341" w:rsidRPr="0000214D">
        <w:rPr>
          <w:rFonts w:ascii="Times New Roman" w:eastAsia="Times New Roman" w:hAnsi="Times New Roman" w:cs="Times New Roman"/>
          <w:color w:val="000000" w:themeColor="text1"/>
          <w:sz w:val="24"/>
          <w:lang w:eastAsia="ru-RU"/>
        </w:rPr>
        <w:t>сновные мероприятия:</w:t>
      </w:r>
      <w:r w:rsidRPr="0000214D">
        <w:rPr>
          <w:rFonts w:ascii="Times New Roman" w:eastAsia="Times New Roman" w:hAnsi="Times New Roman" w:cs="Times New Roman"/>
          <w:color w:val="000000" w:themeColor="text1"/>
          <w:sz w:val="24"/>
          <w:lang w:eastAsia="ru-RU"/>
        </w:rPr>
        <w:t xml:space="preserve"> </w:t>
      </w:r>
      <w:r w:rsidR="00D93C9E" w:rsidRPr="0000214D">
        <w:rPr>
          <w:rFonts w:ascii="Times New Roman" w:eastAsia="Times New Roman" w:hAnsi="Times New Roman" w:cs="Times New Roman"/>
          <w:color w:val="000000" w:themeColor="text1"/>
          <w:sz w:val="24"/>
          <w:lang w:eastAsia="ru-RU"/>
        </w:rPr>
        <w:t>м</w:t>
      </w:r>
      <w:r w:rsidR="00515341" w:rsidRPr="0000214D">
        <w:rPr>
          <w:rFonts w:ascii="Times New Roman" w:eastAsia="Times New Roman" w:hAnsi="Times New Roman" w:cs="Times New Roman"/>
          <w:color w:val="000000" w:themeColor="text1"/>
          <w:sz w:val="24"/>
          <w:lang w:eastAsia="ru-RU"/>
        </w:rPr>
        <w:t>ониторинг и контроль з</w:t>
      </w:r>
      <w:r w:rsidR="00D93C9E" w:rsidRPr="0000214D">
        <w:rPr>
          <w:rFonts w:ascii="Times New Roman" w:eastAsia="Times New Roman" w:hAnsi="Times New Roman" w:cs="Times New Roman"/>
          <w:color w:val="000000" w:themeColor="text1"/>
          <w:sz w:val="24"/>
          <w:lang w:eastAsia="ru-RU"/>
        </w:rPr>
        <w:t>акупок по Федеральному закону №</w:t>
      </w:r>
      <w:r w:rsidR="00515341" w:rsidRPr="0000214D">
        <w:rPr>
          <w:rFonts w:ascii="Times New Roman" w:eastAsia="Times New Roman" w:hAnsi="Times New Roman" w:cs="Times New Roman"/>
          <w:color w:val="000000" w:themeColor="text1"/>
          <w:sz w:val="24"/>
          <w:lang w:eastAsia="ru-RU"/>
        </w:rPr>
        <w:t>223-ФЗ «О закупках товаров, работ, услуг отдельными видами юридических лиц» на предмет участия субъектов малого</w:t>
      </w:r>
      <w:r w:rsidR="00D93C9E" w:rsidRPr="0000214D">
        <w:rPr>
          <w:rFonts w:ascii="Times New Roman" w:eastAsia="Times New Roman" w:hAnsi="Times New Roman" w:cs="Times New Roman"/>
          <w:color w:val="000000" w:themeColor="text1"/>
          <w:sz w:val="24"/>
          <w:lang w:eastAsia="ru-RU"/>
        </w:rPr>
        <w:t xml:space="preserve"> и среднего предпринимательства, р</w:t>
      </w:r>
      <w:r w:rsidR="00515341" w:rsidRPr="0000214D">
        <w:rPr>
          <w:rFonts w:ascii="Times New Roman" w:eastAsia="Times New Roman" w:hAnsi="Times New Roman" w:cs="Times New Roman"/>
          <w:color w:val="000000" w:themeColor="text1"/>
          <w:sz w:val="24"/>
          <w:lang w:eastAsia="ru-RU"/>
        </w:rPr>
        <w:t>еализация комплекса мер по развитию сферы закупок в соотв</w:t>
      </w:r>
      <w:r w:rsidR="00D93C9E" w:rsidRPr="0000214D">
        <w:rPr>
          <w:rFonts w:ascii="Times New Roman" w:eastAsia="Times New Roman" w:hAnsi="Times New Roman" w:cs="Times New Roman"/>
          <w:color w:val="000000" w:themeColor="text1"/>
          <w:sz w:val="24"/>
          <w:lang w:eastAsia="ru-RU"/>
        </w:rPr>
        <w:t>етствии с Федеральным законом №44-ФЗ, р</w:t>
      </w:r>
      <w:r w:rsidR="00515341" w:rsidRPr="0000214D">
        <w:rPr>
          <w:rFonts w:ascii="Times New Roman" w:eastAsia="Times New Roman" w:hAnsi="Times New Roman" w:cs="Times New Roman"/>
          <w:color w:val="000000" w:themeColor="text1"/>
          <w:sz w:val="24"/>
          <w:lang w:eastAsia="ru-RU"/>
        </w:rPr>
        <w:t>азвитие конкурентной среды</w:t>
      </w:r>
      <w:r w:rsidR="00D93C9E" w:rsidRPr="0000214D">
        <w:rPr>
          <w:rFonts w:ascii="Times New Roman" w:eastAsia="Times New Roman" w:hAnsi="Times New Roman" w:cs="Times New Roman"/>
          <w:color w:val="000000" w:themeColor="text1"/>
          <w:sz w:val="24"/>
          <w:lang w:eastAsia="ru-RU"/>
        </w:rPr>
        <w:t xml:space="preserve"> в рамках Федерального закона №44-ФЗ, р</w:t>
      </w:r>
      <w:r w:rsidR="00515341" w:rsidRPr="0000214D">
        <w:rPr>
          <w:rFonts w:ascii="Times New Roman" w:eastAsia="Times New Roman" w:hAnsi="Times New Roman" w:cs="Times New Roman"/>
          <w:color w:val="000000" w:themeColor="text1"/>
          <w:sz w:val="24"/>
          <w:lang w:eastAsia="ru-RU"/>
        </w:rPr>
        <w:t xml:space="preserve">еализация комплекса мер по </w:t>
      </w:r>
      <w:r w:rsidR="00D93C9E" w:rsidRPr="0000214D">
        <w:rPr>
          <w:rFonts w:ascii="Times New Roman" w:eastAsia="Times New Roman" w:hAnsi="Times New Roman" w:cs="Times New Roman"/>
          <w:color w:val="000000" w:themeColor="text1"/>
          <w:sz w:val="24"/>
          <w:lang w:eastAsia="ru-RU"/>
        </w:rPr>
        <w:t>содействию развитию конкуренции.</w:t>
      </w:r>
    </w:p>
    <w:p w14:paraId="4C539EC9" w14:textId="40F84803" w:rsidR="004E2CB0" w:rsidRPr="0000214D" w:rsidRDefault="00D93C9E" w:rsidP="00F55F1B">
      <w:pPr>
        <w:tabs>
          <w:tab w:val="left" w:pos="709"/>
        </w:tabs>
        <w:spacing w:after="0" w:line="276" w:lineRule="auto"/>
        <w:ind w:firstLine="709"/>
        <w:jc w:val="both"/>
        <w:rPr>
          <w:rFonts w:ascii="Times New Roman" w:eastAsia="Times New Roman" w:hAnsi="Times New Roman" w:cs="Times New Roman"/>
          <w:color w:val="000000" w:themeColor="text1"/>
          <w:sz w:val="24"/>
          <w:lang w:eastAsia="ru-RU"/>
        </w:rPr>
      </w:pPr>
      <w:r w:rsidRPr="0000214D">
        <w:rPr>
          <w:rFonts w:ascii="Times New Roman" w:hAnsi="Times New Roman" w:cs="Times New Roman"/>
          <w:color w:val="000000" w:themeColor="text1"/>
          <w:sz w:val="24"/>
          <w:szCs w:val="24"/>
          <w:shd w:val="clear" w:color="auto" w:fill="FFFFFF"/>
        </w:rPr>
        <w:t xml:space="preserve">За </w:t>
      </w:r>
      <w:r w:rsidR="00985E2A" w:rsidRPr="0000214D">
        <w:rPr>
          <w:rFonts w:ascii="Times New Roman" w:hAnsi="Times New Roman" w:cs="Times New Roman"/>
          <w:color w:val="000000" w:themeColor="text1"/>
          <w:sz w:val="24"/>
          <w:szCs w:val="24"/>
          <w:shd w:val="clear" w:color="auto" w:fill="FFFFFF"/>
        </w:rPr>
        <w:t>202</w:t>
      </w:r>
      <w:r w:rsidR="009673CA">
        <w:rPr>
          <w:rFonts w:ascii="Times New Roman" w:hAnsi="Times New Roman" w:cs="Times New Roman"/>
          <w:color w:val="000000" w:themeColor="text1"/>
          <w:sz w:val="24"/>
          <w:szCs w:val="24"/>
          <w:shd w:val="clear" w:color="auto" w:fill="FFFFFF"/>
        </w:rPr>
        <w:t>2</w:t>
      </w:r>
      <w:r w:rsidR="00314D99" w:rsidRPr="0000214D">
        <w:rPr>
          <w:rFonts w:ascii="Times New Roman" w:hAnsi="Times New Roman" w:cs="Times New Roman"/>
          <w:color w:val="000000" w:themeColor="text1"/>
          <w:sz w:val="24"/>
          <w:szCs w:val="24"/>
          <w:shd w:val="clear" w:color="auto" w:fill="FFFFFF"/>
        </w:rPr>
        <w:t xml:space="preserve"> год</w:t>
      </w:r>
      <w:r w:rsidR="00A772F7" w:rsidRPr="0000214D">
        <w:rPr>
          <w:rFonts w:ascii="Times New Roman" w:hAnsi="Times New Roman" w:cs="Times New Roman"/>
          <w:color w:val="000000" w:themeColor="text1"/>
          <w:sz w:val="24"/>
          <w:szCs w:val="24"/>
          <w:shd w:val="clear" w:color="auto" w:fill="FFFFFF"/>
        </w:rPr>
        <w:t xml:space="preserve"> достигнуты </w:t>
      </w:r>
      <w:r w:rsidR="00B84F6F" w:rsidRPr="0000214D">
        <w:rPr>
          <w:rFonts w:ascii="Times New Roman" w:eastAsia="Times New Roman" w:hAnsi="Times New Roman" w:cs="Times New Roman"/>
          <w:color w:val="000000" w:themeColor="text1"/>
          <w:sz w:val="24"/>
          <w:szCs w:val="24"/>
          <w:lang w:eastAsia="ru-RU"/>
        </w:rPr>
        <w:t>следующие показатели</w:t>
      </w:r>
      <w:r w:rsidR="00574C0F" w:rsidRPr="0000214D">
        <w:rPr>
          <w:rFonts w:ascii="Times New Roman" w:eastAsia="Times New Roman" w:hAnsi="Times New Roman" w:cs="Times New Roman"/>
          <w:color w:val="000000" w:themeColor="text1"/>
          <w:sz w:val="24"/>
          <w:szCs w:val="24"/>
          <w:lang w:eastAsia="ru-RU"/>
        </w:rPr>
        <w:t xml:space="preserve"> подпрограммы</w:t>
      </w:r>
      <w:r w:rsidR="00CC367C" w:rsidRPr="0000214D">
        <w:rPr>
          <w:rFonts w:ascii="Times New Roman" w:eastAsia="Times New Roman" w:hAnsi="Times New Roman" w:cs="Times New Roman"/>
          <w:color w:val="000000" w:themeColor="text1"/>
          <w:sz w:val="24"/>
          <w:szCs w:val="24"/>
          <w:lang w:eastAsia="ru-RU"/>
        </w:rPr>
        <w:t>:</w:t>
      </w:r>
    </w:p>
    <w:p w14:paraId="3EFF624E" w14:textId="79E2D5CB" w:rsidR="0076408F" w:rsidRPr="005B5C23" w:rsidRDefault="00574C0F" w:rsidP="002976FB">
      <w:pPr>
        <w:pStyle w:val="a5"/>
        <w:numPr>
          <w:ilvl w:val="0"/>
          <w:numId w:val="29"/>
        </w:numPr>
        <w:tabs>
          <w:tab w:val="left" w:pos="709"/>
          <w:tab w:val="left" w:pos="993"/>
        </w:tabs>
        <w:spacing w:after="0" w:line="276" w:lineRule="auto"/>
        <w:ind w:left="0" w:firstLine="709"/>
        <w:jc w:val="both"/>
        <w:rPr>
          <w:rFonts w:ascii="Times New Roman" w:eastAsia="Times New Roman" w:hAnsi="Times New Roman" w:cs="Times New Roman"/>
          <w:color w:val="000000" w:themeColor="text1"/>
          <w:sz w:val="24"/>
          <w:lang w:eastAsia="ru-RU"/>
        </w:rPr>
      </w:pPr>
      <w:r w:rsidRPr="0000214D">
        <w:rPr>
          <w:rFonts w:ascii="Times New Roman" w:eastAsia="Times New Roman" w:hAnsi="Times New Roman" w:cs="Times New Roman"/>
          <w:color w:val="000000" w:themeColor="text1"/>
          <w:sz w:val="24"/>
          <w:lang w:eastAsia="ru-RU"/>
        </w:rPr>
        <w:t xml:space="preserve">Доля обоснованных, частично обоснованных жалоб в Федеральную антимонопольную службу (ФАС России) (от общего количества </w:t>
      </w:r>
      <w:r w:rsidRPr="005B5C23">
        <w:rPr>
          <w:rFonts w:ascii="Times New Roman" w:eastAsia="Times New Roman" w:hAnsi="Times New Roman" w:cs="Times New Roman"/>
          <w:color w:val="000000" w:themeColor="text1"/>
          <w:sz w:val="24"/>
          <w:lang w:eastAsia="ru-RU"/>
        </w:rPr>
        <w:t xml:space="preserve">опубликованных торгов) – </w:t>
      </w:r>
      <w:r w:rsidR="005B5C23" w:rsidRPr="005B5C23">
        <w:rPr>
          <w:rFonts w:ascii="Times New Roman" w:eastAsia="Times New Roman" w:hAnsi="Times New Roman" w:cs="Times New Roman"/>
          <w:color w:val="000000" w:themeColor="text1"/>
          <w:sz w:val="24"/>
          <w:lang w:eastAsia="ru-RU"/>
        </w:rPr>
        <w:t>4,85</w:t>
      </w:r>
      <w:r w:rsidRPr="005B5C23">
        <w:rPr>
          <w:rFonts w:ascii="Times New Roman" w:eastAsia="Times New Roman" w:hAnsi="Times New Roman" w:cs="Times New Roman"/>
          <w:color w:val="000000" w:themeColor="text1"/>
          <w:sz w:val="24"/>
          <w:lang w:eastAsia="ru-RU"/>
        </w:rPr>
        <w:t>%;</w:t>
      </w:r>
    </w:p>
    <w:p w14:paraId="666B29A5" w14:textId="5D4BB6E2" w:rsidR="00AD021A" w:rsidRPr="005B5C23" w:rsidRDefault="00574C0F" w:rsidP="002976FB">
      <w:pPr>
        <w:pStyle w:val="a5"/>
        <w:numPr>
          <w:ilvl w:val="0"/>
          <w:numId w:val="29"/>
        </w:numPr>
        <w:tabs>
          <w:tab w:val="left" w:pos="709"/>
          <w:tab w:val="left" w:pos="993"/>
        </w:tabs>
        <w:spacing w:after="0" w:line="276" w:lineRule="auto"/>
        <w:ind w:left="0" w:firstLine="709"/>
        <w:jc w:val="both"/>
        <w:rPr>
          <w:rFonts w:ascii="Times New Roman" w:eastAsia="Times New Roman" w:hAnsi="Times New Roman" w:cs="Times New Roman"/>
          <w:color w:val="000000" w:themeColor="text1"/>
          <w:sz w:val="24"/>
          <w:lang w:eastAsia="ru-RU"/>
        </w:rPr>
      </w:pPr>
      <w:r w:rsidRPr="005B5C23">
        <w:rPr>
          <w:rFonts w:ascii="Times New Roman" w:eastAsia="Times New Roman" w:hAnsi="Times New Roman" w:cs="Times New Roman"/>
          <w:color w:val="000000" w:themeColor="text1"/>
          <w:sz w:val="24"/>
          <w:lang w:eastAsia="ru-RU"/>
        </w:rPr>
        <w:t>Среднее кол</w:t>
      </w:r>
      <w:r w:rsidR="00314D99" w:rsidRPr="005B5C23">
        <w:rPr>
          <w:rFonts w:ascii="Times New Roman" w:eastAsia="Times New Roman" w:hAnsi="Times New Roman" w:cs="Times New Roman"/>
          <w:color w:val="000000" w:themeColor="text1"/>
          <w:sz w:val="24"/>
          <w:lang w:eastAsia="ru-RU"/>
        </w:rPr>
        <w:t>иче</w:t>
      </w:r>
      <w:r w:rsidR="00985E2A" w:rsidRPr="005B5C23">
        <w:rPr>
          <w:rFonts w:ascii="Times New Roman" w:eastAsia="Times New Roman" w:hAnsi="Times New Roman" w:cs="Times New Roman"/>
          <w:color w:val="000000" w:themeColor="text1"/>
          <w:sz w:val="24"/>
          <w:lang w:eastAsia="ru-RU"/>
        </w:rPr>
        <w:t xml:space="preserve">ство участников на торгах – </w:t>
      </w:r>
      <w:r w:rsidR="0000214D" w:rsidRPr="005B5C23">
        <w:rPr>
          <w:rFonts w:ascii="Times New Roman" w:eastAsia="Times New Roman" w:hAnsi="Times New Roman" w:cs="Times New Roman"/>
          <w:color w:val="000000" w:themeColor="text1"/>
          <w:sz w:val="24"/>
          <w:lang w:eastAsia="ru-RU"/>
        </w:rPr>
        <w:t>4,</w:t>
      </w:r>
      <w:r w:rsidR="005B5C23" w:rsidRPr="005B5C23">
        <w:rPr>
          <w:rFonts w:ascii="Times New Roman" w:eastAsia="Times New Roman" w:hAnsi="Times New Roman" w:cs="Times New Roman"/>
          <w:color w:val="000000" w:themeColor="text1"/>
          <w:sz w:val="24"/>
          <w:lang w:eastAsia="ru-RU"/>
        </w:rPr>
        <w:t>24</w:t>
      </w:r>
      <w:r w:rsidR="00314D99" w:rsidRPr="005B5C23">
        <w:rPr>
          <w:rFonts w:ascii="Times New Roman" w:eastAsia="Times New Roman" w:hAnsi="Times New Roman" w:cs="Times New Roman"/>
          <w:color w:val="000000" w:themeColor="text1"/>
          <w:sz w:val="24"/>
          <w:lang w:eastAsia="ru-RU"/>
        </w:rPr>
        <w:t xml:space="preserve"> </w:t>
      </w:r>
      <w:r w:rsidRPr="005B5C23">
        <w:rPr>
          <w:rFonts w:ascii="Times New Roman" w:eastAsia="Times New Roman" w:hAnsi="Times New Roman" w:cs="Times New Roman"/>
          <w:color w:val="000000" w:themeColor="text1"/>
          <w:sz w:val="24"/>
          <w:lang w:eastAsia="ru-RU"/>
        </w:rPr>
        <w:t>ед.;</w:t>
      </w:r>
    </w:p>
    <w:p w14:paraId="38297A94" w14:textId="6370F401" w:rsidR="002612C4" w:rsidRPr="005B5C23" w:rsidRDefault="00574C0F" w:rsidP="002976FB">
      <w:pPr>
        <w:pStyle w:val="a5"/>
        <w:numPr>
          <w:ilvl w:val="0"/>
          <w:numId w:val="29"/>
        </w:numPr>
        <w:tabs>
          <w:tab w:val="left" w:pos="709"/>
          <w:tab w:val="left" w:pos="993"/>
        </w:tabs>
        <w:spacing w:after="0" w:line="276" w:lineRule="auto"/>
        <w:ind w:left="0" w:firstLine="709"/>
        <w:jc w:val="both"/>
        <w:rPr>
          <w:rFonts w:ascii="Times New Roman" w:eastAsia="Times New Roman" w:hAnsi="Times New Roman" w:cs="Times New Roman"/>
          <w:color w:val="000000" w:themeColor="text1"/>
          <w:sz w:val="24"/>
          <w:lang w:eastAsia="ru-RU"/>
        </w:rPr>
      </w:pPr>
      <w:r w:rsidRPr="005B5C23">
        <w:rPr>
          <w:rFonts w:ascii="Times New Roman" w:eastAsia="Times New Roman" w:hAnsi="Times New Roman" w:cs="Times New Roman"/>
          <w:color w:val="000000" w:themeColor="text1"/>
          <w:sz w:val="24"/>
          <w:lang w:eastAsia="ru-RU"/>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 </w:t>
      </w:r>
      <w:r w:rsidR="0000214D" w:rsidRPr="005B5C23">
        <w:rPr>
          <w:rFonts w:ascii="Times New Roman" w:eastAsia="Times New Roman" w:hAnsi="Times New Roman" w:cs="Times New Roman"/>
          <w:color w:val="000000" w:themeColor="text1"/>
          <w:sz w:val="24"/>
          <w:lang w:eastAsia="ru-RU"/>
        </w:rPr>
        <w:t>4</w:t>
      </w:r>
      <w:r w:rsidR="005B5C23" w:rsidRPr="005B5C23">
        <w:rPr>
          <w:rFonts w:ascii="Times New Roman" w:eastAsia="Times New Roman" w:hAnsi="Times New Roman" w:cs="Times New Roman"/>
          <w:color w:val="000000" w:themeColor="text1"/>
          <w:sz w:val="24"/>
          <w:lang w:eastAsia="ru-RU"/>
        </w:rPr>
        <w:t>9,37</w:t>
      </w:r>
      <w:r w:rsidRPr="005B5C23">
        <w:rPr>
          <w:rFonts w:ascii="Times New Roman" w:eastAsia="Times New Roman" w:hAnsi="Times New Roman" w:cs="Times New Roman"/>
          <w:color w:val="000000" w:themeColor="text1"/>
          <w:sz w:val="24"/>
          <w:lang w:eastAsia="ru-RU"/>
        </w:rPr>
        <w:t>%;</w:t>
      </w:r>
    </w:p>
    <w:p w14:paraId="2A505F3A" w14:textId="67759F42" w:rsidR="00574C0F" w:rsidRPr="005B5C23" w:rsidRDefault="00574C0F" w:rsidP="002976FB">
      <w:pPr>
        <w:pStyle w:val="a5"/>
        <w:numPr>
          <w:ilvl w:val="0"/>
          <w:numId w:val="29"/>
        </w:numPr>
        <w:tabs>
          <w:tab w:val="left" w:pos="709"/>
          <w:tab w:val="left" w:pos="993"/>
        </w:tabs>
        <w:spacing w:after="0" w:line="276" w:lineRule="auto"/>
        <w:ind w:left="0" w:firstLine="709"/>
        <w:jc w:val="both"/>
        <w:rPr>
          <w:rFonts w:ascii="Times New Roman" w:eastAsia="Times New Roman" w:hAnsi="Times New Roman" w:cs="Times New Roman"/>
          <w:color w:val="000000" w:themeColor="text1"/>
          <w:sz w:val="24"/>
          <w:lang w:eastAsia="ru-RU"/>
        </w:rPr>
      </w:pPr>
      <w:r w:rsidRPr="005B5C23">
        <w:rPr>
          <w:rFonts w:ascii="Times New Roman" w:eastAsia="Times New Roman" w:hAnsi="Times New Roman" w:cs="Times New Roman"/>
          <w:color w:val="000000" w:themeColor="text1"/>
          <w:sz w:val="24"/>
          <w:lang w:eastAsia="ru-RU"/>
        </w:rPr>
        <w:t xml:space="preserve">Доля несостоявшихся торгов от общего количества объявленных торгов – </w:t>
      </w:r>
      <w:r w:rsidR="0000214D" w:rsidRPr="005B5C23">
        <w:rPr>
          <w:rFonts w:ascii="Times New Roman" w:eastAsia="Times New Roman" w:hAnsi="Times New Roman" w:cs="Times New Roman"/>
          <w:color w:val="000000" w:themeColor="text1"/>
          <w:sz w:val="24"/>
          <w:lang w:eastAsia="ru-RU"/>
        </w:rPr>
        <w:t>1</w:t>
      </w:r>
      <w:r w:rsidR="005B5C23" w:rsidRPr="005B5C23">
        <w:rPr>
          <w:rFonts w:ascii="Times New Roman" w:eastAsia="Times New Roman" w:hAnsi="Times New Roman" w:cs="Times New Roman"/>
          <w:color w:val="000000" w:themeColor="text1"/>
          <w:sz w:val="24"/>
          <w:lang w:eastAsia="ru-RU"/>
        </w:rPr>
        <w:t>3,58</w:t>
      </w:r>
      <w:r w:rsidRPr="005B5C23">
        <w:rPr>
          <w:rFonts w:ascii="Times New Roman" w:eastAsia="Times New Roman" w:hAnsi="Times New Roman" w:cs="Times New Roman"/>
          <w:color w:val="000000" w:themeColor="text1"/>
          <w:sz w:val="24"/>
          <w:lang w:eastAsia="ru-RU"/>
        </w:rPr>
        <w:t>%;</w:t>
      </w:r>
    </w:p>
    <w:p w14:paraId="6861F747" w14:textId="577C8C56" w:rsidR="00574C0F" w:rsidRPr="005B5C23" w:rsidRDefault="00574C0F" w:rsidP="002976FB">
      <w:pPr>
        <w:pStyle w:val="a5"/>
        <w:numPr>
          <w:ilvl w:val="0"/>
          <w:numId w:val="29"/>
        </w:numPr>
        <w:tabs>
          <w:tab w:val="left" w:pos="709"/>
          <w:tab w:val="left" w:pos="993"/>
        </w:tabs>
        <w:spacing w:after="0" w:line="276" w:lineRule="auto"/>
        <w:ind w:left="0" w:firstLine="709"/>
        <w:jc w:val="both"/>
        <w:rPr>
          <w:rFonts w:ascii="Times New Roman" w:eastAsia="Times New Roman" w:hAnsi="Times New Roman" w:cs="Times New Roman"/>
          <w:color w:val="000000" w:themeColor="text1"/>
          <w:sz w:val="24"/>
          <w:lang w:eastAsia="ru-RU"/>
        </w:rPr>
      </w:pPr>
      <w:r w:rsidRPr="005B5C23">
        <w:rPr>
          <w:rFonts w:ascii="Times New Roman" w:eastAsia="Times New Roman" w:hAnsi="Times New Roman" w:cs="Times New Roman"/>
          <w:color w:val="000000" w:themeColor="text1"/>
          <w:sz w:val="24"/>
          <w:lang w:eastAsia="ru-RU"/>
        </w:rPr>
        <w:t xml:space="preserve">Доля общей экономии денежных средств от общей суммы объявленных торгов – </w:t>
      </w:r>
      <w:r w:rsidR="005B5C23" w:rsidRPr="005B5C23">
        <w:rPr>
          <w:rFonts w:ascii="Times New Roman" w:eastAsia="Times New Roman" w:hAnsi="Times New Roman" w:cs="Times New Roman"/>
          <w:color w:val="000000" w:themeColor="text1"/>
          <w:sz w:val="24"/>
          <w:lang w:eastAsia="ru-RU"/>
        </w:rPr>
        <w:t>1,95</w:t>
      </w:r>
      <w:r w:rsidRPr="005B5C23">
        <w:rPr>
          <w:rFonts w:ascii="Times New Roman" w:eastAsia="Times New Roman" w:hAnsi="Times New Roman" w:cs="Times New Roman"/>
          <w:color w:val="000000" w:themeColor="text1"/>
          <w:sz w:val="24"/>
          <w:lang w:eastAsia="ru-RU"/>
        </w:rPr>
        <w:t>%;</w:t>
      </w:r>
    </w:p>
    <w:p w14:paraId="11585C60" w14:textId="75E71765" w:rsidR="00130D43" w:rsidRPr="005B5C23" w:rsidRDefault="00574C0F" w:rsidP="002976FB">
      <w:pPr>
        <w:pStyle w:val="a5"/>
        <w:numPr>
          <w:ilvl w:val="0"/>
          <w:numId w:val="29"/>
        </w:numPr>
        <w:tabs>
          <w:tab w:val="left" w:pos="709"/>
          <w:tab w:val="left" w:pos="851"/>
          <w:tab w:val="left" w:pos="993"/>
        </w:tabs>
        <w:spacing w:after="0" w:line="276" w:lineRule="auto"/>
        <w:ind w:left="0" w:firstLine="709"/>
        <w:jc w:val="both"/>
        <w:rPr>
          <w:rFonts w:ascii="Times New Roman" w:eastAsia="Times New Roman" w:hAnsi="Times New Roman" w:cs="Times New Roman"/>
          <w:color w:val="000000" w:themeColor="text1"/>
          <w:sz w:val="24"/>
          <w:lang w:eastAsia="ru-RU"/>
        </w:rPr>
      </w:pPr>
      <w:r w:rsidRPr="005B5C23">
        <w:rPr>
          <w:rFonts w:ascii="Times New Roman" w:eastAsia="Times New Roman" w:hAnsi="Times New Roman" w:cs="Times New Roman"/>
          <w:color w:val="000000" w:themeColor="text1"/>
          <w:sz w:val="24"/>
          <w:lang w:eastAsia="ru-RU"/>
        </w:rPr>
        <w:lastRenderedPageBreak/>
        <w:t>Количество реализованных требований Стандарта развития конкуренции в муниципальном образовании Московской области – 5 ед.</w:t>
      </w:r>
    </w:p>
    <w:p w14:paraId="3D79791A" w14:textId="77777777" w:rsidR="0000214D" w:rsidRPr="0000214D" w:rsidRDefault="0000214D" w:rsidP="0000214D">
      <w:pPr>
        <w:tabs>
          <w:tab w:val="left" w:pos="709"/>
          <w:tab w:val="left" w:pos="851"/>
          <w:tab w:val="left" w:pos="993"/>
        </w:tabs>
        <w:spacing w:after="0" w:line="276" w:lineRule="auto"/>
        <w:jc w:val="both"/>
        <w:rPr>
          <w:rFonts w:ascii="Times New Roman" w:eastAsia="Times New Roman" w:hAnsi="Times New Roman" w:cs="Times New Roman"/>
          <w:color w:val="000000" w:themeColor="text1"/>
          <w:sz w:val="24"/>
          <w:lang w:eastAsia="ru-RU"/>
        </w:rPr>
      </w:pPr>
    </w:p>
    <w:p w14:paraId="41CCF601" w14:textId="77777777" w:rsidR="00DA6CBC" w:rsidRPr="0000214D" w:rsidRDefault="00DA6CBC" w:rsidP="00DA6CBC">
      <w:pPr>
        <w:pStyle w:val="2"/>
        <w:spacing w:before="120" w:after="120" w:line="276" w:lineRule="auto"/>
        <w:ind w:right="141"/>
        <w:jc w:val="center"/>
        <w:rPr>
          <w:rFonts w:ascii="Times New Roman" w:eastAsia="Times New Roman" w:hAnsi="Times New Roman" w:cs="Times New Roman"/>
          <w:b/>
          <w:color w:val="000000" w:themeColor="text1"/>
          <w:sz w:val="28"/>
          <w:szCs w:val="28"/>
          <w:lang w:eastAsia="ru-RU"/>
        </w:rPr>
      </w:pPr>
      <w:bookmarkStart w:id="74" w:name="_Toc30163775"/>
      <w:r w:rsidRPr="0000214D">
        <w:rPr>
          <w:rFonts w:ascii="Times New Roman" w:eastAsia="Times New Roman" w:hAnsi="Times New Roman" w:cs="Times New Roman"/>
          <w:b/>
          <w:color w:val="000000" w:themeColor="text1"/>
          <w:sz w:val="28"/>
          <w:szCs w:val="28"/>
          <w:lang w:eastAsia="ru-RU"/>
        </w:rPr>
        <w:t>2.2. Поддержка субъектов малого и среднего предпринимательства</w:t>
      </w:r>
      <w:bookmarkEnd w:id="74"/>
    </w:p>
    <w:p w14:paraId="6F065EA6" w14:textId="3CD67143" w:rsidR="00DA6CBC" w:rsidRPr="0000214D" w:rsidRDefault="00DA6CBC" w:rsidP="00DA6CBC">
      <w:pPr>
        <w:spacing w:after="0" w:line="276" w:lineRule="auto"/>
        <w:ind w:right="141" w:firstLine="709"/>
        <w:jc w:val="both"/>
        <w:rPr>
          <w:rFonts w:ascii="Times New Roman" w:hAnsi="Times New Roman" w:cs="Times New Roman"/>
          <w:sz w:val="24"/>
          <w:szCs w:val="24"/>
        </w:rPr>
      </w:pPr>
      <w:r w:rsidRPr="0000214D">
        <w:rPr>
          <w:rFonts w:ascii="Times New Roman" w:hAnsi="Times New Roman" w:cs="Times New Roman"/>
          <w:sz w:val="24"/>
          <w:szCs w:val="24"/>
        </w:rPr>
        <w:t>Поддержка предпринимательства в городском округа Реутов осуществляется в рамках реализации муниципальной программы городского округа Реутов «Предпринимательство», утвержденной постановлением Администрации от 10.10.2019 №306-ПА. Объем финансирования мероприятий подпрограммы «Развитие малого и среднего предпринимательства» в 202</w:t>
      </w:r>
      <w:r w:rsidR="0034720D">
        <w:rPr>
          <w:rFonts w:ascii="Times New Roman" w:hAnsi="Times New Roman" w:cs="Times New Roman"/>
          <w:sz w:val="24"/>
          <w:szCs w:val="24"/>
        </w:rPr>
        <w:t>2</w:t>
      </w:r>
      <w:r w:rsidRPr="0000214D">
        <w:rPr>
          <w:rFonts w:ascii="Times New Roman" w:hAnsi="Times New Roman" w:cs="Times New Roman"/>
          <w:sz w:val="24"/>
          <w:szCs w:val="24"/>
        </w:rPr>
        <w:t xml:space="preserve"> году составил 5</w:t>
      </w:r>
      <w:r w:rsidR="0034720D">
        <w:rPr>
          <w:rFonts w:ascii="Times New Roman" w:hAnsi="Times New Roman" w:cs="Times New Roman"/>
          <w:sz w:val="24"/>
          <w:szCs w:val="24"/>
        </w:rPr>
        <w:t> </w:t>
      </w:r>
      <w:r w:rsidRPr="0000214D">
        <w:rPr>
          <w:rFonts w:ascii="Times New Roman" w:hAnsi="Times New Roman" w:cs="Times New Roman"/>
          <w:sz w:val="24"/>
          <w:szCs w:val="24"/>
        </w:rPr>
        <w:t>8</w:t>
      </w:r>
      <w:r w:rsidR="0034720D">
        <w:rPr>
          <w:rFonts w:ascii="Times New Roman" w:hAnsi="Times New Roman" w:cs="Times New Roman"/>
          <w:sz w:val="24"/>
          <w:szCs w:val="24"/>
        </w:rPr>
        <w:t xml:space="preserve">29,51 </w:t>
      </w:r>
      <w:r w:rsidRPr="0000214D">
        <w:rPr>
          <w:rFonts w:ascii="Times New Roman" w:hAnsi="Times New Roman" w:cs="Times New Roman"/>
          <w:sz w:val="24"/>
          <w:szCs w:val="24"/>
        </w:rPr>
        <w:t>тыс. рублей.</w:t>
      </w:r>
    </w:p>
    <w:p w14:paraId="626A01C9" w14:textId="7CF4B335" w:rsidR="00DA6CBC" w:rsidRPr="0000214D" w:rsidRDefault="00DA6CBC" w:rsidP="00DA6CBC">
      <w:pPr>
        <w:spacing w:after="0" w:line="276" w:lineRule="auto"/>
        <w:ind w:right="141" w:firstLine="709"/>
        <w:jc w:val="both"/>
        <w:rPr>
          <w:rFonts w:ascii="Times New Roman" w:hAnsi="Times New Roman" w:cs="Times New Roman"/>
          <w:sz w:val="24"/>
          <w:szCs w:val="24"/>
        </w:rPr>
      </w:pPr>
      <w:r w:rsidRPr="0000214D">
        <w:rPr>
          <w:rFonts w:ascii="Times New Roman" w:hAnsi="Times New Roman" w:cs="Times New Roman"/>
          <w:sz w:val="24"/>
          <w:szCs w:val="24"/>
        </w:rPr>
        <w:t>В 202</w:t>
      </w:r>
      <w:r w:rsidR="0034720D">
        <w:rPr>
          <w:rFonts w:ascii="Times New Roman" w:hAnsi="Times New Roman" w:cs="Times New Roman"/>
          <w:sz w:val="24"/>
          <w:szCs w:val="24"/>
        </w:rPr>
        <w:t>2</w:t>
      </w:r>
      <w:r w:rsidRPr="0000214D">
        <w:rPr>
          <w:rFonts w:ascii="Times New Roman" w:hAnsi="Times New Roman" w:cs="Times New Roman"/>
          <w:sz w:val="24"/>
          <w:szCs w:val="24"/>
        </w:rPr>
        <w:t xml:space="preserve"> году проведены конкурсные отборы на субсидирование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7D3630C" w14:textId="1847A721" w:rsidR="00DA6CBC" w:rsidRDefault="00DA6CBC" w:rsidP="00DA6CBC">
      <w:pPr>
        <w:spacing w:after="0" w:line="276" w:lineRule="auto"/>
        <w:ind w:right="141"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По итогам получателями субсидий стали </w:t>
      </w:r>
      <w:r w:rsidR="0034720D">
        <w:rPr>
          <w:rFonts w:ascii="Times New Roman" w:hAnsi="Times New Roman" w:cs="Times New Roman"/>
          <w:sz w:val="24"/>
          <w:szCs w:val="24"/>
        </w:rPr>
        <w:t>5</w:t>
      </w:r>
      <w:r w:rsidRPr="0000214D">
        <w:rPr>
          <w:rFonts w:ascii="Times New Roman" w:hAnsi="Times New Roman" w:cs="Times New Roman"/>
          <w:sz w:val="24"/>
          <w:szCs w:val="24"/>
        </w:rPr>
        <w:t xml:space="preserve"> субъектов малого и среднего предпринимательства на общую сумму 5,8 млн. рублей. Получателями субсидий будут созданы </w:t>
      </w:r>
      <w:r w:rsidR="0034720D">
        <w:rPr>
          <w:rFonts w:ascii="Times New Roman" w:hAnsi="Times New Roman" w:cs="Times New Roman"/>
          <w:sz w:val="24"/>
          <w:szCs w:val="24"/>
        </w:rPr>
        <w:t>порядка 30 новых рабочих мест к 2024 году</w:t>
      </w:r>
      <w:r w:rsidRPr="0000214D">
        <w:rPr>
          <w:rFonts w:ascii="Times New Roman" w:hAnsi="Times New Roman" w:cs="Times New Roman"/>
          <w:sz w:val="24"/>
          <w:szCs w:val="24"/>
        </w:rPr>
        <w:t>, увеличена выручка предприятий, средняя заработная плата сотрудников.</w:t>
      </w:r>
    </w:p>
    <w:p w14:paraId="5DF9F961" w14:textId="1AA410E8" w:rsidR="00D77461" w:rsidRDefault="00D77461" w:rsidP="00D77461">
      <w:pPr>
        <w:spacing w:after="0" w:line="276" w:lineRule="auto"/>
        <w:ind w:right="141" w:firstLine="709"/>
        <w:jc w:val="both"/>
        <w:rPr>
          <w:rFonts w:ascii="Times New Roman" w:hAnsi="Times New Roman" w:cs="Times New Roman"/>
          <w:sz w:val="24"/>
          <w:szCs w:val="24"/>
        </w:rPr>
      </w:pPr>
      <w:r w:rsidRPr="0000214D">
        <w:rPr>
          <w:rFonts w:ascii="Times New Roman" w:hAnsi="Times New Roman" w:cs="Times New Roman"/>
          <w:sz w:val="24"/>
          <w:szCs w:val="24"/>
        </w:rPr>
        <w:t>На регулярной основе проводятся встречи Главы городского округа Реутов с предпринимательским сообществом в формате</w:t>
      </w:r>
      <w:r>
        <w:rPr>
          <w:rFonts w:ascii="Times New Roman" w:hAnsi="Times New Roman" w:cs="Times New Roman"/>
          <w:sz w:val="24"/>
          <w:szCs w:val="24"/>
        </w:rPr>
        <w:t xml:space="preserve"> </w:t>
      </w:r>
      <w:r w:rsidRPr="0000214D">
        <w:rPr>
          <w:rFonts w:ascii="Times New Roman" w:hAnsi="Times New Roman" w:cs="Times New Roman"/>
          <w:sz w:val="24"/>
          <w:szCs w:val="24"/>
        </w:rPr>
        <w:t>бизнес-завтраков</w:t>
      </w:r>
      <w:r>
        <w:rPr>
          <w:rFonts w:ascii="Times New Roman" w:hAnsi="Times New Roman" w:cs="Times New Roman"/>
          <w:sz w:val="24"/>
          <w:szCs w:val="24"/>
        </w:rPr>
        <w:t xml:space="preserve"> </w:t>
      </w:r>
      <w:r w:rsidRPr="00D77461">
        <w:rPr>
          <w:rFonts w:ascii="Times New Roman" w:hAnsi="Times New Roman" w:cs="Times New Roman"/>
          <w:sz w:val="24"/>
          <w:szCs w:val="24"/>
        </w:rPr>
        <w:t>в целях информирования предпринимателей о действующих мерах государственной и муниципальной поддержки и получения обратной связи об их использовании</w:t>
      </w:r>
      <w:r>
        <w:rPr>
          <w:rFonts w:ascii="Times New Roman" w:hAnsi="Times New Roman" w:cs="Times New Roman"/>
          <w:sz w:val="24"/>
          <w:szCs w:val="24"/>
        </w:rPr>
        <w:t>. В</w:t>
      </w:r>
      <w:r w:rsidRPr="00D77461">
        <w:rPr>
          <w:rFonts w:ascii="Times New Roman" w:hAnsi="Times New Roman" w:cs="Times New Roman"/>
          <w:sz w:val="24"/>
          <w:szCs w:val="24"/>
        </w:rPr>
        <w:t xml:space="preserve"> 2022 году проведены 2 расширенных заседания Совета директоров предприятий и организаций городского округа Реутов и 5 бизнес-завтраков с предпринимательским сообществом, в рамках которых были освещены меры поддержки в Московской области и городском округе Реутов.</w:t>
      </w:r>
    </w:p>
    <w:p w14:paraId="292C01A4" w14:textId="77777777" w:rsidR="00D77461" w:rsidRDefault="00D77461" w:rsidP="00DA6CBC">
      <w:pPr>
        <w:spacing w:after="0" w:line="276" w:lineRule="auto"/>
        <w:ind w:right="141" w:firstLine="709"/>
        <w:jc w:val="both"/>
        <w:rPr>
          <w:rFonts w:ascii="Times New Roman" w:hAnsi="Times New Roman" w:cs="Times New Roman"/>
          <w:sz w:val="24"/>
          <w:szCs w:val="24"/>
        </w:rPr>
      </w:pPr>
    </w:p>
    <w:p w14:paraId="005A173F" w14:textId="77777777" w:rsidR="00E92905" w:rsidRDefault="00E92905" w:rsidP="00EB468D">
      <w:pPr>
        <w:spacing w:after="0" w:line="276" w:lineRule="auto"/>
        <w:jc w:val="both"/>
        <w:rPr>
          <w:rFonts w:ascii="Times New Roman" w:hAnsi="Times New Roman" w:cs="Times New Roman"/>
          <w:b/>
          <w:sz w:val="24"/>
          <w:szCs w:val="24"/>
        </w:rPr>
      </w:pPr>
    </w:p>
    <w:p w14:paraId="1E9506DF" w14:textId="77777777" w:rsidR="008A3E73" w:rsidRPr="0000214D" w:rsidRDefault="00D016A0" w:rsidP="00F55F1B">
      <w:pPr>
        <w:pStyle w:val="1"/>
        <w:spacing w:before="120" w:after="120" w:line="276" w:lineRule="auto"/>
        <w:jc w:val="center"/>
        <w:rPr>
          <w:rFonts w:ascii="Times New Roman" w:hAnsi="Times New Roman" w:cs="Times New Roman"/>
          <w:b/>
          <w:color w:val="000000" w:themeColor="text1"/>
        </w:rPr>
      </w:pPr>
      <w:bookmarkStart w:id="75" w:name="_Toc30163776"/>
      <w:r w:rsidRPr="0000214D">
        <w:rPr>
          <w:rFonts w:ascii="Times New Roman" w:hAnsi="Times New Roman" w:cs="Times New Roman"/>
          <w:b/>
          <w:color w:val="000000" w:themeColor="text1"/>
        </w:rPr>
        <w:t xml:space="preserve">Раздел 3. </w:t>
      </w:r>
      <w:bookmarkStart w:id="76" w:name="_Hlk126600288"/>
      <w:r w:rsidRPr="0000214D">
        <w:rPr>
          <w:rFonts w:ascii="Times New Roman" w:hAnsi="Times New Roman" w:cs="Times New Roman"/>
          <w:b/>
          <w:color w:val="000000" w:themeColor="text1"/>
        </w:rPr>
        <w:t xml:space="preserve">Мониторинг состояния и развития конкурентной среды </w:t>
      </w:r>
      <w:r w:rsidR="005C4410" w:rsidRPr="0000214D">
        <w:rPr>
          <w:rFonts w:ascii="Times New Roman" w:hAnsi="Times New Roman" w:cs="Times New Roman"/>
          <w:b/>
          <w:color w:val="000000" w:themeColor="text1"/>
        </w:rPr>
        <w:br/>
      </w:r>
      <w:r w:rsidRPr="0000214D">
        <w:rPr>
          <w:rFonts w:ascii="Times New Roman" w:hAnsi="Times New Roman" w:cs="Times New Roman"/>
          <w:b/>
          <w:color w:val="000000" w:themeColor="text1"/>
        </w:rPr>
        <w:t xml:space="preserve">на рынках товаров, работ и услуг </w:t>
      </w:r>
      <w:r w:rsidR="00B83E74" w:rsidRPr="0000214D">
        <w:rPr>
          <w:rFonts w:ascii="Times New Roman" w:hAnsi="Times New Roman" w:cs="Times New Roman"/>
          <w:b/>
          <w:color w:val="000000" w:themeColor="text1"/>
        </w:rPr>
        <w:t>городского округа Реутов</w:t>
      </w:r>
      <w:bookmarkEnd w:id="75"/>
    </w:p>
    <w:bookmarkEnd w:id="76"/>
    <w:p w14:paraId="58F1A47B" w14:textId="78879FA1" w:rsidR="008A3E73" w:rsidRPr="0000214D" w:rsidRDefault="000726E0" w:rsidP="00F55F1B">
      <w:pPr>
        <w:pStyle w:val="a5"/>
        <w:spacing w:after="0" w:line="276" w:lineRule="auto"/>
        <w:ind w:left="0" w:firstLine="709"/>
        <w:contextualSpacing w:val="0"/>
        <w:jc w:val="both"/>
        <w:rPr>
          <w:rFonts w:ascii="Times New Roman" w:eastAsia="Calibri" w:hAnsi="Times New Roman" w:cs="Times New Roman"/>
          <w:sz w:val="24"/>
        </w:rPr>
      </w:pPr>
      <w:r w:rsidRPr="000726E0">
        <w:rPr>
          <w:rFonts w:ascii="Times New Roman" w:hAnsi="Times New Roman" w:cs="Times New Roman"/>
          <w:sz w:val="24"/>
          <w:szCs w:val="24"/>
        </w:rPr>
        <w:t>В</w:t>
      </w:r>
      <w:r w:rsidRPr="000726E0">
        <w:rPr>
          <w:rFonts w:ascii="Times New Roman" w:hAnsi="Times New Roman" w:cs="Times New Roman"/>
          <w:sz w:val="24"/>
          <w:szCs w:val="24"/>
        </w:rPr>
        <w:t xml:space="preserve"> рамках реализации распоряжения Правительства Российской Федерации от 17.04.2019 №768-р «Об утверждении стандарта развития конкуренции в субъектах Российской Федерации» и в соответствии с Планом мероприятий («Дорожная карта») по содействию развитию конкуренции в Московской области на 2022 – 2025 годы, утвержденным постановлением Правительства Московской области от 30.11.2021 № 1225/42</w:t>
      </w:r>
      <w:r w:rsidRPr="000726E0">
        <w:rPr>
          <w:rFonts w:ascii="Times New Roman" w:hAnsi="Times New Roman" w:cs="Times New Roman"/>
          <w:sz w:val="24"/>
          <w:szCs w:val="24"/>
        </w:rPr>
        <w:t xml:space="preserve"> </w:t>
      </w:r>
      <w:r w:rsidR="00AE7B95" w:rsidRPr="0000214D">
        <w:rPr>
          <w:rFonts w:ascii="Times New Roman" w:eastAsia="Calibri" w:hAnsi="Times New Roman" w:cs="Times New Roman"/>
          <w:sz w:val="24"/>
        </w:rPr>
        <w:t xml:space="preserve">утверждено </w:t>
      </w:r>
      <w:r>
        <w:rPr>
          <w:rFonts w:ascii="Times New Roman" w:eastAsia="Calibri" w:hAnsi="Times New Roman" w:cs="Times New Roman"/>
          <w:sz w:val="24"/>
        </w:rPr>
        <w:t>п</w:t>
      </w:r>
      <w:r w:rsidR="00AE7B95" w:rsidRPr="0000214D">
        <w:rPr>
          <w:rFonts w:ascii="Times New Roman" w:eastAsia="Calibri" w:hAnsi="Times New Roman" w:cs="Times New Roman"/>
          <w:sz w:val="24"/>
        </w:rPr>
        <w:t>остановление</w:t>
      </w:r>
      <w:r w:rsidR="008A3E73" w:rsidRPr="0000214D">
        <w:rPr>
          <w:rFonts w:ascii="Times New Roman" w:eastAsia="Calibri" w:hAnsi="Times New Roman" w:cs="Times New Roman"/>
          <w:sz w:val="24"/>
        </w:rPr>
        <w:t xml:space="preserve"> </w:t>
      </w:r>
      <w:r w:rsidR="008A3E73" w:rsidRPr="0000214D">
        <w:rPr>
          <w:rFonts w:ascii="Times New Roman" w:hAnsi="Times New Roman" w:cs="Times New Roman"/>
          <w:sz w:val="24"/>
          <w:szCs w:val="24"/>
        </w:rPr>
        <w:t xml:space="preserve">Администрации города Реутов от </w:t>
      </w:r>
      <w:r>
        <w:rPr>
          <w:rFonts w:ascii="Times New Roman" w:hAnsi="Times New Roman" w:cs="Times New Roman"/>
          <w:sz w:val="24"/>
          <w:szCs w:val="24"/>
        </w:rPr>
        <w:t>17</w:t>
      </w:r>
      <w:r w:rsidR="008A3E73" w:rsidRPr="0000214D">
        <w:rPr>
          <w:rFonts w:ascii="Times New Roman" w:hAnsi="Times New Roman" w:cs="Times New Roman"/>
          <w:sz w:val="24"/>
          <w:szCs w:val="24"/>
        </w:rPr>
        <w:t>.1</w:t>
      </w:r>
      <w:r>
        <w:rPr>
          <w:rFonts w:ascii="Times New Roman" w:hAnsi="Times New Roman" w:cs="Times New Roman"/>
          <w:sz w:val="24"/>
          <w:szCs w:val="24"/>
        </w:rPr>
        <w:t>1</w:t>
      </w:r>
      <w:r w:rsidR="008A3E73" w:rsidRPr="0000214D">
        <w:rPr>
          <w:rFonts w:ascii="Times New Roman" w:hAnsi="Times New Roman" w:cs="Times New Roman"/>
          <w:sz w:val="24"/>
          <w:szCs w:val="24"/>
        </w:rPr>
        <w:t>.20</w:t>
      </w:r>
      <w:r>
        <w:rPr>
          <w:rFonts w:ascii="Times New Roman" w:hAnsi="Times New Roman" w:cs="Times New Roman"/>
          <w:sz w:val="24"/>
          <w:szCs w:val="24"/>
        </w:rPr>
        <w:t>22</w:t>
      </w:r>
      <w:r w:rsidR="008A3E73" w:rsidRPr="0000214D">
        <w:rPr>
          <w:rFonts w:ascii="Times New Roman" w:hAnsi="Times New Roman" w:cs="Times New Roman"/>
          <w:sz w:val="24"/>
          <w:szCs w:val="24"/>
        </w:rPr>
        <w:t xml:space="preserve"> №4</w:t>
      </w:r>
      <w:r>
        <w:rPr>
          <w:rFonts w:ascii="Times New Roman" w:hAnsi="Times New Roman" w:cs="Times New Roman"/>
          <w:sz w:val="24"/>
          <w:szCs w:val="24"/>
        </w:rPr>
        <w:t>06</w:t>
      </w:r>
      <w:r w:rsidR="008A3E73" w:rsidRPr="0000214D">
        <w:rPr>
          <w:rFonts w:ascii="Times New Roman" w:hAnsi="Times New Roman" w:cs="Times New Roman"/>
          <w:sz w:val="24"/>
          <w:szCs w:val="24"/>
        </w:rPr>
        <w:t xml:space="preserve">-ПА </w:t>
      </w:r>
      <w:r w:rsidR="008A3E73" w:rsidRPr="0000214D">
        <w:rPr>
          <w:rFonts w:ascii="Times New Roman" w:hAnsi="Times New Roman"/>
          <w:sz w:val="24"/>
          <w:szCs w:val="24"/>
        </w:rPr>
        <w:t>«</w:t>
      </w:r>
      <w:r w:rsidRPr="000726E0">
        <w:rPr>
          <w:rFonts w:ascii="Times New Roman" w:hAnsi="Times New Roman"/>
          <w:sz w:val="24"/>
          <w:szCs w:val="24"/>
        </w:rPr>
        <w:t>Об утверждении Плана мероприятий («дорожная карта») по содействию развитию конкуренции в городском округе Реутов Московской области на 2022-2025 годы</w:t>
      </w:r>
      <w:r w:rsidR="008A3E73" w:rsidRPr="0000214D">
        <w:rPr>
          <w:rFonts w:ascii="Times New Roman" w:hAnsi="Times New Roman"/>
          <w:sz w:val="24"/>
          <w:szCs w:val="24"/>
        </w:rPr>
        <w:t>»</w:t>
      </w:r>
      <w:r w:rsidR="00AE7B95" w:rsidRPr="0000214D">
        <w:rPr>
          <w:rFonts w:ascii="Times New Roman" w:hAnsi="Times New Roman"/>
          <w:sz w:val="24"/>
          <w:szCs w:val="24"/>
        </w:rPr>
        <w:t>.</w:t>
      </w:r>
      <w:r w:rsidR="008A3E73" w:rsidRPr="0000214D">
        <w:rPr>
          <w:rFonts w:ascii="Times New Roman" w:hAnsi="Times New Roman"/>
          <w:sz w:val="24"/>
          <w:szCs w:val="24"/>
        </w:rPr>
        <w:t xml:space="preserve"> </w:t>
      </w:r>
    </w:p>
    <w:p w14:paraId="62B567B8" w14:textId="444B73BF" w:rsidR="000D4627" w:rsidRPr="0000214D" w:rsidRDefault="00676DF7" w:rsidP="000D4627">
      <w:pPr>
        <w:pStyle w:val="a5"/>
        <w:tabs>
          <w:tab w:val="left" w:pos="993"/>
        </w:tabs>
        <w:spacing w:after="360" w:line="276" w:lineRule="auto"/>
        <w:ind w:left="0" w:right="-1" w:firstLine="709"/>
        <w:jc w:val="both"/>
        <w:rPr>
          <w:rFonts w:ascii="Times New Roman" w:eastAsia="Times New Roman" w:hAnsi="Times New Roman"/>
          <w:color w:val="000000"/>
          <w:sz w:val="24"/>
          <w:lang w:eastAsia="ru-RU"/>
        </w:rPr>
      </w:pPr>
      <w:r>
        <w:rPr>
          <w:rFonts w:ascii="Times New Roman" w:hAnsi="Times New Roman" w:cs="Times New Roman"/>
          <w:sz w:val="24"/>
        </w:rPr>
        <w:t>В 2022 году</w:t>
      </w:r>
      <w:r w:rsidR="000D4627" w:rsidRPr="0000214D">
        <w:rPr>
          <w:rFonts w:ascii="Times New Roman" w:hAnsi="Times New Roman" w:cs="Times New Roman"/>
          <w:sz w:val="24"/>
          <w:szCs w:val="24"/>
        </w:rPr>
        <w:t xml:space="preserve"> проведён мониторинг потребителей и предпринимателей:</w:t>
      </w:r>
    </w:p>
    <w:p w14:paraId="6458F43B" w14:textId="2164BB70" w:rsidR="000D4627" w:rsidRPr="0000214D" w:rsidRDefault="000D4627" w:rsidP="000D4627">
      <w:pPr>
        <w:pStyle w:val="a5"/>
        <w:numPr>
          <w:ilvl w:val="0"/>
          <w:numId w:val="63"/>
        </w:numPr>
        <w:tabs>
          <w:tab w:val="left" w:pos="993"/>
        </w:tabs>
        <w:spacing w:after="0" w:line="276" w:lineRule="auto"/>
        <w:ind w:left="0" w:right="-1" w:firstLine="709"/>
        <w:jc w:val="both"/>
        <w:rPr>
          <w:rFonts w:ascii="Times New Roman" w:hAnsi="Times New Roman" w:cs="Times New Roman"/>
          <w:sz w:val="24"/>
          <w:szCs w:val="24"/>
        </w:rPr>
      </w:pPr>
      <w:r w:rsidRPr="0000214D">
        <w:rPr>
          <w:rFonts w:ascii="Times New Roman" w:hAnsi="Times New Roman" w:cs="Times New Roman"/>
          <w:sz w:val="24"/>
          <w:szCs w:val="24"/>
        </w:rPr>
        <w:t>потребителей товаров, работ и услуг (далее – Потребитель),</w:t>
      </w:r>
    </w:p>
    <w:p w14:paraId="439E54F9" w14:textId="113399F6" w:rsidR="000D4627" w:rsidRPr="0000214D" w:rsidRDefault="000D4627" w:rsidP="000D4627">
      <w:pPr>
        <w:pStyle w:val="a5"/>
        <w:numPr>
          <w:ilvl w:val="0"/>
          <w:numId w:val="63"/>
        </w:numPr>
        <w:tabs>
          <w:tab w:val="left" w:pos="993"/>
        </w:tabs>
        <w:spacing w:after="0" w:line="276" w:lineRule="auto"/>
        <w:ind w:left="0" w:right="-1" w:firstLine="709"/>
        <w:jc w:val="both"/>
        <w:rPr>
          <w:rFonts w:ascii="Times New Roman" w:hAnsi="Times New Roman" w:cs="Times New Roman"/>
          <w:sz w:val="24"/>
          <w:szCs w:val="24"/>
        </w:rPr>
      </w:pPr>
      <w:r w:rsidRPr="0000214D">
        <w:rPr>
          <w:rFonts w:ascii="Times New Roman" w:hAnsi="Times New Roman" w:cs="Times New Roman"/>
          <w:sz w:val="24"/>
          <w:szCs w:val="24"/>
        </w:rPr>
        <w:t>субъектов предпринимательской деятельности (далее – Предприниматель).</w:t>
      </w:r>
    </w:p>
    <w:p w14:paraId="468C3A8D" w14:textId="77777777" w:rsidR="00E205C7" w:rsidRPr="0000214D" w:rsidRDefault="00E205C7" w:rsidP="00F55F1B">
      <w:pPr>
        <w:spacing w:after="0"/>
        <w:ind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Опрос для Потребителей был направлен на получение обратной связи по удовлетворенности населения качеством и доступностью товаров, работ, и услуг, реализуемых на территории городского округа Реутов. </w:t>
      </w:r>
    </w:p>
    <w:p w14:paraId="0CAF0A71" w14:textId="77777777" w:rsidR="00E205C7" w:rsidRPr="0000214D" w:rsidRDefault="00E205C7" w:rsidP="00F55F1B">
      <w:pPr>
        <w:spacing w:after="0"/>
        <w:ind w:firstLine="709"/>
        <w:jc w:val="both"/>
        <w:rPr>
          <w:rFonts w:ascii="Times New Roman" w:hAnsi="Times New Roman" w:cs="Times New Roman"/>
          <w:sz w:val="24"/>
          <w:szCs w:val="24"/>
        </w:rPr>
      </w:pPr>
      <w:r w:rsidRPr="0000214D">
        <w:rPr>
          <w:rFonts w:ascii="Times New Roman" w:hAnsi="Times New Roman" w:cs="Times New Roman"/>
          <w:sz w:val="24"/>
          <w:szCs w:val="24"/>
        </w:rPr>
        <w:lastRenderedPageBreak/>
        <w:t>Опрос для Предпринимателей направлен на оценку состояния и развития конкурентной среды на рынках товаров, работ и услуг, а также удовлетворение Предпринимателей условиями ведения предпринимательской деятельности на территории городского округа Реутов.</w:t>
      </w:r>
    </w:p>
    <w:p w14:paraId="033A2444" w14:textId="03A635A8" w:rsidR="00E205C7" w:rsidRPr="0000214D" w:rsidRDefault="00183582" w:rsidP="00F55F1B">
      <w:pPr>
        <w:spacing w:after="0" w:line="276" w:lineRule="auto"/>
        <w:ind w:firstLine="709"/>
        <w:contextualSpacing/>
        <w:jc w:val="both"/>
        <w:rPr>
          <w:rFonts w:ascii="Times New Roman" w:hAnsi="Times New Roman" w:cs="Times New Roman"/>
          <w:sz w:val="24"/>
          <w:szCs w:val="24"/>
        </w:rPr>
      </w:pPr>
      <w:r w:rsidRPr="0000214D">
        <w:rPr>
          <w:rFonts w:ascii="Times New Roman" w:hAnsi="Times New Roman" w:cs="Times New Roman"/>
          <w:color w:val="000000" w:themeColor="text1"/>
          <w:sz w:val="24"/>
          <w:szCs w:val="24"/>
        </w:rPr>
        <w:t>Подготовлен анализ по мониторингу удовлетворенности потребителей качеством товаров, работ и услуг, и предпринимателей ведением бизнеса на территории городского округа Реутов.</w:t>
      </w:r>
    </w:p>
    <w:p w14:paraId="356A0266" w14:textId="77777777" w:rsidR="00676DF7" w:rsidRDefault="00676DF7" w:rsidP="00F55F1B">
      <w:pPr>
        <w:pStyle w:val="2"/>
        <w:spacing w:before="120" w:after="120" w:line="276" w:lineRule="auto"/>
        <w:jc w:val="center"/>
        <w:rPr>
          <w:rFonts w:ascii="Times New Roman" w:hAnsi="Times New Roman" w:cs="Times New Roman"/>
          <w:b/>
          <w:color w:val="000000" w:themeColor="text1"/>
          <w:sz w:val="28"/>
          <w:szCs w:val="28"/>
        </w:rPr>
      </w:pPr>
      <w:bookmarkStart w:id="77" w:name="_Toc30163777"/>
    </w:p>
    <w:p w14:paraId="34EAD1F7" w14:textId="1A6525DB" w:rsidR="00D016A0" w:rsidRPr="00EB468D" w:rsidRDefault="00D016A0" w:rsidP="00F55F1B">
      <w:pPr>
        <w:pStyle w:val="2"/>
        <w:spacing w:before="120" w:after="120" w:line="276" w:lineRule="auto"/>
        <w:jc w:val="center"/>
        <w:rPr>
          <w:rFonts w:ascii="Times New Roman" w:hAnsi="Times New Roman" w:cs="Times New Roman"/>
          <w:b/>
          <w:color w:val="000000" w:themeColor="text1"/>
          <w:sz w:val="28"/>
          <w:szCs w:val="28"/>
        </w:rPr>
      </w:pPr>
      <w:r w:rsidRPr="0000214D">
        <w:rPr>
          <w:rFonts w:ascii="Times New Roman" w:hAnsi="Times New Roman" w:cs="Times New Roman"/>
          <w:b/>
          <w:color w:val="000000" w:themeColor="text1"/>
          <w:sz w:val="28"/>
          <w:szCs w:val="28"/>
        </w:rPr>
        <w:t>3.1</w:t>
      </w:r>
      <w:r w:rsidR="003634E0" w:rsidRPr="0000214D">
        <w:rPr>
          <w:rFonts w:ascii="Times New Roman" w:hAnsi="Times New Roman" w:cs="Times New Roman"/>
          <w:b/>
          <w:color w:val="000000" w:themeColor="text1"/>
          <w:sz w:val="28"/>
          <w:szCs w:val="28"/>
        </w:rPr>
        <w:t>.</w:t>
      </w:r>
      <w:r w:rsidR="00FB2E89" w:rsidRPr="0000214D">
        <w:rPr>
          <w:rFonts w:ascii="Times New Roman" w:hAnsi="Times New Roman" w:cs="Times New Roman"/>
          <w:b/>
          <w:color w:val="000000" w:themeColor="text1"/>
          <w:sz w:val="28"/>
          <w:szCs w:val="28"/>
        </w:rPr>
        <w:t xml:space="preserve"> </w:t>
      </w:r>
      <w:r w:rsidRPr="0000214D">
        <w:rPr>
          <w:rFonts w:ascii="Times New Roman" w:hAnsi="Times New Roman" w:cs="Times New Roman"/>
          <w:b/>
          <w:color w:val="000000" w:themeColor="text1"/>
          <w:sz w:val="28"/>
          <w:szCs w:val="28"/>
        </w:rPr>
        <w:t xml:space="preserve">Мониторинг удовлетворенности потребителей качеством товаров, работ и услуг на товарных рынках </w:t>
      </w:r>
      <w:r w:rsidR="00B83E74" w:rsidRPr="0000214D">
        <w:rPr>
          <w:rFonts w:ascii="Times New Roman" w:hAnsi="Times New Roman" w:cs="Times New Roman"/>
          <w:b/>
          <w:color w:val="000000" w:themeColor="text1"/>
          <w:sz w:val="28"/>
          <w:szCs w:val="28"/>
        </w:rPr>
        <w:t xml:space="preserve">городского округа Реутов </w:t>
      </w:r>
      <w:r w:rsidRPr="0000214D">
        <w:rPr>
          <w:rFonts w:ascii="Times New Roman" w:hAnsi="Times New Roman" w:cs="Times New Roman"/>
          <w:b/>
          <w:color w:val="000000" w:themeColor="text1"/>
          <w:sz w:val="28"/>
          <w:szCs w:val="28"/>
        </w:rPr>
        <w:t>и состоянием ценовой конкуренции</w:t>
      </w:r>
      <w:bookmarkEnd w:id="77"/>
      <w:r w:rsidR="000D4627" w:rsidRPr="0000214D">
        <w:rPr>
          <w:rFonts w:ascii="Times New Roman" w:hAnsi="Times New Roman" w:cs="Times New Roman"/>
          <w:b/>
          <w:color w:val="000000" w:themeColor="text1"/>
          <w:sz w:val="28"/>
          <w:szCs w:val="28"/>
        </w:rPr>
        <w:t xml:space="preserve"> </w:t>
      </w:r>
    </w:p>
    <w:p w14:paraId="2F85CF5E" w14:textId="77777777" w:rsidR="00C213A1" w:rsidRPr="0000214D" w:rsidRDefault="00C213A1" w:rsidP="00F55F1B">
      <w:pPr>
        <w:spacing w:before="120" w:after="120" w:line="276" w:lineRule="auto"/>
        <w:jc w:val="center"/>
        <w:rPr>
          <w:rFonts w:ascii="Times New Roman" w:hAnsi="Times New Roman" w:cs="Times New Roman"/>
          <w:b/>
          <w:sz w:val="24"/>
        </w:rPr>
      </w:pPr>
      <w:r w:rsidRPr="0000214D">
        <w:rPr>
          <w:rFonts w:ascii="Times New Roman" w:hAnsi="Times New Roman" w:cs="Times New Roman"/>
          <w:b/>
          <w:sz w:val="24"/>
        </w:rPr>
        <w:t>3.1.1. Количество потребителей, принявших участие в опросе</w:t>
      </w:r>
    </w:p>
    <w:p w14:paraId="3B710C6F" w14:textId="75E91EAC" w:rsidR="006B6BD8" w:rsidRPr="0000214D" w:rsidRDefault="006B6BD8" w:rsidP="00F55F1B">
      <w:pPr>
        <w:spacing w:after="0" w:line="276" w:lineRule="auto"/>
        <w:ind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В </w:t>
      </w:r>
      <w:r w:rsidR="00E9648C" w:rsidRPr="00E9648C">
        <w:rPr>
          <w:rFonts w:ascii="Times New Roman" w:hAnsi="Times New Roman" w:cs="Times New Roman"/>
          <w:sz w:val="24"/>
          <w:szCs w:val="24"/>
        </w:rPr>
        <w:t xml:space="preserve">2022 </w:t>
      </w:r>
      <w:r w:rsidR="00E9648C">
        <w:rPr>
          <w:rFonts w:ascii="Times New Roman" w:hAnsi="Times New Roman" w:cs="Times New Roman"/>
          <w:sz w:val="24"/>
          <w:szCs w:val="24"/>
        </w:rPr>
        <w:t>году</w:t>
      </w:r>
      <w:r w:rsidRPr="0000214D">
        <w:rPr>
          <w:rFonts w:ascii="Times New Roman" w:hAnsi="Times New Roman" w:cs="Times New Roman"/>
          <w:sz w:val="24"/>
          <w:szCs w:val="24"/>
        </w:rPr>
        <w:t xml:space="preserve"> Потребителям городского округа Ре</w:t>
      </w:r>
      <w:r w:rsidR="000B77F0" w:rsidRPr="0000214D">
        <w:rPr>
          <w:rFonts w:ascii="Times New Roman" w:hAnsi="Times New Roman" w:cs="Times New Roman"/>
          <w:sz w:val="24"/>
          <w:szCs w:val="24"/>
        </w:rPr>
        <w:t xml:space="preserve">утов для оценки доступны </w:t>
      </w:r>
      <w:r w:rsidR="00E9648C">
        <w:rPr>
          <w:rFonts w:ascii="Times New Roman" w:hAnsi="Times New Roman" w:cs="Times New Roman"/>
          <w:sz w:val="24"/>
          <w:szCs w:val="24"/>
        </w:rPr>
        <w:t>41</w:t>
      </w:r>
      <w:r w:rsidRPr="0000214D">
        <w:rPr>
          <w:rFonts w:ascii="Times New Roman" w:hAnsi="Times New Roman" w:cs="Times New Roman"/>
          <w:sz w:val="24"/>
          <w:szCs w:val="24"/>
        </w:rPr>
        <w:t xml:space="preserve"> </w:t>
      </w:r>
      <w:r w:rsidR="004A5C88" w:rsidRPr="0000214D">
        <w:rPr>
          <w:rFonts w:ascii="Times New Roman" w:hAnsi="Times New Roman" w:cs="Times New Roman"/>
          <w:sz w:val="24"/>
          <w:szCs w:val="24"/>
        </w:rPr>
        <w:t>вид</w:t>
      </w:r>
      <w:r w:rsidR="00E9648C">
        <w:rPr>
          <w:rFonts w:ascii="Times New Roman" w:hAnsi="Times New Roman" w:cs="Times New Roman"/>
          <w:sz w:val="24"/>
          <w:szCs w:val="24"/>
        </w:rPr>
        <w:t xml:space="preserve"> </w:t>
      </w:r>
      <w:r w:rsidR="004A5C88" w:rsidRPr="0000214D">
        <w:rPr>
          <w:rFonts w:ascii="Times New Roman" w:hAnsi="Times New Roman" w:cs="Times New Roman"/>
          <w:sz w:val="24"/>
          <w:szCs w:val="24"/>
        </w:rPr>
        <w:t>услуг</w:t>
      </w:r>
      <w:r w:rsidRPr="0000214D">
        <w:rPr>
          <w:rFonts w:ascii="Times New Roman" w:hAnsi="Times New Roman" w:cs="Times New Roman"/>
          <w:sz w:val="24"/>
          <w:szCs w:val="24"/>
        </w:rPr>
        <w:t xml:space="preserve">, по которым определялась удовлетворённость качеством государственных и частных услуг. </w:t>
      </w:r>
    </w:p>
    <w:p w14:paraId="7AF6DC81" w14:textId="3B3C14AB" w:rsidR="000B77F0" w:rsidRPr="0000214D" w:rsidRDefault="000B77F0" w:rsidP="00F55F1B">
      <w:pPr>
        <w:spacing w:after="0"/>
        <w:ind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Анкетирование за отчетный период проводилось среди </w:t>
      </w:r>
      <w:r w:rsidR="00E9648C">
        <w:rPr>
          <w:rFonts w:ascii="Times New Roman" w:hAnsi="Times New Roman" w:cs="Times New Roman"/>
          <w:sz w:val="24"/>
          <w:szCs w:val="24"/>
        </w:rPr>
        <w:t>86</w:t>
      </w:r>
      <w:r w:rsidRPr="0000214D">
        <w:rPr>
          <w:rFonts w:ascii="Times New Roman" w:hAnsi="Times New Roman" w:cs="Times New Roman"/>
          <w:sz w:val="24"/>
          <w:szCs w:val="24"/>
        </w:rPr>
        <w:t xml:space="preserve"> Потребителей по следующим категориям граждан (социальный статус): </w:t>
      </w:r>
    </w:p>
    <w:p w14:paraId="6B764D6D" w14:textId="219E090A" w:rsidR="000B77F0" w:rsidRPr="0000214D" w:rsidRDefault="00DB3C0A" w:rsidP="002976FB">
      <w:pPr>
        <w:pStyle w:val="a5"/>
        <w:numPr>
          <w:ilvl w:val="0"/>
          <w:numId w:val="8"/>
        </w:numPr>
        <w:tabs>
          <w:tab w:val="left" w:pos="993"/>
        </w:tabs>
        <w:spacing w:after="0" w:line="276" w:lineRule="auto"/>
        <w:ind w:left="0" w:firstLine="709"/>
        <w:jc w:val="both"/>
        <w:rPr>
          <w:rFonts w:ascii="Times New Roman" w:hAnsi="Times New Roman" w:cs="Times New Roman"/>
          <w:sz w:val="24"/>
          <w:szCs w:val="24"/>
        </w:rPr>
      </w:pPr>
      <w:r w:rsidRPr="0000214D">
        <w:rPr>
          <w:rFonts w:ascii="Times New Roman" w:hAnsi="Times New Roman" w:cs="Times New Roman"/>
          <w:sz w:val="24"/>
          <w:szCs w:val="24"/>
        </w:rPr>
        <w:t>работающие граждане – 5</w:t>
      </w:r>
      <w:r w:rsidR="00E9648C">
        <w:rPr>
          <w:rFonts w:ascii="Times New Roman" w:hAnsi="Times New Roman" w:cs="Times New Roman"/>
          <w:sz w:val="24"/>
          <w:szCs w:val="24"/>
        </w:rPr>
        <w:t>6</w:t>
      </w:r>
      <w:r w:rsidR="000B77F0" w:rsidRPr="0000214D">
        <w:rPr>
          <w:rFonts w:ascii="Times New Roman" w:hAnsi="Times New Roman" w:cs="Times New Roman"/>
          <w:sz w:val="24"/>
          <w:szCs w:val="24"/>
        </w:rPr>
        <w:t>%;</w:t>
      </w:r>
    </w:p>
    <w:p w14:paraId="34854583" w14:textId="119F539A" w:rsidR="000B77F0" w:rsidRPr="0000214D" w:rsidRDefault="00E9648C" w:rsidP="002976FB">
      <w:pPr>
        <w:pStyle w:val="a5"/>
        <w:numPr>
          <w:ilvl w:val="0"/>
          <w:numId w:val="8"/>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безработные граждане</w:t>
      </w:r>
      <w:r w:rsidR="000B77F0" w:rsidRPr="0000214D">
        <w:rPr>
          <w:rFonts w:ascii="Times New Roman" w:hAnsi="Times New Roman" w:cs="Times New Roman"/>
          <w:sz w:val="24"/>
          <w:szCs w:val="24"/>
        </w:rPr>
        <w:t xml:space="preserve"> – </w:t>
      </w:r>
      <w:r>
        <w:rPr>
          <w:rFonts w:ascii="Times New Roman" w:hAnsi="Times New Roman" w:cs="Times New Roman"/>
          <w:sz w:val="24"/>
          <w:szCs w:val="24"/>
        </w:rPr>
        <w:t>8</w:t>
      </w:r>
      <w:r w:rsidR="000B77F0" w:rsidRPr="0000214D">
        <w:rPr>
          <w:rFonts w:ascii="Times New Roman" w:hAnsi="Times New Roman" w:cs="Times New Roman"/>
          <w:sz w:val="24"/>
          <w:szCs w:val="24"/>
        </w:rPr>
        <w:t xml:space="preserve">%; </w:t>
      </w:r>
    </w:p>
    <w:p w14:paraId="77C87041" w14:textId="182629B7" w:rsidR="000B77F0" w:rsidRPr="0000214D" w:rsidRDefault="00DB3C0A" w:rsidP="002976FB">
      <w:pPr>
        <w:pStyle w:val="a5"/>
        <w:numPr>
          <w:ilvl w:val="0"/>
          <w:numId w:val="8"/>
        </w:numPr>
        <w:tabs>
          <w:tab w:val="left" w:pos="993"/>
        </w:tabs>
        <w:spacing w:after="0" w:line="276" w:lineRule="auto"/>
        <w:ind w:left="0"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учащиеся и студенты – </w:t>
      </w:r>
      <w:r w:rsidR="00930F00">
        <w:rPr>
          <w:rFonts w:ascii="Times New Roman" w:hAnsi="Times New Roman" w:cs="Times New Roman"/>
          <w:sz w:val="24"/>
          <w:szCs w:val="24"/>
        </w:rPr>
        <w:t>6</w:t>
      </w:r>
      <w:r w:rsidR="000B77F0" w:rsidRPr="0000214D">
        <w:rPr>
          <w:rFonts w:ascii="Times New Roman" w:hAnsi="Times New Roman" w:cs="Times New Roman"/>
          <w:sz w:val="24"/>
          <w:szCs w:val="24"/>
        </w:rPr>
        <w:t xml:space="preserve">%; </w:t>
      </w:r>
    </w:p>
    <w:p w14:paraId="5F875A42" w14:textId="26C51ABD" w:rsidR="000B77F0" w:rsidRPr="0000214D" w:rsidRDefault="000B77F0" w:rsidP="002976FB">
      <w:pPr>
        <w:pStyle w:val="a5"/>
        <w:numPr>
          <w:ilvl w:val="0"/>
          <w:numId w:val="8"/>
        </w:numPr>
        <w:tabs>
          <w:tab w:val="left" w:pos="993"/>
        </w:tabs>
        <w:spacing w:after="0" w:line="276" w:lineRule="auto"/>
        <w:ind w:left="0" w:firstLine="709"/>
        <w:jc w:val="both"/>
        <w:rPr>
          <w:rFonts w:ascii="Times New Roman" w:hAnsi="Times New Roman" w:cs="Times New Roman"/>
          <w:sz w:val="24"/>
          <w:szCs w:val="24"/>
        </w:rPr>
      </w:pPr>
      <w:r w:rsidRPr="0000214D">
        <w:rPr>
          <w:rFonts w:ascii="Times New Roman" w:hAnsi="Times New Roman" w:cs="Times New Roman"/>
          <w:sz w:val="24"/>
          <w:szCs w:val="24"/>
        </w:rPr>
        <w:t>до</w:t>
      </w:r>
      <w:r w:rsidR="00DB3C0A" w:rsidRPr="0000214D">
        <w:rPr>
          <w:rFonts w:ascii="Times New Roman" w:hAnsi="Times New Roman" w:cs="Times New Roman"/>
          <w:sz w:val="24"/>
          <w:szCs w:val="24"/>
        </w:rPr>
        <w:t xml:space="preserve">мохозяйки – </w:t>
      </w:r>
      <w:r w:rsidR="00930F00">
        <w:rPr>
          <w:rFonts w:ascii="Times New Roman" w:hAnsi="Times New Roman" w:cs="Times New Roman"/>
          <w:sz w:val="24"/>
          <w:szCs w:val="24"/>
        </w:rPr>
        <w:t>6</w:t>
      </w:r>
      <w:r w:rsidRPr="0000214D">
        <w:rPr>
          <w:rFonts w:ascii="Times New Roman" w:hAnsi="Times New Roman" w:cs="Times New Roman"/>
          <w:sz w:val="24"/>
          <w:szCs w:val="24"/>
        </w:rPr>
        <w:t>%;</w:t>
      </w:r>
    </w:p>
    <w:p w14:paraId="669E7E80" w14:textId="04EE8C55" w:rsidR="000B77F0" w:rsidRPr="0000214D" w:rsidRDefault="000B77F0" w:rsidP="002976FB">
      <w:pPr>
        <w:pStyle w:val="a5"/>
        <w:numPr>
          <w:ilvl w:val="0"/>
          <w:numId w:val="8"/>
        </w:numPr>
        <w:tabs>
          <w:tab w:val="left" w:pos="993"/>
        </w:tabs>
        <w:spacing w:after="0" w:line="276" w:lineRule="auto"/>
        <w:ind w:left="0"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пенсионеры, в том числе по инвалидности – </w:t>
      </w:r>
      <w:r w:rsidR="00930F00">
        <w:rPr>
          <w:rFonts w:ascii="Times New Roman" w:hAnsi="Times New Roman" w:cs="Times New Roman"/>
          <w:sz w:val="24"/>
          <w:szCs w:val="24"/>
        </w:rPr>
        <w:t>22</w:t>
      </w:r>
      <w:r w:rsidRPr="0000214D">
        <w:rPr>
          <w:rFonts w:ascii="Times New Roman" w:hAnsi="Times New Roman" w:cs="Times New Roman"/>
          <w:sz w:val="24"/>
          <w:szCs w:val="24"/>
        </w:rPr>
        <w:t>%;</w:t>
      </w:r>
    </w:p>
    <w:p w14:paraId="6967DD3F" w14:textId="217B5AB4" w:rsidR="000B77F0" w:rsidRDefault="00DB3C0A" w:rsidP="002976FB">
      <w:pPr>
        <w:pStyle w:val="a5"/>
        <w:numPr>
          <w:ilvl w:val="0"/>
          <w:numId w:val="8"/>
        </w:numPr>
        <w:tabs>
          <w:tab w:val="left" w:pos="993"/>
        </w:tabs>
        <w:spacing w:after="0" w:line="276" w:lineRule="auto"/>
        <w:ind w:left="0" w:firstLine="709"/>
        <w:jc w:val="both"/>
        <w:rPr>
          <w:rFonts w:ascii="Times New Roman" w:hAnsi="Times New Roman" w:cs="Times New Roman"/>
          <w:sz w:val="24"/>
          <w:szCs w:val="24"/>
        </w:rPr>
      </w:pPr>
      <w:r w:rsidRPr="0000214D">
        <w:rPr>
          <w:rFonts w:ascii="Times New Roman" w:hAnsi="Times New Roman" w:cs="Times New Roman"/>
          <w:sz w:val="24"/>
          <w:szCs w:val="24"/>
        </w:rPr>
        <w:t xml:space="preserve">самозанятые граждане – </w:t>
      </w:r>
      <w:r w:rsidR="00930F00">
        <w:rPr>
          <w:rFonts w:ascii="Times New Roman" w:hAnsi="Times New Roman" w:cs="Times New Roman"/>
          <w:sz w:val="24"/>
          <w:szCs w:val="24"/>
        </w:rPr>
        <w:t>2</w:t>
      </w:r>
      <w:r w:rsidRPr="0000214D">
        <w:rPr>
          <w:rFonts w:ascii="Times New Roman" w:hAnsi="Times New Roman" w:cs="Times New Roman"/>
          <w:sz w:val="24"/>
          <w:szCs w:val="24"/>
        </w:rPr>
        <w:t>%</w:t>
      </w:r>
      <w:r w:rsidR="00930F00">
        <w:rPr>
          <w:rFonts w:ascii="Times New Roman" w:hAnsi="Times New Roman" w:cs="Times New Roman"/>
          <w:sz w:val="24"/>
          <w:szCs w:val="24"/>
        </w:rPr>
        <w:t>.</w:t>
      </w:r>
    </w:p>
    <w:p w14:paraId="14535DF8" w14:textId="5168AA12" w:rsidR="00930F00" w:rsidRDefault="00930F00" w:rsidP="00930F00">
      <w:pPr>
        <w:tabs>
          <w:tab w:val="left" w:pos="993"/>
        </w:tabs>
        <w:spacing w:after="0" w:line="276" w:lineRule="auto"/>
        <w:jc w:val="both"/>
        <w:rPr>
          <w:rFonts w:ascii="Times New Roman" w:hAnsi="Times New Roman" w:cs="Times New Roman"/>
          <w:sz w:val="24"/>
          <w:szCs w:val="24"/>
        </w:rPr>
      </w:pPr>
    </w:p>
    <w:p w14:paraId="6130ACD5" w14:textId="65BC9D82" w:rsidR="00C213A1" w:rsidRPr="0019401D" w:rsidRDefault="00930F00" w:rsidP="00626F75">
      <w:pPr>
        <w:tabs>
          <w:tab w:val="left" w:pos="993"/>
        </w:tabs>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49C1D2" wp14:editId="03C5D4F8">
            <wp:extent cx="5676900" cy="34956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635800" w14:textId="437EEB38" w:rsidR="00C213A1" w:rsidRDefault="00C213A1" w:rsidP="008B7ACF">
      <w:pPr>
        <w:spacing w:before="160"/>
        <w:jc w:val="center"/>
        <w:rPr>
          <w:rFonts w:ascii="Times New Roman" w:hAnsi="Times New Roman" w:cs="Times New Roman"/>
          <w:sz w:val="24"/>
          <w:szCs w:val="24"/>
        </w:rPr>
      </w:pPr>
      <w:r>
        <w:rPr>
          <w:rFonts w:ascii="Times New Roman" w:hAnsi="Times New Roman" w:cs="Times New Roman"/>
          <w:sz w:val="24"/>
          <w:szCs w:val="24"/>
        </w:rPr>
        <w:t xml:space="preserve">Диаграмма 1 – </w:t>
      </w:r>
      <w:r w:rsidR="00C30C0D">
        <w:rPr>
          <w:rFonts w:ascii="Times New Roman" w:hAnsi="Times New Roman" w:cs="Times New Roman"/>
          <w:sz w:val="24"/>
          <w:szCs w:val="24"/>
        </w:rPr>
        <w:t>Социальные категории</w:t>
      </w:r>
      <w:r>
        <w:rPr>
          <w:rFonts w:ascii="Times New Roman" w:hAnsi="Times New Roman" w:cs="Times New Roman"/>
          <w:sz w:val="24"/>
          <w:szCs w:val="24"/>
        </w:rPr>
        <w:t xml:space="preserve"> </w:t>
      </w:r>
      <w:r w:rsidR="00C30C0D">
        <w:rPr>
          <w:rFonts w:ascii="Times New Roman" w:hAnsi="Times New Roman" w:cs="Times New Roman"/>
          <w:sz w:val="24"/>
          <w:szCs w:val="24"/>
        </w:rPr>
        <w:t>п</w:t>
      </w:r>
      <w:r>
        <w:rPr>
          <w:rFonts w:ascii="Times New Roman" w:hAnsi="Times New Roman" w:cs="Times New Roman"/>
          <w:sz w:val="24"/>
          <w:szCs w:val="24"/>
        </w:rPr>
        <w:t>отребителей</w:t>
      </w:r>
      <w:r w:rsidR="00C30C0D">
        <w:rPr>
          <w:rFonts w:ascii="Times New Roman" w:hAnsi="Times New Roman" w:cs="Times New Roman"/>
          <w:sz w:val="24"/>
          <w:szCs w:val="24"/>
        </w:rPr>
        <w:t>, прошедших анкетирование</w:t>
      </w:r>
    </w:p>
    <w:p w14:paraId="60F1E934" w14:textId="3B8C5FC2" w:rsidR="00C30C0D" w:rsidRDefault="00C30C0D" w:rsidP="00C30C0D">
      <w:pPr>
        <w:spacing w:before="160"/>
        <w:ind w:firstLine="709"/>
        <w:jc w:val="both"/>
        <w:rPr>
          <w:rFonts w:ascii="Times New Roman" w:hAnsi="Times New Roman" w:cs="Times New Roman"/>
          <w:sz w:val="24"/>
          <w:szCs w:val="24"/>
        </w:rPr>
      </w:pPr>
    </w:p>
    <w:p w14:paraId="13427696" w14:textId="61ED9503" w:rsidR="00C30C0D" w:rsidRDefault="00C30C0D" w:rsidP="00C30C0D">
      <w:pPr>
        <w:spacing w:before="160"/>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27A8CDF" wp14:editId="58AC7BAC">
            <wp:extent cx="5676900" cy="29051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350483" w14:textId="29B3DDB9" w:rsidR="00C30C0D" w:rsidRDefault="00C30C0D" w:rsidP="00C30C0D">
      <w:pPr>
        <w:spacing w:before="160"/>
        <w:jc w:val="center"/>
        <w:rPr>
          <w:rFonts w:ascii="Times New Roman" w:hAnsi="Times New Roman" w:cs="Times New Roman"/>
          <w:sz w:val="24"/>
          <w:szCs w:val="24"/>
        </w:rPr>
      </w:pPr>
      <w:r>
        <w:rPr>
          <w:rFonts w:ascii="Times New Roman" w:hAnsi="Times New Roman" w:cs="Times New Roman"/>
          <w:sz w:val="24"/>
          <w:szCs w:val="24"/>
        </w:rPr>
        <w:t>Диаграмма 2 – Возрастные категории потребителей, прошедших анкетирование</w:t>
      </w:r>
    </w:p>
    <w:p w14:paraId="744DD872" w14:textId="6975903D" w:rsidR="00C30C0D" w:rsidRDefault="00C30C0D" w:rsidP="00C30C0D">
      <w:pPr>
        <w:spacing w:before="160"/>
        <w:jc w:val="center"/>
        <w:rPr>
          <w:rFonts w:ascii="Times New Roman" w:hAnsi="Times New Roman" w:cs="Times New Roman"/>
          <w:sz w:val="24"/>
          <w:szCs w:val="24"/>
        </w:rPr>
      </w:pPr>
    </w:p>
    <w:p w14:paraId="5E2B53B1" w14:textId="77777777" w:rsidR="00C30C0D" w:rsidRDefault="00C30C0D" w:rsidP="00C30C0D">
      <w:pPr>
        <w:spacing w:before="160"/>
        <w:jc w:val="center"/>
        <w:rPr>
          <w:rFonts w:ascii="Times New Roman" w:hAnsi="Times New Roman" w:cs="Times New Roman"/>
          <w:sz w:val="24"/>
          <w:szCs w:val="24"/>
        </w:rPr>
      </w:pPr>
    </w:p>
    <w:p w14:paraId="6C1153BE" w14:textId="2A2FB5B4" w:rsidR="00C30C0D" w:rsidRDefault="00C30C0D" w:rsidP="00C30C0D">
      <w:pPr>
        <w:spacing w:before="1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5A89BE" wp14:editId="509C6651">
            <wp:extent cx="5676900" cy="34956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14AACC" w14:textId="1E0877FF" w:rsidR="00C30C0D" w:rsidRDefault="00C30C0D" w:rsidP="00C30C0D">
      <w:pPr>
        <w:spacing w:before="160"/>
        <w:jc w:val="center"/>
        <w:rPr>
          <w:rFonts w:ascii="Times New Roman" w:hAnsi="Times New Roman" w:cs="Times New Roman"/>
          <w:sz w:val="24"/>
          <w:szCs w:val="24"/>
        </w:rPr>
      </w:pPr>
      <w:r>
        <w:rPr>
          <w:rFonts w:ascii="Times New Roman" w:hAnsi="Times New Roman" w:cs="Times New Roman"/>
          <w:sz w:val="24"/>
          <w:szCs w:val="24"/>
        </w:rPr>
        <w:t>Диаграмма 3 – Образование потребителей, прошедших анкетирование</w:t>
      </w:r>
    </w:p>
    <w:p w14:paraId="45F03705" w14:textId="77777777" w:rsidR="00C30C0D" w:rsidRDefault="00C30C0D" w:rsidP="00C30C0D">
      <w:pPr>
        <w:spacing w:before="160"/>
        <w:jc w:val="center"/>
        <w:rPr>
          <w:rFonts w:ascii="Times New Roman" w:hAnsi="Times New Roman" w:cs="Times New Roman"/>
          <w:sz w:val="24"/>
          <w:szCs w:val="24"/>
        </w:rPr>
      </w:pPr>
    </w:p>
    <w:p w14:paraId="1A4ED89B" w14:textId="2166C821" w:rsidR="000B77F0" w:rsidRPr="0000214D" w:rsidRDefault="000B77F0" w:rsidP="00DE0D62">
      <w:pPr>
        <w:spacing w:after="0"/>
        <w:ind w:firstLine="709"/>
        <w:jc w:val="both"/>
        <w:rPr>
          <w:rFonts w:ascii="Times New Roman" w:hAnsi="Times New Roman" w:cs="Times New Roman"/>
          <w:sz w:val="24"/>
          <w:szCs w:val="24"/>
        </w:rPr>
      </w:pPr>
      <w:r w:rsidRPr="0000214D">
        <w:rPr>
          <w:rFonts w:ascii="Times New Roman" w:hAnsi="Times New Roman" w:cs="Times New Roman"/>
          <w:sz w:val="24"/>
          <w:szCs w:val="24"/>
        </w:rPr>
        <w:t>В соответс</w:t>
      </w:r>
      <w:r w:rsidR="004A5C88" w:rsidRPr="0000214D">
        <w:rPr>
          <w:rFonts w:ascii="Times New Roman" w:hAnsi="Times New Roman" w:cs="Times New Roman"/>
          <w:sz w:val="24"/>
          <w:szCs w:val="24"/>
        </w:rPr>
        <w:t xml:space="preserve">твии с полученными анкетами </w:t>
      </w:r>
      <w:r w:rsidR="00DE0D62">
        <w:rPr>
          <w:rFonts w:ascii="Times New Roman" w:hAnsi="Times New Roman" w:cs="Times New Roman"/>
          <w:sz w:val="24"/>
          <w:szCs w:val="24"/>
        </w:rPr>
        <w:t>н</w:t>
      </w:r>
      <w:r w:rsidRPr="0000214D">
        <w:rPr>
          <w:rFonts w:ascii="Times New Roman" w:hAnsi="Times New Roman" w:cs="Times New Roman"/>
          <w:sz w:val="24"/>
          <w:szCs w:val="24"/>
        </w:rPr>
        <w:t>аиболее востребованными оказались следующие</w:t>
      </w:r>
      <w:r w:rsidR="00DE0D62">
        <w:rPr>
          <w:rFonts w:ascii="Times New Roman" w:hAnsi="Times New Roman" w:cs="Times New Roman"/>
          <w:sz w:val="24"/>
          <w:szCs w:val="24"/>
        </w:rPr>
        <w:t xml:space="preserve"> услуги</w:t>
      </w:r>
      <w:r w:rsidRPr="0000214D">
        <w:rPr>
          <w:rFonts w:ascii="Times New Roman" w:hAnsi="Times New Roman" w:cs="Times New Roman"/>
          <w:sz w:val="24"/>
          <w:szCs w:val="24"/>
        </w:rPr>
        <w:t xml:space="preserve">: </w:t>
      </w:r>
    </w:p>
    <w:p w14:paraId="4178DB1E" w14:textId="690C882B" w:rsidR="00A677B2" w:rsidRDefault="00A677B2"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аптеки – 93%;</w:t>
      </w:r>
    </w:p>
    <w:p w14:paraId="6083883B" w14:textId="02842C2A" w:rsidR="006F5953" w:rsidRDefault="006F5953"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6F5953">
        <w:rPr>
          <w:rFonts w:ascii="Times New Roman" w:hAnsi="Times New Roman"/>
          <w:sz w:val="24"/>
          <w:szCs w:val="24"/>
        </w:rPr>
        <w:t>рганизации связи, интернет-провайдеры</w:t>
      </w:r>
      <w:r>
        <w:rPr>
          <w:rFonts w:ascii="Times New Roman" w:hAnsi="Times New Roman"/>
          <w:sz w:val="24"/>
          <w:szCs w:val="24"/>
        </w:rPr>
        <w:t xml:space="preserve"> – 88%;</w:t>
      </w:r>
    </w:p>
    <w:p w14:paraId="20D0C153" w14:textId="20D6839B" w:rsidR="00A677B2" w:rsidRDefault="00A677B2"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медицинские организации – 81%;</w:t>
      </w:r>
    </w:p>
    <w:p w14:paraId="3D04EAF0" w14:textId="239EF531" w:rsidR="00A677B2" w:rsidRDefault="007C7FBC"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lastRenderedPageBreak/>
        <w:t>организации розничной торговли (рынки, ярмарки) – 81%;</w:t>
      </w:r>
    </w:p>
    <w:p w14:paraId="2431198B" w14:textId="7628848D" w:rsidR="006F5953" w:rsidRDefault="006F5953"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6F5953">
        <w:rPr>
          <w:rFonts w:ascii="Times New Roman" w:hAnsi="Times New Roman"/>
          <w:sz w:val="24"/>
          <w:szCs w:val="24"/>
        </w:rPr>
        <w:t>рганизации, оказывающие государственные и муниципальные услуги (МФЦ)</w:t>
      </w:r>
      <w:r>
        <w:rPr>
          <w:rFonts w:ascii="Times New Roman" w:hAnsi="Times New Roman"/>
          <w:sz w:val="24"/>
          <w:szCs w:val="24"/>
        </w:rPr>
        <w:t xml:space="preserve"> – 79%;</w:t>
      </w:r>
    </w:p>
    <w:p w14:paraId="657B02DF" w14:textId="59BBC102" w:rsidR="007C7FBC" w:rsidRDefault="007C7FBC"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7C7FBC">
        <w:rPr>
          <w:rFonts w:ascii="Times New Roman" w:hAnsi="Times New Roman"/>
          <w:sz w:val="24"/>
          <w:szCs w:val="24"/>
        </w:rPr>
        <w:t>рганизации, оказывающие услуги по передаче электрической энергии (электроснабжения)</w:t>
      </w:r>
      <w:r>
        <w:rPr>
          <w:rFonts w:ascii="Times New Roman" w:hAnsi="Times New Roman"/>
          <w:sz w:val="24"/>
          <w:szCs w:val="24"/>
        </w:rPr>
        <w:t xml:space="preserve"> – 78%;</w:t>
      </w:r>
    </w:p>
    <w:p w14:paraId="3D1C3570" w14:textId="24A073D1" w:rsidR="007C7FBC" w:rsidRDefault="007C7FBC"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общественного питания – 73%;</w:t>
      </w:r>
    </w:p>
    <w:p w14:paraId="616B07AD" w14:textId="5FEA093E" w:rsidR="007C7FBC" w:rsidRDefault="007C7FBC" w:rsidP="007C7FBC">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оказывающие услуги теплоснабжения – 73%;</w:t>
      </w:r>
    </w:p>
    <w:p w14:paraId="30717055" w14:textId="0F8696C8" w:rsidR="00CA2739" w:rsidRDefault="00CA2739" w:rsidP="007C7FBC">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легковое такси – 72%;</w:t>
      </w:r>
    </w:p>
    <w:p w14:paraId="74215B96" w14:textId="6FFDC82C" w:rsidR="007C7FBC" w:rsidRDefault="007C7FBC" w:rsidP="007C7FBC">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7C7FBC">
        <w:rPr>
          <w:rFonts w:ascii="Times New Roman" w:hAnsi="Times New Roman"/>
          <w:sz w:val="24"/>
          <w:szCs w:val="24"/>
        </w:rPr>
        <w:t>рганизации, оказывающие услуги по сбору и транспортированию твердых коммунальных отходов</w:t>
      </w:r>
      <w:r>
        <w:rPr>
          <w:rFonts w:ascii="Times New Roman" w:hAnsi="Times New Roman"/>
          <w:sz w:val="24"/>
          <w:szCs w:val="24"/>
        </w:rPr>
        <w:t xml:space="preserve"> – 67%;</w:t>
      </w:r>
    </w:p>
    <w:p w14:paraId="75F53C23" w14:textId="7296964A" w:rsidR="004031EC" w:rsidRDefault="004031EC" w:rsidP="007C7FBC">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у</w:t>
      </w:r>
      <w:r w:rsidRPr="004031EC">
        <w:rPr>
          <w:rFonts w:ascii="Times New Roman" w:hAnsi="Times New Roman"/>
          <w:sz w:val="24"/>
          <w:szCs w:val="24"/>
        </w:rPr>
        <w:t>слуги управляющих компаний в многоквартирных домах по содержанию и текущему ремонту общего имущества собственников помещений</w:t>
      </w:r>
      <w:r>
        <w:rPr>
          <w:rFonts w:ascii="Times New Roman" w:hAnsi="Times New Roman"/>
          <w:sz w:val="24"/>
          <w:szCs w:val="24"/>
        </w:rPr>
        <w:t xml:space="preserve"> – 67%;</w:t>
      </w:r>
    </w:p>
    <w:p w14:paraId="161084D4" w14:textId="00EBD6F1" w:rsidR="00D216C3" w:rsidRDefault="00D216C3" w:rsidP="007C7FBC">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D216C3">
        <w:rPr>
          <w:rFonts w:ascii="Times New Roman" w:hAnsi="Times New Roman"/>
          <w:sz w:val="24"/>
          <w:szCs w:val="24"/>
        </w:rPr>
        <w:t>рганизации, оказывающие услуги по перевозке пассажиров автомобильным транспортом по муниципальным маршрутам регулярных перевозок (городской транспорт: автобусы, маршрутные такси)</w:t>
      </w:r>
      <w:r>
        <w:rPr>
          <w:rFonts w:ascii="Times New Roman" w:hAnsi="Times New Roman"/>
          <w:sz w:val="24"/>
          <w:szCs w:val="24"/>
        </w:rPr>
        <w:t xml:space="preserve"> – 64%;</w:t>
      </w:r>
    </w:p>
    <w:p w14:paraId="3A87E3A1" w14:textId="2FCA09A8" w:rsidR="007C7FBC" w:rsidRDefault="007C7FBC" w:rsidP="005B6C9E">
      <w:pPr>
        <w:pStyle w:val="a5"/>
        <w:numPr>
          <w:ilvl w:val="0"/>
          <w:numId w:val="6"/>
        </w:numPr>
        <w:tabs>
          <w:tab w:val="left" w:pos="709"/>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бытового обслуживания – 50%</w:t>
      </w:r>
      <w:r w:rsidR="006F5953">
        <w:rPr>
          <w:rFonts w:ascii="Times New Roman" w:hAnsi="Times New Roman"/>
          <w:sz w:val="24"/>
          <w:szCs w:val="24"/>
        </w:rPr>
        <w:t>.</w:t>
      </w:r>
    </w:p>
    <w:p w14:paraId="5C3C2567" w14:textId="77777777" w:rsidR="009E7D05" w:rsidRPr="006F5953" w:rsidRDefault="009E7D05" w:rsidP="006F5953">
      <w:pPr>
        <w:tabs>
          <w:tab w:val="left" w:pos="993"/>
        </w:tabs>
        <w:spacing w:after="0" w:line="276" w:lineRule="auto"/>
        <w:jc w:val="both"/>
        <w:rPr>
          <w:rFonts w:ascii="Times New Roman" w:eastAsia="Times New Roman" w:hAnsi="Times New Roman" w:cs="Times New Roman"/>
          <w:sz w:val="24"/>
          <w:szCs w:val="24"/>
          <w:lang w:eastAsia="ru-RU"/>
        </w:rPr>
      </w:pPr>
    </w:p>
    <w:p w14:paraId="29A04962" w14:textId="77777777" w:rsidR="0000214D" w:rsidRPr="0000214D" w:rsidRDefault="0000214D" w:rsidP="0000214D">
      <w:pPr>
        <w:pStyle w:val="a5"/>
        <w:tabs>
          <w:tab w:val="left" w:pos="993"/>
        </w:tabs>
        <w:spacing w:after="0" w:line="276" w:lineRule="auto"/>
        <w:ind w:left="709"/>
        <w:jc w:val="both"/>
        <w:rPr>
          <w:rFonts w:ascii="Times New Roman" w:eastAsia="Times New Roman" w:hAnsi="Times New Roman"/>
          <w:sz w:val="24"/>
          <w:szCs w:val="24"/>
          <w:lang w:eastAsia="ru-RU"/>
        </w:rPr>
      </w:pPr>
    </w:p>
    <w:p w14:paraId="604A3580" w14:textId="77777777" w:rsidR="008827D5" w:rsidRDefault="00C213A1" w:rsidP="006B6BD8">
      <w:pPr>
        <w:pStyle w:val="a5"/>
        <w:tabs>
          <w:tab w:val="left" w:pos="993"/>
        </w:tabs>
        <w:spacing w:before="120" w:after="120" w:line="276" w:lineRule="auto"/>
        <w:ind w:left="0"/>
        <w:contextualSpacing w:val="0"/>
        <w:jc w:val="center"/>
        <w:rPr>
          <w:rFonts w:ascii="Times New Roman" w:hAnsi="Times New Roman" w:cs="Times New Roman"/>
          <w:b/>
          <w:sz w:val="24"/>
        </w:rPr>
      </w:pPr>
      <w:r w:rsidRPr="0000214D">
        <w:rPr>
          <w:rFonts w:ascii="Times New Roman" w:hAnsi="Times New Roman" w:cs="Times New Roman"/>
          <w:b/>
          <w:sz w:val="24"/>
        </w:rPr>
        <w:t>3.1.2</w:t>
      </w:r>
      <w:r w:rsidR="00A9282D" w:rsidRPr="0000214D">
        <w:rPr>
          <w:rFonts w:ascii="Times New Roman" w:hAnsi="Times New Roman" w:cs="Times New Roman"/>
          <w:b/>
          <w:sz w:val="24"/>
        </w:rPr>
        <w:t>.</w:t>
      </w:r>
      <w:r w:rsidR="00D773F6" w:rsidRPr="0000214D">
        <w:rPr>
          <w:rFonts w:ascii="Times New Roman" w:hAnsi="Times New Roman" w:cs="Times New Roman"/>
          <w:b/>
          <w:sz w:val="24"/>
        </w:rPr>
        <w:t xml:space="preserve"> </w:t>
      </w:r>
      <w:r w:rsidR="00D016A0" w:rsidRPr="0000214D">
        <w:rPr>
          <w:rFonts w:ascii="Times New Roman" w:hAnsi="Times New Roman" w:cs="Times New Roman"/>
          <w:b/>
          <w:sz w:val="24"/>
        </w:rPr>
        <w:t xml:space="preserve">Уровень удовлетворенности качеством предоставляемых услуг </w:t>
      </w:r>
      <w:r w:rsidR="00085886" w:rsidRPr="0000214D">
        <w:rPr>
          <w:rFonts w:ascii="Times New Roman" w:hAnsi="Times New Roman" w:cs="Times New Roman"/>
          <w:b/>
          <w:sz w:val="24"/>
        </w:rPr>
        <w:t xml:space="preserve">на </w:t>
      </w:r>
      <w:r w:rsidR="00D016A0" w:rsidRPr="0000214D">
        <w:rPr>
          <w:rFonts w:ascii="Times New Roman" w:hAnsi="Times New Roman" w:cs="Times New Roman"/>
          <w:b/>
          <w:sz w:val="24"/>
        </w:rPr>
        <w:t xml:space="preserve">приоритетных и </w:t>
      </w:r>
      <w:r w:rsidR="006B6BD8" w:rsidRPr="0000214D">
        <w:rPr>
          <w:rFonts w:ascii="Times New Roman" w:hAnsi="Times New Roman" w:cs="Times New Roman"/>
          <w:b/>
          <w:sz w:val="24"/>
        </w:rPr>
        <w:t>дополнительных</w:t>
      </w:r>
      <w:r w:rsidR="00D016A0" w:rsidRPr="0000214D">
        <w:rPr>
          <w:rFonts w:ascii="Times New Roman" w:hAnsi="Times New Roman" w:cs="Times New Roman"/>
          <w:b/>
          <w:sz w:val="24"/>
        </w:rPr>
        <w:t xml:space="preserve"> рынках</w:t>
      </w:r>
    </w:p>
    <w:p w14:paraId="19F36B23" w14:textId="77777777" w:rsidR="00FD1921" w:rsidRDefault="00FD1921" w:rsidP="00FD1921">
      <w:pPr>
        <w:spacing w:before="120" w:after="120"/>
        <w:jc w:val="center"/>
        <w:rPr>
          <w:rFonts w:ascii="Times New Roman" w:hAnsi="Times New Roman" w:cs="Times New Roman"/>
          <w:b/>
          <w:i/>
          <w:sz w:val="24"/>
          <w:szCs w:val="24"/>
        </w:rPr>
      </w:pPr>
      <w:r w:rsidRPr="00F47966">
        <w:rPr>
          <w:rFonts w:ascii="Times New Roman" w:hAnsi="Times New Roman" w:cs="Times New Roman"/>
          <w:b/>
          <w:i/>
          <w:sz w:val="24"/>
          <w:szCs w:val="24"/>
        </w:rPr>
        <w:t xml:space="preserve">Удовлетворенность потребителей качеством </w:t>
      </w:r>
    </w:p>
    <w:p w14:paraId="2A61DCF5" w14:textId="77777777" w:rsidR="00FD1921" w:rsidRPr="00F47966" w:rsidRDefault="00FD1921" w:rsidP="00FD1921">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предоставления государственных услуг</w:t>
      </w:r>
    </w:p>
    <w:p w14:paraId="3EC0DD85" w14:textId="6D812246" w:rsidR="005B6C9E" w:rsidRPr="0000214D" w:rsidRDefault="005B6C9E" w:rsidP="005B6C9E">
      <w:pPr>
        <w:spacing w:after="0"/>
        <w:ind w:firstLine="709"/>
        <w:jc w:val="both"/>
        <w:rPr>
          <w:rFonts w:ascii="Times New Roman" w:hAnsi="Times New Roman"/>
          <w:sz w:val="24"/>
          <w:szCs w:val="24"/>
        </w:rPr>
      </w:pPr>
      <w:r w:rsidRPr="0000214D">
        <w:rPr>
          <w:rFonts w:ascii="Times New Roman" w:hAnsi="Times New Roman"/>
          <w:sz w:val="24"/>
          <w:szCs w:val="24"/>
        </w:rPr>
        <w:t xml:space="preserve">Потребители наиболее </w:t>
      </w:r>
      <w:r w:rsidR="00997F4D">
        <w:rPr>
          <w:rFonts w:ascii="Times New Roman" w:hAnsi="Times New Roman"/>
          <w:sz w:val="24"/>
          <w:szCs w:val="24"/>
        </w:rPr>
        <w:t xml:space="preserve">или полностью </w:t>
      </w:r>
      <w:r w:rsidRPr="0000214D">
        <w:rPr>
          <w:rFonts w:ascii="Times New Roman" w:hAnsi="Times New Roman"/>
          <w:sz w:val="24"/>
          <w:szCs w:val="24"/>
        </w:rPr>
        <w:t xml:space="preserve">удовлетворены следующими государственными услугами: </w:t>
      </w:r>
    </w:p>
    <w:p w14:paraId="07FF0A0A" w14:textId="60651BF2" w:rsidR="005B6C9E" w:rsidRDefault="005B6C9E"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дошкольных учреждений – </w:t>
      </w:r>
      <w:r w:rsidR="00997F4D">
        <w:rPr>
          <w:rFonts w:ascii="Times New Roman" w:hAnsi="Times New Roman"/>
          <w:sz w:val="24"/>
          <w:szCs w:val="24"/>
        </w:rPr>
        <w:t>100</w:t>
      </w:r>
      <w:r w:rsidRPr="0000214D">
        <w:rPr>
          <w:rFonts w:ascii="Times New Roman" w:hAnsi="Times New Roman"/>
          <w:sz w:val="24"/>
          <w:szCs w:val="24"/>
        </w:rPr>
        <w:t>%;</w:t>
      </w:r>
    </w:p>
    <w:p w14:paraId="21EDF11A" w14:textId="6229A8F9" w:rsidR="00997F4D" w:rsidRDefault="00997F4D"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sidRPr="00997F4D">
        <w:rPr>
          <w:rFonts w:ascii="Times New Roman" w:hAnsi="Times New Roman"/>
          <w:sz w:val="24"/>
          <w:szCs w:val="24"/>
        </w:rPr>
        <w:t>оказывающие услуги по ремонту автотранспортных средств</w:t>
      </w:r>
      <w:r>
        <w:rPr>
          <w:rFonts w:ascii="Times New Roman" w:hAnsi="Times New Roman"/>
          <w:sz w:val="24"/>
          <w:szCs w:val="24"/>
        </w:rPr>
        <w:t xml:space="preserve"> – 100%;</w:t>
      </w:r>
    </w:p>
    <w:p w14:paraId="7344433A" w14:textId="3F3BE388" w:rsidR="004330D3" w:rsidRDefault="004330D3"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4330D3">
        <w:rPr>
          <w:rFonts w:ascii="Times New Roman" w:hAnsi="Times New Roman"/>
          <w:sz w:val="24"/>
          <w:szCs w:val="24"/>
        </w:rPr>
        <w:t>рганизации в сфере жилищного строительства</w:t>
      </w:r>
      <w:r>
        <w:rPr>
          <w:rFonts w:ascii="Times New Roman" w:hAnsi="Times New Roman"/>
          <w:sz w:val="24"/>
          <w:szCs w:val="24"/>
        </w:rPr>
        <w:t xml:space="preserve"> – 100%;</w:t>
      </w:r>
    </w:p>
    <w:p w14:paraId="7794AF8B" w14:textId="54354447" w:rsidR="00102AE8" w:rsidRDefault="00102AE8"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102AE8">
        <w:rPr>
          <w:rFonts w:ascii="Times New Roman" w:hAnsi="Times New Roman"/>
          <w:sz w:val="24"/>
          <w:szCs w:val="24"/>
        </w:rPr>
        <w:t>рганизации, оказывающие услуги отдыха и туризма</w:t>
      </w:r>
      <w:r>
        <w:rPr>
          <w:rFonts w:ascii="Times New Roman" w:hAnsi="Times New Roman"/>
          <w:sz w:val="24"/>
          <w:szCs w:val="24"/>
        </w:rPr>
        <w:t xml:space="preserve"> – 100%;</w:t>
      </w:r>
    </w:p>
    <w:p w14:paraId="0BBB5D9F" w14:textId="71DB79E9" w:rsidR="004330D3" w:rsidRDefault="004330D3"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4330D3">
        <w:rPr>
          <w:rFonts w:ascii="Times New Roman" w:hAnsi="Times New Roman"/>
          <w:sz w:val="24"/>
          <w:szCs w:val="24"/>
        </w:rPr>
        <w:t>рганизации, оказывающие услуги кадастровых и землеустроительных работ</w:t>
      </w:r>
      <w:r>
        <w:rPr>
          <w:rFonts w:ascii="Times New Roman" w:hAnsi="Times New Roman"/>
          <w:sz w:val="24"/>
          <w:szCs w:val="24"/>
        </w:rPr>
        <w:t xml:space="preserve"> – 100%;</w:t>
      </w:r>
    </w:p>
    <w:p w14:paraId="0BE0D6B6" w14:textId="71BBE989" w:rsidR="00A40481" w:rsidRPr="0000214D" w:rsidRDefault="00A40481"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A40481">
        <w:rPr>
          <w:rFonts w:ascii="Times New Roman" w:hAnsi="Times New Roman"/>
          <w:sz w:val="24"/>
          <w:szCs w:val="24"/>
        </w:rPr>
        <w:t>рганизации, оказывающие услуги в сфере легкой промышленности</w:t>
      </w:r>
      <w:r>
        <w:rPr>
          <w:rFonts w:ascii="Times New Roman" w:hAnsi="Times New Roman"/>
          <w:sz w:val="24"/>
          <w:szCs w:val="24"/>
        </w:rPr>
        <w:t xml:space="preserve"> – 100%;</w:t>
      </w:r>
    </w:p>
    <w:p w14:paraId="62787880" w14:textId="1A8936F4" w:rsidR="00997F4D" w:rsidRDefault="00997F4D" w:rsidP="00997F4D">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аптеки – 94%;</w:t>
      </w:r>
    </w:p>
    <w:p w14:paraId="1D0DFC58" w14:textId="7C6E3A70" w:rsidR="00102AE8" w:rsidRDefault="00102AE8" w:rsidP="00997F4D">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102AE8">
        <w:rPr>
          <w:rFonts w:ascii="Times New Roman" w:hAnsi="Times New Roman"/>
          <w:sz w:val="24"/>
          <w:szCs w:val="24"/>
        </w:rPr>
        <w:t>рганизации, оказывающие государственные и муниципальные услуги (МФЦ)</w:t>
      </w:r>
      <w:r>
        <w:rPr>
          <w:rFonts w:ascii="Times New Roman" w:hAnsi="Times New Roman"/>
          <w:sz w:val="24"/>
          <w:szCs w:val="24"/>
        </w:rPr>
        <w:t xml:space="preserve"> – 94%;</w:t>
      </w:r>
    </w:p>
    <w:p w14:paraId="7CA62F77" w14:textId="3E07A51B" w:rsidR="00F816A2" w:rsidRDefault="00F816A2" w:rsidP="00997F4D">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F816A2">
        <w:rPr>
          <w:rFonts w:ascii="Times New Roman" w:hAnsi="Times New Roman"/>
          <w:sz w:val="24"/>
          <w:szCs w:val="24"/>
        </w:rPr>
        <w:t>рганизации, оказывающие услуги по перевозке пассажиров автомобильным транспортом по муниципальным маршрутам регулярных перевозок (городской транспорт: автобусы, маршрутные такси)</w:t>
      </w:r>
      <w:r>
        <w:rPr>
          <w:rFonts w:ascii="Times New Roman" w:hAnsi="Times New Roman"/>
          <w:sz w:val="24"/>
          <w:szCs w:val="24"/>
        </w:rPr>
        <w:t xml:space="preserve"> – 90%;</w:t>
      </w:r>
    </w:p>
    <w:p w14:paraId="4655CB42" w14:textId="796A4A80" w:rsidR="00DD7FE1" w:rsidRDefault="00DD7FE1" w:rsidP="00997F4D">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DD7FE1">
        <w:rPr>
          <w:rFonts w:ascii="Times New Roman" w:hAnsi="Times New Roman"/>
          <w:sz w:val="24"/>
          <w:szCs w:val="24"/>
        </w:rPr>
        <w:t>рганизации, оказывающие услуги по перевозке пассажиров и багажа автомобильным транспортом по межмуниципальным маршрутам регулярных перевозок</w:t>
      </w:r>
      <w:r>
        <w:rPr>
          <w:rFonts w:ascii="Times New Roman" w:hAnsi="Times New Roman"/>
          <w:sz w:val="24"/>
          <w:szCs w:val="24"/>
        </w:rPr>
        <w:t xml:space="preserve"> – 89%;</w:t>
      </w:r>
    </w:p>
    <w:p w14:paraId="62F633AB" w14:textId="72F358E5" w:rsidR="00997F4D" w:rsidRPr="0000214D" w:rsidRDefault="00997F4D" w:rsidP="00997F4D">
      <w:pPr>
        <w:pStyle w:val="a5"/>
        <w:numPr>
          <w:ilvl w:val="0"/>
          <w:numId w:val="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среднего профессионального образования – </w:t>
      </w:r>
      <w:r>
        <w:rPr>
          <w:rFonts w:ascii="Times New Roman" w:hAnsi="Times New Roman"/>
          <w:sz w:val="24"/>
          <w:szCs w:val="24"/>
        </w:rPr>
        <w:t>88</w:t>
      </w:r>
      <w:r w:rsidRPr="0000214D">
        <w:rPr>
          <w:rFonts w:ascii="Times New Roman" w:hAnsi="Times New Roman"/>
          <w:sz w:val="24"/>
          <w:szCs w:val="24"/>
        </w:rPr>
        <w:t>%;</w:t>
      </w:r>
    </w:p>
    <w:p w14:paraId="0B025149" w14:textId="14135403" w:rsidR="00997F4D" w:rsidRDefault="00997F4D"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997F4D">
        <w:rPr>
          <w:rFonts w:ascii="Times New Roman" w:hAnsi="Times New Roman"/>
          <w:sz w:val="24"/>
          <w:szCs w:val="24"/>
        </w:rPr>
        <w:t>рганизации, оказывающие услуги теплоснабжения</w:t>
      </w:r>
      <w:r>
        <w:rPr>
          <w:rFonts w:ascii="Times New Roman" w:hAnsi="Times New Roman"/>
          <w:sz w:val="24"/>
          <w:szCs w:val="24"/>
        </w:rPr>
        <w:t xml:space="preserve"> – 88%;</w:t>
      </w:r>
    </w:p>
    <w:p w14:paraId="153A3FCF" w14:textId="442A882D" w:rsidR="00997F4D" w:rsidRDefault="00997F4D"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997F4D">
        <w:rPr>
          <w:rFonts w:ascii="Times New Roman" w:hAnsi="Times New Roman"/>
          <w:sz w:val="24"/>
          <w:szCs w:val="24"/>
        </w:rPr>
        <w:t>рганизации, оказывающие услуги по передаче электрической энергии (электроснабжения)</w:t>
      </w:r>
      <w:r>
        <w:rPr>
          <w:rFonts w:ascii="Times New Roman" w:hAnsi="Times New Roman"/>
          <w:sz w:val="24"/>
          <w:szCs w:val="24"/>
        </w:rPr>
        <w:t xml:space="preserve"> – 87%;</w:t>
      </w:r>
    </w:p>
    <w:p w14:paraId="2EB70788" w14:textId="094B9DFD" w:rsidR="00820367" w:rsidRDefault="00820367"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820367">
        <w:rPr>
          <w:rFonts w:ascii="Times New Roman" w:hAnsi="Times New Roman"/>
          <w:sz w:val="24"/>
          <w:szCs w:val="24"/>
        </w:rPr>
        <w:t>рганизации, оказывающие услуги по сбору и транспортированию твердых коммунальных отходов</w:t>
      </w:r>
      <w:r>
        <w:rPr>
          <w:rFonts w:ascii="Times New Roman" w:hAnsi="Times New Roman"/>
          <w:sz w:val="24"/>
          <w:szCs w:val="24"/>
        </w:rPr>
        <w:t xml:space="preserve"> – 87%;</w:t>
      </w:r>
    </w:p>
    <w:p w14:paraId="34F89EBF" w14:textId="2629655A" w:rsidR="00800B10" w:rsidRDefault="00800B10"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lastRenderedPageBreak/>
        <w:t>о</w:t>
      </w:r>
      <w:r w:rsidRPr="00800B10">
        <w:rPr>
          <w:rFonts w:ascii="Times New Roman" w:hAnsi="Times New Roman"/>
          <w:sz w:val="24"/>
          <w:szCs w:val="24"/>
        </w:rPr>
        <w:t>рганизации, оказывающие услуги по благоустройству городской среды</w:t>
      </w:r>
      <w:r>
        <w:rPr>
          <w:rFonts w:ascii="Times New Roman" w:hAnsi="Times New Roman"/>
          <w:sz w:val="24"/>
          <w:szCs w:val="24"/>
        </w:rPr>
        <w:t xml:space="preserve"> – 86%;</w:t>
      </w:r>
    </w:p>
    <w:p w14:paraId="1D22073D" w14:textId="4825CC3D" w:rsidR="00C64A17" w:rsidRDefault="00C64A17"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C64A17">
        <w:rPr>
          <w:rFonts w:ascii="Times New Roman" w:hAnsi="Times New Roman"/>
          <w:sz w:val="24"/>
          <w:szCs w:val="24"/>
        </w:rPr>
        <w:t>рганизации, оказывающие услуги лабораторных исследований для выдачи ветеринарных сопроводительных документов</w:t>
      </w:r>
      <w:r>
        <w:rPr>
          <w:rFonts w:ascii="Times New Roman" w:hAnsi="Times New Roman"/>
          <w:sz w:val="24"/>
          <w:szCs w:val="24"/>
        </w:rPr>
        <w:t xml:space="preserve"> – 80%;</w:t>
      </w:r>
    </w:p>
    <w:p w14:paraId="5A52B80E" w14:textId="0426DE45" w:rsidR="004330D3" w:rsidRPr="004330D3" w:rsidRDefault="00820367" w:rsidP="004330D3">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у</w:t>
      </w:r>
      <w:r w:rsidRPr="00820367">
        <w:rPr>
          <w:rFonts w:ascii="Times New Roman" w:hAnsi="Times New Roman"/>
          <w:sz w:val="24"/>
          <w:szCs w:val="24"/>
        </w:rPr>
        <w:t>слуги управляющих компаний в многоквартирных домах по содержанию и текущему ремонту общего имущества собственников помещений</w:t>
      </w:r>
      <w:r>
        <w:rPr>
          <w:rFonts w:ascii="Times New Roman" w:hAnsi="Times New Roman"/>
          <w:sz w:val="24"/>
          <w:szCs w:val="24"/>
        </w:rPr>
        <w:t xml:space="preserve"> – 79%;</w:t>
      </w:r>
    </w:p>
    <w:p w14:paraId="5E30E97D" w14:textId="448AA073" w:rsidR="005B6C9E" w:rsidRPr="0000214D" w:rsidRDefault="005B6C9E"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общего образования – </w:t>
      </w:r>
      <w:r w:rsidR="00997F4D">
        <w:rPr>
          <w:rFonts w:ascii="Times New Roman" w:hAnsi="Times New Roman"/>
          <w:sz w:val="24"/>
          <w:szCs w:val="24"/>
        </w:rPr>
        <w:t>78</w:t>
      </w:r>
      <w:r w:rsidRPr="0000214D">
        <w:rPr>
          <w:rFonts w:ascii="Times New Roman" w:hAnsi="Times New Roman"/>
          <w:sz w:val="24"/>
          <w:szCs w:val="24"/>
        </w:rPr>
        <w:t>%;</w:t>
      </w:r>
    </w:p>
    <w:p w14:paraId="56F56D0F" w14:textId="30BFA030" w:rsidR="00997F4D" w:rsidRDefault="00997F4D"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sidRPr="00997F4D">
        <w:rPr>
          <w:rFonts w:ascii="Times New Roman" w:hAnsi="Times New Roman"/>
          <w:sz w:val="24"/>
          <w:szCs w:val="24"/>
        </w:rPr>
        <w:t>оказывающие социальные услуги</w:t>
      </w:r>
      <w:r>
        <w:rPr>
          <w:rFonts w:ascii="Times New Roman" w:hAnsi="Times New Roman"/>
          <w:sz w:val="24"/>
          <w:szCs w:val="24"/>
        </w:rPr>
        <w:t xml:space="preserve"> – 73%;</w:t>
      </w:r>
    </w:p>
    <w:p w14:paraId="63E1022B" w14:textId="3924531B" w:rsidR="00997F4D" w:rsidRDefault="00997F4D" w:rsidP="005B6C9E">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общественного питания – 73%;</w:t>
      </w:r>
    </w:p>
    <w:p w14:paraId="69B9B211" w14:textId="516AA8C2" w:rsidR="00997F4D" w:rsidRDefault="00997F4D" w:rsidP="001F5B2D">
      <w:pPr>
        <w:pStyle w:val="a5"/>
        <w:numPr>
          <w:ilvl w:val="0"/>
          <w:numId w:val="9"/>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розничной торговли – 72%</w:t>
      </w:r>
      <w:r w:rsidR="00A40481">
        <w:rPr>
          <w:rFonts w:ascii="Times New Roman" w:hAnsi="Times New Roman"/>
          <w:sz w:val="24"/>
          <w:szCs w:val="24"/>
        </w:rPr>
        <w:t>.</w:t>
      </w:r>
    </w:p>
    <w:p w14:paraId="03D8EFF9" w14:textId="77777777" w:rsidR="001F5B2D" w:rsidRPr="001F5B2D" w:rsidRDefault="001F5B2D" w:rsidP="001F5B2D">
      <w:pPr>
        <w:pStyle w:val="a5"/>
        <w:tabs>
          <w:tab w:val="left" w:pos="993"/>
        </w:tabs>
        <w:spacing w:after="0" w:line="276" w:lineRule="auto"/>
        <w:ind w:left="709"/>
        <w:jc w:val="both"/>
        <w:rPr>
          <w:rFonts w:ascii="Times New Roman" w:hAnsi="Times New Roman"/>
          <w:sz w:val="24"/>
          <w:szCs w:val="24"/>
        </w:rPr>
      </w:pPr>
    </w:p>
    <w:p w14:paraId="48003FE0" w14:textId="6A0F5841" w:rsidR="00FD1921" w:rsidRPr="0000214D" w:rsidRDefault="00FD1921" w:rsidP="00FD1921">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Удовлетворенность потребителей качеством</w:t>
      </w:r>
    </w:p>
    <w:p w14:paraId="4C9F4838" w14:textId="77777777" w:rsidR="00FD1921" w:rsidRPr="0000214D" w:rsidRDefault="00FD1921" w:rsidP="00FD1921">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предоставления частных услуг</w:t>
      </w:r>
    </w:p>
    <w:p w14:paraId="243AAFE7" w14:textId="77777777" w:rsidR="005B6C9E" w:rsidRPr="0000214D" w:rsidRDefault="005B6C9E" w:rsidP="005B6C9E">
      <w:pPr>
        <w:tabs>
          <w:tab w:val="left" w:pos="993"/>
        </w:tabs>
        <w:spacing w:after="0"/>
        <w:ind w:firstLine="709"/>
        <w:jc w:val="both"/>
        <w:rPr>
          <w:rFonts w:ascii="Times New Roman" w:hAnsi="Times New Roman"/>
          <w:sz w:val="24"/>
          <w:szCs w:val="24"/>
        </w:rPr>
      </w:pPr>
      <w:r w:rsidRPr="0000214D">
        <w:rPr>
          <w:rFonts w:ascii="Times New Roman" w:hAnsi="Times New Roman"/>
          <w:sz w:val="24"/>
          <w:szCs w:val="24"/>
        </w:rPr>
        <w:t xml:space="preserve">Потребители наиболее удовлетворены следующими частными услугами: </w:t>
      </w:r>
    </w:p>
    <w:p w14:paraId="7A7AF639" w14:textId="4BED8D2F" w:rsidR="005B6C9E" w:rsidRDefault="005B6C9E"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дошкольных учреждений – 100%;</w:t>
      </w:r>
    </w:p>
    <w:p w14:paraId="734E2ADF" w14:textId="34807A8A" w:rsidR="00AD2669" w:rsidRDefault="00AD2669"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общего образования – 100%;</w:t>
      </w:r>
    </w:p>
    <w:p w14:paraId="3FE9BF26" w14:textId="008CF4B6" w:rsidR="00AD2669" w:rsidRDefault="00AD2669"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AD2669">
        <w:rPr>
          <w:rFonts w:ascii="Times New Roman" w:hAnsi="Times New Roman"/>
          <w:sz w:val="24"/>
          <w:szCs w:val="24"/>
        </w:rPr>
        <w:t>рганизации среднего профессионального образования (колледжи)</w:t>
      </w:r>
      <w:r>
        <w:rPr>
          <w:rFonts w:ascii="Times New Roman" w:hAnsi="Times New Roman"/>
          <w:sz w:val="24"/>
          <w:szCs w:val="24"/>
        </w:rPr>
        <w:t xml:space="preserve"> – 100%;</w:t>
      </w:r>
    </w:p>
    <w:p w14:paraId="33271895" w14:textId="559BAA09" w:rsidR="00AD2669" w:rsidRDefault="001F5A3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1F5A30">
        <w:rPr>
          <w:rFonts w:ascii="Times New Roman" w:hAnsi="Times New Roman"/>
          <w:sz w:val="24"/>
          <w:szCs w:val="24"/>
        </w:rPr>
        <w:t>рганизации в области дополнительного образования детей (музыка, спорт, танцы, иностранные языки и др.</w:t>
      </w:r>
      <w:r>
        <w:rPr>
          <w:rFonts w:ascii="Times New Roman" w:hAnsi="Times New Roman"/>
          <w:sz w:val="24"/>
          <w:szCs w:val="24"/>
        </w:rPr>
        <w:t xml:space="preserve"> – 100%;</w:t>
      </w:r>
    </w:p>
    <w:p w14:paraId="4FD70717" w14:textId="18A03395" w:rsidR="001F5A30" w:rsidRDefault="001F5A3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1F5A30">
        <w:rPr>
          <w:rFonts w:ascii="Times New Roman" w:hAnsi="Times New Roman"/>
          <w:sz w:val="24"/>
          <w:szCs w:val="24"/>
        </w:rPr>
        <w:t>рганизации, оказывающие социальные услуги</w:t>
      </w:r>
      <w:r>
        <w:rPr>
          <w:rFonts w:ascii="Times New Roman" w:hAnsi="Times New Roman"/>
          <w:sz w:val="24"/>
          <w:szCs w:val="24"/>
        </w:rPr>
        <w:t xml:space="preserve"> – 100%;</w:t>
      </w:r>
    </w:p>
    <w:p w14:paraId="54E7975F" w14:textId="04CB19AB" w:rsidR="00FD13A0" w:rsidRDefault="00FD13A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FD13A0">
        <w:rPr>
          <w:rFonts w:ascii="Times New Roman" w:hAnsi="Times New Roman"/>
          <w:sz w:val="24"/>
          <w:szCs w:val="24"/>
        </w:rPr>
        <w:t>рганизации, оказывающие услуги архитектурно-строительного проектирования</w:t>
      </w:r>
      <w:r>
        <w:rPr>
          <w:rFonts w:ascii="Times New Roman" w:hAnsi="Times New Roman"/>
          <w:sz w:val="24"/>
          <w:szCs w:val="24"/>
        </w:rPr>
        <w:t xml:space="preserve"> – 100%;</w:t>
      </w:r>
    </w:p>
    <w:p w14:paraId="6B4CE74F" w14:textId="69789374" w:rsidR="00D663B6" w:rsidRDefault="00D663B6"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л</w:t>
      </w:r>
      <w:r w:rsidRPr="00D663B6">
        <w:rPr>
          <w:rFonts w:ascii="Times New Roman" w:hAnsi="Times New Roman"/>
          <w:sz w:val="24"/>
          <w:szCs w:val="24"/>
        </w:rPr>
        <w:t>егковые такси</w:t>
      </w:r>
      <w:r>
        <w:rPr>
          <w:rFonts w:ascii="Times New Roman" w:hAnsi="Times New Roman"/>
          <w:sz w:val="24"/>
          <w:szCs w:val="24"/>
        </w:rPr>
        <w:t xml:space="preserve"> – 98%;</w:t>
      </w:r>
    </w:p>
    <w:p w14:paraId="4F5F77D6" w14:textId="4275DE77" w:rsidR="001F5A30" w:rsidRDefault="001F5A3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аптеки – 94%;</w:t>
      </w:r>
    </w:p>
    <w:p w14:paraId="3EE44F3A" w14:textId="0C5EC990" w:rsidR="002175A8" w:rsidRDefault="002175A8"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2175A8">
        <w:rPr>
          <w:rFonts w:ascii="Times New Roman" w:hAnsi="Times New Roman"/>
          <w:sz w:val="24"/>
          <w:szCs w:val="24"/>
        </w:rPr>
        <w:t>рганизации бытового обслуживания</w:t>
      </w:r>
      <w:r>
        <w:rPr>
          <w:rFonts w:ascii="Times New Roman" w:hAnsi="Times New Roman"/>
          <w:sz w:val="24"/>
          <w:szCs w:val="24"/>
        </w:rPr>
        <w:t xml:space="preserve"> – 93%;</w:t>
      </w:r>
    </w:p>
    <w:p w14:paraId="6ED0C5E3" w14:textId="77777777" w:rsidR="00AF0CE2" w:rsidRDefault="00AF0CE2" w:rsidP="00AF0CE2">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D663B6">
        <w:rPr>
          <w:rFonts w:ascii="Times New Roman" w:hAnsi="Times New Roman"/>
          <w:sz w:val="24"/>
          <w:szCs w:val="24"/>
        </w:rPr>
        <w:t>рганизации, оказывающие услуги по перевозке пассажиров автомобильным транспортом по муниципальным маршрутам регулярных перевозок (городской транспорт: автобусы, маршрутные такси)</w:t>
      </w:r>
      <w:r>
        <w:rPr>
          <w:rFonts w:ascii="Times New Roman" w:hAnsi="Times New Roman"/>
          <w:sz w:val="24"/>
          <w:szCs w:val="24"/>
        </w:rPr>
        <w:t xml:space="preserve"> – 93%;</w:t>
      </w:r>
    </w:p>
    <w:p w14:paraId="7F49F8D8" w14:textId="13CEF657" w:rsidR="002175A8" w:rsidRDefault="002175A8"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2175A8">
        <w:rPr>
          <w:rFonts w:ascii="Times New Roman" w:hAnsi="Times New Roman"/>
          <w:sz w:val="24"/>
          <w:szCs w:val="24"/>
        </w:rPr>
        <w:t>рганизации общественного питания</w:t>
      </w:r>
      <w:r>
        <w:rPr>
          <w:rFonts w:ascii="Times New Roman" w:hAnsi="Times New Roman"/>
          <w:sz w:val="24"/>
          <w:szCs w:val="24"/>
        </w:rPr>
        <w:t xml:space="preserve"> – 90%;</w:t>
      </w:r>
    </w:p>
    <w:p w14:paraId="05CD2679" w14:textId="693C7456" w:rsidR="00D663B6" w:rsidRDefault="00D663B6"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D663B6">
        <w:rPr>
          <w:rFonts w:ascii="Times New Roman" w:hAnsi="Times New Roman"/>
          <w:sz w:val="24"/>
          <w:szCs w:val="24"/>
        </w:rPr>
        <w:t>рганизации, оказывающие услуги по перевозке пассажиров и багажа автомобильным транспортом по межмуниципальным маршрутам регулярных перевозок</w:t>
      </w:r>
      <w:r>
        <w:rPr>
          <w:rFonts w:ascii="Times New Roman" w:hAnsi="Times New Roman"/>
          <w:sz w:val="24"/>
          <w:szCs w:val="24"/>
        </w:rPr>
        <w:t xml:space="preserve"> – 87%;</w:t>
      </w:r>
    </w:p>
    <w:p w14:paraId="4F47F037" w14:textId="1CFD2845" w:rsidR="004D1A80" w:rsidRDefault="004D1A8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4D1A80">
        <w:rPr>
          <w:rFonts w:ascii="Times New Roman" w:hAnsi="Times New Roman"/>
          <w:sz w:val="24"/>
          <w:szCs w:val="24"/>
        </w:rPr>
        <w:t>рганизации связи, интернет-провайдеры</w:t>
      </w:r>
      <w:r>
        <w:rPr>
          <w:rFonts w:ascii="Times New Roman" w:hAnsi="Times New Roman"/>
          <w:sz w:val="24"/>
          <w:szCs w:val="24"/>
        </w:rPr>
        <w:t xml:space="preserve"> – 85%;</w:t>
      </w:r>
    </w:p>
    <w:p w14:paraId="65E8081F" w14:textId="07337EDC" w:rsidR="00F40FC3" w:rsidRDefault="00F40FC3"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организации розничной торговли – 82%;</w:t>
      </w:r>
    </w:p>
    <w:p w14:paraId="5D96707F" w14:textId="62E13D92" w:rsidR="000D04D8" w:rsidRDefault="000D04D8"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0D04D8">
        <w:rPr>
          <w:rFonts w:ascii="Times New Roman" w:hAnsi="Times New Roman"/>
          <w:sz w:val="24"/>
          <w:szCs w:val="24"/>
        </w:rPr>
        <w:t>рганизации, оказывающие услуги отдыха и туризма</w:t>
      </w:r>
      <w:r>
        <w:rPr>
          <w:rFonts w:ascii="Times New Roman" w:hAnsi="Times New Roman"/>
          <w:sz w:val="24"/>
          <w:szCs w:val="24"/>
        </w:rPr>
        <w:t xml:space="preserve"> – 82%;</w:t>
      </w:r>
    </w:p>
    <w:p w14:paraId="3BB129E2" w14:textId="3204F2ED" w:rsidR="00D663B6" w:rsidRDefault="00D663B6"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D663B6">
        <w:rPr>
          <w:rFonts w:ascii="Times New Roman" w:hAnsi="Times New Roman"/>
          <w:sz w:val="24"/>
          <w:szCs w:val="24"/>
        </w:rPr>
        <w:t>рганизации, оказывающие услуги по передаче электрической энергии (электроснабжения)</w:t>
      </w:r>
      <w:r>
        <w:rPr>
          <w:rFonts w:ascii="Times New Roman" w:hAnsi="Times New Roman"/>
          <w:sz w:val="24"/>
          <w:szCs w:val="24"/>
        </w:rPr>
        <w:t xml:space="preserve"> – 77%</w:t>
      </w:r>
    </w:p>
    <w:p w14:paraId="4F5D136F" w14:textId="657EF752" w:rsidR="00F40FC3" w:rsidRDefault="00F40FC3"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F40FC3">
        <w:rPr>
          <w:rFonts w:ascii="Times New Roman" w:hAnsi="Times New Roman"/>
          <w:sz w:val="24"/>
          <w:szCs w:val="24"/>
        </w:rPr>
        <w:t>рганизации, оказывающие услуги по ремонту автотранспортных средств</w:t>
      </w:r>
      <w:r>
        <w:rPr>
          <w:rFonts w:ascii="Times New Roman" w:hAnsi="Times New Roman"/>
          <w:sz w:val="24"/>
          <w:szCs w:val="24"/>
        </w:rPr>
        <w:t xml:space="preserve"> – 73%;</w:t>
      </w:r>
    </w:p>
    <w:p w14:paraId="07EC7FAC" w14:textId="3422D407" w:rsidR="001F5A30" w:rsidRDefault="001F5A3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м</w:t>
      </w:r>
      <w:r w:rsidRPr="001F5A30">
        <w:rPr>
          <w:rFonts w:ascii="Times New Roman" w:hAnsi="Times New Roman"/>
          <w:sz w:val="24"/>
          <w:szCs w:val="24"/>
        </w:rPr>
        <w:t>едицинские организации</w:t>
      </w:r>
      <w:r>
        <w:rPr>
          <w:rFonts w:ascii="Times New Roman" w:hAnsi="Times New Roman"/>
          <w:sz w:val="24"/>
          <w:szCs w:val="24"/>
        </w:rPr>
        <w:t xml:space="preserve"> – 72%;</w:t>
      </w:r>
    </w:p>
    <w:p w14:paraId="36C08C31" w14:textId="7A78E5B9" w:rsidR="00D663B6" w:rsidRPr="0000214D" w:rsidRDefault="00FD13A0" w:rsidP="005B6C9E">
      <w:pPr>
        <w:pStyle w:val="a5"/>
        <w:numPr>
          <w:ilvl w:val="0"/>
          <w:numId w:val="11"/>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w:t>
      </w:r>
      <w:r w:rsidRPr="00FD13A0">
        <w:rPr>
          <w:rFonts w:ascii="Times New Roman" w:hAnsi="Times New Roman"/>
          <w:sz w:val="24"/>
          <w:szCs w:val="24"/>
        </w:rPr>
        <w:t>рганизации, оказывающие услуги в сфере легкой промышленности</w:t>
      </w:r>
      <w:r>
        <w:rPr>
          <w:rFonts w:ascii="Times New Roman" w:hAnsi="Times New Roman"/>
          <w:sz w:val="24"/>
          <w:szCs w:val="24"/>
        </w:rPr>
        <w:t xml:space="preserve"> – 78%.</w:t>
      </w:r>
    </w:p>
    <w:p w14:paraId="0550D82B" w14:textId="77777777" w:rsidR="00BF40C7" w:rsidRPr="0000214D" w:rsidRDefault="00BF40C7" w:rsidP="00BF40C7">
      <w:pPr>
        <w:tabs>
          <w:tab w:val="left" w:pos="993"/>
        </w:tabs>
        <w:spacing w:after="0" w:line="276" w:lineRule="auto"/>
        <w:jc w:val="both"/>
        <w:rPr>
          <w:rFonts w:ascii="Times New Roman" w:hAnsi="Times New Roman" w:cs="Times New Roman"/>
          <w:sz w:val="24"/>
          <w:szCs w:val="24"/>
        </w:rPr>
      </w:pPr>
    </w:p>
    <w:p w14:paraId="14777E03" w14:textId="3AD0A143" w:rsidR="00BF40C7" w:rsidRDefault="00BF40C7" w:rsidP="00BF40C7">
      <w:pPr>
        <w:tabs>
          <w:tab w:val="left" w:pos="993"/>
        </w:tabs>
        <w:spacing w:after="0" w:line="276" w:lineRule="auto"/>
        <w:jc w:val="both"/>
        <w:rPr>
          <w:rFonts w:ascii="Times New Roman" w:hAnsi="Times New Roman" w:cs="Times New Roman"/>
          <w:sz w:val="24"/>
          <w:szCs w:val="24"/>
        </w:rPr>
      </w:pPr>
    </w:p>
    <w:p w14:paraId="2033CB2C" w14:textId="77777777" w:rsidR="00DF7E89" w:rsidRDefault="00DF7E89" w:rsidP="00BF40C7">
      <w:pPr>
        <w:tabs>
          <w:tab w:val="left" w:pos="993"/>
        </w:tabs>
        <w:spacing w:after="0" w:line="276" w:lineRule="auto"/>
        <w:jc w:val="both"/>
        <w:rPr>
          <w:rFonts w:ascii="Times New Roman" w:hAnsi="Times New Roman" w:cs="Times New Roman"/>
          <w:sz w:val="24"/>
          <w:szCs w:val="24"/>
        </w:rPr>
      </w:pPr>
    </w:p>
    <w:p w14:paraId="4D107165" w14:textId="77777777" w:rsidR="00DF7E89" w:rsidRDefault="00DF7E89" w:rsidP="00BF40C7">
      <w:pPr>
        <w:tabs>
          <w:tab w:val="left" w:pos="993"/>
        </w:tabs>
        <w:spacing w:after="0" w:line="276" w:lineRule="auto"/>
        <w:jc w:val="both"/>
        <w:rPr>
          <w:rFonts w:ascii="Times New Roman" w:hAnsi="Times New Roman" w:cs="Times New Roman"/>
          <w:sz w:val="24"/>
          <w:szCs w:val="24"/>
        </w:rPr>
      </w:pPr>
    </w:p>
    <w:p w14:paraId="11066CB3" w14:textId="77777777" w:rsidR="00DF7E89" w:rsidRDefault="00DF7E89" w:rsidP="00BF40C7">
      <w:pPr>
        <w:tabs>
          <w:tab w:val="left" w:pos="993"/>
        </w:tabs>
        <w:spacing w:after="0" w:line="276" w:lineRule="auto"/>
        <w:jc w:val="both"/>
        <w:rPr>
          <w:rFonts w:ascii="Times New Roman" w:hAnsi="Times New Roman" w:cs="Times New Roman"/>
          <w:sz w:val="24"/>
          <w:szCs w:val="24"/>
        </w:rPr>
      </w:pPr>
    </w:p>
    <w:p w14:paraId="093A3D1A" w14:textId="6BE0AAA4" w:rsidR="00DF7E89" w:rsidRDefault="00DF7E89" w:rsidP="00DF7E89">
      <w:pPr>
        <w:tabs>
          <w:tab w:val="left" w:pos="993"/>
        </w:tabs>
        <w:spacing w:after="0" w:line="276" w:lineRule="auto"/>
        <w:jc w:val="center"/>
        <w:rPr>
          <w:rFonts w:ascii="Times New Roman" w:hAnsi="Times New Roman" w:cs="Times New Roman"/>
          <w:sz w:val="24"/>
          <w:szCs w:val="24"/>
        </w:rPr>
      </w:pPr>
      <w:r>
        <w:rPr>
          <w:rFonts w:ascii="Times New Roman" w:hAnsi="Times New Roman"/>
          <w:noProof/>
          <w:sz w:val="24"/>
          <w:szCs w:val="24"/>
        </w:rPr>
        <w:lastRenderedPageBreak/>
        <w:drawing>
          <wp:inline distT="0" distB="0" distL="0" distR="0" wp14:anchorId="4F5179F8" wp14:editId="155577CB">
            <wp:extent cx="5486400" cy="3077154"/>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543937" w14:textId="77777777" w:rsidR="008A4D53" w:rsidRDefault="008A4D53" w:rsidP="00DF7E89">
      <w:pPr>
        <w:tabs>
          <w:tab w:val="left" w:pos="993"/>
        </w:tabs>
        <w:spacing w:after="0" w:line="276" w:lineRule="auto"/>
        <w:jc w:val="center"/>
        <w:rPr>
          <w:rFonts w:ascii="Times New Roman" w:hAnsi="Times New Roman" w:cs="Times New Roman"/>
          <w:sz w:val="24"/>
          <w:szCs w:val="24"/>
        </w:rPr>
      </w:pPr>
    </w:p>
    <w:p w14:paraId="70C75C3B" w14:textId="4623DFB4" w:rsidR="001F5B2D" w:rsidRDefault="00DF7E89" w:rsidP="00DF7E89">
      <w:pPr>
        <w:tabs>
          <w:tab w:val="left" w:pos="993"/>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Диаграмма 4 – Товары и/или услуги, качество которых в Московской области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чем в других регионах, по мнению потребителей</w:t>
      </w:r>
    </w:p>
    <w:p w14:paraId="6949C572" w14:textId="77777777" w:rsidR="008A4D53" w:rsidRPr="0000214D" w:rsidRDefault="008A4D53" w:rsidP="00DF7E89">
      <w:pPr>
        <w:tabs>
          <w:tab w:val="left" w:pos="993"/>
        </w:tabs>
        <w:spacing w:after="0" w:line="276" w:lineRule="auto"/>
        <w:jc w:val="center"/>
        <w:rPr>
          <w:rFonts w:ascii="Times New Roman" w:hAnsi="Times New Roman" w:cs="Times New Roman"/>
          <w:sz w:val="24"/>
          <w:szCs w:val="24"/>
        </w:rPr>
      </w:pPr>
    </w:p>
    <w:p w14:paraId="4A2C175B" w14:textId="66AA618E" w:rsidR="000B77F0" w:rsidRPr="0000214D" w:rsidRDefault="006E7BFE" w:rsidP="00F53026">
      <w:pPr>
        <w:spacing w:before="160"/>
        <w:rPr>
          <w:rFonts w:ascii="Times New Roman" w:hAnsi="Times New Roman" w:cs="Times New Roman"/>
          <w:sz w:val="24"/>
          <w:szCs w:val="24"/>
        </w:rPr>
      </w:pPr>
      <w:r w:rsidRPr="0000214D">
        <w:rPr>
          <w:rFonts w:ascii="Times New Roman" w:hAnsi="Times New Roman" w:cs="Times New Roman"/>
          <w:sz w:val="24"/>
          <w:szCs w:val="24"/>
        </w:rPr>
        <w:t>Таблица 7</w:t>
      </w:r>
      <w:r w:rsidR="000B77F0" w:rsidRPr="0000214D">
        <w:rPr>
          <w:rFonts w:ascii="Times New Roman" w:hAnsi="Times New Roman" w:cs="Times New Roman"/>
          <w:sz w:val="24"/>
          <w:szCs w:val="24"/>
        </w:rPr>
        <w:t xml:space="preserve"> </w:t>
      </w:r>
      <w:r w:rsidR="00210006">
        <w:rPr>
          <w:rFonts w:ascii="Times New Roman" w:hAnsi="Times New Roman" w:cs="Times New Roman"/>
          <w:sz w:val="24"/>
          <w:szCs w:val="24"/>
        </w:rPr>
        <w:t>–</w:t>
      </w:r>
      <w:r w:rsidR="000B77F0" w:rsidRPr="0000214D">
        <w:rPr>
          <w:rFonts w:ascii="Times New Roman" w:hAnsi="Times New Roman" w:cs="Times New Roman"/>
          <w:sz w:val="24"/>
          <w:szCs w:val="24"/>
        </w:rPr>
        <w:t xml:space="preserve"> </w:t>
      </w:r>
      <w:r w:rsidR="00210006">
        <w:rPr>
          <w:rFonts w:ascii="Times New Roman" w:hAnsi="Times New Roman" w:cs="Times New Roman"/>
          <w:sz w:val="24"/>
          <w:szCs w:val="24"/>
        </w:rPr>
        <w:t xml:space="preserve">Оценка потребителей количества коммерческих организаций, оказывающих услуги </w:t>
      </w:r>
      <w:r w:rsidR="000B77F0" w:rsidRPr="0000214D">
        <w:rPr>
          <w:rFonts w:ascii="Times New Roman" w:hAnsi="Times New Roman" w:cs="Times New Roman"/>
          <w:sz w:val="24"/>
          <w:szCs w:val="24"/>
        </w:rPr>
        <w:t xml:space="preserve"> </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13"/>
        <w:gridCol w:w="4390"/>
        <w:gridCol w:w="1406"/>
        <w:gridCol w:w="1199"/>
        <w:gridCol w:w="1276"/>
        <w:gridCol w:w="992"/>
      </w:tblGrid>
      <w:tr w:rsidR="001219BF" w:rsidRPr="0000214D" w14:paraId="10AB3DE9" w14:textId="7ADF1B2C" w:rsidTr="004266A9">
        <w:trPr>
          <w:trHeight w:val="541"/>
          <w:jc w:val="center"/>
        </w:trPr>
        <w:tc>
          <w:tcPr>
            <w:tcW w:w="513" w:type="dxa"/>
            <w:vMerge w:val="restart"/>
            <w:tcBorders>
              <w:bottom w:val="single" w:sz="12" w:space="0" w:color="666666"/>
            </w:tcBorders>
            <w:shd w:val="clear" w:color="auto" w:fill="auto"/>
            <w:noWrap/>
            <w:vAlign w:val="center"/>
            <w:hideMark/>
          </w:tcPr>
          <w:p w14:paraId="1D18809E" w14:textId="77777777" w:rsidR="001219BF" w:rsidRPr="00210006" w:rsidRDefault="001219BF" w:rsidP="00393462">
            <w:pPr>
              <w:spacing w:after="0" w:line="240" w:lineRule="auto"/>
              <w:jc w:val="center"/>
              <w:rPr>
                <w:rFonts w:ascii="Times New Roman" w:hAnsi="Times New Roman"/>
                <w:b/>
                <w:bCs/>
                <w:i/>
                <w:color w:val="000000"/>
              </w:rPr>
            </w:pPr>
            <w:r w:rsidRPr="00210006">
              <w:rPr>
                <w:rFonts w:ascii="Times New Roman" w:hAnsi="Times New Roman"/>
                <w:b/>
                <w:bCs/>
                <w:i/>
                <w:color w:val="000000"/>
              </w:rPr>
              <w:t>№</w:t>
            </w:r>
          </w:p>
        </w:tc>
        <w:tc>
          <w:tcPr>
            <w:tcW w:w="4390" w:type="dxa"/>
            <w:vMerge w:val="restart"/>
            <w:tcBorders>
              <w:bottom w:val="single" w:sz="12" w:space="0" w:color="666666"/>
            </w:tcBorders>
            <w:shd w:val="clear" w:color="auto" w:fill="auto"/>
            <w:noWrap/>
            <w:vAlign w:val="center"/>
            <w:hideMark/>
          </w:tcPr>
          <w:p w14:paraId="500AE2D2" w14:textId="448D931B" w:rsidR="001219BF" w:rsidRPr="00210006" w:rsidRDefault="00091486" w:rsidP="00393462">
            <w:pPr>
              <w:spacing w:after="0" w:line="240" w:lineRule="auto"/>
              <w:jc w:val="center"/>
              <w:rPr>
                <w:rFonts w:ascii="Times New Roman" w:hAnsi="Times New Roman"/>
                <w:b/>
                <w:bCs/>
                <w:i/>
                <w:color w:val="000000"/>
              </w:rPr>
            </w:pPr>
            <w:r>
              <w:rPr>
                <w:rFonts w:ascii="Times New Roman" w:hAnsi="Times New Roman"/>
                <w:b/>
                <w:bCs/>
                <w:i/>
                <w:color w:val="000000"/>
              </w:rPr>
              <w:t>Организации</w:t>
            </w:r>
            <w:r w:rsidR="001219BF" w:rsidRPr="00210006">
              <w:rPr>
                <w:rFonts w:ascii="Times New Roman" w:hAnsi="Times New Roman"/>
                <w:b/>
                <w:bCs/>
                <w:i/>
                <w:color w:val="000000"/>
              </w:rPr>
              <w:t xml:space="preserve"> </w:t>
            </w:r>
          </w:p>
        </w:tc>
        <w:tc>
          <w:tcPr>
            <w:tcW w:w="4873" w:type="dxa"/>
            <w:gridSpan w:val="4"/>
            <w:tcBorders>
              <w:bottom w:val="single" w:sz="4" w:space="0" w:color="auto"/>
            </w:tcBorders>
            <w:shd w:val="clear" w:color="auto" w:fill="auto"/>
            <w:vAlign w:val="center"/>
            <w:hideMark/>
          </w:tcPr>
          <w:p w14:paraId="5C2265FD" w14:textId="33A7F8CA" w:rsidR="001219BF" w:rsidRDefault="001219BF" w:rsidP="00393462">
            <w:pPr>
              <w:spacing w:after="0" w:line="240" w:lineRule="auto"/>
              <w:jc w:val="center"/>
              <w:rPr>
                <w:rFonts w:ascii="Times New Roman" w:hAnsi="Times New Roman"/>
                <w:b/>
                <w:bCs/>
                <w:i/>
                <w:color w:val="000000"/>
              </w:rPr>
            </w:pPr>
            <w:r>
              <w:rPr>
                <w:rFonts w:ascii="Times New Roman" w:hAnsi="Times New Roman"/>
                <w:b/>
                <w:bCs/>
                <w:i/>
                <w:color w:val="000000"/>
              </w:rPr>
              <w:t>Оценка п</w:t>
            </w:r>
            <w:r w:rsidRPr="00210006">
              <w:rPr>
                <w:rFonts w:ascii="Times New Roman" w:hAnsi="Times New Roman"/>
                <w:b/>
                <w:bCs/>
                <w:i/>
                <w:color w:val="000000"/>
              </w:rPr>
              <w:t>отребител</w:t>
            </w:r>
            <w:r>
              <w:rPr>
                <w:rFonts w:ascii="Times New Roman" w:hAnsi="Times New Roman"/>
                <w:b/>
                <w:bCs/>
                <w:i/>
                <w:color w:val="000000"/>
              </w:rPr>
              <w:t>ей</w:t>
            </w:r>
            <w:r w:rsidR="00091486">
              <w:rPr>
                <w:rFonts w:ascii="Times New Roman" w:hAnsi="Times New Roman"/>
                <w:b/>
                <w:bCs/>
                <w:i/>
                <w:color w:val="000000"/>
              </w:rPr>
              <w:t xml:space="preserve"> количества организаци</w:t>
            </w:r>
            <w:r w:rsidR="00EC3EC7">
              <w:rPr>
                <w:rFonts w:ascii="Times New Roman" w:hAnsi="Times New Roman"/>
                <w:b/>
                <w:bCs/>
                <w:i/>
                <w:color w:val="000000"/>
              </w:rPr>
              <w:t>й на рынке</w:t>
            </w:r>
          </w:p>
        </w:tc>
      </w:tr>
      <w:tr w:rsidR="00210006" w:rsidRPr="0000214D" w14:paraId="35D14FC8" w14:textId="2EAF7041" w:rsidTr="009457B6">
        <w:trPr>
          <w:trHeight w:val="283"/>
          <w:jc w:val="center"/>
        </w:trPr>
        <w:tc>
          <w:tcPr>
            <w:tcW w:w="513" w:type="dxa"/>
            <w:vMerge/>
            <w:shd w:val="clear" w:color="auto" w:fill="CCCCCC"/>
            <w:vAlign w:val="center"/>
            <w:hideMark/>
          </w:tcPr>
          <w:p w14:paraId="1472C540" w14:textId="77777777" w:rsidR="00210006" w:rsidRPr="0000214D" w:rsidRDefault="00210006" w:rsidP="00393462">
            <w:pPr>
              <w:spacing w:after="0" w:line="240" w:lineRule="auto"/>
              <w:jc w:val="center"/>
              <w:rPr>
                <w:rFonts w:ascii="Times New Roman" w:hAnsi="Times New Roman"/>
                <w:b/>
                <w:bCs/>
                <w:color w:val="000000"/>
                <w:sz w:val="24"/>
                <w:szCs w:val="24"/>
              </w:rPr>
            </w:pPr>
          </w:p>
        </w:tc>
        <w:tc>
          <w:tcPr>
            <w:tcW w:w="4390" w:type="dxa"/>
            <w:vMerge/>
            <w:shd w:val="clear" w:color="auto" w:fill="CCCCCC"/>
            <w:vAlign w:val="center"/>
            <w:hideMark/>
          </w:tcPr>
          <w:p w14:paraId="1205E52B" w14:textId="77777777" w:rsidR="00210006" w:rsidRPr="0000214D" w:rsidRDefault="00210006" w:rsidP="00393462">
            <w:pPr>
              <w:spacing w:after="0" w:line="240" w:lineRule="auto"/>
              <w:jc w:val="center"/>
              <w:rPr>
                <w:rFonts w:ascii="Times New Roman" w:hAnsi="Times New Roman"/>
                <w:color w:val="000000"/>
                <w:sz w:val="24"/>
                <w:szCs w:val="24"/>
              </w:rPr>
            </w:pPr>
          </w:p>
        </w:tc>
        <w:tc>
          <w:tcPr>
            <w:tcW w:w="1406" w:type="dxa"/>
            <w:tcBorders>
              <w:top w:val="single" w:sz="4" w:space="0" w:color="auto"/>
            </w:tcBorders>
            <w:shd w:val="clear" w:color="auto" w:fill="F2F2F2"/>
            <w:vAlign w:val="center"/>
          </w:tcPr>
          <w:p w14:paraId="07356FF3" w14:textId="72DB7B1A" w:rsidR="00210006" w:rsidRPr="00210006" w:rsidRDefault="00210006" w:rsidP="00393462">
            <w:pPr>
              <w:spacing w:after="0" w:line="240" w:lineRule="auto"/>
              <w:jc w:val="center"/>
              <w:rPr>
                <w:rFonts w:ascii="Times New Roman" w:hAnsi="Times New Roman"/>
                <w:b/>
                <w:i/>
                <w:color w:val="000000"/>
              </w:rPr>
            </w:pPr>
            <w:r>
              <w:rPr>
                <w:rFonts w:ascii="Times New Roman" w:hAnsi="Times New Roman"/>
                <w:b/>
                <w:i/>
                <w:color w:val="000000"/>
              </w:rPr>
              <w:t>Избыточно много</w:t>
            </w:r>
          </w:p>
        </w:tc>
        <w:tc>
          <w:tcPr>
            <w:tcW w:w="1199" w:type="dxa"/>
            <w:tcBorders>
              <w:top w:val="single" w:sz="4" w:space="0" w:color="auto"/>
            </w:tcBorders>
            <w:shd w:val="clear" w:color="auto" w:fill="F2F2F2"/>
            <w:noWrap/>
            <w:vAlign w:val="center"/>
          </w:tcPr>
          <w:p w14:paraId="28148223" w14:textId="738F499C" w:rsidR="00210006" w:rsidRPr="00210006" w:rsidRDefault="00210006" w:rsidP="00393462">
            <w:pPr>
              <w:spacing w:after="0" w:line="240" w:lineRule="auto"/>
              <w:jc w:val="center"/>
              <w:rPr>
                <w:rFonts w:ascii="Times New Roman" w:hAnsi="Times New Roman"/>
                <w:b/>
                <w:i/>
                <w:color w:val="000000"/>
              </w:rPr>
            </w:pPr>
            <w:r>
              <w:rPr>
                <w:rFonts w:ascii="Times New Roman" w:hAnsi="Times New Roman"/>
                <w:b/>
                <w:i/>
                <w:color w:val="000000"/>
              </w:rPr>
              <w:t>Достаточно</w:t>
            </w:r>
          </w:p>
        </w:tc>
        <w:tc>
          <w:tcPr>
            <w:tcW w:w="1276" w:type="dxa"/>
            <w:tcBorders>
              <w:top w:val="single" w:sz="4" w:space="0" w:color="auto"/>
            </w:tcBorders>
            <w:shd w:val="clear" w:color="auto" w:fill="F2F2F2"/>
          </w:tcPr>
          <w:p w14:paraId="27EDC23C" w14:textId="77777777" w:rsidR="00210006" w:rsidRDefault="00210006" w:rsidP="00393462">
            <w:pPr>
              <w:spacing w:after="0" w:line="240" w:lineRule="auto"/>
              <w:jc w:val="center"/>
              <w:rPr>
                <w:rFonts w:ascii="Times New Roman" w:hAnsi="Times New Roman"/>
                <w:b/>
                <w:i/>
                <w:color w:val="000000"/>
              </w:rPr>
            </w:pPr>
            <w:r>
              <w:rPr>
                <w:rFonts w:ascii="Times New Roman" w:hAnsi="Times New Roman"/>
                <w:b/>
                <w:i/>
                <w:color w:val="000000"/>
              </w:rPr>
              <w:t>Мало/</w:t>
            </w:r>
          </w:p>
          <w:p w14:paraId="0EE426F0" w14:textId="69777C70" w:rsidR="00210006" w:rsidRPr="00210006" w:rsidRDefault="00210006" w:rsidP="00393462">
            <w:pPr>
              <w:spacing w:after="0" w:line="240" w:lineRule="auto"/>
              <w:jc w:val="center"/>
              <w:rPr>
                <w:rFonts w:ascii="Times New Roman" w:hAnsi="Times New Roman"/>
                <w:b/>
                <w:i/>
                <w:color w:val="000000"/>
              </w:rPr>
            </w:pPr>
            <w:r>
              <w:rPr>
                <w:rFonts w:ascii="Times New Roman" w:hAnsi="Times New Roman"/>
                <w:b/>
                <w:i/>
                <w:color w:val="000000"/>
              </w:rPr>
              <w:t>совсем нет</w:t>
            </w:r>
          </w:p>
        </w:tc>
        <w:tc>
          <w:tcPr>
            <w:tcW w:w="992" w:type="dxa"/>
            <w:tcBorders>
              <w:top w:val="single" w:sz="4" w:space="0" w:color="auto"/>
            </w:tcBorders>
            <w:shd w:val="clear" w:color="auto" w:fill="F2F2F2"/>
          </w:tcPr>
          <w:p w14:paraId="1B72432F" w14:textId="2662D109" w:rsidR="00210006" w:rsidRDefault="00210006" w:rsidP="00393462">
            <w:pPr>
              <w:spacing w:after="0" w:line="240" w:lineRule="auto"/>
              <w:jc w:val="center"/>
              <w:rPr>
                <w:rFonts w:ascii="Times New Roman" w:hAnsi="Times New Roman"/>
                <w:b/>
                <w:i/>
                <w:color w:val="000000"/>
              </w:rPr>
            </w:pPr>
            <w:r w:rsidRPr="00210006">
              <w:rPr>
                <w:rFonts w:ascii="Times New Roman" w:hAnsi="Times New Roman"/>
                <w:b/>
                <w:i/>
                <w:color w:val="000000"/>
                <w:sz w:val="20"/>
                <w:szCs w:val="20"/>
              </w:rPr>
              <w:t>Затрудняются ответить</w:t>
            </w:r>
          </w:p>
        </w:tc>
      </w:tr>
      <w:tr w:rsidR="00210006" w:rsidRPr="0000214D" w14:paraId="1C81FEEE" w14:textId="09882630" w:rsidTr="009457B6">
        <w:trPr>
          <w:trHeight w:val="283"/>
          <w:jc w:val="center"/>
        </w:trPr>
        <w:tc>
          <w:tcPr>
            <w:tcW w:w="513" w:type="dxa"/>
            <w:shd w:val="clear" w:color="auto" w:fill="auto"/>
            <w:vAlign w:val="center"/>
            <w:hideMark/>
          </w:tcPr>
          <w:p w14:paraId="39EE880B"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1</w:t>
            </w:r>
          </w:p>
        </w:tc>
        <w:tc>
          <w:tcPr>
            <w:tcW w:w="4390" w:type="dxa"/>
            <w:shd w:val="clear" w:color="auto" w:fill="auto"/>
            <w:vAlign w:val="center"/>
            <w:hideMark/>
          </w:tcPr>
          <w:p w14:paraId="0EE5E66A" w14:textId="43A4D718" w:rsidR="00210006" w:rsidRPr="0000214D" w:rsidRDefault="009457B6" w:rsidP="00393462">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Организации</w:t>
            </w:r>
            <w:r w:rsidR="00210006" w:rsidRPr="0000214D">
              <w:rPr>
                <w:rFonts w:ascii="Times New Roman" w:hAnsi="Times New Roman"/>
                <w:color w:val="000000"/>
                <w:sz w:val="24"/>
                <w:szCs w:val="24"/>
              </w:rPr>
              <w:t xml:space="preserve"> дошкольных учреждений</w:t>
            </w:r>
          </w:p>
        </w:tc>
        <w:tc>
          <w:tcPr>
            <w:tcW w:w="1406" w:type="dxa"/>
            <w:shd w:val="clear" w:color="auto" w:fill="auto"/>
            <w:noWrap/>
            <w:vAlign w:val="center"/>
          </w:tcPr>
          <w:p w14:paraId="24C530E0" w14:textId="5E390D78" w:rsidR="00210006" w:rsidRPr="0000214D" w:rsidRDefault="00210006"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r w:rsidR="005E6A40">
              <w:rPr>
                <w:rFonts w:ascii="Times New Roman" w:hAnsi="Times New Roman"/>
                <w:color w:val="000000"/>
                <w:sz w:val="24"/>
                <w:szCs w:val="24"/>
              </w:rPr>
              <w:t>%</w:t>
            </w:r>
          </w:p>
        </w:tc>
        <w:tc>
          <w:tcPr>
            <w:tcW w:w="1199" w:type="dxa"/>
            <w:shd w:val="clear" w:color="auto" w:fill="auto"/>
            <w:noWrap/>
            <w:vAlign w:val="center"/>
          </w:tcPr>
          <w:p w14:paraId="3BF0B5FA" w14:textId="588C04E1" w:rsidR="00210006" w:rsidRPr="0000214D" w:rsidRDefault="00210006"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r w:rsidR="005E6A40">
              <w:rPr>
                <w:rFonts w:ascii="Times New Roman" w:hAnsi="Times New Roman"/>
                <w:color w:val="000000"/>
                <w:sz w:val="24"/>
                <w:szCs w:val="24"/>
              </w:rPr>
              <w:t>%</w:t>
            </w:r>
          </w:p>
        </w:tc>
        <w:tc>
          <w:tcPr>
            <w:tcW w:w="1276" w:type="dxa"/>
          </w:tcPr>
          <w:p w14:paraId="32DAC56D" w14:textId="465FA5F6" w:rsidR="00210006" w:rsidRPr="0000214D" w:rsidRDefault="00210006"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005E6A40">
              <w:rPr>
                <w:rFonts w:ascii="Times New Roman" w:hAnsi="Times New Roman"/>
                <w:color w:val="000000"/>
                <w:sz w:val="24"/>
                <w:szCs w:val="24"/>
              </w:rPr>
              <w:t>%</w:t>
            </w:r>
          </w:p>
        </w:tc>
        <w:tc>
          <w:tcPr>
            <w:tcW w:w="992" w:type="dxa"/>
          </w:tcPr>
          <w:p w14:paraId="472DB72F" w14:textId="57DE57EA" w:rsidR="00210006" w:rsidRDefault="009457B6"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005E6A40">
              <w:rPr>
                <w:rFonts w:ascii="Times New Roman" w:hAnsi="Times New Roman"/>
                <w:color w:val="000000"/>
                <w:sz w:val="24"/>
                <w:szCs w:val="24"/>
              </w:rPr>
              <w:t>%</w:t>
            </w:r>
          </w:p>
        </w:tc>
      </w:tr>
      <w:tr w:rsidR="00210006" w:rsidRPr="0000214D" w14:paraId="7CBF13D9" w14:textId="3FD9654F" w:rsidTr="009457B6">
        <w:trPr>
          <w:trHeight w:val="283"/>
          <w:jc w:val="center"/>
        </w:trPr>
        <w:tc>
          <w:tcPr>
            <w:tcW w:w="513" w:type="dxa"/>
            <w:shd w:val="clear" w:color="auto" w:fill="F2F2F2"/>
            <w:vAlign w:val="center"/>
            <w:hideMark/>
          </w:tcPr>
          <w:p w14:paraId="421DB266"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2</w:t>
            </w:r>
          </w:p>
        </w:tc>
        <w:tc>
          <w:tcPr>
            <w:tcW w:w="4390" w:type="dxa"/>
            <w:shd w:val="clear" w:color="auto" w:fill="F2F2F2"/>
            <w:vAlign w:val="center"/>
            <w:hideMark/>
          </w:tcPr>
          <w:p w14:paraId="0851C6E7" w14:textId="0A34D191" w:rsidR="00210006" w:rsidRPr="0000214D" w:rsidRDefault="009457B6" w:rsidP="00393462">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Организации</w:t>
            </w:r>
            <w:r w:rsidR="00210006" w:rsidRPr="0000214D">
              <w:rPr>
                <w:rFonts w:ascii="Times New Roman" w:hAnsi="Times New Roman"/>
                <w:color w:val="000000"/>
                <w:sz w:val="24"/>
                <w:szCs w:val="24"/>
              </w:rPr>
              <w:t xml:space="preserve"> общего образования</w:t>
            </w:r>
          </w:p>
        </w:tc>
        <w:tc>
          <w:tcPr>
            <w:tcW w:w="1406" w:type="dxa"/>
            <w:shd w:val="clear" w:color="auto" w:fill="F2F2F2"/>
            <w:noWrap/>
            <w:vAlign w:val="center"/>
          </w:tcPr>
          <w:p w14:paraId="44484936" w14:textId="4DC6A3F0" w:rsidR="00210006" w:rsidRPr="0000214D" w:rsidRDefault="00530BBE"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r w:rsidR="005E6A40">
              <w:rPr>
                <w:rFonts w:ascii="Times New Roman" w:hAnsi="Times New Roman"/>
                <w:color w:val="000000"/>
                <w:sz w:val="24"/>
                <w:szCs w:val="24"/>
              </w:rPr>
              <w:t>%</w:t>
            </w:r>
          </w:p>
        </w:tc>
        <w:tc>
          <w:tcPr>
            <w:tcW w:w="1199" w:type="dxa"/>
            <w:shd w:val="clear" w:color="auto" w:fill="F2F2F2"/>
            <w:noWrap/>
            <w:vAlign w:val="center"/>
          </w:tcPr>
          <w:p w14:paraId="242D666C" w14:textId="0EA40BA6" w:rsidR="00210006" w:rsidRPr="0000214D" w:rsidRDefault="00530BBE"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r w:rsidR="005E6A40">
              <w:rPr>
                <w:rFonts w:ascii="Times New Roman" w:hAnsi="Times New Roman"/>
                <w:color w:val="000000"/>
                <w:sz w:val="24"/>
                <w:szCs w:val="24"/>
              </w:rPr>
              <w:t>%</w:t>
            </w:r>
          </w:p>
        </w:tc>
        <w:tc>
          <w:tcPr>
            <w:tcW w:w="1276" w:type="dxa"/>
            <w:shd w:val="clear" w:color="auto" w:fill="F2F2F2"/>
          </w:tcPr>
          <w:p w14:paraId="364915F7" w14:textId="5E6EB338" w:rsidR="00210006" w:rsidRPr="0000214D" w:rsidRDefault="00530BBE"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r w:rsidR="005E6A40">
              <w:rPr>
                <w:rFonts w:ascii="Times New Roman" w:hAnsi="Times New Roman"/>
                <w:color w:val="000000"/>
                <w:sz w:val="24"/>
                <w:szCs w:val="24"/>
              </w:rPr>
              <w:t>%</w:t>
            </w:r>
          </w:p>
        </w:tc>
        <w:tc>
          <w:tcPr>
            <w:tcW w:w="992" w:type="dxa"/>
            <w:shd w:val="clear" w:color="auto" w:fill="F2F2F2"/>
          </w:tcPr>
          <w:p w14:paraId="12105C5F" w14:textId="07DF8D6B" w:rsidR="00210006" w:rsidRPr="0000214D" w:rsidRDefault="00530BBE"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r w:rsidR="005E6A40">
              <w:rPr>
                <w:rFonts w:ascii="Times New Roman" w:hAnsi="Times New Roman"/>
                <w:color w:val="000000"/>
                <w:sz w:val="24"/>
                <w:szCs w:val="24"/>
              </w:rPr>
              <w:t>%</w:t>
            </w:r>
          </w:p>
        </w:tc>
      </w:tr>
      <w:tr w:rsidR="00210006" w:rsidRPr="0000214D" w14:paraId="0B4518A4" w14:textId="18B465BB" w:rsidTr="00A8736F">
        <w:trPr>
          <w:trHeight w:val="283"/>
          <w:jc w:val="center"/>
        </w:trPr>
        <w:tc>
          <w:tcPr>
            <w:tcW w:w="513" w:type="dxa"/>
            <w:shd w:val="clear" w:color="auto" w:fill="auto"/>
            <w:vAlign w:val="center"/>
            <w:hideMark/>
          </w:tcPr>
          <w:p w14:paraId="49696B23"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3</w:t>
            </w:r>
          </w:p>
        </w:tc>
        <w:tc>
          <w:tcPr>
            <w:tcW w:w="4390" w:type="dxa"/>
            <w:shd w:val="clear" w:color="auto" w:fill="auto"/>
            <w:vAlign w:val="center"/>
            <w:hideMark/>
          </w:tcPr>
          <w:p w14:paraId="6C3FE891" w14:textId="0DEE4E0C" w:rsidR="00210006" w:rsidRPr="0000214D" w:rsidRDefault="00F86A68" w:rsidP="00393462">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Организации</w:t>
            </w:r>
            <w:r w:rsidR="00210006" w:rsidRPr="0000214D">
              <w:rPr>
                <w:rFonts w:ascii="Times New Roman" w:hAnsi="Times New Roman"/>
                <w:color w:val="000000"/>
                <w:sz w:val="24"/>
                <w:szCs w:val="24"/>
              </w:rPr>
              <w:t xml:space="preserve"> среднего профессионального образования</w:t>
            </w:r>
          </w:p>
        </w:tc>
        <w:tc>
          <w:tcPr>
            <w:tcW w:w="1406" w:type="dxa"/>
            <w:shd w:val="clear" w:color="auto" w:fill="auto"/>
            <w:noWrap/>
            <w:vAlign w:val="center"/>
          </w:tcPr>
          <w:p w14:paraId="6AC9EE1F" w14:textId="4CB21E87" w:rsidR="00210006" w:rsidRPr="0000214D" w:rsidRDefault="00A8736F"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1199" w:type="dxa"/>
            <w:shd w:val="clear" w:color="auto" w:fill="auto"/>
            <w:noWrap/>
            <w:vAlign w:val="center"/>
          </w:tcPr>
          <w:p w14:paraId="5FC10762" w14:textId="74F282EF" w:rsidR="00210006" w:rsidRPr="0000214D" w:rsidRDefault="00A8736F"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1276" w:type="dxa"/>
            <w:vAlign w:val="center"/>
          </w:tcPr>
          <w:p w14:paraId="1E1F24AF" w14:textId="16961346" w:rsidR="00210006" w:rsidRPr="0000214D" w:rsidRDefault="00A8736F" w:rsidP="00A8736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992" w:type="dxa"/>
            <w:vAlign w:val="center"/>
          </w:tcPr>
          <w:p w14:paraId="5BAF79C5" w14:textId="166E0F11" w:rsidR="00210006" w:rsidRPr="0000214D" w:rsidRDefault="00A8736F" w:rsidP="00A8736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r>
      <w:tr w:rsidR="00210006" w:rsidRPr="0000214D" w14:paraId="61C5EA44" w14:textId="75DF554D" w:rsidTr="000B5EB0">
        <w:trPr>
          <w:trHeight w:val="283"/>
          <w:jc w:val="center"/>
        </w:trPr>
        <w:tc>
          <w:tcPr>
            <w:tcW w:w="513" w:type="dxa"/>
            <w:shd w:val="clear" w:color="auto" w:fill="F2F2F2"/>
            <w:vAlign w:val="center"/>
            <w:hideMark/>
          </w:tcPr>
          <w:p w14:paraId="74CEFD7A"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4</w:t>
            </w:r>
          </w:p>
        </w:tc>
        <w:tc>
          <w:tcPr>
            <w:tcW w:w="4390" w:type="dxa"/>
            <w:shd w:val="clear" w:color="auto" w:fill="F2F2F2"/>
            <w:vAlign w:val="center"/>
            <w:hideMark/>
          </w:tcPr>
          <w:p w14:paraId="43DF3079" w14:textId="4A891EC0" w:rsidR="00210006" w:rsidRPr="0000214D" w:rsidRDefault="000B5EB0" w:rsidP="00393462">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Организации в области</w:t>
            </w:r>
            <w:r w:rsidR="00210006" w:rsidRPr="0000214D">
              <w:rPr>
                <w:rFonts w:ascii="Times New Roman" w:hAnsi="Times New Roman"/>
                <w:color w:val="000000"/>
                <w:sz w:val="24"/>
                <w:szCs w:val="24"/>
              </w:rPr>
              <w:t xml:space="preserve"> дополнительного образования детей</w:t>
            </w:r>
          </w:p>
        </w:tc>
        <w:tc>
          <w:tcPr>
            <w:tcW w:w="1406" w:type="dxa"/>
            <w:shd w:val="clear" w:color="auto" w:fill="F2F2F2"/>
            <w:noWrap/>
            <w:vAlign w:val="center"/>
          </w:tcPr>
          <w:p w14:paraId="6453753C" w14:textId="02C6F6E2" w:rsidR="00210006" w:rsidRPr="0000214D" w:rsidRDefault="000B5EB0"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1199" w:type="dxa"/>
            <w:shd w:val="clear" w:color="auto" w:fill="F2F2F2"/>
            <w:noWrap/>
            <w:vAlign w:val="center"/>
          </w:tcPr>
          <w:p w14:paraId="70C5727C" w14:textId="2ACAAB52" w:rsidR="00210006" w:rsidRPr="0000214D" w:rsidRDefault="000B5EB0"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1276" w:type="dxa"/>
            <w:shd w:val="clear" w:color="auto" w:fill="F2F2F2"/>
            <w:vAlign w:val="center"/>
          </w:tcPr>
          <w:p w14:paraId="42593F83" w14:textId="2CBC0A11" w:rsidR="00210006" w:rsidRPr="0000214D" w:rsidRDefault="000B5EB0" w:rsidP="000B5EB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992" w:type="dxa"/>
            <w:shd w:val="clear" w:color="auto" w:fill="F2F2F2"/>
            <w:vAlign w:val="center"/>
          </w:tcPr>
          <w:p w14:paraId="13D869E7" w14:textId="205F63AE" w:rsidR="00210006" w:rsidRPr="0000214D" w:rsidRDefault="000B5EB0" w:rsidP="000B5EB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210006" w:rsidRPr="0000214D" w14:paraId="5F1BB908" w14:textId="7063915E" w:rsidTr="0018398A">
        <w:trPr>
          <w:trHeight w:val="283"/>
          <w:jc w:val="center"/>
        </w:trPr>
        <w:tc>
          <w:tcPr>
            <w:tcW w:w="513" w:type="dxa"/>
            <w:shd w:val="clear" w:color="auto" w:fill="auto"/>
            <w:vAlign w:val="center"/>
            <w:hideMark/>
          </w:tcPr>
          <w:p w14:paraId="00B93036"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5</w:t>
            </w:r>
          </w:p>
        </w:tc>
        <w:tc>
          <w:tcPr>
            <w:tcW w:w="4390" w:type="dxa"/>
            <w:shd w:val="clear" w:color="auto" w:fill="auto"/>
            <w:vAlign w:val="center"/>
            <w:hideMark/>
          </w:tcPr>
          <w:p w14:paraId="5B7B449C" w14:textId="04EE719C" w:rsidR="00210006" w:rsidRPr="0000214D" w:rsidRDefault="0018398A" w:rsidP="00393462">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Организации</w:t>
            </w:r>
            <w:r w:rsidR="00210006" w:rsidRPr="0000214D">
              <w:rPr>
                <w:rFonts w:ascii="Times New Roman" w:hAnsi="Times New Roman"/>
                <w:color w:val="000000"/>
                <w:sz w:val="24"/>
                <w:szCs w:val="24"/>
              </w:rPr>
              <w:t xml:space="preserve"> психолого-педагогического сопровождения детей с ограниченными возможностями здоровья</w:t>
            </w:r>
          </w:p>
        </w:tc>
        <w:tc>
          <w:tcPr>
            <w:tcW w:w="1406" w:type="dxa"/>
            <w:shd w:val="clear" w:color="auto" w:fill="auto"/>
            <w:noWrap/>
            <w:vAlign w:val="center"/>
          </w:tcPr>
          <w:p w14:paraId="2303E8F8" w14:textId="381E929A" w:rsidR="00210006" w:rsidRPr="0000214D" w:rsidRDefault="0018398A"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auto"/>
            <w:noWrap/>
            <w:vAlign w:val="center"/>
          </w:tcPr>
          <w:p w14:paraId="680D3E4B" w14:textId="2B2E6A6C" w:rsidR="00210006" w:rsidRPr="0000214D" w:rsidRDefault="0073399B" w:rsidP="0018398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r w:rsidR="0018398A">
              <w:rPr>
                <w:rFonts w:ascii="Times New Roman" w:hAnsi="Times New Roman"/>
                <w:color w:val="000000"/>
                <w:sz w:val="24"/>
                <w:szCs w:val="24"/>
              </w:rPr>
              <w:t>%</w:t>
            </w:r>
          </w:p>
        </w:tc>
        <w:tc>
          <w:tcPr>
            <w:tcW w:w="1276" w:type="dxa"/>
            <w:vAlign w:val="center"/>
          </w:tcPr>
          <w:p w14:paraId="43DB7DFB" w14:textId="2EB587C7" w:rsidR="00210006" w:rsidRPr="0000214D" w:rsidRDefault="0073399B" w:rsidP="0018398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r w:rsidR="0018398A">
              <w:rPr>
                <w:rFonts w:ascii="Times New Roman" w:hAnsi="Times New Roman"/>
                <w:color w:val="000000"/>
                <w:sz w:val="24"/>
                <w:szCs w:val="24"/>
              </w:rPr>
              <w:t>%</w:t>
            </w:r>
          </w:p>
        </w:tc>
        <w:tc>
          <w:tcPr>
            <w:tcW w:w="992" w:type="dxa"/>
            <w:vAlign w:val="center"/>
          </w:tcPr>
          <w:p w14:paraId="36CCA3CF" w14:textId="0526AF45" w:rsidR="00210006" w:rsidRPr="0000214D" w:rsidRDefault="0073399B" w:rsidP="0018398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r w:rsidR="0018398A">
              <w:rPr>
                <w:rFonts w:ascii="Times New Roman" w:hAnsi="Times New Roman"/>
                <w:color w:val="000000"/>
                <w:sz w:val="24"/>
                <w:szCs w:val="24"/>
              </w:rPr>
              <w:t>%</w:t>
            </w:r>
          </w:p>
        </w:tc>
      </w:tr>
      <w:tr w:rsidR="00210006" w:rsidRPr="0000214D" w14:paraId="093C067A" w14:textId="63B4FBF6" w:rsidTr="00881A43">
        <w:trPr>
          <w:trHeight w:val="283"/>
          <w:jc w:val="center"/>
        </w:trPr>
        <w:tc>
          <w:tcPr>
            <w:tcW w:w="513" w:type="dxa"/>
            <w:shd w:val="clear" w:color="auto" w:fill="F2F2F2"/>
            <w:vAlign w:val="center"/>
            <w:hideMark/>
          </w:tcPr>
          <w:p w14:paraId="4596566D"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6</w:t>
            </w:r>
          </w:p>
        </w:tc>
        <w:tc>
          <w:tcPr>
            <w:tcW w:w="4390" w:type="dxa"/>
            <w:shd w:val="clear" w:color="auto" w:fill="F2F2F2"/>
            <w:vAlign w:val="center"/>
            <w:hideMark/>
          </w:tcPr>
          <w:p w14:paraId="337E6A5E" w14:textId="3E5E036B" w:rsidR="00210006" w:rsidRPr="0000214D" w:rsidRDefault="00881A43" w:rsidP="00393462">
            <w:pPr>
              <w:spacing w:after="0" w:line="240" w:lineRule="auto"/>
              <w:rPr>
                <w:rFonts w:ascii="Times New Roman" w:hAnsi="Times New Roman"/>
                <w:color w:val="000000"/>
                <w:sz w:val="24"/>
                <w:szCs w:val="24"/>
              </w:rPr>
            </w:pPr>
            <w:r w:rsidRPr="00881A43">
              <w:rPr>
                <w:rFonts w:ascii="Times New Roman" w:hAnsi="Times New Roman"/>
                <w:color w:val="000000"/>
                <w:sz w:val="24"/>
                <w:szCs w:val="24"/>
              </w:rPr>
              <w:t>Организации в области отдыха и оздоровления детей</w:t>
            </w:r>
          </w:p>
        </w:tc>
        <w:tc>
          <w:tcPr>
            <w:tcW w:w="1406" w:type="dxa"/>
            <w:shd w:val="clear" w:color="auto" w:fill="F2F2F2"/>
            <w:noWrap/>
            <w:vAlign w:val="center"/>
          </w:tcPr>
          <w:p w14:paraId="13C358AA" w14:textId="5904B9E1" w:rsidR="00210006" w:rsidRPr="0000214D" w:rsidRDefault="00881A43"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F2F2F2"/>
            <w:noWrap/>
            <w:vAlign w:val="center"/>
          </w:tcPr>
          <w:p w14:paraId="482D344B" w14:textId="584B4E8B" w:rsidR="00210006" w:rsidRPr="0000214D" w:rsidRDefault="00881A43"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76" w:type="dxa"/>
            <w:shd w:val="clear" w:color="auto" w:fill="F2F2F2"/>
            <w:vAlign w:val="center"/>
          </w:tcPr>
          <w:p w14:paraId="0D49B346" w14:textId="3EE262B5" w:rsidR="00210006" w:rsidRPr="0000214D" w:rsidRDefault="00881A43" w:rsidP="00881A4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992" w:type="dxa"/>
            <w:shd w:val="clear" w:color="auto" w:fill="F2F2F2"/>
            <w:vAlign w:val="center"/>
          </w:tcPr>
          <w:p w14:paraId="3132FC50" w14:textId="6877DA75" w:rsidR="00210006" w:rsidRPr="0000214D" w:rsidRDefault="00881A43" w:rsidP="00881A43">
            <w:pPr>
              <w:spacing w:after="0" w:line="36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210006" w:rsidRPr="0000214D" w14:paraId="31F34A27" w14:textId="0C064AC7" w:rsidTr="00091486">
        <w:trPr>
          <w:trHeight w:val="283"/>
          <w:jc w:val="center"/>
        </w:trPr>
        <w:tc>
          <w:tcPr>
            <w:tcW w:w="513" w:type="dxa"/>
            <w:shd w:val="clear" w:color="auto" w:fill="auto"/>
            <w:vAlign w:val="center"/>
            <w:hideMark/>
          </w:tcPr>
          <w:p w14:paraId="5ED13901"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7</w:t>
            </w:r>
          </w:p>
        </w:tc>
        <w:tc>
          <w:tcPr>
            <w:tcW w:w="4390" w:type="dxa"/>
            <w:shd w:val="clear" w:color="auto" w:fill="auto"/>
            <w:vAlign w:val="center"/>
            <w:hideMark/>
          </w:tcPr>
          <w:p w14:paraId="1B84CE88" w14:textId="3588934C" w:rsidR="00210006" w:rsidRPr="0000214D" w:rsidRDefault="00091486" w:rsidP="00393462">
            <w:pPr>
              <w:spacing w:after="0" w:line="240" w:lineRule="auto"/>
              <w:rPr>
                <w:rFonts w:ascii="Times New Roman" w:hAnsi="Times New Roman"/>
                <w:color w:val="000000"/>
                <w:sz w:val="24"/>
                <w:szCs w:val="24"/>
              </w:rPr>
            </w:pPr>
            <w:r w:rsidRPr="00091486">
              <w:rPr>
                <w:rFonts w:ascii="Times New Roman" w:hAnsi="Times New Roman"/>
                <w:color w:val="000000"/>
                <w:sz w:val="24"/>
                <w:szCs w:val="24"/>
              </w:rPr>
              <w:t>Организации, оказывающие социальные услуги</w:t>
            </w:r>
          </w:p>
        </w:tc>
        <w:tc>
          <w:tcPr>
            <w:tcW w:w="1406" w:type="dxa"/>
            <w:shd w:val="clear" w:color="auto" w:fill="auto"/>
            <w:noWrap/>
            <w:vAlign w:val="center"/>
          </w:tcPr>
          <w:p w14:paraId="50F3F1DA" w14:textId="7CCF9C9D" w:rsidR="00210006" w:rsidRPr="0000214D" w:rsidRDefault="00091486"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auto"/>
            <w:noWrap/>
            <w:vAlign w:val="center"/>
          </w:tcPr>
          <w:p w14:paraId="399205BF" w14:textId="43B83DF4" w:rsidR="00210006" w:rsidRPr="0000214D" w:rsidRDefault="00091486"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1276" w:type="dxa"/>
            <w:vAlign w:val="center"/>
          </w:tcPr>
          <w:p w14:paraId="4761E0BB" w14:textId="0E2D8A7E" w:rsidR="00210006" w:rsidRPr="0000214D" w:rsidRDefault="00091486" w:rsidP="0009148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w:t>
            </w:r>
          </w:p>
        </w:tc>
        <w:tc>
          <w:tcPr>
            <w:tcW w:w="992" w:type="dxa"/>
            <w:vAlign w:val="center"/>
          </w:tcPr>
          <w:p w14:paraId="686F733B" w14:textId="0426B6E1" w:rsidR="00210006" w:rsidRPr="0000214D" w:rsidRDefault="00091486" w:rsidP="0009148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210006" w:rsidRPr="0000214D" w14:paraId="2B2001CC" w14:textId="16A48E74" w:rsidTr="00091486">
        <w:trPr>
          <w:trHeight w:val="283"/>
          <w:jc w:val="center"/>
        </w:trPr>
        <w:tc>
          <w:tcPr>
            <w:tcW w:w="513" w:type="dxa"/>
            <w:shd w:val="clear" w:color="auto" w:fill="F2F2F2"/>
            <w:vAlign w:val="center"/>
            <w:hideMark/>
          </w:tcPr>
          <w:p w14:paraId="5D7084DF" w14:textId="77777777" w:rsidR="00210006" w:rsidRPr="00C34D22" w:rsidRDefault="00210006" w:rsidP="00393462">
            <w:pPr>
              <w:spacing w:after="0" w:line="240" w:lineRule="auto"/>
              <w:jc w:val="center"/>
              <w:rPr>
                <w:rFonts w:ascii="Times New Roman" w:hAnsi="Times New Roman"/>
                <w:b/>
                <w:bCs/>
                <w:color w:val="000000"/>
              </w:rPr>
            </w:pPr>
            <w:r w:rsidRPr="00C34D22">
              <w:rPr>
                <w:rFonts w:ascii="Times New Roman" w:hAnsi="Times New Roman"/>
                <w:b/>
                <w:bCs/>
                <w:color w:val="000000"/>
              </w:rPr>
              <w:t> 8</w:t>
            </w:r>
          </w:p>
        </w:tc>
        <w:tc>
          <w:tcPr>
            <w:tcW w:w="4390" w:type="dxa"/>
            <w:shd w:val="clear" w:color="auto" w:fill="F2F2F2"/>
            <w:vAlign w:val="center"/>
            <w:hideMark/>
          </w:tcPr>
          <w:p w14:paraId="40A63C86" w14:textId="746646C1" w:rsidR="00210006" w:rsidRPr="0000214D" w:rsidRDefault="00210006" w:rsidP="00393462">
            <w:pPr>
              <w:spacing w:after="0" w:line="240" w:lineRule="auto"/>
              <w:rPr>
                <w:rFonts w:ascii="Times New Roman" w:hAnsi="Times New Roman"/>
                <w:color w:val="000000"/>
                <w:sz w:val="24"/>
                <w:szCs w:val="24"/>
              </w:rPr>
            </w:pPr>
            <w:r w:rsidRPr="0000214D">
              <w:rPr>
                <w:rFonts w:ascii="Times New Roman" w:hAnsi="Times New Roman"/>
                <w:color w:val="000000"/>
                <w:sz w:val="24"/>
                <w:szCs w:val="24"/>
              </w:rPr>
              <w:t xml:space="preserve">Медицинские </w:t>
            </w:r>
            <w:r w:rsidR="005A7E85">
              <w:rPr>
                <w:rFonts w:ascii="Times New Roman" w:hAnsi="Times New Roman"/>
                <w:color w:val="000000"/>
                <w:sz w:val="24"/>
                <w:szCs w:val="24"/>
              </w:rPr>
              <w:t>организации</w:t>
            </w:r>
          </w:p>
        </w:tc>
        <w:tc>
          <w:tcPr>
            <w:tcW w:w="1406" w:type="dxa"/>
            <w:shd w:val="clear" w:color="auto" w:fill="F2F2F2"/>
            <w:noWrap/>
            <w:vAlign w:val="center"/>
          </w:tcPr>
          <w:p w14:paraId="446CAE88" w14:textId="68902D3B" w:rsidR="00210006" w:rsidRPr="0000214D" w:rsidRDefault="005A7E85"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tc>
        <w:tc>
          <w:tcPr>
            <w:tcW w:w="1199" w:type="dxa"/>
            <w:shd w:val="clear" w:color="auto" w:fill="F2F2F2"/>
            <w:noWrap/>
            <w:vAlign w:val="center"/>
          </w:tcPr>
          <w:p w14:paraId="187066AF" w14:textId="7E2424CB" w:rsidR="00210006" w:rsidRPr="0000214D" w:rsidRDefault="005A7E85" w:rsidP="0039346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w:t>
            </w:r>
          </w:p>
        </w:tc>
        <w:tc>
          <w:tcPr>
            <w:tcW w:w="1276" w:type="dxa"/>
            <w:shd w:val="clear" w:color="auto" w:fill="F2F2F2"/>
            <w:vAlign w:val="center"/>
          </w:tcPr>
          <w:p w14:paraId="78E05A64" w14:textId="4BA48352" w:rsidR="00210006" w:rsidRPr="0000214D" w:rsidRDefault="005A7E85" w:rsidP="0009148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992" w:type="dxa"/>
            <w:shd w:val="clear" w:color="auto" w:fill="F2F2F2"/>
            <w:vAlign w:val="center"/>
          </w:tcPr>
          <w:p w14:paraId="41F9C0D2" w14:textId="014EB922" w:rsidR="00210006" w:rsidRPr="0000214D" w:rsidRDefault="005A7E85" w:rsidP="0009148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D14BCF" w:rsidRPr="0000214D" w14:paraId="2287EE23" w14:textId="77777777" w:rsidTr="00091486">
        <w:trPr>
          <w:trHeight w:val="283"/>
          <w:jc w:val="center"/>
        </w:trPr>
        <w:tc>
          <w:tcPr>
            <w:tcW w:w="513" w:type="dxa"/>
            <w:shd w:val="clear" w:color="auto" w:fill="auto"/>
            <w:vAlign w:val="center"/>
          </w:tcPr>
          <w:p w14:paraId="37951EBD" w14:textId="1C36D625"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9</w:t>
            </w:r>
          </w:p>
        </w:tc>
        <w:tc>
          <w:tcPr>
            <w:tcW w:w="4390" w:type="dxa"/>
            <w:shd w:val="clear" w:color="auto" w:fill="auto"/>
            <w:vAlign w:val="center"/>
          </w:tcPr>
          <w:p w14:paraId="6EC91AF7" w14:textId="5C6AF140" w:rsidR="00D14BCF" w:rsidRPr="0000214D" w:rsidRDefault="00D14BCF" w:rsidP="00D14BCF">
            <w:pPr>
              <w:spacing w:after="0" w:line="240" w:lineRule="auto"/>
              <w:rPr>
                <w:rFonts w:ascii="Times New Roman" w:hAnsi="Times New Roman"/>
                <w:color w:val="000000"/>
                <w:sz w:val="24"/>
                <w:szCs w:val="24"/>
              </w:rPr>
            </w:pPr>
            <w:r>
              <w:rPr>
                <w:rFonts w:ascii="Times New Roman" w:hAnsi="Times New Roman"/>
                <w:color w:val="000000"/>
                <w:sz w:val="24"/>
                <w:szCs w:val="24"/>
              </w:rPr>
              <w:t>Аптеки</w:t>
            </w:r>
          </w:p>
        </w:tc>
        <w:tc>
          <w:tcPr>
            <w:tcW w:w="1406" w:type="dxa"/>
            <w:shd w:val="clear" w:color="auto" w:fill="auto"/>
            <w:noWrap/>
            <w:vAlign w:val="center"/>
          </w:tcPr>
          <w:p w14:paraId="341C5B8F" w14:textId="0845963A"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199" w:type="dxa"/>
            <w:shd w:val="clear" w:color="auto" w:fill="auto"/>
            <w:noWrap/>
            <w:vAlign w:val="center"/>
          </w:tcPr>
          <w:p w14:paraId="3EF15118" w14:textId="5758E492"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1276" w:type="dxa"/>
            <w:vAlign w:val="center"/>
          </w:tcPr>
          <w:p w14:paraId="4AC0DEE2" w14:textId="584E8533"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992" w:type="dxa"/>
            <w:vAlign w:val="center"/>
          </w:tcPr>
          <w:p w14:paraId="643363C8" w14:textId="18DC58FC"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D14BCF" w:rsidRPr="0000214D" w14:paraId="2A1E719F" w14:textId="25671979" w:rsidTr="00D14BCF">
        <w:trPr>
          <w:trHeight w:val="283"/>
          <w:jc w:val="center"/>
        </w:trPr>
        <w:tc>
          <w:tcPr>
            <w:tcW w:w="513" w:type="dxa"/>
            <w:shd w:val="clear" w:color="auto" w:fill="auto"/>
            <w:vAlign w:val="center"/>
          </w:tcPr>
          <w:p w14:paraId="05F1A7C2" w14:textId="7EC21737"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10</w:t>
            </w:r>
          </w:p>
        </w:tc>
        <w:tc>
          <w:tcPr>
            <w:tcW w:w="4390" w:type="dxa"/>
            <w:shd w:val="clear" w:color="auto" w:fill="auto"/>
            <w:vAlign w:val="center"/>
          </w:tcPr>
          <w:p w14:paraId="22BD7D3E" w14:textId="45E3A426" w:rsidR="00D14BCF" w:rsidRPr="0000214D" w:rsidRDefault="00D14BCF" w:rsidP="00D14BCF">
            <w:pPr>
              <w:spacing w:after="0" w:line="240" w:lineRule="auto"/>
              <w:rPr>
                <w:rFonts w:ascii="Times New Roman" w:hAnsi="Times New Roman"/>
                <w:color w:val="000000"/>
                <w:sz w:val="24"/>
                <w:szCs w:val="24"/>
              </w:rPr>
            </w:pPr>
            <w:r w:rsidRPr="00D14BCF">
              <w:rPr>
                <w:rFonts w:ascii="Times New Roman" w:hAnsi="Times New Roman"/>
                <w:color w:val="000000"/>
                <w:sz w:val="24"/>
                <w:szCs w:val="24"/>
              </w:rPr>
              <w:t>Организации, оказывающие ритуальные услуги</w:t>
            </w:r>
          </w:p>
        </w:tc>
        <w:tc>
          <w:tcPr>
            <w:tcW w:w="1406" w:type="dxa"/>
            <w:shd w:val="clear" w:color="auto" w:fill="auto"/>
            <w:noWrap/>
            <w:vAlign w:val="center"/>
          </w:tcPr>
          <w:p w14:paraId="5A7A7D1A" w14:textId="35C01A5B"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1199" w:type="dxa"/>
            <w:shd w:val="clear" w:color="auto" w:fill="auto"/>
            <w:noWrap/>
            <w:vAlign w:val="center"/>
          </w:tcPr>
          <w:p w14:paraId="281E3686" w14:textId="25BFE622"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c>
          <w:tcPr>
            <w:tcW w:w="1276" w:type="dxa"/>
            <w:vAlign w:val="center"/>
          </w:tcPr>
          <w:p w14:paraId="4B553446" w14:textId="4DEC6E5B"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92" w:type="dxa"/>
            <w:vAlign w:val="center"/>
          </w:tcPr>
          <w:p w14:paraId="7F4900FC" w14:textId="32F32ADC" w:rsidR="00D14BCF" w:rsidRPr="0000214D" w:rsidRDefault="00D14BCF"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6760B8A7" w14:textId="2EB7AF12" w:rsidTr="00D14BCF">
        <w:trPr>
          <w:trHeight w:val="283"/>
          <w:jc w:val="center"/>
        </w:trPr>
        <w:tc>
          <w:tcPr>
            <w:tcW w:w="513" w:type="dxa"/>
            <w:shd w:val="clear" w:color="auto" w:fill="F2F2F2"/>
            <w:vAlign w:val="center"/>
          </w:tcPr>
          <w:p w14:paraId="6CF9AA6A" w14:textId="770187A6"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11</w:t>
            </w:r>
          </w:p>
        </w:tc>
        <w:tc>
          <w:tcPr>
            <w:tcW w:w="4390" w:type="dxa"/>
            <w:shd w:val="clear" w:color="auto" w:fill="F2F2F2"/>
            <w:vAlign w:val="center"/>
          </w:tcPr>
          <w:p w14:paraId="410B938D" w14:textId="3DA4D3A4" w:rsidR="00D14BCF" w:rsidRPr="0000214D" w:rsidRDefault="00627313" w:rsidP="00D14BCF">
            <w:pPr>
              <w:spacing w:after="0" w:line="240" w:lineRule="auto"/>
              <w:rPr>
                <w:rFonts w:ascii="Times New Roman" w:hAnsi="Times New Roman"/>
                <w:color w:val="000000"/>
                <w:sz w:val="24"/>
                <w:szCs w:val="24"/>
              </w:rPr>
            </w:pPr>
            <w:r w:rsidRPr="00627313">
              <w:rPr>
                <w:rFonts w:ascii="Times New Roman" w:hAnsi="Times New Roman"/>
                <w:color w:val="000000"/>
                <w:sz w:val="24"/>
                <w:szCs w:val="24"/>
              </w:rPr>
              <w:t>Организации, оказывающие услуги по ремонту автотранспортных средств</w:t>
            </w:r>
          </w:p>
        </w:tc>
        <w:tc>
          <w:tcPr>
            <w:tcW w:w="1406" w:type="dxa"/>
            <w:shd w:val="clear" w:color="auto" w:fill="F2F2F2"/>
            <w:noWrap/>
            <w:vAlign w:val="center"/>
          </w:tcPr>
          <w:p w14:paraId="7428698D" w14:textId="78E9AACE" w:rsidR="00D14BCF" w:rsidRPr="0000214D" w:rsidRDefault="00627313" w:rsidP="006273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99" w:type="dxa"/>
            <w:shd w:val="clear" w:color="auto" w:fill="F2F2F2"/>
            <w:noWrap/>
            <w:vAlign w:val="center"/>
          </w:tcPr>
          <w:p w14:paraId="4D66448D" w14:textId="053FBAB0" w:rsidR="00D14BCF" w:rsidRPr="0000214D" w:rsidRDefault="00627313" w:rsidP="006273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w:t>
            </w:r>
          </w:p>
        </w:tc>
        <w:tc>
          <w:tcPr>
            <w:tcW w:w="1276" w:type="dxa"/>
            <w:shd w:val="clear" w:color="auto" w:fill="F2F2F2"/>
            <w:vAlign w:val="center"/>
          </w:tcPr>
          <w:p w14:paraId="451E5CB6" w14:textId="6E210EBF" w:rsidR="00D14BCF" w:rsidRPr="0000214D" w:rsidRDefault="00627313" w:rsidP="006273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992" w:type="dxa"/>
            <w:shd w:val="clear" w:color="auto" w:fill="F2F2F2"/>
            <w:vAlign w:val="center"/>
          </w:tcPr>
          <w:p w14:paraId="57C41231" w14:textId="4FCC5D38" w:rsidR="00D14BCF" w:rsidRPr="0000214D" w:rsidRDefault="00627313" w:rsidP="006273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526F3AD7" w14:textId="17FAB4AD" w:rsidTr="00D14BCF">
        <w:trPr>
          <w:trHeight w:val="283"/>
          <w:jc w:val="center"/>
        </w:trPr>
        <w:tc>
          <w:tcPr>
            <w:tcW w:w="513" w:type="dxa"/>
            <w:shd w:val="clear" w:color="auto" w:fill="auto"/>
            <w:vAlign w:val="center"/>
          </w:tcPr>
          <w:p w14:paraId="0498B9EF" w14:textId="2C0FDBA3"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lastRenderedPageBreak/>
              <w:t> 12</w:t>
            </w:r>
          </w:p>
        </w:tc>
        <w:tc>
          <w:tcPr>
            <w:tcW w:w="4390" w:type="dxa"/>
            <w:shd w:val="clear" w:color="auto" w:fill="auto"/>
            <w:vAlign w:val="center"/>
          </w:tcPr>
          <w:p w14:paraId="7221C270" w14:textId="557D10A9" w:rsidR="00D14BCF" w:rsidRPr="0000214D" w:rsidRDefault="00D164AA" w:rsidP="00D14BCF">
            <w:pPr>
              <w:spacing w:after="0" w:line="240" w:lineRule="auto"/>
              <w:rPr>
                <w:rFonts w:ascii="Times New Roman" w:hAnsi="Times New Roman"/>
                <w:color w:val="000000"/>
                <w:sz w:val="24"/>
                <w:szCs w:val="24"/>
              </w:rPr>
            </w:pPr>
            <w:r w:rsidRPr="00D164AA">
              <w:rPr>
                <w:rFonts w:ascii="Times New Roman" w:hAnsi="Times New Roman"/>
                <w:color w:val="000000"/>
                <w:sz w:val="24"/>
                <w:szCs w:val="24"/>
              </w:rPr>
              <w:t>Организации розничной торговли (рынки, ярмарки)</w:t>
            </w:r>
          </w:p>
        </w:tc>
        <w:tc>
          <w:tcPr>
            <w:tcW w:w="1406" w:type="dxa"/>
            <w:shd w:val="clear" w:color="auto" w:fill="auto"/>
            <w:noWrap/>
            <w:vAlign w:val="center"/>
          </w:tcPr>
          <w:p w14:paraId="142D40DF" w14:textId="166BACEF" w:rsidR="00D14BCF" w:rsidRPr="0000214D" w:rsidRDefault="00D164AA"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tc>
        <w:tc>
          <w:tcPr>
            <w:tcW w:w="1199" w:type="dxa"/>
            <w:shd w:val="clear" w:color="auto" w:fill="auto"/>
            <w:noWrap/>
            <w:vAlign w:val="center"/>
          </w:tcPr>
          <w:p w14:paraId="271E59FE" w14:textId="547A39AC" w:rsidR="00D14BCF" w:rsidRPr="0000214D" w:rsidRDefault="00D164AA"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tc>
        <w:tc>
          <w:tcPr>
            <w:tcW w:w="1276" w:type="dxa"/>
            <w:vAlign w:val="center"/>
          </w:tcPr>
          <w:p w14:paraId="3D77C654" w14:textId="60491344" w:rsidR="00D14BCF" w:rsidRPr="0000214D" w:rsidRDefault="00D164AA"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992" w:type="dxa"/>
            <w:vAlign w:val="center"/>
          </w:tcPr>
          <w:p w14:paraId="07F20048" w14:textId="6E750625" w:rsidR="00D14BCF" w:rsidRPr="0000214D" w:rsidRDefault="00D164AA"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04A3C931" w14:textId="6A017CCE" w:rsidTr="00D14BCF">
        <w:trPr>
          <w:trHeight w:val="283"/>
          <w:jc w:val="center"/>
        </w:trPr>
        <w:tc>
          <w:tcPr>
            <w:tcW w:w="513" w:type="dxa"/>
            <w:shd w:val="clear" w:color="auto" w:fill="F2F2F2"/>
            <w:vAlign w:val="center"/>
          </w:tcPr>
          <w:p w14:paraId="10313495" w14:textId="7769C39E"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13</w:t>
            </w:r>
          </w:p>
        </w:tc>
        <w:tc>
          <w:tcPr>
            <w:tcW w:w="4390" w:type="dxa"/>
            <w:shd w:val="clear" w:color="auto" w:fill="F2F2F2"/>
            <w:vAlign w:val="center"/>
          </w:tcPr>
          <w:p w14:paraId="4ABAEFE0" w14:textId="17E52453" w:rsidR="00D14BCF" w:rsidRPr="0000214D" w:rsidRDefault="00B766E9" w:rsidP="00D14BCF">
            <w:pPr>
              <w:spacing w:after="0" w:line="240" w:lineRule="auto"/>
              <w:rPr>
                <w:rFonts w:ascii="Times New Roman" w:hAnsi="Times New Roman"/>
                <w:color w:val="000000"/>
                <w:sz w:val="24"/>
                <w:szCs w:val="24"/>
              </w:rPr>
            </w:pPr>
            <w:r w:rsidRPr="00B766E9">
              <w:rPr>
                <w:rFonts w:ascii="Times New Roman" w:hAnsi="Times New Roman"/>
                <w:color w:val="000000"/>
                <w:sz w:val="24"/>
                <w:szCs w:val="24"/>
              </w:rPr>
              <w:t>Организации общественного питания</w:t>
            </w:r>
          </w:p>
        </w:tc>
        <w:tc>
          <w:tcPr>
            <w:tcW w:w="1406" w:type="dxa"/>
            <w:shd w:val="clear" w:color="auto" w:fill="F2F2F2"/>
            <w:noWrap/>
            <w:vAlign w:val="center"/>
          </w:tcPr>
          <w:p w14:paraId="0091439D" w14:textId="716323FF" w:rsidR="00D14BCF" w:rsidRPr="0000214D" w:rsidRDefault="00B766E9"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199" w:type="dxa"/>
            <w:shd w:val="clear" w:color="auto" w:fill="F2F2F2"/>
            <w:noWrap/>
            <w:vAlign w:val="center"/>
          </w:tcPr>
          <w:p w14:paraId="5FDB8C57" w14:textId="05A183CF" w:rsidR="00D14BCF" w:rsidRPr="0000214D" w:rsidRDefault="00B766E9"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1276" w:type="dxa"/>
            <w:shd w:val="clear" w:color="auto" w:fill="F2F2F2"/>
            <w:vAlign w:val="center"/>
          </w:tcPr>
          <w:p w14:paraId="21031F55" w14:textId="5C6F8212" w:rsidR="00D14BCF" w:rsidRPr="0000214D" w:rsidRDefault="00B766E9"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92" w:type="dxa"/>
            <w:shd w:val="clear" w:color="auto" w:fill="F2F2F2"/>
            <w:vAlign w:val="center"/>
          </w:tcPr>
          <w:p w14:paraId="561DE2F2" w14:textId="274ED807" w:rsidR="00D14BCF" w:rsidRPr="0000214D" w:rsidRDefault="00B766E9"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D14BCF" w:rsidRPr="0000214D" w14:paraId="35197AB6" w14:textId="53983E45" w:rsidTr="00D14BCF">
        <w:trPr>
          <w:trHeight w:val="283"/>
          <w:jc w:val="center"/>
        </w:trPr>
        <w:tc>
          <w:tcPr>
            <w:tcW w:w="513" w:type="dxa"/>
            <w:shd w:val="clear" w:color="auto" w:fill="auto"/>
            <w:vAlign w:val="center"/>
          </w:tcPr>
          <w:p w14:paraId="1A6A04BD" w14:textId="2F828893"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14</w:t>
            </w:r>
          </w:p>
        </w:tc>
        <w:tc>
          <w:tcPr>
            <w:tcW w:w="4390" w:type="dxa"/>
            <w:shd w:val="clear" w:color="auto" w:fill="auto"/>
            <w:vAlign w:val="center"/>
          </w:tcPr>
          <w:p w14:paraId="70449961" w14:textId="151DAAB7" w:rsidR="00D14BCF" w:rsidRPr="0000214D" w:rsidRDefault="00517247" w:rsidP="00D14BCF">
            <w:pPr>
              <w:spacing w:after="0" w:line="240" w:lineRule="auto"/>
              <w:rPr>
                <w:rFonts w:ascii="Times New Roman" w:hAnsi="Times New Roman"/>
                <w:color w:val="000000"/>
                <w:sz w:val="24"/>
                <w:szCs w:val="24"/>
              </w:rPr>
            </w:pPr>
            <w:r w:rsidRPr="00517247">
              <w:rPr>
                <w:rFonts w:ascii="Times New Roman" w:hAnsi="Times New Roman"/>
                <w:color w:val="000000"/>
                <w:sz w:val="24"/>
                <w:szCs w:val="24"/>
              </w:rPr>
              <w:t>Организации бытового обслуживания</w:t>
            </w:r>
          </w:p>
        </w:tc>
        <w:tc>
          <w:tcPr>
            <w:tcW w:w="1406" w:type="dxa"/>
            <w:shd w:val="clear" w:color="auto" w:fill="auto"/>
            <w:noWrap/>
            <w:vAlign w:val="center"/>
          </w:tcPr>
          <w:p w14:paraId="12BD0C76" w14:textId="2109BC79" w:rsidR="00D14BCF" w:rsidRPr="0000214D" w:rsidRDefault="0051724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199" w:type="dxa"/>
            <w:shd w:val="clear" w:color="auto" w:fill="auto"/>
            <w:noWrap/>
            <w:vAlign w:val="center"/>
          </w:tcPr>
          <w:p w14:paraId="7993C5D5" w14:textId="5D50E52A" w:rsidR="00D14BCF" w:rsidRPr="0000214D" w:rsidRDefault="0051724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w:t>
            </w:r>
          </w:p>
        </w:tc>
        <w:tc>
          <w:tcPr>
            <w:tcW w:w="1276" w:type="dxa"/>
            <w:vAlign w:val="center"/>
          </w:tcPr>
          <w:p w14:paraId="168A81FF" w14:textId="77A749FB" w:rsidR="00D14BCF" w:rsidRPr="0000214D" w:rsidRDefault="0051724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992" w:type="dxa"/>
            <w:vAlign w:val="center"/>
          </w:tcPr>
          <w:p w14:paraId="1299CD89" w14:textId="67CE08D5" w:rsidR="00D14BCF" w:rsidRPr="0000214D" w:rsidRDefault="0051724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3AFFBCF8" w14:textId="316ECCE6" w:rsidTr="00D14BCF">
        <w:trPr>
          <w:trHeight w:val="283"/>
          <w:jc w:val="center"/>
        </w:trPr>
        <w:tc>
          <w:tcPr>
            <w:tcW w:w="513" w:type="dxa"/>
            <w:shd w:val="clear" w:color="auto" w:fill="F2F2F2"/>
            <w:vAlign w:val="center"/>
          </w:tcPr>
          <w:p w14:paraId="2D85552F" w14:textId="3DBE32C3"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15</w:t>
            </w:r>
          </w:p>
        </w:tc>
        <w:tc>
          <w:tcPr>
            <w:tcW w:w="4390" w:type="dxa"/>
            <w:shd w:val="clear" w:color="auto" w:fill="F2F2F2"/>
            <w:vAlign w:val="center"/>
          </w:tcPr>
          <w:p w14:paraId="6F21C756" w14:textId="20D50243" w:rsidR="00D14BCF" w:rsidRPr="0000214D" w:rsidRDefault="008F47AD" w:rsidP="00D14BCF">
            <w:pPr>
              <w:spacing w:after="0" w:line="240" w:lineRule="auto"/>
              <w:rPr>
                <w:rFonts w:ascii="Times New Roman" w:hAnsi="Times New Roman"/>
                <w:color w:val="000000"/>
                <w:sz w:val="24"/>
                <w:szCs w:val="24"/>
              </w:rPr>
            </w:pPr>
            <w:r w:rsidRPr="008F47AD">
              <w:rPr>
                <w:rFonts w:ascii="Times New Roman" w:hAnsi="Times New Roman"/>
                <w:color w:val="000000"/>
                <w:sz w:val="24"/>
                <w:szCs w:val="24"/>
              </w:rPr>
              <w:t>Организации, оказывающие услуги теплоснабжения</w:t>
            </w:r>
          </w:p>
        </w:tc>
        <w:tc>
          <w:tcPr>
            <w:tcW w:w="1406" w:type="dxa"/>
            <w:shd w:val="clear" w:color="auto" w:fill="F2F2F2"/>
            <w:noWrap/>
            <w:vAlign w:val="center"/>
          </w:tcPr>
          <w:p w14:paraId="7DE91138" w14:textId="581C00CF" w:rsidR="00D14BCF" w:rsidRPr="0000214D" w:rsidRDefault="00000C15"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199" w:type="dxa"/>
            <w:shd w:val="clear" w:color="auto" w:fill="F2F2F2"/>
            <w:noWrap/>
            <w:vAlign w:val="center"/>
          </w:tcPr>
          <w:p w14:paraId="71468F98" w14:textId="4557F105" w:rsidR="00D14BCF" w:rsidRPr="0000214D" w:rsidRDefault="00000C15"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1276" w:type="dxa"/>
            <w:shd w:val="clear" w:color="auto" w:fill="F2F2F2"/>
            <w:vAlign w:val="center"/>
          </w:tcPr>
          <w:p w14:paraId="41CC2CBA" w14:textId="59C63544" w:rsidR="00D14BCF" w:rsidRPr="0000214D" w:rsidRDefault="00000C15"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992" w:type="dxa"/>
            <w:shd w:val="clear" w:color="auto" w:fill="F2F2F2"/>
            <w:vAlign w:val="center"/>
          </w:tcPr>
          <w:p w14:paraId="02B75C04" w14:textId="1C49D924" w:rsidR="00D14BCF" w:rsidRPr="0000214D" w:rsidRDefault="00000C15"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D14BCF" w:rsidRPr="0000214D" w14:paraId="10B45D41" w14:textId="4F51AB5E" w:rsidTr="00D14BCF">
        <w:trPr>
          <w:trHeight w:val="283"/>
          <w:jc w:val="center"/>
        </w:trPr>
        <w:tc>
          <w:tcPr>
            <w:tcW w:w="513" w:type="dxa"/>
            <w:shd w:val="clear" w:color="auto" w:fill="auto"/>
            <w:vAlign w:val="center"/>
          </w:tcPr>
          <w:p w14:paraId="00014E97" w14:textId="44AE47FE"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16</w:t>
            </w:r>
          </w:p>
        </w:tc>
        <w:tc>
          <w:tcPr>
            <w:tcW w:w="4390" w:type="dxa"/>
            <w:shd w:val="clear" w:color="auto" w:fill="auto"/>
            <w:vAlign w:val="center"/>
          </w:tcPr>
          <w:p w14:paraId="4D3097D3" w14:textId="2C404D27" w:rsidR="00D14BCF" w:rsidRPr="0000214D" w:rsidRDefault="00D81A2B" w:rsidP="00D14BCF">
            <w:pPr>
              <w:spacing w:after="0" w:line="240" w:lineRule="auto"/>
              <w:rPr>
                <w:rFonts w:ascii="Times New Roman" w:hAnsi="Times New Roman"/>
                <w:color w:val="000000"/>
                <w:sz w:val="24"/>
                <w:szCs w:val="24"/>
              </w:rPr>
            </w:pPr>
            <w:r w:rsidRPr="00D81A2B">
              <w:rPr>
                <w:rFonts w:ascii="Times New Roman" w:hAnsi="Times New Roman"/>
                <w:color w:val="000000"/>
                <w:sz w:val="24"/>
                <w:szCs w:val="24"/>
              </w:rPr>
              <w:t>Организации, оказывающие услуги по передаче электрической энергии (электроснабжения)</w:t>
            </w:r>
          </w:p>
        </w:tc>
        <w:tc>
          <w:tcPr>
            <w:tcW w:w="1406" w:type="dxa"/>
            <w:shd w:val="clear" w:color="auto" w:fill="auto"/>
            <w:noWrap/>
            <w:vAlign w:val="center"/>
          </w:tcPr>
          <w:p w14:paraId="5C3D507F" w14:textId="4F51BFDF" w:rsidR="00D14BCF" w:rsidRPr="0000214D" w:rsidRDefault="00D81A2B"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99" w:type="dxa"/>
            <w:shd w:val="clear" w:color="auto" w:fill="auto"/>
            <w:noWrap/>
            <w:vAlign w:val="center"/>
          </w:tcPr>
          <w:p w14:paraId="3745ED7B" w14:textId="31BBCA2F" w:rsidR="00D14BCF" w:rsidRPr="0000214D" w:rsidRDefault="00D81A2B"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tc>
        <w:tc>
          <w:tcPr>
            <w:tcW w:w="1276" w:type="dxa"/>
            <w:vAlign w:val="center"/>
          </w:tcPr>
          <w:p w14:paraId="4041D6A2" w14:textId="52017107" w:rsidR="00D14BCF" w:rsidRPr="0000214D" w:rsidRDefault="00D81A2B"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992" w:type="dxa"/>
            <w:vAlign w:val="center"/>
          </w:tcPr>
          <w:p w14:paraId="0B280B8C" w14:textId="42C39DCC" w:rsidR="00D14BCF" w:rsidRPr="0000214D" w:rsidRDefault="00D81A2B"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D14BCF" w:rsidRPr="0000214D" w14:paraId="7C4AA042" w14:textId="1A4FAE89" w:rsidTr="00D14BCF">
        <w:trPr>
          <w:trHeight w:val="283"/>
          <w:jc w:val="center"/>
        </w:trPr>
        <w:tc>
          <w:tcPr>
            <w:tcW w:w="513" w:type="dxa"/>
            <w:shd w:val="clear" w:color="auto" w:fill="F2F2F2"/>
            <w:vAlign w:val="center"/>
          </w:tcPr>
          <w:p w14:paraId="726A4AB8" w14:textId="6D0CBD5A"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17</w:t>
            </w:r>
          </w:p>
        </w:tc>
        <w:tc>
          <w:tcPr>
            <w:tcW w:w="4390" w:type="dxa"/>
            <w:shd w:val="clear" w:color="auto" w:fill="F2F2F2"/>
            <w:vAlign w:val="center"/>
          </w:tcPr>
          <w:p w14:paraId="72C17950" w14:textId="6B47EFA3" w:rsidR="00D14BCF" w:rsidRPr="0000214D" w:rsidRDefault="00D36254" w:rsidP="00D14BCF">
            <w:pPr>
              <w:spacing w:after="0" w:line="240" w:lineRule="auto"/>
              <w:rPr>
                <w:rFonts w:ascii="Times New Roman" w:hAnsi="Times New Roman"/>
                <w:color w:val="000000"/>
                <w:sz w:val="24"/>
                <w:szCs w:val="24"/>
              </w:rPr>
            </w:pPr>
            <w:r w:rsidRPr="00D36254">
              <w:rPr>
                <w:rFonts w:ascii="Times New Roman" w:hAnsi="Times New Roman"/>
                <w:color w:val="000000"/>
                <w:sz w:val="24"/>
                <w:szCs w:val="24"/>
              </w:rPr>
              <w:t>Организации, оказывающие услуги по сбору и транспортированию твердых коммунальных отходов</w:t>
            </w:r>
          </w:p>
        </w:tc>
        <w:tc>
          <w:tcPr>
            <w:tcW w:w="1406" w:type="dxa"/>
            <w:shd w:val="clear" w:color="auto" w:fill="F2F2F2"/>
            <w:noWrap/>
            <w:vAlign w:val="center"/>
          </w:tcPr>
          <w:p w14:paraId="0357F7AA" w14:textId="2B4A8486" w:rsidR="00D14BCF" w:rsidRPr="0000214D" w:rsidRDefault="00D36254"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99" w:type="dxa"/>
            <w:shd w:val="clear" w:color="auto" w:fill="F2F2F2"/>
            <w:noWrap/>
            <w:vAlign w:val="center"/>
          </w:tcPr>
          <w:p w14:paraId="60C4E323" w14:textId="00C5732A" w:rsidR="00D14BCF" w:rsidRPr="0000214D" w:rsidRDefault="00D36254"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p>
        </w:tc>
        <w:tc>
          <w:tcPr>
            <w:tcW w:w="1276" w:type="dxa"/>
            <w:shd w:val="clear" w:color="auto" w:fill="F2F2F2"/>
            <w:vAlign w:val="center"/>
          </w:tcPr>
          <w:p w14:paraId="32806492" w14:textId="0A58EE50" w:rsidR="00D14BCF" w:rsidRPr="0000214D" w:rsidRDefault="00D36254"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992" w:type="dxa"/>
            <w:shd w:val="clear" w:color="auto" w:fill="F2F2F2"/>
            <w:vAlign w:val="center"/>
          </w:tcPr>
          <w:p w14:paraId="7DE78BD7" w14:textId="7934F19C" w:rsidR="00D14BCF" w:rsidRPr="0000214D" w:rsidRDefault="00D36254"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D14BCF" w:rsidRPr="0000214D" w14:paraId="64B3BBCD" w14:textId="36ECC1A6" w:rsidTr="00D14BCF">
        <w:trPr>
          <w:trHeight w:val="283"/>
          <w:jc w:val="center"/>
        </w:trPr>
        <w:tc>
          <w:tcPr>
            <w:tcW w:w="513" w:type="dxa"/>
            <w:shd w:val="clear" w:color="auto" w:fill="auto"/>
            <w:vAlign w:val="center"/>
          </w:tcPr>
          <w:p w14:paraId="55F30F6B" w14:textId="1CC91CFC"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18</w:t>
            </w:r>
          </w:p>
        </w:tc>
        <w:tc>
          <w:tcPr>
            <w:tcW w:w="4390" w:type="dxa"/>
            <w:shd w:val="clear" w:color="auto" w:fill="auto"/>
            <w:vAlign w:val="center"/>
          </w:tcPr>
          <w:p w14:paraId="68A3570F" w14:textId="524CD67C" w:rsidR="00D14BCF" w:rsidRPr="0000214D" w:rsidRDefault="00DA1C16" w:rsidP="00D14BCF">
            <w:pPr>
              <w:spacing w:after="0" w:line="240" w:lineRule="auto"/>
              <w:rPr>
                <w:rFonts w:ascii="Times New Roman" w:hAnsi="Times New Roman"/>
                <w:color w:val="000000"/>
                <w:sz w:val="24"/>
                <w:szCs w:val="24"/>
              </w:rPr>
            </w:pPr>
            <w:r w:rsidRPr="00DA1C16">
              <w:rPr>
                <w:rFonts w:ascii="Times New Roman" w:hAnsi="Times New Roman"/>
                <w:color w:val="000000"/>
                <w:sz w:val="24"/>
                <w:szCs w:val="24"/>
              </w:rPr>
              <w:t>Услуги управляющих компаний в многоквартирных домах по содержанию и текущему ремонту общего имущества собственников помещений</w:t>
            </w:r>
          </w:p>
        </w:tc>
        <w:tc>
          <w:tcPr>
            <w:tcW w:w="1406" w:type="dxa"/>
            <w:shd w:val="clear" w:color="auto" w:fill="auto"/>
            <w:noWrap/>
            <w:vAlign w:val="center"/>
          </w:tcPr>
          <w:p w14:paraId="5D4FB676" w14:textId="36EB796A" w:rsidR="00D14BCF" w:rsidRPr="0000214D" w:rsidRDefault="00DA1C16"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1199" w:type="dxa"/>
            <w:shd w:val="clear" w:color="auto" w:fill="auto"/>
            <w:noWrap/>
            <w:vAlign w:val="center"/>
          </w:tcPr>
          <w:p w14:paraId="5617A8CE" w14:textId="1DA2A043" w:rsidR="00D14BCF" w:rsidRPr="0000214D" w:rsidRDefault="00DA1C16"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w:t>
            </w:r>
          </w:p>
        </w:tc>
        <w:tc>
          <w:tcPr>
            <w:tcW w:w="1276" w:type="dxa"/>
            <w:vAlign w:val="center"/>
          </w:tcPr>
          <w:p w14:paraId="27F9E2B8" w14:textId="66C841D1" w:rsidR="00D14BCF" w:rsidRPr="0000214D" w:rsidRDefault="00DA1C16"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vAlign w:val="center"/>
          </w:tcPr>
          <w:p w14:paraId="33CDD19A" w14:textId="0D363A29" w:rsidR="00D14BCF" w:rsidRPr="0000214D" w:rsidRDefault="00DA1C16"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D14BCF" w:rsidRPr="0000214D" w14:paraId="19E36440" w14:textId="79EEC1AE" w:rsidTr="00D14BCF">
        <w:trPr>
          <w:trHeight w:val="283"/>
          <w:jc w:val="center"/>
        </w:trPr>
        <w:tc>
          <w:tcPr>
            <w:tcW w:w="513" w:type="dxa"/>
            <w:shd w:val="clear" w:color="auto" w:fill="F2F2F2"/>
            <w:vAlign w:val="center"/>
          </w:tcPr>
          <w:p w14:paraId="5E38A6ED" w14:textId="6A69A99D"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19</w:t>
            </w:r>
          </w:p>
        </w:tc>
        <w:tc>
          <w:tcPr>
            <w:tcW w:w="4390" w:type="dxa"/>
            <w:shd w:val="clear" w:color="auto" w:fill="F2F2F2"/>
            <w:vAlign w:val="center"/>
          </w:tcPr>
          <w:p w14:paraId="3E68AAD0" w14:textId="4EBAC74A" w:rsidR="00D14BCF" w:rsidRPr="0000214D" w:rsidRDefault="00423BA8" w:rsidP="00D14BCF">
            <w:pPr>
              <w:spacing w:after="0" w:line="240" w:lineRule="auto"/>
              <w:rPr>
                <w:rFonts w:ascii="Times New Roman" w:hAnsi="Times New Roman"/>
                <w:color w:val="000000"/>
                <w:sz w:val="24"/>
                <w:szCs w:val="24"/>
              </w:rPr>
            </w:pPr>
            <w:r w:rsidRPr="00423BA8">
              <w:rPr>
                <w:rFonts w:ascii="Times New Roman" w:hAnsi="Times New Roman"/>
                <w:color w:val="000000"/>
                <w:sz w:val="24"/>
                <w:szCs w:val="24"/>
              </w:rPr>
              <w:t>Организации, оказывающие услуги по благоустройству городской среды</w:t>
            </w:r>
          </w:p>
        </w:tc>
        <w:tc>
          <w:tcPr>
            <w:tcW w:w="1406" w:type="dxa"/>
            <w:shd w:val="clear" w:color="auto" w:fill="F2F2F2"/>
            <w:noWrap/>
            <w:vAlign w:val="center"/>
          </w:tcPr>
          <w:p w14:paraId="506DC9CC" w14:textId="4599A6AA"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99" w:type="dxa"/>
            <w:shd w:val="clear" w:color="auto" w:fill="F2F2F2"/>
            <w:noWrap/>
            <w:vAlign w:val="center"/>
          </w:tcPr>
          <w:p w14:paraId="1EE387F4" w14:textId="329BAA71"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c>
          <w:tcPr>
            <w:tcW w:w="1276" w:type="dxa"/>
            <w:shd w:val="clear" w:color="auto" w:fill="F2F2F2"/>
            <w:vAlign w:val="center"/>
          </w:tcPr>
          <w:p w14:paraId="71F9DDA4" w14:textId="18E66CFF"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992" w:type="dxa"/>
            <w:shd w:val="clear" w:color="auto" w:fill="F2F2F2"/>
            <w:vAlign w:val="center"/>
          </w:tcPr>
          <w:p w14:paraId="57892E04" w14:textId="1F11694A"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D14BCF" w:rsidRPr="0000214D" w14:paraId="67EFEF64" w14:textId="44B72865" w:rsidTr="00D14BCF">
        <w:trPr>
          <w:trHeight w:val="283"/>
          <w:jc w:val="center"/>
        </w:trPr>
        <w:tc>
          <w:tcPr>
            <w:tcW w:w="513" w:type="dxa"/>
            <w:shd w:val="clear" w:color="auto" w:fill="auto"/>
            <w:vAlign w:val="center"/>
          </w:tcPr>
          <w:p w14:paraId="43899F1A" w14:textId="729CE378"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20</w:t>
            </w:r>
          </w:p>
        </w:tc>
        <w:tc>
          <w:tcPr>
            <w:tcW w:w="4390" w:type="dxa"/>
            <w:shd w:val="clear" w:color="auto" w:fill="auto"/>
            <w:vAlign w:val="center"/>
          </w:tcPr>
          <w:p w14:paraId="11A97699" w14:textId="6F85252A" w:rsidR="00D14BCF" w:rsidRPr="0000214D" w:rsidRDefault="00423BA8" w:rsidP="00D14BCF">
            <w:pPr>
              <w:spacing w:after="0" w:line="240" w:lineRule="auto"/>
              <w:rPr>
                <w:rFonts w:ascii="Times New Roman" w:hAnsi="Times New Roman"/>
                <w:color w:val="000000"/>
                <w:sz w:val="24"/>
                <w:szCs w:val="24"/>
              </w:rPr>
            </w:pPr>
            <w:r w:rsidRPr="00423BA8">
              <w:rPr>
                <w:rFonts w:ascii="Times New Roman" w:hAnsi="Times New Roman"/>
                <w:color w:val="000000"/>
                <w:sz w:val="24"/>
                <w:szCs w:val="24"/>
              </w:rPr>
              <w:t>Организации, оказывающие услуги по перевозке пассажиров автомобильным транспортом по муниципальным маршрутам регулярных перевозок (городской транспорт: автобусы, маршрутные такси)</w:t>
            </w:r>
          </w:p>
        </w:tc>
        <w:tc>
          <w:tcPr>
            <w:tcW w:w="1406" w:type="dxa"/>
            <w:shd w:val="clear" w:color="auto" w:fill="auto"/>
            <w:noWrap/>
            <w:vAlign w:val="center"/>
          </w:tcPr>
          <w:p w14:paraId="2D37905E" w14:textId="11C7075F"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199" w:type="dxa"/>
            <w:shd w:val="clear" w:color="auto" w:fill="auto"/>
            <w:noWrap/>
            <w:vAlign w:val="center"/>
          </w:tcPr>
          <w:p w14:paraId="47AA363F" w14:textId="36A20E0E"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w:t>
            </w:r>
          </w:p>
        </w:tc>
        <w:tc>
          <w:tcPr>
            <w:tcW w:w="1276" w:type="dxa"/>
            <w:vAlign w:val="center"/>
          </w:tcPr>
          <w:p w14:paraId="60DB9A5B" w14:textId="2E9D4391"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992" w:type="dxa"/>
            <w:vAlign w:val="center"/>
          </w:tcPr>
          <w:p w14:paraId="41957578" w14:textId="6235D0D7" w:rsidR="00D14BCF" w:rsidRPr="0000214D" w:rsidRDefault="00423BA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35E517CE" w14:textId="1DC86113" w:rsidTr="00D14BCF">
        <w:trPr>
          <w:trHeight w:val="283"/>
          <w:jc w:val="center"/>
        </w:trPr>
        <w:tc>
          <w:tcPr>
            <w:tcW w:w="513" w:type="dxa"/>
            <w:shd w:val="clear" w:color="auto" w:fill="F2F2F2"/>
            <w:vAlign w:val="center"/>
          </w:tcPr>
          <w:p w14:paraId="7ABFCDBB" w14:textId="07CF60F8"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21</w:t>
            </w:r>
          </w:p>
        </w:tc>
        <w:tc>
          <w:tcPr>
            <w:tcW w:w="4390" w:type="dxa"/>
            <w:shd w:val="clear" w:color="auto" w:fill="F2F2F2"/>
            <w:vAlign w:val="center"/>
          </w:tcPr>
          <w:p w14:paraId="2B44692F" w14:textId="5EAD4F80" w:rsidR="00D14BCF" w:rsidRPr="0000214D" w:rsidRDefault="002A103D" w:rsidP="00D14BCF">
            <w:pPr>
              <w:spacing w:after="0" w:line="240" w:lineRule="auto"/>
              <w:rPr>
                <w:rFonts w:ascii="Times New Roman" w:hAnsi="Times New Roman"/>
                <w:color w:val="000000"/>
                <w:sz w:val="24"/>
                <w:szCs w:val="24"/>
              </w:rPr>
            </w:pPr>
            <w:r w:rsidRPr="002A103D">
              <w:rPr>
                <w:rFonts w:ascii="Times New Roman" w:hAnsi="Times New Roman"/>
                <w:color w:val="000000"/>
                <w:sz w:val="24"/>
                <w:szCs w:val="24"/>
              </w:rPr>
              <w:t>Организации, оказывающие услуги по перевозке пассажиров и багажа автомобильным транспортом по межмуниципальным маршрутам регулярных перевозок</w:t>
            </w:r>
          </w:p>
        </w:tc>
        <w:tc>
          <w:tcPr>
            <w:tcW w:w="1406" w:type="dxa"/>
            <w:shd w:val="clear" w:color="auto" w:fill="F2F2F2"/>
            <w:noWrap/>
            <w:vAlign w:val="center"/>
          </w:tcPr>
          <w:p w14:paraId="7A83F96D" w14:textId="7674617E" w:rsidR="00D14BCF" w:rsidRPr="0000214D" w:rsidRDefault="002A103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199" w:type="dxa"/>
            <w:shd w:val="clear" w:color="auto" w:fill="F2F2F2"/>
            <w:noWrap/>
            <w:vAlign w:val="center"/>
          </w:tcPr>
          <w:p w14:paraId="3404C422" w14:textId="7F712971" w:rsidR="00D14BCF" w:rsidRPr="0000214D" w:rsidRDefault="002A103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c>
          <w:tcPr>
            <w:tcW w:w="1276" w:type="dxa"/>
            <w:shd w:val="clear" w:color="auto" w:fill="F2F2F2"/>
            <w:vAlign w:val="center"/>
          </w:tcPr>
          <w:p w14:paraId="75851D06" w14:textId="7BE8A5C5" w:rsidR="00D14BCF" w:rsidRPr="0000214D" w:rsidRDefault="002A103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992" w:type="dxa"/>
            <w:shd w:val="clear" w:color="auto" w:fill="F2F2F2"/>
            <w:vAlign w:val="center"/>
          </w:tcPr>
          <w:p w14:paraId="2B40DFA2" w14:textId="43F62448" w:rsidR="00D14BCF" w:rsidRPr="0000214D" w:rsidRDefault="002A103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D14BCF" w:rsidRPr="0000214D" w14:paraId="24281E55" w14:textId="72D0197F" w:rsidTr="00D14BCF">
        <w:trPr>
          <w:trHeight w:val="283"/>
          <w:jc w:val="center"/>
        </w:trPr>
        <w:tc>
          <w:tcPr>
            <w:tcW w:w="513" w:type="dxa"/>
            <w:shd w:val="clear" w:color="auto" w:fill="auto"/>
            <w:vAlign w:val="center"/>
          </w:tcPr>
          <w:p w14:paraId="30CF104E" w14:textId="39C7ACA3"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22</w:t>
            </w:r>
          </w:p>
        </w:tc>
        <w:tc>
          <w:tcPr>
            <w:tcW w:w="4390" w:type="dxa"/>
            <w:shd w:val="clear" w:color="auto" w:fill="auto"/>
            <w:vAlign w:val="center"/>
          </w:tcPr>
          <w:p w14:paraId="12B14B58" w14:textId="5AF228A5" w:rsidR="00D14BCF" w:rsidRPr="0000214D" w:rsidRDefault="00F63491" w:rsidP="00D14BCF">
            <w:pPr>
              <w:spacing w:after="0" w:line="240" w:lineRule="auto"/>
              <w:rPr>
                <w:rFonts w:ascii="Times New Roman" w:hAnsi="Times New Roman"/>
                <w:color w:val="000000"/>
                <w:sz w:val="24"/>
                <w:szCs w:val="24"/>
              </w:rPr>
            </w:pPr>
            <w:r w:rsidRPr="00F63491">
              <w:rPr>
                <w:rFonts w:ascii="Times New Roman" w:hAnsi="Times New Roman"/>
                <w:color w:val="000000"/>
                <w:sz w:val="24"/>
                <w:szCs w:val="24"/>
              </w:rPr>
              <w:t>Легковые такси</w:t>
            </w:r>
          </w:p>
        </w:tc>
        <w:tc>
          <w:tcPr>
            <w:tcW w:w="1406" w:type="dxa"/>
            <w:shd w:val="clear" w:color="auto" w:fill="auto"/>
            <w:noWrap/>
            <w:vAlign w:val="center"/>
          </w:tcPr>
          <w:p w14:paraId="36A41BA0" w14:textId="34EA3E65" w:rsidR="00D14BCF" w:rsidRPr="0000214D" w:rsidRDefault="00F63491"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199" w:type="dxa"/>
            <w:shd w:val="clear" w:color="auto" w:fill="auto"/>
            <w:noWrap/>
            <w:vAlign w:val="center"/>
          </w:tcPr>
          <w:p w14:paraId="50C4ACDB" w14:textId="19688B99" w:rsidR="00D14BCF" w:rsidRPr="0000214D" w:rsidRDefault="00F63491"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w:t>
            </w:r>
          </w:p>
        </w:tc>
        <w:tc>
          <w:tcPr>
            <w:tcW w:w="1276" w:type="dxa"/>
          </w:tcPr>
          <w:p w14:paraId="2F2769B1" w14:textId="5AC03D6E" w:rsidR="00D14BCF" w:rsidRPr="0000214D" w:rsidRDefault="00F63491"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992" w:type="dxa"/>
          </w:tcPr>
          <w:p w14:paraId="346F2090" w14:textId="1C017E6E" w:rsidR="00D14BCF" w:rsidRPr="0000214D" w:rsidRDefault="00F63491"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4875B6C1" w14:textId="2640FEDE" w:rsidTr="00BE6E8C">
        <w:trPr>
          <w:trHeight w:val="283"/>
          <w:jc w:val="center"/>
        </w:trPr>
        <w:tc>
          <w:tcPr>
            <w:tcW w:w="513" w:type="dxa"/>
            <w:shd w:val="clear" w:color="auto" w:fill="F2F2F2"/>
            <w:vAlign w:val="center"/>
          </w:tcPr>
          <w:p w14:paraId="32207560" w14:textId="3C36B8F0"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23</w:t>
            </w:r>
          </w:p>
        </w:tc>
        <w:tc>
          <w:tcPr>
            <w:tcW w:w="4390" w:type="dxa"/>
            <w:shd w:val="clear" w:color="auto" w:fill="F2F2F2"/>
            <w:vAlign w:val="center"/>
          </w:tcPr>
          <w:p w14:paraId="2243BD31" w14:textId="727F668E" w:rsidR="00D14BCF" w:rsidRPr="0000214D" w:rsidRDefault="00BE6E8C" w:rsidP="00D14BCF">
            <w:pPr>
              <w:spacing w:after="0" w:line="240" w:lineRule="auto"/>
              <w:rPr>
                <w:rFonts w:ascii="Times New Roman" w:hAnsi="Times New Roman"/>
                <w:color w:val="000000"/>
                <w:sz w:val="24"/>
                <w:szCs w:val="24"/>
              </w:rPr>
            </w:pPr>
            <w:r w:rsidRPr="00BE6E8C">
              <w:rPr>
                <w:rFonts w:ascii="Times New Roman" w:hAnsi="Times New Roman"/>
                <w:color w:val="000000"/>
                <w:sz w:val="24"/>
                <w:szCs w:val="24"/>
              </w:rPr>
              <w:t>Организации дорожного строительства (дороги)</w:t>
            </w:r>
          </w:p>
        </w:tc>
        <w:tc>
          <w:tcPr>
            <w:tcW w:w="1406" w:type="dxa"/>
            <w:shd w:val="clear" w:color="auto" w:fill="F2F2F2"/>
            <w:noWrap/>
            <w:vAlign w:val="center"/>
          </w:tcPr>
          <w:p w14:paraId="1BBDC80F" w14:textId="7503DC3E" w:rsidR="00D14BCF" w:rsidRPr="0000214D" w:rsidRDefault="00BE6E8C"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F2F2F2"/>
            <w:noWrap/>
            <w:vAlign w:val="center"/>
          </w:tcPr>
          <w:p w14:paraId="5AB0B752" w14:textId="1F44AE01" w:rsidR="00D14BCF" w:rsidRPr="0000214D" w:rsidRDefault="00BE6E8C" w:rsidP="00BE6E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276" w:type="dxa"/>
            <w:shd w:val="clear" w:color="auto" w:fill="F2F2F2"/>
            <w:vAlign w:val="center"/>
          </w:tcPr>
          <w:p w14:paraId="42D7CD20" w14:textId="175A6D23" w:rsidR="00D14BCF" w:rsidRPr="0000214D" w:rsidRDefault="00BE6E8C" w:rsidP="00BE6E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shd w:val="clear" w:color="auto" w:fill="F2F2F2"/>
            <w:vAlign w:val="center"/>
          </w:tcPr>
          <w:p w14:paraId="267E5A39" w14:textId="0CF38361" w:rsidR="00D14BCF" w:rsidRPr="0000214D" w:rsidRDefault="00BE6E8C" w:rsidP="00BE6E8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D14BCF" w:rsidRPr="0000214D" w14:paraId="15CC33EF" w14:textId="585812CC" w:rsidTr="00113BDD">
        <w:trPr>
          <w:trHeight w:val="283"/>
          <w:jc w:val="center"/>
        </w:trPr>
        <w:tc>
          <w:tcPr>
            <w:tcW w:w="513" w:type="dxa"/>
            <w:shd w:val="clear" w:color="auto" w:fill="auto"/>
            <w:vAlign w:val="center"/>
          </w:tcPr>
          <w:p w14:paraId="66F0EE84" w14:textId="1A61B338"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24</w:t>
            </w:r>
          </w:p>
        </w:tc>
        <w:tc>
          <w:tcPr>
            <w:tcW w:w="4390" w:type="dxa"/>
            <w:shd w:val="clear" w:color="auto" w:fill="auto"/>
            <w:vAlign w:val="center"/>
          </w:tcPr>
          <w:p w14:paraId="43FB2714" w14:textId="1E7D6A53" w:rsidR="00D14BCF" w:rsidRPr="0000214D" w:rsidRDefault="00113BDD" w:rsidP="00D14BCF">
            <w:pPr>
              <w:spacing w:after="0" w:line="240" w:lineRule="auto"/>
              <w:rPr>
                <w:rFonts w:ascii="Times New Roman" w:hAnsi="Times New Roman"/>
                <w:color w:val="000000"/>
                <w:sz w:val="24"/>
                <w:szCs w:val="24"/>
              </w:rPr>
            </w:pPr>
            <w:r w:rsidRPr="00113BDD">
              <w:rPr>
                <w:rFonts w:ascii="Times New Roman" w:hAnsi="Times New Roman"/>
                <w:color w:val="000000"/>
                <w:sz w:val="24"/>
                <w:szCs w:val="24"/>
              </w:rPr>
              <w:t>Организации связи, интернет-провайдеры</w:t>
            </w:r>
          </w:p>
        </w:tc>
        <w:tc>
          <w:tcPr>
            <w:tcW w:w="1406" w:type="dxa"/>
            <w:shd w:val="clear" w:color="auto" w:fill="auto"/>
            <w:noWrap/>
            <w:vAlign w:val="center"/>
          </w:tcPr>
          <w:p w14:paraId="1516FE0A" w14:textId="24A82283" w:rsidR="00D14BCF" w:rsidRPr="0000214D" w:rsidRDefault="00113BD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199" w:type="dxa"/>
            <w:shd w:val="clear" w:color="auto" w:fill="auto"/>
            <w:noWrap/>
            <w:vAlign w:val="center"/>
          </w:tcPr>
          <w:p w14:paraId="2E1C7BF5" w14:textId="381EB8EB" w:rsidR="00D14BCF" w:rsidRPr="0000214D" w:rsidRDefault="00113BD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w:t>
            </w:r>
          </w:p>
        </w:tc>
        <w:tc>
          <w:tcPr>
            <w:tcW w:w="1276" w:type="dxa"/>
            <w:vAlign w:val="center"/>
          </w:tcPr>
          <w:p w14:paraId="4FFF6AB4" w14:textId="1C59557B" w:rsidR="00D14BCF" w:rsidRPr="0000214D" w:rsidRDefault="00113BDD"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992" w:type="dxa"/>
            <w:vAlign w:val="center"/>
          </w:tcPr>
          <w:p w14:paraId="45D610FF" w14:textId="388088F8" w:rsidR="00D14BCF" w:rsidRPr="0000214D" w:rsidRDefault="00113BDD"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D14BCF" w:rsidRPr="0000214D" w14:paraId="4FA221D9" w14:textId="4056EE43" w:rsidTr="00113BDD">
        <w:trPr>
          <w:trHeight w:val="283"/>
          <w:jc w:val="center"/>
        </w:trPr>
        <w:tc>
          <w:tcPr>
            <w:tcW w:w="513" w:type="dxa"/>
            <w:shd w:val="clear" w:color="auto" w:fill="F2F2F2"/>
            <w:vAlign w:val="center"/>
          </w:tcPr>
          <w:p w14:paraId="55F107B4" w14:textId="312531A1"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25</w:t>
            </w:r>
          </w:p>
        </w:tc>
        <w:tc>
          <w:tcPr>
            <w:tcW w:w="4390" w:type="dxa"/>
            <w:shd w:val="clear" w:color="auto" w:fill="F2F2F2"/>
            <w:vAlign w:val="center"/>
          </w:tcPr>
          <w:p w14:paraId="1AC160DB" w14:textId="6B85999B" w:rsidR="00D14BCF" w:rsidRPr="0000214D" w:rsidRDefault="000A02F7" w:rsidP="00D14BCF">
            <w:pPr>
              <w:spacing w:after="0" w:line="240" w:lineRule="auto"/>
              <w:rPr>
                <w:rFonts w:ascii="Times New Roman" w:hAnsi="Times New Roman"/>
                <w:color w:val="000000"/>
                <w:sz w:val="24"/>
                <w:szCs w:val="24"/>
              </w:rPr>
            </w:pPr>
            <w:r w:rsidRPr="000A02F7">
              <w:rPr>
                <w:rFonts w:ascii="Times New Roman" w:hAnsi="Times New Roman"/>
                <w:color w:val="000000"/>
                <w:sz w:val="24"/>
                <w:szCs w:val="24"/>
              </w:rPr>
              <w:t>Организации в сфере жилищного строительства</w:t>
            </w:r>
          </w:p>
        </w:tc>
        <w:tc>
          <w:tcPr>
            <w:tcW w:w="1406" w:type="dxa"/>
            <w:shd w:val="clear" w:color="auto" w:fill="F2F2F2"/>
            <w:noWrap/>
            <w:vAlign w:val="center"/>
          </w:tcPr>
          <w:p w14:paraId="07AD6A95" w14:textId="009CCA50" w:rsidR="00D14BCF" w:rsidRPr="0000214D" w:rsidRDefault="000A02F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199" w:type="dxa"/>
            <w:shd w:val="clear" w:color="auto" w:fill="F2F2F2"/>
            <w:noWrap/>
            <w:vAlign w:val="center"/>
          </w:tcPr>
          <w:p w14:paraId="22DE9260" w14:textId="211DEBC5" w:rsidR="00D14BCF" w:rsidRPr="0000214D" w:rsidRDefault="000A02F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76" w:type="dxa"/>
            <w:shd w:val="clear" w:color="auto" w:fill="F2F2F2"/>
            <w:vAlign w:val="center"/>
          </w:tcPr>
          <w:p w14:paraId="599CFF3E" w14:textId="4C49EBE4" w:rsidR="00D14BCF" w:rsidRPr="0000214D" w:rsidRDefault="000A02F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992" w:type="dxa"/>
            <w:shd w:val="clear" w:color="auto" w:fill="F2F2F2"/>
            <w:vAlign w:val="center"/>
          </w:tcPr>
          <w:p w14:paraId="61FF6232" w14:textId="346484F8" w:rsidR="00D14BCF" w:rsidRPr="0000214D" w:rsidRDefault="000A02F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r>
      <w:tr w:rsidR="00D14BCF" w:rsidRPr="0000214D" w14:paraId="255F3A75" w14:textId="1D66FA8C" w:rsidTr="00113BDD">
        <w:trPr>
          <w:trHeight w:val="283"/>
          <w:jc w:val="center"/>
        </w:trPr>
        <w:tc>
          <w:tcPr>
            <w:tcW w:w="513" w:type="dxa"/>
            <w:shd w:val="clear" w:color="auto" w:fill="auto"/>
            <w:vAlign w:val="center"/>
          </w:tcPr>
          <w:p w14:paraId="19F96BC9" w14:textId="7AEDAF7F"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26</w:t>
            </w:r>
          </w:p>
        </w:tc>
        <w:tc>
          <w:tcPr>
            <w:tcW w:w="4390" w:type="dxa"/>
            <w:shd w:val="clear" w:color="auto" w:fill="auto"/>
            <w:vAlign w:val="center"/>
          </w:tcPr>
          <w:p w14:paraId="10A8AB5B" w14:textId="01B80530" w:rsidR="00D14BCF" w:rsidRPr="0000214D" w:rsidRDefault="00D9002B" w:rsidP="00D14BCF">
            <w:pPr>
              <w:spacing w:after="0" w:line="240" w:lineRule="auto"/>
              <w:rPr>
                <w:rFonts w:ascii="Times New Roman" w:hAnsi="Times New Roman"/>
                <w:color w:val="000000"/>
                <w:sz w:val="24"/>
                <w:szCs w:val="24"/>
              </w:rPr>
            </w:pPr>
            <w:r w:rsidRPr="00D9002B">
              <w:rPr>
                <w:rFonts w:ascii="Times New Roman" w:hAnsi="Times New Roman"/>
                <w:color w:val="000000"/>
                <w:sz w:val="24"/>
                <w:szCs w:val="24"/>
              </w:rPr>
              <w:t>Организации, оказывающие услуги кадастровых и землеустроительных работ</w:t>
            </w:r>
          </w:p>
        </w:tc>
        <w:tc>
          <w:tcPr>
            <w:tcW w:w="1406" w:type="dxa"/>
            <w:shd w:val="clear" w:color="auto" w:fill="auto"/>
            <w:noWrap/>
            <w:vAlign w:val="center"/>
          </w:tcPr>
          <w:p w14:paraId="31C2716A" w14:textId="3C6A4ED4" w:rsidR="00D14BCF" w:rsidRPr="0000214D" w:rsidRDefault="00D9002B"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auto"/>
            <w:noWrap/>
            <w:vAlign w:val="center"/>
          </w:tcPr>
          <w:p w14:paraId="0B85C18F" w14:textId="2CA010C6" w:rsidR="00D14BCF" w:rsidRPr="0000214D" w:rsidRDefault="00D9002B"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76" w:type="dxa"/>
            <w:vAlign w:val="center"/>
          </w:tcPr>
          <w:p w14:paraId="40D14EC9" w14:textId="555EE3D8" w:rsidR="00D14BCF" w:rsidRPr="0000214D" w:rsidRDefault="00D9002B"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vAlign w:val="center"/>
          </w:tcPr>
          <w:p w14:paraId="12A6934C" w14:textId="407750FA" w:rsidR="00D14BCF" w:rsidRPr="0000214D" w:rsidRDefault="00D9002B"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D14BCF" w:rsidRPr="0000214D" w14:paraId="064AF1E1" w14:textId="1B6D7432" w:rsidTr="00113BDD">
        <w:trPr>
          <w:trHeight w:val="283"/>
          <w:jc w:val="center"/>
        </w:trPr>
        <w:tc>
          <w:tcPr>
            <w:tcW w:w="513" w:type="dxa"/>
            <w:shd w:val="clear" w:color="auto" w:fill="F2F2F2"/>
            <w:vAlign w:val="center"/>
          </w:tcPr>
          <w:p w14:paraId="5152541F" w14:textId="0B729C51"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27</w:t>
            </w:r>
          </w:p>
        </w:tc>
        <w:tc>
          <w:tcPr>
            <w:tcW w:w="4390" w:type="dxa"/>
            <w:shd w:val="clear" w:color="auto" w:fill="F2F2F2"/>
            <w:vAlign w:val="center"/>
          </w:tcPr>
          <w:p w14:paraId="5E721D40" w14:textId="0315269B" w:rsidR="00D14BCF" w:rsidRPr="0000214D" w:rsidRDefault="0028379E" w:rsidP="00D14BCF">
            <w:pPr>
              <w:spacing w:after="0" w:line="240" w:lineRule="auto"/>
              <w:rPr>
                <w:rFonts w:ascii="Times New Roman" w:hAnsi="Times New Roman"/>
                <w:color w:val="000000"/>
                <w:sz w:val="24"/>
                <w:szCs w:val="24"/>
              </w:rPr>
            </w:pPr>
            <w:r w:rsidRPr="0028379E">
              <w:rPr>
                <w:rFonts w:ascii="Times New Roman" w:hAnsi="Times New Roman"/>
                <w:color w:val="000000"/>
                <w:sz w:val="24"/>
                <w:szCs w:val="24"/>
              </w:rPr>
              <w:t>Организации, выращивающие семена, в т.ч торговля семенами</w:t>
            </w:r>
          </w:p>
        </w:tc>
        <w:tc>
          <w:tcPr>
            <w:tcW w:w="1406" w:type="dxa"/>
            <w:shd w:val="clear" w:color="auto" w:fill="F2F2F2"/>
            <w:noWrap/>
            <w:vAlign w:val="center"/>
          </w:tcPr>
          <w:p w14:paraId="5AD900FB" w14:textId="2A186028" w:rsidR="00D14BCF" w:rsidRPr="0000214D" w:rsidRDefault="0028379E"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199" w:type="dxa"/>
            <w:shd w:val="clear" w:color="auto" w:fill="F2F2F2"/>
            <w:noWrap/>
            <w:vAlign w:val="center"/>
          </w:tcPr>
          <w:p w14:paraId="52078A21" w14:textId="45A658FA" w:rsidR="00D14BCF" w:rsidRPr="0000214D" w:rsidRDefault="0028379E"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tc>
        <w:tc>
          <w:tcPr>
            <w:tcW w:w="1276" w:type="dxa"/>
            <w:shd w:val="clear" w:color="auto" w:fill="F2F2F2"/>
            <w:vAlign w:val="center"/>
          </w:tcPr>
          <w:p w14:paraId="771324C4" w14:textId="161AAA2E" w:rsidR="00D14BCF" w:rsidRPr="0000214D" w:rsidRDefault="0028379E"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992" w:type="dxa"/>
            <w:shd w:val="clear" w:color="auto" w:fill="F2F2F2"/>
            <w:vAlign w:val="center"/>
          </w:tcPr>
          <w:p w14:paraId="510F74BC" w14:textId="17FF722B" w:rsidR="00D14BCF" w:rsidRPr="0000214D" w:rsidRDefault="0028379E"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7711AEF5" w14:textId="58FE3094" w:rsidTr="00113BDD">
        <w:trPr>
          <w:trHeight w:val="283"/>
          <w:jc w:val="center"/>
        </w:trPr>
        <w:tc>
          <w:tcPr>
            <w:tcW w:w="513" w:type="dxa"/>
            <w:shd w:val="clear" w:color="auto" w:fill="auto"/>
            <w:vAlign w:val="center"/>
          </w:tcPr>
          <w:p w14:paraId="042DE8B5" w14:textId="46E38899"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28</w:t>
            </w:r>
          </w:p>
        </w:tc>
        <w:tc>
          <w:tcPr>
            <w:tcW w:w="4390" w:type="dxa"/>
            <w:shd w:val="clear" w:color="auto" w:fill="auto"/>
            <w:vAlign w:val="center"/>
          </w:tcPr>
          <w:p w14:paraId="7045226C" w14:textId="4A7D299B" w:rsidR="00D14BCF" w:rsidRPr="0000214D" w:rsidRDefault="00931C23" w:rsidP="00D14BCF">
            <w:pPr>
              <w:spacing w:after="0" w:line="240" w:lineRule="auto"/>
              <w:rPr>
                <w:rFonts w:ascii="Times New Roman" w:hAnsi="Times New Roman"/>
                <w:color w:val="000000"/>
                <w:sz w:val="24"/>
                <w:szCs w:val="24"/>
              </w:rPr>
            </w:pPr>
            <w:r w:rsidRPr="00931C23">
              <w:rPr>
                <w:rFonts w:ascii="Times New Roman" w:hAnsi="Times New Roman"/>
                <w:color w:val="000000"/>
                <w:sz w:val="24"/>
                <w:szCs w:val="24"/>
              </w:rPr>
              <w:t>Организации по переработке водных биоресурсов, товарной аквакультуры (рыбные консервы, рыбная продукция)</w:t>
            </w:r>
          </w:p>
        </w:tc>
        <w:tc>
          <w:tcPr>
            <w:tcW w:w="1406" w:type="dxa"/>
            <w:shd w:val="clear" w:color="auto" w:fill="auto"/>
            <w:noWrap/>
            <w:vAlign w:val="center"/>
          </w:tcPr>
          <w:p w14:paraId="27466BB1" w14:textId="4D39F245" w:rsidR="00D14BCF" w:rsidRPr="0000214D" w:rsidRDefault="00931C23"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1199" w:type="dxa"/>
            <w:shd w:val="clear" w:color="auto" w:fill="auto"/>
            <w:noWrap/>
            <w:vAlign w:val="center"/>
          </w:tcPr>
          <w:p w14:paraId="539E32DA" w14:textId="70C7626E" w:rsidR="00D14BCF" w:rsidRPr="0000214D" w:rsidRDefault="00931C23"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w:t>
            </w:r>
          </w:p>
        </w:tc>
        <w:tc>
          <w:tcPr>
            <w:tcW w:w="1276" w:type="dxa"/>
            <w:vAlign w:val="center"/>
          </w:tcPr>
          <w:p w14:paraId="3B1A1DDD" w14:textId="32454485" w:rsidR="00D14BCF" w:rsidRPr="0000214D" w:rsidRDefault="00931C23"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992" w:type="dxa"/>
            <w:vAlign w:val="center"/>
          </w:tcPr>
          <w:p w14:paraId="2A9A8744" w14:textId="2C5E6F67" w:rsidR="00D14BCF" w:rsidRPr="0000214D" w:rsidRDefault="00931C23"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D14BCF" w:rsidRPr="0000214D" w14:paraId="7F901385" w14:textId="05440BF5" w:rsidTr="00113BDD">
        <w:trPr>
          <w:trHeight w:val="283"/>
          <w:jc w:val="center"/>
        </w:trPr>
        <w:tc>
          <w:tcPr>
            <w:tcW w:w="513" w:type="dxa"/>
            <w:shd w:val="clear" w:color="auto" w:fill="F2F2F2"/>
            <w:vAlign w:val="center"/>
          </w:tcPr>
          <w:p w14:paraId="7C71DE11" w14:textId="21FC1FC3"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29</w:t>
            </w:r>
          </w:p>
        </w:tc>
        <w:tc>
          <w:tcPr>
            <w:tcW w:w="4390" w:type="dxa"/>
            <w:shd w:val="clear" w:color="auto" w:fill="F2F2F2"/>
            <w:vAlign w:val="center"/>
          </w:tcPr>
          <w:p w14:paraId="37613620" w14:textId="7E7F030F" w:rsidR="00D14BCF" w:rsidRPr="0000214D" w:rsidRDefault="001F6AD6" w:rsidP="00D14BCF">
            <w:pPr>
              <w:spacing w:after="0" w:line="240" w:lineRule="auto"/>
              <w:rPr>
                <w:rFonts w:ascii="Times New Roman" w:hAnsi="Times New Roman"/>
                <w:color w:val="000000"/>
                <w:sz w:val="24"/>
                <w:szCs w:val="24"/>
              </w:rPr>
            </w:pPr>
            <w:r w:rsidRPr="001F6AD6">
              <w:rPr>
                <w:rFonts w:ascii="Times New Roman" w:hAnsi="Times New Roman"/>
                <w:color w:val="000000"/>
                <w:sz w:val="24"/>
                <w:szCs w:val="24"/>
              </w:rPr>
              <w:t>Организации, реализующие фермерскую продукцию</w:t>
            </w:r>
          </w:p>
        </w:tc>
        <w:tc>
          <w:tcPr>
            <w:tcW w:w="1406" w:type="dxa"/>
            <w:shd w:val="clear" w:color="auto" w:fill="F2F2F2"/>
            <w:noWrap/>
            <w:vAlign w:val="center"/>
          </w:tcPr>
          <w:p w14:paraId="27663E85" w14:textId="78E117BF" w:rsidR="00D14BCF" w:rsidRPr="0000214D" w:rsidRDefault="001F6AD6"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99" w:type="dxa"/>
            <w:shd w:val="clear" w:color="auto" w:fill="F2F2F2"/>
            <w:noWrap/>
            <w:vAlign w:val="center"/>
          </w:tcPr>
          <w:p w14:paraId="18794671" w14:textId="7135E56C" w:rsidR="00D14BCF" w:rsidRPr="0000214D" w:rsidRDefault="001F6AD6"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1276" w:type="dxa"/>
            <w:shd w:val="clear" w:color="auto" w:fill="F2F2F2"/>
            <w:vAlign w:val="center"/>
          </w:tcPr>
          <w:p w14:paraId="1C8A7C50" w14:textId="330AC915" w:rsidR="00D14BCF" w:rsidRPr="0000214D" w:rsidRDefault="001F6AD6"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992" w:type="dxa"/>
            <w:shd w:val="clear" w:color="auto" w:fill="F2F2F2"/>
            <w:vAlign w:val="center"/>
          </w:tcPr>
          <w:p w14:paraId="1E8B57B9" w14:textId="00602019" w:rsidR="00D14BCF" w:rsidRPr="0000214D" w:rsidRDefault="001F6AD6"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1B337AA7" w14:textId="62B12401" w:rsidTr="00113BDD">
        <w:trPr>
          <w:trHeight w:val="283"/>
          <w:jc w:val="center"/>
        </w:trPr>
        <w:tc>
          <w:tcPr>
            <w:tcW w:w="513" w:type="dxa"/>
            <w:shd w:val="clear" w:color="auto" w:fill="auto"/>
            <w:vAlign w:val="center"/>
          </w:tcPr>
          <w:p w14:paraId="5549D78A" w14:textId="605B4EEF"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30</w:t>
            </w:r>
          </w:p>
        </w:tc>
        <w:tc>
          <w:tcPr>
            <w:tcW w:w="4390" w:type="dxa"/>
            <w:shd w:val="clear" w:color="auto" w:fill="auto"/>
            <w:vAlign w:val="center"/>
          </w:tcPr>
          <w:p w14:paraId="0CDEBDA6" w14:textId="7275A72E" w:rsidR="00D14BCF" w:rsidRPr="0000214D" w:rsidRDefault="0045748C" w:rsidP="00D14BCF">
            <w:pPr>
              <w:spacing w:after="0" w:line="240" w:lineRule="auto"/>
              <w:rPr>
                <w:rFonts w:ascii="Times New Roman" w:hAnsi="Times New Roman"/>
                <w:color w:val="000000"/>
                <w:sz w:val="24"/>
                <w:szCs w:val="24"/>
              </w:rPr>
            </w:pPr>
            <w:r w:rsidRPr="0045748C">
              <w:rPr>
                <w:rFonts w:ascii="Times New Roman" w:hAnsi="Times New Roman"/>
                <w:color w:val="000000"/>
                <w:sz w:val="24"/>
                <w:szCs w:val="24"/>
              </w:rPr>
              <w:t>Организации, оказывающие услуги отдыха и туризма</w:t>
            </w:r>
          </w:p>
        </w:tc>
        <w:tc>
          <w:tcPr>
            <w:tcW w:w="1406" w:type="dxa"/>
            <w:shd w:val="clear" w:color="auto" w:fill="auto"/>
            <w:noWrap/>
            <w:vAlign w:val="center"/>
          </w:tcPr>
          <w:p w14:paraId="581E4E16" w14:textId="14A490E2" w:rsidR="00D14BCF" w:rsidRPr="0000214D" w:rsidRDefault="0045748C"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99" w:type="dxa"/>
            <w:shd w:val="clear" w:color="auto" w:fill="auto"/>
            <w:noWrap/>
            <w:vAlign w:val="center"/>
          </w:tcPr>
          <w:p w14:paraId="1DA69875" w14:textId="2835A00F" w:rsidR="00D14BCF" w:rsidRPr="0000214D" w:rsidRDefault="0045748C"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1276" w:type="dxa"/>
            <w:vAlign w:val="center"/>
          </w:tcPr>
          <w:p w14:paraId="48E53BC5" w14:textId="2076F472" w:rsidR="00D14BCF" w:rsidRPr="0000214D" w:rsidRDefault="0045748C"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c>
          <w:tcPr>
            <w:tcW w:w="992" w:type="dxa"/>
            <w:vAlign w:val="center"/>
          </w:tcPr>
          <w:p w14:paraId="40BF255C" w14:textId="4105A147" w:rsidR="00D14BCF" w:rsidRPr="0000214D" w:rsidRDefault="0045748C"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D14BCF" w:rsidRPr="0000214D" w14:paraId="1054CAEC" w14:textId="000922F3" w:rsidTr="00113BDD">
        <w:trPr>
          <w:trHeight w:val="283"/>
          <w:jc w:val="center"/>
        </w:trPr>
        <w:tc>
          <w:tcPr>
            <w:tcW w:w="513" w:type="dxa"/>
            <w:shd w:val="clear" w:color="auto" w:fill="F2F2F2"/>
            <w:vAlign w:val="center"/>
          </w:tcPr>
          <w:p w14:paraId="20F50A59" w14:textId="29F01186"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31</w:t>
            </w:r>
          </w:p>
        </w:tc>
        <w:tc>
          <w:tcPr>
            <w:tcW w:w="4390" w:type="dxa"/>
            <w:shd w:val="clear" w:color="auto" w:fill="F2F2F2"/>
            <w:vAlign w:val="center"/>
          </w:tcPr>
          <w:p w14:paraId="739ABC37" w14:textId="66494319" w:rsidR="00D14BCF" w:rsidRPr="0000214D" w:rsidRDefault="008F1EDD" w:rsidP="00D14BCF">
            <w:pPr>
              <w:spacing w:after="0" w:line="240" w:lineRule="auto"/>
              <w:rPr>
                <w:rFonts w:ascii="Times New Roman" w:hAnsi="Times New Roman"/>
                <w:color w:val="000000"/>
                <w:sz w:val="24"/>
                <w:szCs w:val="24"/>
              </w:rPr>
            </w:pPr>
            <w:r w:rsidRPr="008F1EDD">
              <w:rPr>
                <w:rFonts w:ascii="Times New Roman" w:hAnsi="Times New Roman"/>
                <w:color w:val="000000"/>
                <w:sz w:val="24"/>
                <w:szCs w:val="24"/>
              </w:rPr>
              <w:t>Организации, оказывающие государственные и муниципальные услуги (МФЦ)</w:t>
            </w:r>
          </w:p>
        </w:tc>
        <w:tc>
          <w:tcPr>
            <w:tcW w:w="1406" w:type="dxa"/>
            <w:shd w:val="clear" w:color="auto" w:fill="F2F2F2"/>
            <w:noWrap/>
            <w:vAlign w:val="center"/>
          </w:tcPr>
          <w:p w14:paraId="1233798D" w14:textId="482C2B75" w:rsidR="00D14BCF" w:rsidRPr="0000214D" w:rsidRDefault="008F1ED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1199" w:type="dxa"/>
            <w:shd w:val="clear" w:color="auto" w:fill="F2F2F2"/>
            <w:noWrap/>
            <w:vAlign w:val="center"/>
          </w:tcPr>
          <w:p w14:paraId="5BCADB88" w14:textId="1BBCB956" w:rsidR="00D14BCF" w:rsidRPr="0000214D" w:rsidRDefault="008F1EDD"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w:t>
            </w:r>
          </w:p>
        </w:tc>
        <w:tc>
          <w:tcPr>
            <w:tcW w:w="1276" w:type="dxa"/>
            <w:shd w:val="clear" w:color="auto" w:fill="F2F2F2"/>
            <w:vAlign w:val="center"/>
          </w:tcPr>
          <w:p w14:paraId="3F3C9370" w14:textId="2FE53319" w:rsidR="00D14BCF" w:rsidRPr="0000214D" w:rsidRDefault="008F1EDD"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992" w:type="dxa"/>
            <w:shd w:val="clear" w:color="auto" w:fill="F2F2F2"/>
            <w:vAlign w:val="center"/>
          </w:tcPr>
          <w:p w14:paraId="798E86A9" w14:textId="06E5FFEE" w:rsidR="00D14BCF" w:rsidRPr="0000214D" w:rsidRDefault="008F1EDD"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41CBCF7D" w14:textId="6BD0FF0C" w:rsidTr="00113BDD">
        <w:trPr>
          <w:trHeight w:val="283"/>
          <w:jc w:val="center"/>
        </w:trPr>
        <w:tc>
          <w:tcPr>
            <w:tcW w:w="513" w:type="dxa"/>
            <w:shd w:val="clear" w:color="auto" w:fill="auto"/>
            <w:vAlign w:val="center"/>
          </w:tcPr>
          <w:p w14:paraId="1FF98366" w14:textId="79DD0E54"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lastRenderedPageBreak/>
              <w:t> 32</w:t>
            </w:r>
          </w:p>
        </w:tc>
        <w:tc>
          <w:tcPr>
            <w:tcW w:w="4390" w:type="dxa"/>
            <w:shd w:val="clear" w:color="auto" w:fill="auto"/>
            <w:vAlign w:val="center"/>
          </w:tcPr>
          <w:p w14:paraId="4232945B" w14:textId="05FFE7BA" w:rsidR="00D14BCF" w:rsidRPr="0000214D" w:rsidRDefault="00D65E44" w:rsidP="00D14BCF">
            <w:pPr>
              <w:spacing w:after="0" w:line="240" w:lineRule="auto"/>
              <w:rPr>
                <w:rFonts w:ascii="Times New Roman" w:hAnsi="Times New Roman"/>
                <w:color w:val="000000"/>
                <w:sz w:val="24"/>
                <w:szCs w:val="24"/>
              </w:rPr>
            </w:pPr>
            <w:r w:rsidRPr="00D65E44">
              <w:rPr>
                <w:rFonts w:ascii="Times New Roman" w:hAnsi="Times New Roman"/>
                <w:color w:val="000000"/>
                <w:sz w:val="24"/>
                <w:szCs w:val="24"/>
              </w:rPr>
              <w:t>Организации, оказывающие услуги архитектурно-строительного проектирования</w:t>
            </w:r>
          </w:p>
        </w:tc>
        <w:tc>
          <w:tcPr>
            <w:tcW w:w="1406" w:type="dxa"/>
            <w:shd w:val="clear" w:color="auto" w:fill="auto"/>
            <w:noWrap/>
            <w:vAlign w:val="center"/>
          </w:tcPr>
          <w:p w14:paraId="297238A8" w14:textId="67EB1528" w:rsidR="00D14BCF" w:rsidRPr="0000214D" w:rsidRDefault="00D65E44"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auto"/>
            <w:noWrap/>
            <w:vAlign w:val="center"/>
          </w:tcPr>
          <w:p w14:paraId="1DF45774" w14:textId="2E5AAEA7" w:rsidR="00D14BCF" w:rsidRPr="0000214D" w:rsidRDefault="00D65E44"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276" w:type="dxa"/>
            <w:vAlign w:val="center"/>
          </w:tcPr>
          <w:p w14:paraId="68774129" w14:textId="40978D3A" w:rsidR="00D14BCF" w:rsidRPr="0000214D" w:rsidRDefault="00D65E44"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992" w:type="dxa"/>
            <w:vAlign w:val="center"/>
          </w:tcPr>
          <w:p w14:paraId="4BD56E5D" w14:textId="1111C0EA" w:rsidR="00D14BCF" w:rsidRPr="0000214D" w:rsidRDefault="00D65E44"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0A9A2CBC" w14:textId="55F7BB21" w:rsidTr="00113BDD">
        <w:trPr>
          <w:trHeight w:val="283"/>
          <w:jc w:val="center"/>
        </w:trPr>
        <w:tc>
          <w:tcPr>
            <w:tcW w:w="513" w:type="dxa"/>
            <w:shd w:val="clear" w:color="auto" w:fill="F2F2F2"/>
            <w:vAlign w:val="center"/>
          </w:tcPr>
          <w:p w14:paraId="42E3B9CA" w14:textId="307BA5C0"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33</w:t>
            </w:r>
          </w:p>
        </w:tc>
        <w:tc>
          <w:tcPr>
            <w:tcW w:w="4390" w:type="dxa"/>
            <w:shd w:val="clear" w:color="auto" w:fill="F2F2F2"/>
            <w:vAlign w:val="center"/>
          </w:tcPr>
          <w:p w14:paraId="355B49E2" w14:textId="34443C9D" w:rsidR="00D14BCF" w:rsidRPr="0000214D" w:rsidRDefault="00B17628" w:rsidP="00D14BCF">
            <w:pPr>
              <w:spacing w:after="0" w:line="240" w:lineRule="auto"/>
              <w:rPr>
                <w:rFonts w:ascii="Times New Roman" w:hAnsi="Times New Roman"/>
                <w:color w:val="000000"/>
                <w:sz w:val="24"/>
                <w:szCs w:val="24"/>
              </w:rPr>
            </w:pPr>
            <w:r w:rsidRPr="00B17628">
              <w:rPr>
                <w:rFonts w:ascii="Times New Roman" w:hAnsi="Times New Roman"/>
                <w:color w:val="000000"/>
                <w:sz w:val="24"/>
                <w:szCs w:val="24"/>
              </w:rPr>
              <w:t>Организации, оказывающие услуги в сфере нефтепродуктов</w:t>
            </w:r>
          </w:p>
        </w:tc>
        <w:tc>
          <w:tcPr>
            <w:tcW w:w="1406" w:type="dxa"/>
            <w:shd w:val="clear" w:color="auto" w:fill="F2F2F2"/>
            <w:noWrap/>
            <w:vAlign w:val="center"/>
          </w:tcPr>
          <w:p w14:paraId="0A2E323B" w14:textId="3376D62B" w:rsidR="00D14BCF" w:rsidRPr="0000214D" w:rsidRDefault="00B1762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199" w:type="dxa"/>
            <w:shd w:val="clear" w:color="auto" w:fill="F2F2F2"/>
            <w:noWrap/>
            <w:vAlign w:val="center"/>
          </w:tcPr>
          <w:p w14:paraId="2949ADB8" w14:textId="448526B9" w:rsidR="00D14BCF" w:rsidRPr="0000214D" w:rsidRDefault="00B17628"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76%</w:t>
            </w:r>
          </w:p>
        </w:tc>
        <w:tc>
          <w:tcPr>
            <w:tcW w:w="1276" w:type="dxa"/>
            <w:shd w:val="clear" w:color="auto" w:fill="F2F2F2"/>
            <w:vAlign w:val="center"/>
          </w:tcPr>
          <w:p w14:paraId="53C0FD31" w14:textId="5C294DC1" w:rsidR="00D14BCF" w:rsidRPr="0000214D" w:rsidRDefault="00B17628"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2F2F2"/>
            <w:vAlign w:val="center"/>
          </w:tcPr>
          <w:p w14:paraId="1BD2B68F" w14:textId="3798D2A9" w:rsidR="00D14BCF" w:rsidRPr="0000214D" w:rsidRDefault="00B17628"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1847F42D" w14:textId="7DB2500E" w:rsidTr="00113BDD">
        <w:trPr>
          <w:trHeight w:val="283"/>
          <w:jc w:val="center"/>
        </w:trPr>
        <w:tc>
          <w:tcPr>
            <w:tcW w:w="513" w:type="dxa"/>
            <w:shd w:val="clear" w:color="auto" w:fill="auto"/>
            <w:vAlign w:val="center"/>
          </w:tcPr>
          <w:p w14:paraId="57B2E74F" w14:textId="12928CB2"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 34</w:t>
            </w:r>
          </w:p>
        </w:tc>
        <w:tc>
          <w:tcPr>
            <w:tcW w:w="4390" w:type="dxa"/>
            <w:shd w:val="clear" w:color="auto" w:fill="auto"/>
            <w:vAlign w:val="center"/>
          </w:tcPr>
          <w:p w14:paraId="0560B8B0" w14:textId="0937C427" w:rsidR="00D14BCF" w:rsidRPr="0000214D" w:rsidRDefault="00D90099" w:rsidP="00D14BCF">
            <w:pPr>
              <w:spacing w:after="0" w:line="240" w:lineRule="auto"/>
              <w:rPr>
                <w:rFonts w:ascii="Times New Roman" w:hAnsi="Times New Roman"/>
                <w:color w:val="000000"/>
                <w:sz w:val="24"/>
                <w:szCs w:val="24"/>
              </w:rPr>
            </w:pPr>
            <w:r w:rsidRPr="00D90099">
              <w:rPr>
                <w:rFonts w:ascii="Times New Roman" w:hAnsi="Times New Roman"/>
                <w:color w:val="000000"/>
                <w:sz w:val="24"/>
                <w:szCs w:val="24"/>
              </w:rPr>
              <w:t>Организации, оказывающие услуги вылова водных биоресурсов</w:t>
            </w:r>
          </w:p>
        </w:tc>
        <w:tc>
          <w:tcPr>
            <w:tcW w:w="1406" w:type="dxa"/>
            <w:shd w:val="clear" w:color="auto" w:fill="auto"/>
            <w:noWrap/>
            <w:vAlign w:val="center"/>
          </w:tcPr>
          <w:p w14:paraId="6A99FC7F" w14:textId="23E75C02" w:rsidR="00D14BCF" w:rsidRPr="0000214D" w:rsidRDefault="00D90099"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auto"/>
            <w:noWrap/>
            <w:vAlign w:val="center"/>
          </w:tcPr>
          <w:p w14:paraId="307875B2" w14:textId="7DC16FA5" w:rsidR="00D14BCF" w:rsidRPr="0000214D" w:rsidRDefault="00D90099"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76" w:type="dxa"/>
            <w:vAlign w:val="center"/>
          </w:tcPr>
          <w:p w14:paraId="70645F02" w14:textId="66BAB60F" w:rsidR="00D14BCF" w:rsidRPr="0000214D" w:rsidRDefault="00D90099"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vAlign w:val="center"/>
          </w:tcPr>
          <w:p w14:paraId="3CB62D8F" w14:textId="00E5129E" w:rsidR="00D14BCF" w:rsidRPr="0000214D" w:rsidRDefault="00D90099"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212C35A5" w14:textId="33FEA62F" w:rsidTr="00113BDD">
        <w:trPr>
          <w:trHeight w:val="283"/>
          <w:jc w:val="center"/>
        </w:trPr>
        <w:tc>
          <w:tcPr>
            <w:tcW w:w="513" w:type="dxa"/>
            <w:shd w:val="clear" w:color="auto" w:fill="F2F2F2"/>
            <w:vAlign w:val="center"/>
          </w:tcPr>
          <w:p w14:paraId="1B6F12E7" w14:textId="1B2C4941" w:rsidR="00D14BCF" w:rsidRPr="00C34D22" w:rsidRDefault="00D14BCF" w:rsidP="00D14BCF">
            <w:pPr>
              <w:spacing w:after="0" w:line="240" w:lineRule="auto"/>
              <w:jc w:val="center"/>
              <w:rPr>
                <w:rFonts w:ascii="Times New Roman" w:hAnsi="Times New Roman"/>
                <w:b/>
                <w:bCs/>
                <w:color w:val="000000"/>
              </w:rPr>
            </w:pPr>
            <w:r w:rsidRPr="00C34D22">
              <w:rPr>
                <w:rFonts w:ascii="Times New Roman" w:hAnsi="Times New Roman"/>
                <w:b/>
                <w:bCs/>
                <w:color w:val="000000"/>
              </w:rPr>
              <w:t>35</w:t>
            </w:r>
          </w:p>
        </w:tc>
        <w:tc>
          <w:tcPr>
            <w:tcW w:w="4390" w:type="dxa"/>
            <w:shd w:val="clear" w:color="auto" w:fill="F2F2F2"/>
            <w:vAlign w:val="center"/>
          </w:tcPr>
          <w:p w14:paraId="0F34F65F" w14:textId="15AB8728" w:rsidR="00D14BCF" w:rsidRPr="0000214D" w:rsidRDefault="002C1855" w:rsidP="00D14BCF">
            <w:pPr>
              <w:spacing w:after="0" w:line="240" w:lineRule="auto"/>
              <w:rPr>
                <w:rFonts w:ascii="Times New Roman" w:hAnsi="Times New Roman"/>
                <w:color w:val="000000"/>
                <w:sz w:val="24"/>
                <w:szCs w:val="24"/>
              </w:rPr>
            </w:pPr>
            <w:r w:rsidRPr="002C1855">
              <w:rPr>
                <w:rFonts w:ascii="Times New Roman" w:hAnsi="Times New Roman"/>
                <w:color w:val="000000"/>
                <w:sz w:val="24"/>
                <w:szCs w:val="24"/>
              </w:rPr>
              <w:t>Организации, оказывающие услуги лабораторных исследований для выдачи ветеринарных сопроводительных документов</w:t>
            </w:r>
          </w:p>
        </w:tc>
        <w:tc>
          <w:tcPr>
            <w:tcW w:w="1406" w:type="dxa"/>
            <w:shd w:val="clear" w:color="auto" w:fill="F2F2F2"/>
            <w:noWrap/>
            <w:vAlign w:val="center"/>
          </w:tcPr>
          <w:p w14:paraId="7DDC54CD" w14:textId="4E690DAD" w:rsidR="00D14BCF" w:rsidRPr="0000214D" w:rsidRDefault="002C1855"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F2F2F2"/>
            <w:noWrap/>
            <w:vAlign w:val="center"/>
          </w:tcPr>
          <w:p w14:paraId="08AE48D1" w14:textId="51B72689" w:rsidR="00D14BCF" w:rsidRPr="0000214D" w:rsidRDefault="002C1855"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1276" w:type="dxa"/>
            <w:shd w:val="clear" w:color="auto" w:fill="F2F2F2"/>
            <w:vAlign w:val="center"/>
          </w:tcPr>
          <w:p w14:paraId="1EFD14B7" w14:textId="5515124A" w:rsidR="00D14BCF" w:rsidRPr="0000214D" w:rsidRDefault="002C1855"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992" w:type="dxa"/>
            <w:shd w:val="clear" w:color="auto" w:fill="F2F2F2"/>
            <w:vAlign w:val="center"/>
          </w:tcPr>
          <w:p w14:paraId="4B3A2DBE" w14:textId="246B9613" w:rsidR="00D14BCF" w:rsidRPr="0000214D" w:rsidRDefault="002C1855"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14BCF" w:rsidRPr="0000214D" w14:paraId="238C6112" w14:textId="11F9B59B" w:rsidTr="00113BDD">
        <w:trPr>
          <w:trHeight w:val="283"/>
          <w:jc w:val="center"/>
        </w:trPr>
        <w:tc>
          <w:tcPr>
            <w:tcW w:w="513" w:type="dxa"/>
            <w:shd w:val="clear" w:color="auto" w:fill="FFFFFF"/>
            <w:vAlign w:val="center"/>
          </w:tcPr>
          <w:p w14:paraId="3812CBDD" w14:textId="1C799B1A" w:rsidR="00D14BCF" w:rsidRPr="00C34D22" w:rsidRDefault="00661F87" w:rsidP="00D14BCF">
            <w:pPr>
              <w:spacing w:after="0" w:line="240" w:lineRule="auto"/>
              <w:jc w:val="center"/>
              <w:rPr>
                <w:rFonts w:ascii="Times New Roman" w:hAnsi="Times New Roman"/>
                <w:b/>
                <w:bCs/>
                <w:color w:val="000000"/>
              </w:rPr>
            </w:pPr>
            <w:r>
              <w:rPr>
                <w:rFonts w:ascii="Times New Roman" w:hAnsi="Times New Roman"/>
                <w:b/>
                <w:bCs/>
                <w:color w:val="000000"/>
              </w:rPr>
              <w:t>36</w:t>
            </w:r>
          </w:p>
        </w:tc>
        <w:tc>
          <w:tcPr>
            <w:tcW w:w="4390" w:type="dxa"/>
            <w:shd w:val="clear" w:color="auto" w:fill="FFFFFF"/>
            <w:vAlign w:val="center"/>
          </w:tcPr>
          <w:p w14:paraId="4423BDB8" w14:textId="55F7C205" w:rsidR="00D14BCF" w:rsidRPr="0000214D" w:rsidRDefault="00661F87" w:rsidP="00D14BCF">
            <w:pPr>
              <w:spacing w:after="0" w:line="240" w:lineRule="auto"/>
              <w:rPr>
                <w:rFonts w:ascii="Times New Roman" w:hAnsi="Times New Roman"/>
                <w:color w:val="000000"/>
                <w:sz w:val="24"/>
                <w:szCs w:val="24"/>
              </w:rPr>
            </w:pPr>
            <w:r w:rsidRPr="00661F87">
              <w:rPr>
                <w:rFonts w:ascii="Times New Roman" w:hAnsi="Times New Roman"/>
                <w:color w:val="000000"/>
                <w:sz w:val="24"/>
                <w:szCs w:val="24"/>
              </w:rPr>
              <w:t>Организации, оказывающие услуги обработки древесины и производства изделий и дерева</w:t>
            </w:r>
          </w:p>
        </w:tc>
        <w:tc>
          <w:tcPr>
            <w:tcW w:w="1406" w:type="dxa"/>
            <w:shd w:val="clear" w:color="auto" w:fill="FFFFFF"/>
            <w:noWrap/>
            <w:vAlign w:val="center"/>
          </w:tcPr>
          <w:p w14:paraId="2A320CEB" w14:textId="63F8AC52" w:rsidR="00D14BCF" w:rsidRPr="0000214D" w:rsidRDefault="00661F8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FFFFFF"/>
            <w:noWrap/>
            <w:vAlign w:val="center"/>
          </w:tcPr>
          <w:p w14:paraId="5D265B60" w14:textId="60A5F9CB" w:rsidR="00D14BCF" w:rsidRPr="0000214D" w:rsidRDefault="00661F8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c>
          <w:tcPr>
            <w:tcW w:w="1276" w:type="dxa"/>
            <w:shd w:val="clear" w:color="auto" w:fill="FFFFFF"/>
            <w:vAlign w:val="center"/>
          </w:tcPr>
          <w:p w14:paraId="07B1CA57" w14:textId="1F38668F" w:rsidR="00D14BCF" w:rsidRPr="0000214D" w:rsidRDefault="00661F8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992" w:type="dxa"/>
            <w:shd w:val="clear" w:color="auto" w:fill="FFFFFF"/>
            <w:vAlign w:val="center"/>
          </w:tcPr>
          <w:p w14:paraId="33B8BE25" w14:textId="428E30F3" w:rsidR="00D14BCF" w:rsidRPr="0000214D" w:rsidRDefault="00661F8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w:t>
            </w:r>
          </w:p>
        </w:tc>
      </w:tr>
      <w:tr w:rsidR="00661F87" w:rsidRPr="0000214D" w14:paraId="1C7478F2" w14:textId="77777777" w:rsidTr="00113BDD">
        <w:trPr>
          <w:trHeight w:val="283"/>
          <w:jc w:val="center"/>
        </w:trPr>
        <w:tc>
          <w:tcPr>
            <w:tcW w:w="513" w:type="dxa"/>
            <w:shd w:val="clear" w:color="auto" w:fill="FFFFFF"/>
            <w:vAlign w:val="center"/>
          </w:tcPr>
          <w:p w14:paraId="7CFD75DF" w14:textId="27C25F02" w:rsidR="00661F87" w:rsidRPr="00C34D22" w:rsidRDefault="00661F87" w:rsidP="00D14BCF">
            <w:pPr>
              <w:spacing w:after="0" w:line="240" w:lineRule="auto"/>
              <w:jc w:val="center"/>
              <w:rPr>
                <w:rFonts w:ascii="Times New Roman" w:hAnsi="Times New Roman"/>
                <w:b/>
                <w:bCs/>
                <w:color w:val="000000"/>
              </w:rPr>
            </w:pPr>
            <w:r>
              <w:rPr>
                <w:rFonts w:ascii="Times New Roman" w:hAnsi="Times New Roman"/>
                <w:b/>
                <w:bCs/>
                <w:color w:val="000000"/>
              </w:rPr>
              <w:t>37</w:t>
            </w:r>
          </w:p>
        </w:tc>
        <w:tc>
          <w:tcPr>
            <w:tcW w:w="4390" w:type="dxa"/>
            <w:shd w:val="clear" w:color="auto" w:fill="FFFFFF"/>
            <w:vAlign w:val="center"/>
          </w:tcPr>
          <w:p w14:paraId="229FEAB8" w14:textId="17973C7A" w:rsidR="00661F87" w:rsidRPr="0000214D" w:rsidRDefault="00661F87" w:rsidP="00D14BCF">
            <w:pPr>
              <w:spacing w:after="0" w:line="240" w:lineRule="auto"/>
              <w:rPr>
                <w:rFonts w:ascii="Times New Roman" w:hAnsi="Times New Roman"/>
                <w:color w:val="000000"/>
                <w:sz w:val="24"/>
                <w:szCs w:val="24"/>
              </w:rPr>
            </w:pPr>
            <w:r w:rsidRPr="00661F87">
              <w:rPr>
                <w:rFonts w:ascii="Times New Roman" w:hAnsi="Times New Roman"/>
                <w:color w:val="000000"/>
                <w:sz w:val="24"/>
                <w:szCs w:val="24"/>
              </w:rPr>
              <w:t>Организации, оказывающие услуги поставки сжиженного газа в баллонах</w:t>
            </w:r>
          </w:p>
        </w:tc>
        <w:tc>
          <w:tcPr>
            <w:tcW w:w="1406" w:type="dxa"/>
            <w:shd w:val="clear" w:color="auto" w:fill="FFFFFF"/>
            <w:noWrap/>
            <w:vAlign w:val="center"/>
          </w:tcPr>
          <w:p w14:paraId="6BFC4E50" w14:textId="6C86FFD0" w:rsidR="00661F87" w:rsidRPr="0000214D" w:rsidRDefault="00661F8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199" w:type="dxa"/>
            <w:shd w:val="clear" w:color="auto" w:fill="FFFFFF"/>
            <w:noWrap/>
            <w:vAlign w:val="center"/>
          </w:tcPr>
          <w:p w14:paraId="4955391D" w14:textId="6E483EA3" w:rsidR="00661F87" w:rsidRPr="0000214D" w:rsidRDefault="00661F8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76" w:type="dxa"/>
            <w:shd w:val="clear" w:color="auto" w:fill="FFFFFF"/>
            <w:vAlign w:val="center"/>
          </w:tcPr>
          <w:p w14:paraId="657CF6A8" w14:textId="4BBA5E97" w:rsidR="00661F87" w:rsidRPr="0000214D" w:rsidRDefault="00661F8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shd w:val="clear" w:color="auto" w:fill="FFFFFF"/>
            <w:vAlign w:val="center"/>
          </w:tcPr>
          <w:p w14:paraId="060F852B" w14:textId="47CBB261" w:rsidR="00661F87" w:rsidRPr="0000214D" w:rsidRDefault="00661F8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661F87" w:rsidRPr="0000214D" w14:paraId="49C3A6F3" w14:textId="77777777" w:rsidTr="00113BDD">
        <w:trPr>
          <w:trHeight w:val="283"/>
          <w:jc w:val="center"/>
        </w:trPr>
        <w:tc>
          <w:tcPr>
            <w:tcW w:w="513" w:type="dxa"/>
            <w:shd w:val="clear" w:color="auto" w:fill="FFFFFF"/>
            <w:vAlign w:val="center"/>
          </w:tcPr>
          <w:p w14:paraId="49FD5BD5" w14:textId="33900B49" w:rsidR="00661F87" w:rsidRPr="00C34D22" w:rsidRDefault="00661F87" w:rsidP="00D14BCF">
            <w:pPr>
              <w:spacing w:after="0" w:line="240" w:lineRule="auto"/>
              <w:jc w:val="center"/>
              <w:rPr>
                <w:rFonts w:ascii="Times New Roman" w:hAnsi="Times New Roman"/>
                <w:b/>
                <w:bCs/>
                <w:color w:val="000000"/>
              </w:rPr>
            </w:pPr>
            <w:r>
              <w:rPr>
                <w:rFonts w:ascii="Times New Roman" w:hAnsi="Times New Roman"/>
                <w:b/>
                <w:bCs/>
                <w:color w:val="000000"/>
              </w:rPr>
              <w:t>38</w:t>
            </w:r>
          </w:p>
        </w:tc>
        <w:tc>
          <w:tcPr>
            <w:tcW w:w="4390" w:type="dxa"/>
            <w:shd w:val="clear" w:color="auto" w:fill="FFFFFF"/>
            <w:vAlign w:val="center"/>
          </w:tcPr>
          <w:p w14:paraId="17B8D68B" w14:textId="7F09CC76" w:rsidR="00661F87" w:rsidRPr="0000214D" w:rsidRDefault="00661F87" w:rsidP="00D14BCF">
            <w:pPr>
              <w:spacing w:after="0" w:line="240" w:lineRule="auto"/>
              <w:rPr>
                <w:rFonts w:ascii="Times New Roman" w:hAnsi="Times New Roman"/>
                <w:color w:val="000000"/>
                <w:sz w:val="24"/>
                <w:szCs w:val="24"/>
              </w:rPr>
            </w:pPr>
            <w:r w:rsidRPr="00661F87">
              <w:rPr>
                <w:rFonts w:ascii="Times New Roman" w:hAnsi="Times New Roman"/>
                <w:color w:val="000000"/>
                <w:sz w:val="24"/>
                <w:szCs w:val="24"/>
              </w:rPr>
              <w:t>Организации, оказывающие услуги в сфере легкой промышленности</w:t>
            </w:r>
          </w:p>
        </w:tc>
        <w:tc>
          <w:tcPr>
            <w:tcW w:w="1406" w:type="dxa"/>
            <w:shd w:val="clear" w:color="auto" w:fill="FFFFFF"/>
            <w:noWrap/>
            <w:vAlign w:val="center"/>
          </w:tcPr>
          <w:p w14:paraId="290B5602" w14:textId="049C3878" w:rsidR="00661F87" w:rsidRPr="0000214D" w:rsidRDefault="00661F8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1199" w:type="dxa"/>
            <w:shd w:val="clear" w:color="auto" w:fill="FFFFFF"/>
            <w:noWrap/>
            <w:vAlign w:val="center"/>
          </w:tcPr>
          <w:p w14:paraId="32EF5774" w14:textId="11A12563" w:rsidR="00661F87" w:rsidRPr="0000214D" w:rsidRDefault="00661F87" w:rsidP="00D14BC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1276" w:type="dxa"/>
            <w:shd w:val="clear" w:color="auto" w:fill="FFFFFF"/>
            <w:vAlign w:val="center"/>
          </w:tcPr>
          <w:p w14:paraId="22FAD6FB" w14:textId="77034A08" w:rsidR="00661F87" w:rsidRPr="0000214D" w:rsidRDefault="00661F8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992" w:type="dxa"/>
            <w:shd w:val="clear" w:color="auto" w:fill="FFFFFF"/>
            <w:vAlign w:val="center"/>
          </w:tcPr>
          <w:p w14:paraId="0C162CDC" w14:textId="73880B30" w:rsidR="00661F87" w:rsidRPr="0000214D" w:rsidRDefault="00661F87" w:rsidP="00113BD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bl>
    <w:p w14:paraId="20A2E949" w14:textId="77777777" w:rsidR="00661F87" w:rsidRPr="0000214D" w:rsidRDefault="00661F87" w:rsidP="002420B5">
      <w:pPr>
        <w:spacing w:before="120" w:after="120"/>
        <w:rPr>
          <w:rFonts w:ascii="Times New Roman" w:hAnsi="Times New Roman" w:cs="Times New Roman"/>
          <w:b/>
          <w:i/>
          <w:sz w:val="24"/>
          <w:szCs w:val="24"/>
        </w:rPr>
      </w:pPr>
    </w:p>
    <w:p w14:paraId="42DBBC0E" w14:textId="77777777" w:rsidR="005B6C9E" w:rsidRPr="0000214D" w:rsidRDefault="005B6C9E" w:rsidP="005B6C9E">
      <w:pPr>
        <w:spacing w:before="120" w:after="120"/>
        <w:jc w:val="center"/>
        <w:rPr>
          <w:rFonts w:ascii="Times New Roman" w:hAnsi="Times New Roman"/>
          <w:b/>
          <w:i/>
          <w:sz w:val="24"/>
          <w:szCs w:val="24"/>
        </w:rPr>
      </w:pPr>
      <w:r w:rsidRPr="0000214D">
        <w:rPr>
          <w:rFonts w:ascii="Times New Roman" w:hAnsi="Times New Roman"/>
          <w:b/>
          <w:i/>
          <w:sz w:val="24"/>
          <w:szCs w:val="24"/>
        </w:rPr>
        <w:t xml:space="preserve">Удовлетворенность Потребителей </w:t>
      </w:r>
    </w:p>
    <w:p w14:paraId="02CA38DA" w14:textId="77777777" w:rsidR="005B6C9E" w:rsidRPr="0000214D" w:rsidRDefault="005B6C9E" w:rsidP="005B6C9E">
      <w:pPr>
        <w:spacing w:before="120" w:after="120"/>
        <w:jc w:val="center"/>
        <w:rPr>
          <w:rFonts w:ascii="Times New Roman" w:hAnsi="Times New Roman"/>
          <w:b/>
          <w:i/>
          <w:sz w:val="24"/>
          <w:szCs w:val="24"/>
        </w:rPr>
      </w:pPr>
      <w:r w:rsidRPr="0000214D">
        <w:rPr>
          <w:rFonts w:ascii="Times New Roman" w:hAnsi="Times New Roman"/>
          <w:b/>
          <w:i/>
          <w:sz w:val="24"/>
          <w:szCs w:val="24"/>
        </w:rPr>
        <w:t>удобством расположения организаций</w:t>
      </w:r>
    </w:p>
    <w:p w14:paraId="0E498336" w14:textId="77777777" w:rsidR="001F5B2D" w:rsidRDefault="001F5B2D" w:rsidP="00C213A1">
      <w:pPr>
        <w:spacing w:after="0"/>
        <w:ind w:firstLine="709"/>
        <w:jc w:val="both"/>
        <w:rPr>
          <w:rFonts w:ascii="Times New Roman" w:hAnsi="Times New Roman"/>
          <w:sz w:val="24"/>
          <w:szCs w:val="24"/>
        </w:rPr>
      </w:pPr>
    </w:p>
    <w:p w14:paraId="40ED0188" w14:textId="353B641E" w:rsidR="00C213A1" w:rsidRDefault="00C213A1" w:rsidP="00C213A1">
      <w:pPr>
        <w:spacing w:after="0"/>
        <w:ind w:firstLine="709"/>
        <w:jc w:val="both"/>
        <w:rPr>
          <w:rFonts w:ascii="Times New Roman" w:hAnsi="Times New Roman" w:cs="Times New Roman"/>
          <w:sz w:val="24"/>
          <w:szCs w:val="24"/>
        </w:rPr>
      </w:pPr>
      <w:r w:rsidRPr="0000214D">
        <w:rPr>
          <w:rFonts w:ascii="Times New Roman" w:hAnsi="Times New Roman" w:cs="Times New Roman"/>
          <w:sz w:val="24"/>
          <w:szCs w:val="24"/>
        </w:rPr>
        <w:t>Среди Потребителей, которые оценили удобство расположения организаций, наиболее удовлетворены жители городского округа Реутов местонахождением организаций, предоставляющих следующие виды услуг:</w:t>
      </w:r>
    </w:p>
    <w:p w14:paraId="278FAC6D" w14:textId="22745649" w:rsidR="004B1AE2" w:rsidRDefault="004B1AE2" w:rsidP="001F5B2D">
      <w:pPr>
        <w:pStyle w:val="a5"/>
        <w:numPr>
          <w:ilvl w:val="0"/>
          <w:numId w:val="11"/>
        </w:numPr>
        <w:spacing w:after="0"/>
        <w:jc w:val="both"/>
        <w:rPr>
          <w:rFonts w:ascii="Times New Roman" w:hAnsi="Times New Roman" w:cs="Times New Roman"/>
          <w:sz w:val="24"/>
          <w:szCs w:val="24"/>
        </w:rPr>
      </w:pPr>
      <w:r w:rsidRPr="004B1AE2">
        <w:rPr>
          <w:rFonts w:ascii="Times New Roman" w:hAnsi="Times New Roman" w:cs="Times New Roman"/>
          <w:sz w:val="24"/>
          <w:szCs w:val="24"/>
        </w:rPr>
        <w:t>услуги в сфере нефтепродуктов</w:t>
      </w:r>
      <w:r>
        <w:rPr>
          <w:rFonts w:ascii="Times New Roman" w:hAnsi="Times New Roman" w:cs="Times New Roman"/>
          <w:sz w:val="24"/>
          <w:szCs w:val="24"/>
        </w:rPr>
        <w:t xml:space="preserve"> – 100%;</w:t>
      </w:r>
    </w:p>
    <w:p w14:paraId="0896BFB8" w14:textId="1CF2BED5" w:rsidR="00B651FC" w:rsidRDefault="00B651FC" w:rsidP="001F5B2D">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аптеки – 98%;</w:t>
      </w:r>
    </w:p>
    <w:p w14:paraId="5992D847" w14:textId="726BC06C" w:rsidR="00DA143E" w:rsidRDefault="00DA143E" w:rsidP="001F5B2D">
      <w:pPr>
        <w:pStyle w:val="a5"/>
        <w:numPr>
          <w:ilvl w:val="0"/>
          <w:numId w:val="11"/>
        </w:numPr>
        <w:spacing w:after="0"/>
        <w:jc w:val="both"/>
        <w:rPr>
          <w:rFonts w:ascii="Times New Roman" w:hAnsi="Times New Roman" w:cs="Times New Roman"/>
          <w:sz w:val="24"/>
          <w:szCs w:val="24"/>
        </w:rPr>
      </w:pPr>
      <w:r w:rsidRPr="00DA143E">
        <w:rPr>
          <w:rFonts w:ascii="Times New Roman" w:hAnsi="Times New Roman" w:cs="Times New Roman"/>
          <w:sz w:val="24"/>
          <w:szCs w:val="24"/>
        </w:rPr>
        <w:t>розничной торговли (рынки, ярмарки)</w:t>
      </w:r>
      <w:r>
        <w:rPr>
          <w:rFonts w:ascii="Times New Roman" w:hAnsi="Times New Roman" w:cs="Times New Roman"/>
          <w:sz w:val="24"/>
          <w:szCs w:val="24"/>
        </w:rPr>
        <w:t xml:space="preserve"> – 93%;</w:t>
      </w:r>
    </w:p>
    <w:p w14:paraId="2AC1E326" w14:textId="4FFD24AA" w:rsidR="00FC2580" w:rsidRDefault="00FC2580" w:rsidP="001F5B2D">
      <w:pPr>
        <w:pStyle w:val="a5"/>
        <w:numPr>
          <w:ilvl w:val="0"/>
          <w:numId w:val="11"/>
        </w:numPr>
        <w:spacing w:after="0"/>
        <w:jc w:val="both"/>
        <w:rPr>
          <w:rFonts w:ascii="Times New Roman" w:hAnsi="Times New Roman" w:cs="Times New Roman"/>
          <w:sz w:val="24"/>
          <w:szCs w:val="24"/>
        </w:rPr>
      </w:pPr>
      <w:r w:rsidRPr="00FC2580">
        <w:rPr>
          <w:rFonts w:ascii="Times New Roman" w:hAnsi="Times New Roman" w:cs="Times New Roman"/>
          <w:sz w:val="24"/>
          <w:szCs w:val="24"/>
        </w:rPr>
        <w:t>услуги по перевозке пассажиров автомобильным транспортом по муниципальным маршрутам регулярных перевозок (городской транспорт: автобусы, маршрутные такси)</w:t>
      </w:r>
      <w:r>
        <w:rPr>
          <w:rFonts w:ascii="Times New Roman" w:hAnsi="Times New Roman" w:cs="Times New Roman"/>
          <w:sz w:val="24"/>
          <w:szCs w:val="24"/>
        </w:rPr>
        <w:t xml:space="preserve"> – 93%;</w:t>
      </w:r>
    </w:p>
    <w:p w14:paraId="3D746B0B" w14:textId="0B81CB7D" w:rsidR="008D2496" w:rsidRDefault="008D2496" w:rsidP="001F5B2D">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л</w:t>
      </w:r>
      <w:r w:rsidRPr="008D2496">
        <w:rPr>
          <w:rFonts w:ascii="Times New Roman" w:hAnsi="Times New Roman" w:cs="Times New Roman"/>
          <w:sz w:val="24"/>
          <w:szCs w:val="24"/>
        </w:rPr>
        <w:t>егковые такси</w:t>
      </w:r>
      <w:r>
        <w:rPr>
          <w:rFonts w:ascii="Times New Roman" w:hAnsi="Times New Roman" w:cs="Times New Roman"/>
          <w:sz w:val="24"/>
          <w:szCs w:val="24"/>
        </w:rPr>
        <w:t xml:space="preserve"> – 93%;</w:t>
      </w:r>
    </w:p>
    <w:p w14:paraId="30662E36" w14:textId="1AA3B3A4" w:rsidR="00DA143E" w:rsidRDefault="00DA143E" w:rsidP="001F5B2D">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общественного питания – 92%;</w:t>
      </w:r>
    </w:p>
    <w:p w14:paraId="427CA0E6" w14:textId="7D5D8A7C" w:rsidR="001F5B2D" w:rsidRDefault="001F5B2D" w:rsidP="001F5B2D">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дошкольных учреждений – 92%;</w:t>
      </w:r>
    </w:p>
    <w:p w14:paraId="357C2208" w14:textId="6076B22A" w:rsidR="00631670" w:rsidRDefault="00631670" w:rsidP="001F5B2D">
      <w:pPr>
        <w:pStyle w:val="a5"/>
        <w:numPr>
          <w:ilvl w:val="0"/>
          <w:numId w:val="11"/>
        </w:numPr>
        <w:spacing w:after="0"/>
        <w:jc w:val="both"/>
        <w:rPr>
          <w:rFonts w:ascii="Times New Roman" w:hAnsi="Times New Roman" w:cs="Times New Roman"/>
          <w:sz w:val="24"/>
          <w:szCs w:val="24"/>
        </w:rPr>
      </w:pPr>
      <w:r w:rsidRPr="00631670">
        <w:rPr>
          <w:rFonts w:ascii="Times New Roman" w:hAnsi="Times New Roman" w:cs="Times New Roman"/>
          <w:sz w:val="24"/>
          <w:szCs w:val="24"/>
        </w:rPr>
        <w:t xml:space="preserve">в области дополнительного образования детей </w:t>
      </w:r>
      <w:r>
        <w:rPr>
          <w:rFonts w:ascii="Times New Roman" w:hAnsi="Times New Roman" w:cs="Times New Roman"/>
          <w:sz w:val="24"/>
          <w:szCs w:val="24"/>
        </w:rPr>
        <w:t>– 92%;</w:t>
      </w:r>
    </w:p>
    <w:p w14:paraId="449DDAB6" w14:textId="36644153" w:rsidR="00141B3E" w:rsidRDefault="00141B3E" w:rsidP="001F5B2D">
      <w:pPr>
        <w:pStyle w:val="a5"/>
        <w:numPr>
          <w:ilvl w:val="0"/>
          <w:numId w:val="11"/>
        </w:numPr>
        <w:spacing w:after="0"/>
        <w:jc w:val="both"/>
        <w:rPr>
          <w:rFonts w:ascii="Times New Roman" w:hAnsi="Times New Roman" w:cs="Times New Roman"/>
          <w:sz w:val="24"/>
          <w:szCs w:val="24"/>
        </w:rPr>
      </w:pPr>
      <w:r w:rsidRPr="00141B3E">
        <w:rPr>
          <w:rFonts w:ascii="Times New Roman" w:hAnsi="Times New Roman" w:cs="Times New Roman"/>
          <w:sz w:val="24"/>
          <w:szCs w:val="24"/>
        </w:rPr>
        <w:t>услуги лабораторных исследований для выдачи ветеринарных сопроводительных документов</w:t>
      </w:r>
      <w:r>
        <w:rPr>
          <w:rFonts w:ascii="Times New Roman" w:hAnsi="Times New Roman" w:cs="Times New Roman"/>
          <w:sz w:val="24"/>
          <w:szCs w:val="24"/>
        </w:rPr>
        <w:t xml:space="preserve"> – 91%;</w:t>
      </w:r>
    </w:p>
    <w:p w14:paraId="58B614D6" w14:textId="37AF592A" w:rsidR="00077DF8" w:rsidRDefault="00077DF8" w:rsidP="001F5B2D">
      <w:pPr>
        <w:pStyle w:val="a5"/>
        <w:numPr>
          <w:ilvl w:val="0"/>
          <w:numId w:val="11"/>
        </w:numPr>
        <w:spacing w:after="0"/>
        <w:jc w:val="both"/>
        <w:rPr>
          <w:rFonts w:ascii="Times New Roman" w:hAnsi="Times New Roman" w:cs="Times New Roman"/>
          <w:sz w:val="24"/>
          <w:szCs w:val="24"/>
        </w:rPr>
      </w:pPr>
      <w:r w:rsidRPr="00077DF8">
        <w:rPr>
          <w:rFonts w:ascii="Times New Roman" w:hAnsi="Times New Roman" w:cs="Times New Roman"/>
          <w:sz w:val="24"/>
          <w:szCs w:val="24"/>
        </w:rPr>
        <w:t>услуги отдыха и туризма</w:t>
      </w:r>
      <w:r>
        <w:rPr>
          <w:rFonts w:ascii="Times New Roman" w:hAnsi="Times New Roman" w:cs="Times New Roman"/>
          <w:sz w:val="24"/>
          <w:szCs w:val="24"/>
        </w:rPr>
        <w:t xml:space="preserve"> – 91%;</w:t>
      </w:r>
    </w:p>
    <w:p w14:paraId="397F28D8" w14:textId="0F151F43" w:rsidR="006071F2" w:rsidRDefault="006071F2" w:rsidP="001F5B2D">
      <w:pPr>
        <w:pStyle w:val="a5"/>
        <w:numPr>
          <w:ilvl w:val="0"/>
          <w:numId w:val="11"/>
        </w:numPr>
        <w:spacing w:after="0"/>
        <w:jc w:val="both"/>
        <w:rPr>
          <w:rFonts w:ascii="Times New Roman" w:hAnsi="Times New Roman" w:cs="Times New Roman"/>
          <w:sz w:val="24"/>
          <w:szCs w:val="24"/>
        </w:rPr>
      </w:pPr>
      <w:r w:rsidRPr="006071F2">
        <w:rPr>
          <w:rFonts w:ascii="Times New Roman" w:hAnsi="Times New Roman" w:cs="Times New Roman"/>
          <w:sz w:val="24"/>
          <w:szCs w:val="24"/>
        </w:rPr>
        <w:t>связ</w:t>
      </w:r>
      <w:r>
        <w:rPr>
          <w:rFonts w:ascii="Times New Roman" w:hAnsi="Times New Roman" w:cs="Times New Roman"/>
          <w:sz w:val="24"/>
          <w:szCs w:val="24"/>
        </w:rPr>
        <w:t>ь</w:t>
      </w:r>
      <w:r w:rsidRPr="006071F2">
        <w:rPr>
          <w:rFonts w:ascii="Times New Roman" w:hAnsi="Times New Roman" w:cs="Times New Roman"/>
          <w:sz w:val="24"/>
          <w:szCs w:val="24"/>
        </w:rPr>
        <w:t>, интернет-провайдеры</w:t>
      </w:r>
      <w:r>
        <w:rPr>
          <w:rFonts w:ascii="Times New Roman" w:hAnsi="Times New Roman" w:cs="Times New Roman"/>
          <w:sz w:val="24"/>
          <w:szCs w:val="24"/>
        </w:rPr>
        <w:t xml:space="preserve"> – 90%;</w:t>
      </w:r>
    </w:p>
    <w:p w14:paraId="385D00AB" w14:textId="79446216" w:rsidR="00D273AA" w:rsidRDefault="00D273AA" w:rsidP="001F5B2D">
      <w:pPr>
        <w:pStyle w:val="a5"/>
        <w:numPr>
          <w:ilvl w:val="0"/>
          <w:numId w:val="11"/>
        </w:numPr>
        <w:spacing w:after="0"/>
        <w:jc w:val="both"/>
        <w:rPr>
          <w:rFonts w:ascii="Times New Roman" w:hAnsi="Times New Roman" w:cs="Times New Roman"/>
          <w:sz w:val="24"/>
          <w:szCs w:val="24"/>
        </w:rPr>
      </w:pPr>
      <w:r w:rsidRPr="00D273AA">
        <w:rPr>
          <w:rFonts w:ascii="Times New Roman" w:hAnsi="Times New Roman" w:cs="Times New Roman"/>
          <w:sz w:val="24"/>
          <w:szCs w:val="24"/>
        </w:rPr>
        <w:t>реализующие фермерскую продукцию</w:t>
      </w:r>
      <w:r>
        <w:rPr>
          <w:rFonts w:ascii="Times New Roman" w:hAnsi="Times New Roman" w:cs="Times New Roman"/>
          <w:sz w:val="24"/>
          <w:szCs w:val="24"/>
        </w:rPr>
        <w:t xml:space="preserve"> – 90%;</w:t>
      </w:r>
    </w:p>
    <w:p w14:paraId="77EDF297" w14:textId="7340915A" w:rsidR="00D273AA" w:rsidRDefault="00D273AA" w:rsidP="001F5B2D">
      <w:pPr>
        <w:pStyle w:val="a5"/>
        <w:numPr>
          <w:ilvl w:val="0"/>
          <w:numId w:val="11"/>
        </w:numPr>
        <w:spacing w:after="0"/>
        <w:jc w:val="both"/>
        <w:rPr>
          <w:rFonts w:ascii="Times New Roman" w:hAnsi="Times New Roman" w:cs="Times New Roman"/>
          <w:sz w:val="24"/>
          <w:szCs w:val="24"/>
        </w:rPr>
      </w:pPr>
      <w:r w:rsidRPr="00D273AA">
        <w:rPr>
          <w:rFonts w:ascii="Times New Roman" w:hAnsi="Times New Roman" w:cs="Times New Roman"/>
          <w:sz w:val="24"/>
          <w:szCs w:val="24"/>
        </w:rPr>
        <w:t>услуги кадастровых и землеустроительных работ</w:t>
      </w:r>
      <w:r>
        <w:rPr>
          <w:rFonts w:ascii="Times New Roman" w:hAnsi="Times New Roman" w:cs="Times New Roman"/>
          <w:sz w:val="24"/>
          <w:szCs w:val="24"/>
        </w:rPr>
        <w:t xml:space="preserve"> – 88%;</w:t>
      </w:r>
    </w:p>
    <w:p w14:paraId="04F2DD04" w14:textId="0C4A1B93" w:rsidR="008D2496" w:rsidRDefault="008D2496" w:rsidP="001F5B2D">
      <w:pPr>
        <w:pStyle w:val="a5"/>
        <w:numPr>
          <w:ilvl w:val="0"/>
          <w:numId w:val="11"/>
        </w:numPr>
        <w:spacing w:after="0"/>
        <w:jc w:val="both"/>
        <w:rPr>
          <w:rFonts w:ascii="Times New Roman" w:hAnsi="Times New Roman" w:cs="Times New Roman"/>
          <w:sz w:val="24"/>
          <w:szCs w:val="24"/>
        </w:rPr>
      </w:pPr>
      <w:r w:rsidRPr="008D2496">
        <w:rPr>
          <w:rFonts w:ascii="Times New Roman" w:hAnsi="Times New Roman" w:cs="Times New Roman"/>
          <w:sz w:val="24"/>
          <w:szCs w:val="24"/>
        </w:rPr>
        <w:t>услуги по перевозке пассажиров и багажа автомобильным транспортом по межмуниципальным маршрутам регулярных перевозок</w:t>
      </w:r>
      <w:r>
        <w:rPr>
          <w:rFonts w:ascii="Times New Roman" w:hAnsi="Times New Roman" w:cs="Times New Roman"/>
          <w:sz w:val="24"/>
          <w:szCs w:val="24"/>
        </w:rPr>
        <w:t xml:space="preserve"> – 87%;</w:t>
      </w:r>
    </w:p>
    <w:p w14:paraId="12108F0D" w14:textId="6977332A" w:rsidR="004B1AE2" w:rsidRDefault="004B1AE2" w:rsidP="001F5B2D">
      <w:pPr>
        <w:pStyle w:val="a5"/>
        <w:numPr>
          <w:ilvl w:val="0"/>
          <w:numId w:val="11"/>
        </w:numPr>
        <w:spacing w:after="0"/>
        <w:jc w:val="both"/>
        <w:rPr>
          <w:rFonts w:ascii="Times New Roman" w:hAnsi="Times New Roman" w:cs="Times New Roman"/>
          <w:sz w:val="24"/>
          <w:szCs w:val="24"/>
        </w:rPr>
      </w:pPr>
      <w:r w:rsidRPr="004B1AE2">
        <w:rPr>
          <w:rFonts w:ascii="Times New Roman" w:hAnsi="Times New Roman" w:cs="Times New Roman"/>
          <w:sz w:val="24"/>
          <w:szCs w:val="24"/>
        </w:rPr>
        <w:t>государственные и муниципальные услуги (МФЦ)</w:t>
      </w:r>
      <w:r>
        <w:rPr>
          <w:rFonts w:ascii="Times New Roman" w:hAnsi="Times New Roman" w:cs="Times New Roman"/>
          <w:sz w:val="24"/>
          <w:szCs w:val="24"/>
        </w:rPr>
        <w:t xml:space="preserve"> – 87%;</w:t>
      </w:r>
    </w:p>
    <w:p w14:paraId="6476FFD4" w14:textId="367EEEEE" w:rsidR="001F5B2D" w:rsidRDefault="001F5B2D" w:rsidP="001F5B2D">
      <w:pPr>
        <w:pStyle w:val="a5"/>
        <w:numPr>
          <w:ilvl w:val="0"/>
          <w:numId w:val="11"/>
        </w:numPr>
        <w:spacing w:after="0"/>
        <w:jc w:val="both"/>
        <w:rPr>
          <w:rFonts w:ascii="Times New Roman" w:hAnsi="Times New Roman" w:cs="Times New Roman"/>
          <w:sz w:val="24"/>
          <w:szCs w:val="24"/>
        </w:rPr>
      </w:pPr>
      <w:r w:rsidRPr="001F5B2D">
        <w:rPr>
          <w:rFonts w:ascii="Times New Roman" w:hAnsi="Times New Roman" w:cs="Times New Roman"/>
          <w:sz w:val="24"/>
          <w:szCs w:val="24"/>
        </w:rPr>
        <w:t>общего образования (школы)</w:t>
      </w:r>
      <w:r>
        <w:rPr>
          <w:rFonts w:ascii="Times New Roman" w:hAnsi="Times New Roman" w:cs="Times New Roman"/>
          <w:sz w:val="24"/>
          <w:szCs w:val="24"/>
        </w:rPr>
        <w:t xml:space="preserve"> – 84%;</w:t>
      </w:r>
    </w:p>
    <w:p w14:paraId="3EA0F19C" w14:textId="140E8822" w:rsidR="00834873" w:rsidRDefault="00834873" w:rsidP="001F5B2D">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бытового обслуживания – 84%;</w:t>
      </w:r>
    </w:p>
    <w:p w14:paraId="0C894404" w14:textId="552715C1" w:rsidR="007F1F47" w:rsidRDefault="007F1F47" w:rsidP="001F5B2D">
      <w:pPr>
        <w:pStyle w:val="a5"/>
        <w:numPr>
          <w:ilvl w:val="0"/>
          <w:numId w:val="11"/>
        </w:numPr>
        <w:spacing w:after="0"/>
        <w:jc w:val="both"/>
        <w:rPr>
          <w:rFonts w:ascii="Times New Roman" w:hAnsi="Times New Roman" w:cs="Times New Roman"/>
          <w:sz w:val="24"/>
          <w:szCs w:val="24"/>
        </w:rPr>
      </w:pPr>
      <w:r w:rsidRPr="007F1F47">
        <w:rPr>
          <w:rFonts w:ascii="Times New Roman" w:hAnsi="Times New Roman" w:cs="Times New Roman"/>
          <w:sz w:val="24"/>
          <w:szCs w:val="24"/>
        </w:rPr>
        <w:lastRenderedPageBreak/>
        <w:t>услуги по передаче электрической энергии (электроснабжения)</w:t>
      </w:r>
      <w:r>
        <w:rPr>
          <w:rFonts w:ascii="Times New Roman" w:hAnsi="Times New Roman" w:cs="Times New Roman"/>
          <w:sz w:val="24"/>
          <w:szCs w:val="24"/>
        </w:rPr>
        <w:t xml:space="preserve"> – 83%;</w:t>
      </w:r>
    </w:p>
    <w:p w14:paraId="577A702B" w14:textId="48B56836" w:rsidR="00FC2580" w:rsidRDefault="00FC2580" w:rsidP="001F5B2D">
      <w:pPr>
        <w:pStyle w:val="a5"/>
        <w:numPr>
          <w:ilvl w:val="0"/>
          <w:numId w:val="11"/>
        </w:numPr>
        <w:spacing w:after="0"/>
        <w:jc w:val="both"/>
        <w:rPr>
          <w:rFonts w:ascii="Times New Roman" w:hAnsi="Times New Roman" w:cs="Times New Roman"/>
          <w:sz w:val="24"/>
          <w:szCs w:val="24"/>
        </w:rPr>
      </w:pPr>
      <w:r w:rsidRPr="00FC2580">
        <w:rPr>
          <w:rFonts w:ascii="Times New Roman" w:hAnsi="Times New Roman" w:cs="Times New Roman"/>
          <w:sz w:val="24"/>
          <w:szCs w:val="24"/>
        </w:rPr>
        <w:t>услуги по благоустройству городской среды</w:t>
      </w:r>
      <w:r>
        <w:rPr>
          <w:rFonts w:ascii="Times New Roman" w:hAnsi="Times New Roman" w:cs="Times New Roman"/>
          <w:sz w:val="24"/>
          <w:szCs w:val="24"/>
        </w:rPr>
        <w:t xml:space="preserve"> – 83%;</w:t>
      </w:r>
    </w:p>
    <w:p w14:paraId="4DD56DD7" w14:textId="70309D46" w:rsidR="007F1F47" w:rsidRDefault="007F1F47" w:rsidP="001F5B2D">
      <w:pPr>
        <w:pStyle w:val="a5"/>
        <w:numPr>
          <w:ilvl w:val="0"/>
          <w:numId w:val="11"/>
        </w:numPr>
        <w:spacing w:after="0"/>
        <w:jc w:val="both"/>
        <w:rPr>
          <w:rFonts w:ascii="Times New Roman" w:hAnsi="Times New Roman" w:cs="Times New Roman"/>
          <w:sz w:val="24"/>
          <w:szCs w:val="24"/>
        </w:rPr>
      </w:pPr>
      <w:r w:rsidRPr="007F1F47">
        <w:rPr>
          <w:rFonts w:ascii="Times New Roman" w:hAnsi="Times New Roman" w:cs="Times New Roman"/>
          <w:sz w:val="24"/>
          <w:szCs w:val="24"/>
        </w:rPr>
        <w:t>услуги теплоснабжения</w:t>
      </w:r>
      <w:r>
        <w:rPr>
          <w:rFonts w:ascii="Times New Roman" w:hAnsi="Times New Roman" w:cs="Times New Roman"/>
          <w:sz w:val="24"/>
          <w:szCs w:val="24"/>
        </w:rPr>
        <w:t xml:space="preserve"> – 82%;</w:t>
      </w:r>
    </w:p>
    <w:p w14:paraId="46BD05CE" w14:textId="02054A6C" w:rsidR="002215FA" w:rsidRDefault="002215FA" w:rsidP="001F5B2D">
      <w:pPr>
        <w:pStyle w:val="a5"/>
        <w:numPr>
          <w:ilvl w:val="0"/>
          <w:numId w:val="11"/>
        </w:numPr>
        <w:spacing w:after="0"/>
        <w:jc w:val="both"/>
        <w:rPr>
          <w:rFonts w:ascii="Times New Roman" w:hAnsi="Times New Roman" w:cs="Times New Roman"/>
          <w:sz w:val="24"/>
          <w:szCs w:val="24"/>
        </w:rPr>
      </w:pPr>
      <w:r w:rsidRPr="002215FA">
        <w:rPr>
          <w:rFonts w:ascii="Times New Roman" w:hAnsi="Times New Roman" w:cs="Times New Roman"/>
          <w:sz w:val="24"/>
          <w:szCs w:val="24"/>
        </w:rPr>
        <w:t>социальные услуги</w:t>
      </w:r>
      <w:r>
        <w:rPr>
          <w:rFonts w:ascii="Times New Roman" w:hAnsi="Times New Roman" w:cs="Times New Roman"/>
          <w:sz w:val="24"/>
          <w:szCs w:val="24"/>
        </w:rPr>
        <w:t xml:space="preserve"> – 82%;</w:t>
      </w:r>
    </w:p>
    <w:p w14:paraId="2004B67A" w14:textId="4ADAD4CB" w:rsidR="004652C1" w:rsidRDefault="004652C1" w:rsidP="001F5B2D">
      <w:pPr>
        <w:pStyle w:val="a5"/>
        <w:numPr>
          <w:ilvl w:val="0"/>
          <w:numId w:val="11"/>
        </w:numPr>
        <w:spacing w:after="0"/>
        <w:jc w:val="both"/>
        <w:rPr>
          <w:rFonts w:ascii="Times New Roman" w:hAnsi="Times New Roman" w:cs="Times New Roman"/>
          <w:sz w:val="24"/>
          <w:szCs w:val="24"/>
        </w:rPr>
      </w:pPr>
      <w:r w:rsidRPr="004652C1">
        <w:rPr>
          <w:rFonts w:ascii="Times New Roman" w:hAnsi="Times New Roman" w:cs="Times New Roman"/>
          <w:sz w:val="24"/>
          <w:szCs w:val="24"/>
        </w:rPr>
        <w:t>услуги в сфере легкой промышленности</w:t>
      </w:r>
      <w:r>
        <w:rPr>
          <w:rFonts w:ascii="Times New Roman" w:hAnsi="Times New Roman" w:cs="Times New Roman"/>
          <w:sz w:val="24"/>
          <w:szCs w:val="24"/>
        </w:rPr>
        <w:t xml:space="preserve"> – 82%;</w:t>
      </w:r>
    </w:p>
    <w:p w14:paraId="009E9804" w14:textId="3E95D5D2" w:rsidR="00B651FC" w:rsidRDefault="00B651FC" w:rsidP="001F5B2D">
      <w:pPr>
        <w:pStyle w:val="a5"/>
        <w:numPr>
          <w:ilvl w:val="0"/>
          <w:numId w:val="11"/>
        </w:numPr>
        <w:spacing w:after="0"/>
        <w:jc w:val="both"/>
        <w:rPr>
          <w:rFonts w:ascii="Times New Roman" w:hAnsi="Times New Roman" w:cs="Times New Roman"/>
          <w:sz w:val="24"/>
          <w:szCs w:val="24"/>
        </w:rPr>
      </w:pPr>
      <w:r w:rsidRPr="00B651FC">
        <w:rPr>
          <w:rFonts w:ascii="Times New Roman" w:hAnsi="Times New Roman" w:cs="Times New Roman"/>
          <w:sz w:val="24"/>
          <w:szCs w:val="24"/>
        </w:rPr>
        <w:t>услуги по ремонту автотранспортных средств</w:t>
      </w:r>
      <w:r>
        <w:rPr>
          <w:rFonts w:ascii="Times New Roman" w:hAnsi="Times New Roman" w:cs="Times New Roman"/>
          <w:sz w:val="24"/>
          <w:szCs w:val="24"/>
        </w:rPr>
        <w:t xml:space="preserve"> – 81%;</w:t>
      </w:r>
    </w:p>
    <w:p w14:paraId="1538A7D1" w14:textId="3EFB9B71" w:rsidR="00915759" w:rsidRDefault="00915759" w:rsidP="001F5B2D">
      <w:pPr>
        <w:pStyle w:val="a5"/>
        <w:numPr>
          <w:ilvl w:val="0"/>
          <w:numId w:val="11"/>
        </w:numPr>
        <w:spacing w:after="0"/>
        <w:jc w:val="both"/>
        <w:rPr>
          <w:rFonts w:ascii="Times New Roman" w:hAnsi="Times New Roman" w:cs="Times New Roman"/>
          <w:sz w:val="24"/>
          <w:szCs w:val="24"/>
        </w:rPr>
      </w:pPr>
      <w:r w:rsidRPr="00915759">
        <w:rPr>
          <w:rFonts w:ascii="Times New Roman" w:hAnsi="Times New Roman" w:cs="Times New Roman"/>
          <w:sz w:val="24"/>
          <w:szCs w:val="24"/>
        </w:rPr>
        <w:t>дорожного строительства (дороги)</w:t>
      </w:r>
      <w:r>
        <w:rPr>
          <w:rFonts w:ascii="Times New Roman" w:hAnsi="Times New Roman" w:cs="Times New Roman"/>
          <w:sz w:val="24"/>
          <w:szCs w:val="24"/>
        </w:rPr>
        <w:t xml:space="preserve"> – 80%;</w:t>
      </w:r>
    </w:p>
    <w:p w14:paraId="655E84F4" w14:textId="16C87BFA" w:rsidR="001F5B2D" w:rsidRDefault="0093182E" w:rsidP="001F5B2D">
      <w:pPr>
        <w:pStyle w:val="a5"/>
        <w:numPr>
          <w:ilvl w:val="0"/>
          <w:numId w:val="11"/>
        </w:numPr>
        <w:spacing w:after="0"/>
        <w:jc w:val="both"/>
        <w:rPr>
          <w:rFonts w:ascii="Times New Roman" w:hAnsi="Times New Roman" w:cs="Times New Roman"/>
          <w:sz w:val="24"/>
          <w:szCs w:val="24"/>
        </w:rPr>
      </w:pPr>
      <w:r w:rsidRPr="0093182E">
        <w:rPr>
          <w:rFonts w:ascii="Times New Roman" w:hAnsi="Times New Roman" w:cs="Times New Roman"/>
          <w:sz w:val="24"/>
          <w:szCs w:val="24"/>
        </w:rPr>
        <w:t>среднего профессионального образования (колледжи)</w:t>
      </w:r>
      <w:r>
        <w:rPr>
          <w:rFonts w:ascii="Times New Roman" w:hAnsi="Times New Roman" w:cs="Times New Roman"/>
          <w:sz w:val="24"/>
          <w:szCs w:val="24"/>
        </w:rPr>
        <w:t xml:space="preserve"> – 77%;</w:t>
      </w:r>
    </w:p>
    <w:p w14:paraId="62182E20" w14:textId="54AE608F" w:rsidR="007F1F47" w:rsidRDefault="007F1F47" w:rsidP="007F1F47">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w:t>
      </w:r>
      <w:r w:rsidRPr="007F1F47">
        <w:rPr>
          <w:rFonts w:ascii="Times New Roman" w:hAnsi="Times New Roman" w:cs="Times New Roman"/>
          <w:sz w:val="24"/>
          <w:szCs w:val="24"/>
        </w:rPr>
        <w:t>слуги управляющих компаний в многоквартирных домах по содержанию и текущему ремонту общего имущества собственников помещений</w:t>
      </w:r>
      <w:r>
        <w:rPr>
          <w:rFonts w:ascii="Times New Roman" w:hAnsi="Times New Roman" w:cs="Times New Roman"/>
          <w:sz w:val="24"/>
          <w:szCs w:val="24"/>
        </w:rPr>
        <w:t xml:space="preserve"> – 77%;</w:t>
      </w:r>
    </w:p>
    <w:p w14:paraId="2448E97C" w14:textId="40BB2D1C" w:rsidR="0093182E" w:rsidRDefault="002215FA" w:rsidP="001F5B2D">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медицинские услуги – 76%;</w:t>
      </w:r>
    </w:p>
    <w:p w14:paraId="6092525D" w14:textId="78781ACE" w:rsidR="00D273AA" w:rsidRPr="00184C01" w:rsidRDefault="00D273AA" w:rsidP="00184C01">
      <w:pPr>
        <w:pStyle w:val="a5"/>
        <w:numPr>
          <w:ilvl w:val="0"/>
          <w:numId w:val="11"/>
        </w:numPr>
        <w:spacing w:after="0"/>
        <w:jc w:val="both"/>
        <w:rPr>
          <w:rFonts w:ascii="Times New Roman" w:hAnsi="Times New Roman" w:cs="Times New Roman"/>
          <w:sz w:val="24"/>
          <w:szCs w:val="24"/>
        </w:rPr>
      </w:pPr>
      <w:r w:rsidRPr="00D273AA">
        <w:rPr>
          <w:rFonts w:ascii="Times New Roman" w:hAnsi="Times New Roman" w:cs="Times New Roman"/>
          <w:sz w:val="24"/>
          <w:szCs w:val="24"/>
        </w:rPr>
        <w:t>в сфере жилищного строительства</w:t>
      </w:r>
      <w:r>
        <w:rPr>
          <w:rFonts w:ascii="Times New Roman" w:hAnsi="Times New Roman" w:cs="Times New Roman"/>
          <w:sz w:val="24"/>
          <w:szCs w:val="24"/>
        </w:rPr>
        <w:t xml:space="preserve"> – 75%</w:t>
      </w:r>
      <w:r w:rsidR="00184C01">
        <w:rPr>
          <w:rFonts w:ascii="Times New Roman" w:hAnsi="Times New Roman" w:cs="Times New Roman"/>
          <w:sz w:val="24"/>
          <w:szCs w:val="24"/>
        </w:rPr>
        <w:t>.</w:t>
      </w:r>
    </w:p>
    <w:p w14:paraId="2C4E11E2" w14:textId="77777777" w:rsidR="002420B5" w:rsidRPr="001F5B2D" w:rsidRDefault="002420B5" w:rsidP="001F5B2D">
      <w:pPr>
        <w:spacing w:after="0"/>
        <w:jc w:val="both"/>
        <w:rPr>
          <w:rFonts w:ascii="Times New Roman" w:hAnsi="Times New Roman" w:cs="Times New Roman"/>
          <w:sz w:val="24"/>
          <w:szCs w:val="24"/>
        </w:rPr>
      </w:pPr>
    </w:p>
    <w:p w14:paraId="126CDD8D" w14:textId="77777777" w:rsidR="00C213A1" w:rsidRPr="0000214D" w:rsidRDefault="00C213A1" w:rsidP="00C213A1">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Удовлетворенность Потребителей</w:t>
      </w:r>
    </w:p>
    <w:p w14:paraId="757C2257" w14:textId="6FF2E39F" w:rsidR="00C213A1" w:rsidRPr="0000214D" w:rsidRDefault="002420B5" w:rsidP="00C213A1">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 xml:space="preserve">уровнем </w:t>
      </w:r>
      <w:r w:rsidR="00C213A1" w:rsidRPr="0000214D">
        <w:rPr>
          <w:rFonts w:ascii="Times New Roman" w:hAnsi="Times New Roman" w:cs="Times New Roman"/>
          <w:b/>
          <w:i/>
          <w:sz w:val="24"/>
          <w:szCs w:val="24"/>
        </w:rPr>
        <w:t xml:space="preserve">цен </w:t>
      </w:r>
      <w:r>
        <w:rPr>
          <w:rFonts w:ascii="Times New Roman" w:hAnsi="Times New Roman" w:cs="Times New Roman"/>
          <w:b/>
          <w:i/>
          <w:sz w:val="24"/>
          <w:szCs w:val="24"/>
        </w:rPr>
        <w:t>на товары, работы, услуги организаций</w:t>
      </w:r>
    </w:p>
    <w:p w14:paraId="4254E97E" w14:textId="77777777" w:rsidR="005B6C9E" w:rsidRPr="0000214D" w:rsidRDefault="005B6C9E" w:rsidP="005B6C9E">
      <w:pPr>
        <w:spacing w:after="0"/>
        <w:ind w:firstLine="709"/>
        <w:jc w:val="both"/>
        <w:rPr>
          <w:rFonts w:ascii="Times New Roman" w:hAnsi="Times New Roman"/>
          <w:sz w:val="24"/>
          <w:szCs w:val="24"/>
        </w:rPr>
      </w:pPr>
      <w:r w:rsidRPr="0000214D">
        <w:rPr>
          <w:rFonts w:ascii="Times New Roman" w:hAnsi="Times New Roman"/>
          <w:sz w:val="24"/>
          <w:szCs w:val="24"/>
        </w:rPr>
        <w:t>Среди Потребителей, которые оценили уровень цен, наиболее удовлетворены Потребители ценообразованием организаций, предоставляющих следующие виды услуг:</w:t>
      </w:r>
    </w:p>
    <w:p w14:paraId="470BF97C" w14:textId="3FFBE66F" w:rsidR="005B6C9E" w:rsidRDefault="005B6C9E"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общего образования –</w:t>
      </w:r>
      <w:r w:rsidR="002420B5">
        <w:rPr>
          <w:rFonts w:ascii="Times New Roman" w:hAnsi="Times New Roman"/>
          <w:sz w:val="24"/>
          <w:szCs w:val="24"/>
        </w:rPr>
        <w:t xml:space="preserve"> 75</w:t>
      </w:r>
      <w:r w:rsidRPr="0000214D">
        <w:rPr>
          <w:rFonts w:ascii="Times New Roman" w:hAnsi="Times New Roman"/>
          <w:sz w:val="24"/>
          <w:szCs w:val="24"/>
        </w:rPr>
        <w:t>%;</w:t>
      </w:r>
    </w:p>
    <w:p w14:paraId="3DC414E1" w14:textId="0280A2A0" w:rsidR="002420B5" w:rsidRDefault="002420B5"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дошкольного учреждения – 69%;</w:t>
      </w:r>
    </w:p>
    <w:p w14:paraId="1BEB9085" w14:textId="42756AE6" w:rsidR="00ED626D" w:rsidRDefault="00ED626D"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sidRPr="00ED626D">
        <w:rPr>
          <w:rFonts w:ascii="Times New Roman" w:hAnsi="Times New Roman"/>
          <w:sz w:val="24"/>
          <w:szCs w:val="24"/>
        </w:rPr>
        <w:t>оказывающие государственные и муниципальные услуги (МФЦ)</w:t>
      </w:r>
      <w:r>
        <w:rPr>
          <w:rFonts w:ascii="Times New Roman" w:hAnsi="Times New Roman"/>
          <w:sz w:val="24"/>
          <w:szCs w:val="24"/>
        </w:rPr>
        <w:t xml:space="preserve"> – 69%;</w:t>
      </w:r>
    </w:p>
    <w:p w14:paraId="49762336" w14:textId="402FFC48" w:rsidR="002420B5" w:rsidRDefault="002420B5"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sidRPr="002420B5">
        <w:rPr>
          <w:rFonts w:ascii="Times New Roman" w:hAnsi="Times New Roman"/>
          <w:sz w:val="24"/>
          <w:szCs w:val="24"/>
        </w:rPr>
        <w:t>кадастровых и землеустроительных работ</w:t>
      </w:r>
      <w:r>
        <w:rPr>
          <w:rFonts w:ascii="Times New Roman" w:hAnsi="Times New Roman"/>
          <w:sz w:val="24"/>
          <w:szCs w:val="24"/>
        </w:rPr>
        <w:t xml:space="preserve"> – 63%;</w:t>
      </w:r>
    </w:p>
    <w:p w14:paraId="0BEE256F" w14:textId="5FDE6AC4" w:rsidR="00ED626D" w:rsidRDefault="00ED626D"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sidRPr="00ED626D">
        <w:rPr>
          <w:rFonts w:ascii="Times New Roman" w:hAnsi="Times New Roman"/>
          <w:sz w:val="24"/>
          <w:szCs w:val="24"/>
        </w:rPr>
        <w:t>выращивающие семена, в т.ч торговля семенами</w:t>
      </w:r>
      <w:r>
        <w:rPr>
          <w:rFonts w:ascii="Times New Roman" w:hAnsi="Times New Roman"/>
          <w:sz w:val="24"/>
          <w:szCs w:val="24"/>
        </w:rPr>
        <w:t xml:space="preserve"> – 63%;</w:t>
      </w:r>
    </w:p>
    <w:p w14:paraId="72B2D111" w14:textId="3F9D4FB4" w:rsidR="00FA58FE" w:rsidRDefault="00FA58FE"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sidRPr="00FA58FE">
        <w:rPr>
          <w:rFonts w:ascii="Times New Roman" w:hAnsi="Times New Roman"/>
          <w:sz w:val="24"/>
          <w:szCs w:val="24"/>
        </w:rPr>
        <w:t>в сфере легкой промышленности</w:t>
      </w:r>
      <w:r>
        <w:rPr>
          <w:rFonts w:ascii="Times New Roman" w:hAnsi="Times New Roman"/>
          <w:sz w:val="24"/>
          <w:szCs w:val="24"/>
        </w:rPr>
        <w:t xml:space="preserve"> – 63%</w:t>
      </w:r>
    </w:p>
    <w:p w14:paraId="6C420C8E" w14:textId="417EA033" w:rsidR="002420B5" w:rsidRDefault="002420B5" w:rsidP="005B6C9E">
      <w:pPr>
        <w:pStyle w:val="a5"/>
        <w:numPr>
          <w:ilvl w:val="0"/>
          <w:numId w:val="14"/>
        </w:numPr>
        <w:tabs>
          <w:tab w:val="left" w:pos="993"/>
        </w:tabs>
        <w:spacing w:after="0" w:line="276" w:lineRule="auto"/>
        <w:ind w:left="0" w:firstLine="709"/>
        <w:jc w:val="both"/>
        <w:rPr>
          <w:rFonts w:ascii="Times New Roman" w:hAnsi="Times New Roman"/>
          <w:sz w:val="24"/>
          <w:szCs w:val="24"/>
        </w:rPr>
      </w:pPr>
      <w:r w:rsidRPr="002420B5">
        <w:rPr>
          <w:rFonts w:ascii="Times New Roman" w:hAnsi="Times New Roman"/>
          <w:sz w:val="24"/>
          <w:szCs w:val="24"/>
        </w:rPr>
        <w:t>среднего профессионального образования (колледжи)</w:t>
      </w:r>
      <w:r>
        <w:rPr>
          <w:rFonts w:ascii="Times New Roman" w:hAnsi="Times New Roman"/>
          <w:sz w:val="24"/>
          <w:szCs w:val="24"/>
        </w:rPr>
        <w:t xml:space="preserve"> – 61%</w:t>
      </w:r>
      <w:r w:rsidR="00FA58FE">
        <w:rPr>
          <w:rFonts w:ascii="Times New Roman" w:hAnsi="Times New Roman"/>
          <w:sz w:val="24"/>
          <w:szCs w:val="24"/>
        </w:rPr>
        <w:t>.</w:t>
      </w:r>
    </w:p>
    <w:p w14:paraId="31D4A303" w14:textId="77777777" w:rsidR="00DF7E89" w:rsidRDefault="00DF7E89" w:rsidP="00DF7E89">
      <w:pPr>
        <w:pStyle w:val="a5"/>
        <w:tabs>
          <w:tab w:val="left" w:pos="993"/>
        </w:tabs>
        <w:spacing w:after="0" w:line="276" w:lineRule="auto"/>
        <w:ind w:left="709"/>
        <w:jc w:val="both"/>
        <w:rPr>
          <w:rFonts w:ascii="Times New Roman" w:hAnsi="Times New Roman"/>
          <w:sz w:val="24"/>
          <w:szCs w:val="24"/>
        </w:rPr>
      </w:pPr>
    </w:p>
    <w:p w14:paraId="5BFD178D" w14:textId="177D5996" w:rsidR="0002107A" w:rsidRDefault="0002107A" w:rsidP="0002107A">
      <w:pPr>
        <w:tabs>
          <w:tab w:val="left" w:pos="993"/>
        </w:tabs>
        <w:spacing w:after="0" w:line="276" w:lineRule="auto"/>
        <w:jc w:val="both"/>
        <w:rPr>
          <w:rFonts w:ascii="Times New Roman" w:hAnsi="Times New Roman"/>
          <w:sz w:val="24"/>
          <w:szCs w:val="24"/>
        </w:rPr>
      </w:pPr>
    </w:p>
    <w:p w14:paraId="21DFEFE7" w14:textId="2E27CE3B" w:rsidR="00DF7E89" w:rsidRDefault="0002107A" w:rsidP="00DF7E89">
      <w:pPr>
        <w:tabs>
          <w:tab w:val="left" w:pos="993"/>
        </w:tabs>
        <w:spacing w:after="0" w:line="276" w:lineRule="auto"/>
        <w:jc w:val="center"/>
        <w:rPr>
          <w:rFonts w:ascii="Times New Roman" w:hAnsi="Times New Roman"/>
          <w:sz w:val="24"/>
          <w:szCs w:val="24"/>
        </w:rPr>
      </w:pPr>
      <w:r>
        <w:rPr>
          <w:rFonts w:ascii="Times New Roman" w:hAnsi="Times New Roman"/>
          <w:noProof/>
          <w:sz w:val="24"/>
          <w:szCs w:val="24"/>
        </w:rPr>
        <w:drawing>
          <wp:inline distT="0" distB="0" distL="0" distR="0" wp14:anchorId="3CCF8C1B" wp14:editId="6A708B50">
            <wp:extent cx="5486400" cy="3077154"/>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1F6900" w14:textId="77777777" w:rsidR="00DF7E89" w:rsidRDefault="00DF7E89" w:rsidP="00DF7E89">
      <w:pPr>
        <w:tabs>
          <w:tab w:val="left" w:pos="993"/>
        </w:tabs>
        <w:spacing w:after="0" w:line="276" w:lineRule="auto"/>
        <w:jc w:val="center"/>
        <w:rPr>
          <w:rFonts w:ascii="Times New Roman" w:hAnsi="Times New Roman"/>
          <w:sz w:val="24"/>
          <w:szCs w:val="24"/>
        </w:rPr>
      </w:pPr>
    </w:p>
    <w:p w14:paraId="27033002" w14:textId="77777777" w:rsidR="00DF7E89" w:rsidRDefault="00DF7E89" w:rsidP="00DF7E89">
      <w:pPr>
        <w:tabs>
          <w:tab w:val="left" w:pos="993"/>
        </w:tabs>
        <w:spacing w:after="0" w:line="276" w:lineRule="auto"/>
        <w:jc w:val="center"/>
        <w:rPr>
          <w:rFonts w:ascii="Times New Roman" w:hAnsi="Times New Roman"/>
          <w:sz w:val="24"/>
          <w:szCs w:val="24"/>
        </w:rPr>
      </w:pPr>
      <w:r>
        <w:rPr>
          <w:rFonts w:ascii="Times New Roman" w:hAnsi="Times New Roman"/>
          <w:sz w:val="24"/>
          <w:szCs w:val="24"/>
        </w:rPr>
        <w:lastRenderedPageBreak/>
        <w:t>Диаграмма 5 – Товары и/или услуги, цены на которые завышены в Московской области по сравнению с другими регионами, по мнению потребителей</w:t>
      </w:r>
    </w:p>
    <w:p w14:paraId="2D8770B7" w14:textId="77777777" w:rsidR="002420B5" w:rsidRDefault="002420B5" w:rsidP="00FA58FE">
      <w:pPr>
        <w:spacing w:before="120" w:after="120"/>
        <w:rPr>
          <w:rFonts w:ascii="Times New Roman" w:hAnsi="Times New Roman" w:cs="Times New Roman"/>
          <w:b/>
          <w:i/>
          <w:sz w:val="24"/>
          <w:szCs w:val="24"/>
        </w:rPr>
      </w:pPr>
    </w:p>
    <w:p w14:paraId="0F467DAB" w14:textId="29029E66" w:rsidR="00C213A1" w:rsidRPr="0000214D" w:rsidRDefault="00C213A1" w:rsidP="00C213A1">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Удовлетворенность Потребителей</w:t>
      </w:r>
    </w:p>
    <w:p w14:paraId="1E4FCEE2" w14:textId="77777777" w:rsidR="00C213A1" w:rsidRPr="0000214D" w:rsidRDefault="00C213A1" w:rsidP="00C213A1">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возможностью выбора организаций</w:t>
      </w:r>
    </w:p>
    <w:p w14:paraId="6FDB5301" w14:textId="77777777" w:rsidR="005B6C9E" w:rsidRPr="0000214D" w:rsidRDefault="005B6C9E" w:rsidP="005B6C9E">
      <w:pPr>
        <w:spacing w:after="0"/>
        <w:ind w:firstLine="709"/>
        <w:jc w:val="both"/>
        <w:rPr>
          <w:rFonts w:ascii="Times New Roman" w:hAnsi="Times New Roman"/>
          <w:sz w:val="24"/>
          <w:szCs w:val="24"/>
        </w:rPr>
      </w:pPr>
      <w:r w:rsidRPr="0000214D">
        <w:rPr>
          <w:rFonts w:ascii="Times New Roman" w:hAnsi="Times New Roman"/>
          <w:sz w:val="24"/>
          <w:szCs w:val="24"/>
        </w:rPr>
        <w:t>Среди Потребителей, которые оценили возможность выбора организаций, наиболее удовлетворены респонденты разнообразием организаций, предоставляющих следующие виды услуг:</w:t>
      </w:r>
    </w:p>
    <w:p w14:paraId="0CB98A55" w14:textId="49F1E9E6" w:rsidR="004B13F1" w:rsidRDefault="004B13F1"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4B13F1">
        <w:rPr>
          <w:rFonts w:ascii="Times New Roman" w:hAnsi="Times New Roman"/>
          <w:sz w:val="24"/>
          <w:szCs w:val="24"/>
        </w:rPr>
        <w:t>оказывающие услуги обработки древесины и производства изделий и дерева</w:t>
      </w:r>
      <w:r>
        <w:rPr>
          <w:rFonts w:ascii="Times New Roman" w:hAnsi="Times New Roman"/>
          <w:sz w:val="24"/>
          <w:szCs w:val="24"/>
        </w:rPr>
        <w:t xml:space="preserve"> – 100%;</w:t>
      </w:r>
    </w:p>
    <w:p w14:paraId="128119D4" w14:textId="42DBFE5A"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аптеки – 95%;</w:t>
      </w:r>
    </w:p>
    <w:p w14:paraId="13DF613C" w14:textId="48C005B5" w:rsidR="00BF4474" w:rsidRDefault="00BF4474"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л</w:t>
      </w:r>
      <w:r w:rsidRPr="00BF4474">
        <w:rPr>
          <w:rFonts w:ascii="Times New Roman" w:hAnsi="Times New Roman"/>
          <w:sz w:val="24"/>
          <w:szCs w:val="24"/>
        </w:rPr>
        <w:t>егковые такси</w:t>
      </w:r>
      <w:r>
        <w:rPr>
          <w:rFonts w:ascii="Times New Roman" w:hAnsi="Times New Roman"/>
          <w:sz w:val="24"/>
          <w:szCs w:val="24"/>
        </w:rPr>
        <w:t xml:space="preserve"> – 94%;</w:t>
      </w:r>
    </w:p>
    <w:p w14:paraId="09A7BAB6" w14:textId="6C744321" w:rsidR="00274B95" w:rsidRDefault="00274B95"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274B95">
        <w:rPr>
          <w:rFonts w:ascii="Times New Roman" w:hAnsi="Times New Roman"/>
          <w:sz w:val="24"/>
          <w:szCs w:val="24"/>
        </w:rPr>
        <w:t>оказывающие услуги в сфере нефтепродуктов</w:t>
      </w:r>
      <w:r>
        <w:rPr>
          <w:rFonts w:ascii="Times New Roman" w:hAnsi="Times New Roman"/>
          <w:sz w:val="24"/>
          <w:szCs w:val="24"/>
        </w:rPr>
        <w:t xml:space="preserve"> – 90%;</w:t>
      </w:r>
    </w:p>
    <w:p w14:paraId="204BA1D6" w14:textId="77AC1084"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розничной торговли – 89%;</w:t>
      </w:r>
    </w:p>
    <w:p w14:paraId="1F028F77" w14:textId="5720237B" w:rsidR="0025195B" w:rsidRDefault="0025195B"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25195B">
        <w:rPr>
          <w:rFonts w:ascii="Times New Roman" w:hAnsi="Times New Roman"/>
          <w:sz w:val="24"/>
          <w:szCs w:val="24"/>
        </w:rPr>
        <w:t>оказывающие государственные и муниципальные услуги (МФЦ)</w:t>
      </w:r>
      <w:r>
        <w:rPr>
          <w:rFonts w:ascii="Times New Roman" w:hAnsi="Times New Roman"/>
          <w:sz w:val="24"/>
          <w:szCs w:val="24"/>
        </w:rPr>
        <w:t xml:space="preserve"> – 89%;</w:t>
      </w:r>
    </w:p>
    <w:p w14:paraId="3F2A9107" w14:textId="353916E5" w:rsidR="005C5259" w:rsidRDefault="005C5259"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5C5259">
        <w:rPr>
          <w:rFonts w:ascii="Times New Roman" w:hAnsi="Times New Roman"/>
          <w:sz w:val="24"/>
          <w:szCs w:val="24"/>
        </w:rPr>
        <w:t>выращивающие семена, в т.ч торговля семенами</w:t>
      </w:r>
      <w:r>
        <w:rPr>
          <w:rFonts w:ascii="Times New Roman" w:hAnsi="Times New Roman"/>
          <w:sz w:val="24"/>
          <w:szCs w:val="24"/>
        </w:rPr>
        <w:t xml:space="preserve"> – 88%;</w:t>
      </w:r>
    </w:p>
    <w:p w14:paraId="390CAD99" w14:textId="21419E3E" w:rsidR="007709D1" w:rsidRDefault="007709D1"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7709D1">
        <w:rPr>
          <w:rFonts w:ascii="Times New Roman" w:hAnsi="Times New Roman"/>
          <w:sz w:val="24"/>
          <w:szCs w:val="24"/>
        </w:rPr>
        <w:t>по перевозке пассажиров автомобильным транспортом по муниципальным маршрутам регулярных перевозок</w:t>
      </w:r>
      <w:r>
        <w:rPr>
          <w:rFonts w:ascii="Times New Roman" w:hAnsi="Times New Roman"/>
          <w:sz w:val="24"/>
          <w:szCs w:val="24"/>
        </w:rPr>
        <w:t xml:space="preserve"> – 87%;</w:t>
      </w:r>
    </w:p>
    <w:p w14:paraId="6D6070BC" w14:textId="0C853654" w:rsidR="00630067" w:rsidRDefault="00630067"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630067">
        <w:rPr>
          <w:rFonts w:ascii="Times New Roman" w:hAnsi="Times New Roman"/>
          <w:sz w:val="24"/>
          <w:szCs w:val="24"/>
        </w:rPr>
        <w:t>связи, интернет-провайдеры</w:t>
      </w:r>
      <w:r>
        <w:rPr>
          <w:rFonts w:ascii="Times New Roman" w:hAnsi="Times New Roman"/>
          <w:sz w:val="24"/>
          <w:szCs w:val="24"/>
        </w:rPr>
        <w:t xml:space="preserve"> – 85%; </w:t>
      </w:r>
    </w:p>
    <w:p w14:paraId="6D81E2BE" w14:textId="0C336987" w:rsidR="00715866" w:rsidRDefault="00715866"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715866">
        <w:rPr>
          <w:rFonts w:ascii="Times New Roman" w:hAnsi="Times New Roman"/>
          <w:sz w:val="24"/>
          <w:szCs w:val="24"/>
        </w:rPr>
        <w:t>оказывающие услуги лабораторных исследований для выдачи ветеринарных сопроводительных документов</w:t>
      </w:r>
      <w:r>
        <w:rPr>
          <w:rFonts w:ascii="Times New Roman" w:hAnsi="Times New Roman"/>
          <w:sz w:val="24"/>
          <w:szCs w:val="24"/>
        </w:rPr>
        <w:t xml:space="preserve"> – 83%;</w:t>
      </w:r>
    </w:p>
    <w:p w14:paraId="0E81C5E2" w14:textId="224250B0"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3E475E">
        <w:rPr>
          <w:rFonts w:ascii="Times New Roman" w:hAnsi="Times New Roman"/>
          <w:sz w:val="24"/>
          <w:szCs w:val="24"/>
        </w:rPr>
        <w:t>по ремонту автотранспортных средств</w:t>
      </w:r>
      <w:r>
        <w:rPr>
          <w:rFonts w:ascii="Times New Roman" w:hAnsi="Times New Roman"/>
          <w:sz w:val="24"/>
          <w:szCs w:val="24"/>
        </w:rPr>
        <w:t xml:space="preserve"> – 81%;</w:t>
      </w:r>
    </w:p>
    <w:p w14:paraId="651E37A4" w14:textId="2CBB9EEB"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общественного питания – 81%;</w:t>
      </w:r>
    </w:p>
    <w:p w14:paraId="34CC63CE" w14:textId="3CB02947"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бытового обслуживания – 81%;</w:t>
      </w:r>
    </w:p>
    <w:p w14:paraId="4D2C6FE5" w14:textId="3255C7BF" w:rsidR="008D1729" w:rsidRDefault="008D1729"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8D1729">
        <w:rPr>
          <w:rFonts w:ascii="Times New Roman" w:hAnsi="Times New Roman"/>
          <w:sz w:val="24"/>
          <w:szCs w:val="24"/>
        </w:rPr>
        <w:t>по перевозке пассажиров и багажа автомобильным транспортом по межмуниципальным маршрутам регулярных перевозок</w:t>
      </w:r>
      <w:r>
        <w:rPr>
          <w:rFonts w:ascii="Times New Roman" w:hAnsi="Times New Roman"/>
          <w:sz w:val="24"/>
          <w:szCs w:val="24"/>
        </w:rPr>
        <w:t xml:space="preserve"> – 80%;</w:t>
      </w:r>
    </w:p>
    <w:p w14:paraId="3170F2B5" w14:textId="10AF0347"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3E475E">
        <w:rPr>
          <w:rFonts w:ascii="Times New Roman" w:hAnsi="Times New Roman"/>
          <w:sz w:val="24"/>
          <w:szCs w:val="24"/>
        </w:rPr>
        <w:t>по передаче электрической энергии (электроснабжения)</w:t>
      </w:r>
      <w:r>
        <w:rPr>
          <w:rFonts w:ascii="Times New Roman" w:hAnsi="Times New Roman"/>
          <w:sz w:val="24"/>
          <w:szCs w:val="24"/>
        </w:rPr>
        <w:t xml:space="preserve"> – 78%;</w:t>
      </w:r>
    </w:p>
    <w:p w14:paraId="4C0C428D" w14:textId="01825285" w:rsidR="005B6C9E" w:rsidRDefault="005B6C9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дошкольных учреждений – </w:t>
      </w:r>
      <w:r w:rsidR="003E475E">
        <w:rPr>
          <w:rFonts w:ascii="Times New Roman" w:hAnsi="Times New Roman"/>
          <w:sz w:val="24"/>
          <w:szCs w:val="24"/>
        </w:rPr>
        <w:t>77</w:t>
      </w:r>
      <w:r w:rsidRPr="003E475E">
        <w:rPr>
          <w:rFonts w:ascii="Times New Roman" w:hAnsi="Times New Roman"/>
          <w:sz w:val="24"/>
          <w:szCs w:val="24"/>
        </w:rPr>
        <w:t xml:space="preserve">%; </w:t>
      </w:r>
    </w:p>
    <w:p w14:paraId="7FA46665" w14:textId="1F81B1FA" w:rsidR="004333B6" w:rsidRDefault="004333B6"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4333B6">
        <w:rPr>
          <w:rFonts w:ascii="Times New Roman" w:hAnsi="Times New Roman"/>
          <w:sz w:val="24"/>
          <w:szCs w:val="24"/>
        </w:rPr>
        <w:t>по переработке водных биоресурсов, товарной аквакультуры (рыбные консервы, рыбная продукция)</w:t>
      </w:r>
      <w:r>
        <w:rPr>
          <w:rFonts w:ascii="Times New Roman" w:hAnsi="Times New Roman"/>
          <w:sz w:val="24"/>
          <w:szCs w:val="24"/>
        </w:rPr>
        <w:t xml:space="preserve"> -77%;</w:t>
      </w:r>
    </w:p>
    <w:p w14:paraId="4D959830" w14:textId="5B25BFB6" w:rsidR="00DF075C" w:rsidRDefault="00DF075C"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DF075C">
        <w:rPr>
          <w:rFonts w:ascii="Times New Roman" w:hAnsi="Times New Roman"/>
          <w:sz w:val="24"/>
          <w:szCs w:val="24"/>
        </w:rPr>
        <w:t>оказывающие услуги отдыха и туризма</w:t>
      </w:r>
      <w:r>
        <w:rPr>
          <w:rFonts w:ascii="Times New Roman" w:hAnsi="Times New Roman"/>
          <w:sz w:val="24"/>
          <w:szCs w:val="24"/>
        </w:rPr>
        <w:t xml:space="preserve"> – 77%;</w:t>
      </w:r>
    </w:p>
    <w:p w14:paraId="5F4DDD37" w14:textId="77777777"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социальных услуг – 73%;</w:t>
      </w:r>
    </w:p>
    <w:p w14:paraId="303F4D8B" w14:textId="6DACBA7B"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дополнительного образования детей – 72%;</w:t>
      </w:r>
    </w:p>
    <w:p w14:paraId="167B02E9" w14:textId="6AE3575B"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оказывающие услуги теплоснабжения – 72%;</w:t>
      </w:r>
    </w:p>
    <w:p w14:paraId="2E9B31E6" w14:textId="60A6F3D8" w:rsidR="005C5259" w:rsidRDefault="005C5259"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5C5259">
        <w:rPr>
          <w:rFonts w:ascii="Times New Roman" w:hAnsi="Times New Roman"/>
          <w:sz w:val="24"/>
          <w:szCs w:val="24"/>
        </w:rPr>
        <w:t>оказывающие услуги кадастровых и землеустроительных работ</w:t>
      </w:r>
      <w:r>
        <w:rPr>
          <w:rFonts w:ascii="Times New Roman" w:hAnsi="Times New Roman"/>
          <w:sz w:val="24"/>
          <w:szCs w:val="24"/>
        </w:rPr>
        <w:t xml:space="preserve"> – 72%;</w:t>
      </w:r>
    </w:p>
    <w:p w14:paraId="7FE596C2" w14:textId="2EB1953B" w:rsidR="004B13F1" w:rsidRDefault="004B13F1"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4B13F1">
        <w:rPr>
          <w:rFonts w:ascii="Times New Roman" w:hAnsi="Times New Roman"/>
          <w:sz w:val="24"/>
          <w:szCs w:val="24"/>
        </w:rPr>
        <w:t>оказывающие услуги в сфере легкой промышленности</w:t>
      </w:r>
      <w:r>
        <w:rPr>
          <w:rFonts w:ascii="Times New Roman" w:hAnsi="Times New Roman"/>
          <w:sz w:val="24"/>
          <w:szCs w:val="24"/>
        </w:rPr>
        <w:t xml:space="preserve"> – 72%;</w:t>
      </w:r>
    </w:p>
    <w:p w14:paraId="13183E8D" w14:textId="6411F21A" w:rsidR="00DF075C" w:rsidRDefault="00DF075C"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DF075C">
        <w:rPr>
          <w:rFonts w:ascii="Times New Roman" w:hAnsi="Times New Roman"/>
          <w:sz w:val="24"/>
          <w:szCs w:val="24"/>
        </w:rPr>
        <w:t>реализующие фермерскую продукцию</w:t>
      </w:r>
      <w:r>
        <w:rPr>
          <w:rFonts w:ascii="Times New Roman" w:hAnsi="Times New Roman"/>
          <w:sz w:val="24"/>
          <w:szCs w:val="24"/>
        </w:rPr>
        <w:t xml:space="preserve"> – 71%;</w:t>
      </w:r>
    </w:p>
    <w:p w14:paraId="4A7C1C91" w14:textId="10E4464D"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медицинские организации – 70%;</w:t>
      </w:r>
    </w:p>
    <w:p w14:paraId="013AC197" w14:textId="77777777" w:rsidR="003E475E" w:rsidRPr="0000214D"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среднего профессионального образования – </w:t>
      </w:r>
      <w:r>
        <w:rPr>
          <w:rFonts w:ascii="Times New Roman" w:hAnsi="Times New Roman"/>
          <w:sz w:val="24"/>
          <w:szCs w:val="24"/>
        </w:rPr>
        <w:t>69</w:t>
      </w:r>
      <w:r w:rsidRPr="0000214D">
        <w:rPr>
          <w:rFonts w:ascii="Times New Roman" w:hAnsi="Times New Roman"/>
          <w:sz w:val="24"/>
          <w:szCs w:val="24"/>
        </w:rPr>
        <w:t xml:space="preserve">%; </w:t>
      </w:r>
    </w:p>
    <w:p w14:paraId="4B850350" w14:textId="1C962CED" w:rsidR="003E475E" w:rsidRDefault="003E475E"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общего образования – 67%;</w:t>
      </w:r>
    </w:p>
    <w:p w14:paraId="078536DB" w14:textId="211885BD" w:rsidR="003E475E" w:rsidRDefault="00696D69" w:rsidP="003E475E">
      <w:pPr>
        <w:pStyle w:val="a5"/>
        <w:numPr>
          <w:ilvl w:val="0"/>
          <w:numId w:val="15"/>
        </w:numPr>
        <w:tabs>
          <w:tab w:val="left" w:pos="993"/>
        </w:tabs>
        <w:spacing w:after="0" w:line="276" w:lineRule="auto"/>
        <w:ind w:left="0" w:firstLine="709"/>
        <w:jc w:val="both"/>
        <w:rPr>
          <w:rFonts w:ascii="Times New Roman" w:hAnsi="Times New Roman"/>
          <w:sz w:val="24"/>
          <w:szCs w:val="24"/>
        </w:rPr>
      </w:pPr>
      <w:r w:rsidRPr="00696D69">
        <w:rPr>
          <w:rFonts w:ascii="Times New Roman" w:hAnsi="Times New Roman"/>
          <w:sz w:val="24"/>
          <w:szCs w:val="24"/>
        </w:rPr>
        <w:t>по сбору и транспортированию твердых коммунальных отходов</w:t>
      </w:r>
      <w:r>
        <w:rPr>
          <w:rFonts w:ascii="Times New Roman" w:hAnsi="Times New Roman"/>
          <w:sz w:val="24"/>
          <w:szCs w:val="24"/>
        </w:rPr>
        <w:t xml:space="preserve"> – 64%;</w:t>
      </w:r>
    </w:p>
    <w:p w14:paraId="327D01CA" w14:textId="77777777" w:rsidR="00146132" w:rsidRDefault="007709D1" w:rsidP="004B13F1">
      <w:pPr>
        <w:pStyle w:val="a5"/>
        <w:numPr>
          <w:ilvl w:val="0"/>
          <w:numId w:val="15"/>
        </w:numPr>
        <w:tabs>
          <w:tab w:val="left" w:pos="993"/>
        </w:tabs>
        <w:spacing w:after="0" w:line="276" w:lineRule="auto"/>
        <w:ind w:left="0" w:firstLine="709"/>
        <w:jc w:val="both"/>
        <w:rPr>
          <w:rFonts w:ascii="Times New Roman" w:hAnsi="Times New Roman"/>
          <w:sz w:val="24"/>
          <w:szCs w:val="24"/>
        </w:rPr>
        <w:sectPr w:rsidR="00146132" w:rsidSect="00F55F1B">
          <w:pgSz w:w="11906" w:h="16838"/>
          <w:pgMar w:top="567" w:right="566" w:bottom="709" w:left="1134" w:header="708" w:footer="708" w:gutter="0"/>
          <w:pgNumType w:chapStyle="1"/>
          <w:cols w:space="708"/>
          <w:docGrid w:linePitch="360"/>
        </w:sectPr>
      </w:pPr>
      <w:r w:rsidRPr="007709D1">
        <w:rPr>
          <w:rFonts w:ascii="Times New Roman" w:hAnsi="Times New Roman"/>
          <w:sz w:val="24"/>
          <w:szCs w:val="24"/>
        </w:rPr>
        <w:t>по благоустройству городской среды</w:t>
      </w:r>
      <w:r>
        <w:rPr>
          <w:rFonts w:ascii="Times New Roman" w:hAnsi="Times New Roman"/>
          <w:sz w:val="24"/>
          <w:szCs w:val="24"/>
        </w:rPr>
        <w:t xml:space="preserve"> – 62%</w:t>
      </w:r>
      <w:r w:rsidR="00146132">
        <w:rPr>
          <w:rFonts w:ascii="Times New Roman" w:hAnsi="Times New Roman"/>
          <w:sz w:val="24"/>
          <w:szCs w:val="24"/>
        </w:rPr>
        <w:t>.</w:t>
      </w:r>
    </w:p>
    <w:p w14:paraId="44D9B910" w14:textId="77777777" w:rsidR="00C213A1" w:rsidRPr="0000214D" w:rsidRDefault="00C213A1" w:rsidP="00146132">
      <w:pPr>
        <w:spacing w:after="0"/>
        <w:jc w:val="both"/>
        <w:rPr>
          <w:rFonts w:ascii="Times New Roman" w:hAnsi="Times New Roman" w:cs="Times New Roman"/>
          <w:sz w:val="24"/>
          <w:szCs w:val="24"/>
        </w:rPr>
      </w:pPr>
    </w:p>
    <w:p w14:paraId="4590DA95" w14:textId="686EBB68" w:rsidR="00B354C3" w:rsidRPr="0000214D" w:rsidRDefault="00D016A0" w:rsidP="00D8532F">
      <w:pPr>
        <w:pStyle w:val="2"/>
        <w:spacing w:before="120" w:after="120" w:line="276" w:lineRule="auto"/>
        <w:jc w:val="center"/>
        <w:rPr>
          <w:rFonts w:ascii="Times New Roman" w:hAnsi="Times New Roman" w:cs="Times New Roman"/>
          <w:b/>
          <w:color w:val="000000" w:themeColor="text1"/>
          <w:sz w:val="28"/>
          <w:szCs w:val="28"/>
        </w:rPr>
      </w:pPr>
      <w:bookmarkStart w:id="78" w:name="_Toc30163778"/>
      <w:r w:rsidRPr="0000214D">
        <w:rPr>
          <w:rFonts w:ascii="Times New Roman" w:hAnsi="Times New Roman" w:cs="Times New Roman"/>
          <w:b/>
          <w:color w:val="000000" w:themeColor="text1"/>
          <w:sz w:val="28"/>
          <w:szCs w:val="28"/>
        </w:rPr>
        <w:t>3</w:t>
      </w:r>
      <w:r w:rsidR="00D773F6" w:rsidRPr="0000214D">
        <w:rPr>
          <w:rFonts w:ascii="Times New Roman" w:hAnsi="Times New Roman" w:cs="Times New Roman"/>
          <w:b/>
          <w:color w:val="000000" w:themeColor="text1"/>
          <w:sz w:val="28"/>
          <w:szCs w:val="28"/>
        </w:rPr>
        <w:t>.2</w:t>
      </w:r>
      <w:r w:rsidR="002E21AE" w:rsidRPr="0000214D">
        <w:rPr>
          <w:rFonts w:ascii="Times New Roman" w:hAnsi="Times New Roman" w:cs="Times New Roman"/>
          <w:b/>
          <w:color w:val="000000" w:themeColor="text1"/>
          <w:sz w:val="28"/>
          <w:szCs w:val="28"/>
        </w:rPr>
        <w:t>.</w:t>
      </w:r>
      <w:r w:rsidR="00D773F6" w:rsidRPr="0000214D">
        <w:rPr>
          <w:rFonts w:ascii="Times New Roman" w:hAnsi="Times New Roman" w:cs="Times New Roman"/>
          <w:b/>
          <w:color w:val="000000" w:themeColor="text1"/>
          <w:sz w:val="28"/>
          <w:szCs w:val="28"/>
        </w:rPr>
        <w:t xml:space="preserve"> </w:t>
      </w:r>
      <w:r w:rsidRPr="0000214D">
        <w:rPr>
          <w:rFonts w:ascii="Times New Roman" w:hAnsi="Times New Roman" w:cs="Times New Roman"/>
          <w:b/>
          <w:color w:val="000000" w:themeColor="text1"/>
          <w:sz w:val="28"/>
          <w:szCs w:val="28"/>
        </w:rPr>
        <w:t>Мониторинг удовлетворенности субъектов предпринимательской деятельности условиям ведения бизнеса на рынках</w:t>
      </w:r>
      <w:bookmarkEnd w:id="78"/>
    </w:p>
    <w:p w14:paraId="7C4F815E" w14:textId="77777777" w:rsidR="007C13FB" w:rsidRPr="0000214D" w:rsidRDefault="007C13FB" w:rsidP="007C13FB">
      <w:pPr>
        <w:spacing w:after="0"/>
        <w:ind w:firstLine="709"/>
        <w:jc w:val="both"/>
        <w:rPr>
          <w:rFonts w:ascii="Times New Roman" w:hAnsi="Times New Roman"/>
          <w:sz w:val="24"/>
          <w:szCs w:val="24"/>
        </w:rPr>
      </w:pPr>
      <w:r w:rsidRPr="0000214D">
        <w:rPr>
          <w:rFonts w:ascii="Times New Roman" w:hAnsi="Times New Roman"/>
          <w:sz w:val="24"/>
          <w:szCs w:val="24"/>
        </w:rPr>
        <w:t>Для Предпринимателей анкетирование проходило по 42 основным видам деятельности ведения бизнеса. Из числа опрошенных респондентов преобладали следующие направления ведения бизнеса:</w:t>
      </w:r>
    </w:p>
    <w:p w14:paraId="4254B0B8" w14:textId="3C3002D2" w:rsidR="00040F72" w:rsidRDefault="00040F72"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общественного питания – </w:t>
      </w:r>
      <w:r w:rsidR="00146132">
        <w:rPr>
          <w:rFonts w:ascii="Times New Roman" w:hAnsi="Times New Roman" w:cs="Times New Roman"/>
          <w:sz w:val="24"/>
          <w:szCs w:val="24"/>
        </w:rPr>
        <w:t>12,5</w:t>
      </w:r>
      <w:r>
        <w:rPr>
          <w:rFonts w:ascii="Times New Roman" w:hAnsi="Times New Roman" w:cs="Times New Roman"/>
          <w:sz w:val="24"/>
          <w:szCs w:val="24"/>
        </w:rPr>
        <w:t>%;</w:t>
      </w:r>
    </w:p>
    <w:p w14:paraId="12C824D1" w14:textId="18E8F966" w:rsidR="00146132" w:rsidRDefault="00146132"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бытового обслуживания – 12,5%;</w:t>
      </w:r>
    </w:p>
    <w:p w14:paraId="3CB47FFE" w14:textId="07A27BD7" w:rsidR="00146132" w:rsidRDefault="00146132"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sidRPr="00146132">
        <w:rPr>
          <w:rFonts w:ascii="Times New Roman" w:hAnsi="Times New Roman" w:cs="Times New Roman"/>
          <w:sz w:val="24"/>
          <w:szCs w:val="24"/>
        </w:rPr>
        <w:t>дополнительного образования детей</w:t>
      </w:r>
      <w:r>
        <w:rPr>
          <w:rFonts w:ascii="Times New Roman" w:hAnsi="Times New Roman" w:cs="Times New Roman"/>
          <w:sz w:val="24"/>
          <w:szCs w:val="24"/>
        </w:rPr>
        <w:t xml:space="preserve"> – 10%;</w:t>
      </w:r>
    </w:p>
    <w:p w14:paraId="7F759376" w14:textId="0ED5BEFD" w:rsidR="00146132" w:rsidRDefault="00146132"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медицинских услуг </w:t>
      </w:r>
      <w:r w:rsidR="004D12DB">
        <w:rPr>
          <w:rFonts w:ascii="Times New Roman" w:hAnsi="Times New Roman" w:cs="Times New Roman"/>
          <w:sz w:val="24"/>
          <w:szCs w:val="24"/>
        </w:rPr>
        <w:t>–</w:t>
      </w:r>
      <w:r>
        <w:rPr>
          <w:rFonts w:ascii="Times New Roman" w:hAnsi="Times New Roman" w:cs="Times New Roman"/>
          <w:sz w:val="24"/>
          <w:szCs w:val="24"/>
        </w:rPr>
        <w:t xml:space="preserve"> 10</w:t>
      </w:r>
      <w:r w:rsidR="004D12DB">
        <w:rPr>
          <w:rFonts w:ascii="Times New Roman" w:hAnsi="Times New Roman" w:cs="Times New Roman"/>
          <w:sz w:val="24"/>
          <w:szCs w:val="24"/>
        </w:rPr>
        <w:t>%;</w:t>
      </w:r>
    </w:p>
    <w:p w14:paraId="390CBAEA" w14:textId="740004BF" w:rsidR="004D12DB" w:rsidRDefault="004D12DB"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sidRPr="004D12DB">
        <w:rPr>
          <w:rFonts w:ascii="Times New Roman" w:hAnsi="Times New Roman" w:cs="Times New Roman"/>
          <w:sz w:val="24"/>
          <w:szCs w:val="24"/>
        </w:rPr>
        <w:t>по ремонту автотранспортных средств</w:t>
      </w:r>
      <w:r>
        <w:rPr>
          <w:rFonts w:ascii="Times New Roman" w:hAnsi="Times New Roman" w:cs="Times New Roman"/>
          <w:sz w:val="24"/>
          <w:szCs w:val="24"/>
        </w:rPr>
        <w:t xml:space="preserve"> – 5%;</w:t>
      </w:r>
    </w:p>
    <w:p w14:paraId="3FC3098D" w14:textId="5FFD1CCF" w:rsidR="004D12DB" w:rsidRDefault="004D12DB"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розничной торговли – 5%;</w:t>
      </w:r>
    </w:p>
    <w:p w14:paraId="0C47148F" w14:textId="4EF7CDA6" w:rsidR="004D12DB" w:rsidRDefault="004D12DB" w:rsidP="000E177F">
      <w:pPr>
        <w:pStyle w:val="a5"/>
        <w:numPr>
          <w:ilvl w:val="0"/>
          <w:numId w:val="17"/>
        </w:numPr>
        <w:tabs>
          <w:tab w:val="left" w:pos="99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прочие – 45%.</w:t>
      </w:r>
    </w:p>
    <w:p w14:paraId="7EDBD35B" w14:textId="52483E6C" w:rsidR="004657CE" w:rsidRDefault="004657CE" w:rsidP="004657CE">
      <w:pPr>
        <w:tabs>
          <w:tab w:val="left" w:pos="993"/>
        </w:tabs>
        <w:spacing w:after="0" w:line="276" w:lineRule="auto"/>
        <w:jc w:val="both"/>
        <w:rPr>
          <w:rFonts w:ascii="Times New Roman" w:hAnsi="Times New Roman" w:cs="Times New Roman"/>
          <w:sz w:val="24"/>
          <w:szCs w:val="24"/>
        </w:rPr>
      </w:pPr>
    </w:p>
    <w:p w14:paraId="388F9285" w14:textId="2A00F0C4" w:rsidR="004657CE" w:rsidRPr="004657CE" w:rsidRDefault="004657CE" w:rsidP="004657CE">
      <w:pPr>
        <w:tabs>
          <w:tab w:val="left" w:pos="993"/>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214861" wp14:editId="1C867D21">
            <wp:extent cx="6486525" cy="38100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917862" w14:textId="5014D85C" w:rsidR="00032C13" w:rsidRPr="00146132" w:rsidRDefault="00032C13" w:rsidP="00146132">
      <w:pPr>
        <w:tabs>
          <w:tab w:val="left" w:pos="993"/>
        </w:tabs>
        <w:spacing w:after="0" w:line="276" w:lineRule="auto"/>
        <w:jc w:val="both"/>
        <w:rPr>
          <w:rFonts w:ascii="Times New Roman" w:hAnsi="Times New Roman" w:cs="Times New Roman"/>
          <w:sz w:val="24"/>
          <w:szCs w:val="24"/>
        </w:rPr>
      </w:pPr>
    </w:p>
    <w:p w14:paraId="7FC43392" w14:textId="7AF6FF2F" w:rsidR="00032C13" w:rsidRPr="00D8532F" w:rsidRDefault="00032C13" w:rsidP="00D8532F">
      <w:pPr>
        <w:pStyle w:val="a5"/>
        <w:tabs>
          <w:tab w:val="left" w:pos="993"/>
        </w:tabs>
        <w:spacing w:before="160"/>
        <w:ind w:left="0"/>
        <w:contextualSpacing w:val="0"/>
        <w:jc w:val="center"/>
        <w:rPr>
          <w:rFonts w:ascii="Times New Roman" w:hAnsi="Times New Roman" w:cs="Times New Roman"/>
          <w:sz w:val="24"/>
          <w:szCs w:val="24"/>
        </w:rPr>
        <w:sectPr w:rsidR="00032C13" w:rsidRPr="00D8532F" w:rsidSect="00F55F1B">
          <w:pgSz w:w="11906" w:h="16838"/>
          <w:pgMar w:top="567" w:right="566" w:bottom="709" w:left="1134" w:header="708" w:footer="708" w:gutter="0"/>
          <w:pgNumType w:chapStyle="1"/>
          <w:cols w:space="708"/>
          <w:docGrid w:linePitch="360"/>
        </w:sectPr>
      </w:pPr>
      <w:r w:rsidRPr="0000214D">
        <w:rPr>
          <w:rFonts w:ascii="Times New Roman" w:hAnsi="Times New Roman" w:cs="Times New Roman"/>
          <w:sz w:val="24"/>
          <w:szCs w:val="24"/>
        </w:rPr>
        <w:t xml:space="preserve">Диаграмма </w:t>
      </w:r>
      <w:r w:rsidR="00146132">
        <w:rPr>
          <w:rFonts w:ascii="Times New Roman" w:hAnsi="Times New Roman" w:cs="Times New Roman"/>
          <w:sz w:val="24"/>
          <w:szCs w:val="24"/>
        </w:rPr>
        <w:t>6</w:t>
      </w:r>
      <w:r w:rsidRPr="0000214D">
        <w:rPr>
          <w:rFonts w:ascii="Times New Roman" w:hAnsi="Times New Roman" w:cs="Times New Roman"/>
          <w:sz w:val="24"/>
          <w:szCs w:val="24"/>
        </w:rPr>
        <w:t xml:space="preserve"> – Результаты</w:t>
      </w:r>
      <w:r>
        <w:rPr>
          <w:rFonts w:ascii="Times New Roman" w:hAnsi="Times New Roman" w:cs="Times New Roman"/>
          <w:sz w:val="24"/>
          <w:szCs w:val="24"/>
        </w:rPr>
        <w:t xml:space="preserve"> а</w:t>
      </w:r>
      <w:r w:rsidR="006A1D65">
        <w:rPr>
          <w:rFonts w:ascii="Times New Roman" w:hAnsi="Times New Roman" w:cs="Times New Roman"/>
          <w:sz w:val="24"/>
          <w:szCs w:val="24"/>
        </w:rPr>
        <w:t>нкетирования Предпринимателей</w:t>
      </w:r>
    </w:p>
    <w:p w14:paraId="24FB5E81" w14:textId="77777777" w:rsidR="00032C13" w:rsidRPr="004B206B" w:rsidRDefault="006E7BFE" w:rsidP="00612B95">
      <w:pPr>
        <w:spacing w:before="160"/>
        <w:ind w:left="284"/>
        <w:rPr>
          <w:rFonts w:ascii="Times New Roman" w:hAnsi="Times New Roman" w:cs="Times New Roman"/>
          <w:sz w:val="24"/>
          <w:szCs w:val="24"/>
        </w:rPr>
      </w:pPr>
      <w:r>
        <w:rPr>
          <w:rFonts w:ascii="Times New Roman" w:hAnsi="Times New Roman" w:cs="Times New Roman"/>
          <w:sz w:val="24"/>
          <w:szCs w:val="24"/>
        </w:rPr>
        <w:lastRenderedPageBreak/>
        <w:t>Таблица 8</w:t>
      </w:r>
      <w:r w:rsidR="00032C13">
        <w:rPr>
          <w:rFonts w:ascii="Times New Roman" w:hAnsi="Times New Roman" w:cs="Times New Roman"/>
          <w:sz w:val="24"/>
          <w:szCs w:val="24"/>
        </w:rPr>
        <w:t xml:space="preserve"> - </w:t>
      </w:r>
      <w:r w:rsidR="00032C13" w:rsidRPr="0019401D">
        <w:rPr>
          <w:rFonts w:ascii="Times New Roman" w:hAnsi="Times New Roman" w:cs="Times New Roman"/>
          <w:sz w:val="24"/>
          <w:szCs w:val="24"/>
        </w:rPr>
        <w:t xml:space="preserve">Мониторинг удовлетворенности субъектов предпринимательской деятельности условиям ведения бизнеса </w:t>
      </w:r>
    </w:p>
    <w:tbl>
      <w:tblPr>
        <w:tblW w:w="1502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12"/>
        <w:gridCol w:w="2835"/>
        <w:gridCol w:w="992"/>
        <w:gridCol w:w="992"/>
        <w:gridCol w:w="992"/>
        <w:gridCol w:w="992"/>
        <w:gridCol w:w="992"/>
        <w:gridCol w:w="992"/>
        <w:gridCol w:w="10"/>
        <w:gridCol w:w="966"/>
        <w:gridCol w:w="992"/>
        <w:gridCol w:w="992"/>
        <w:gridCol w:w="992"/>
        <w:gridCol w:w="992"/>
        <w:gridCol w:w="867"/>
        <w:gridCol w:w="10"/>
      </w:tblGrid>
      <w:tr w:rsidR="00B95722" w:rsidRPr="00FE7F85" w14:paraId="4ADFD5D3" w14:textId="77777777" w:rsidTr="00B95722">
        <w:trPr>
          <w:trHeight w:val="567"/>
          <w:jc w:val="center"/>
        </w:trPr>
        <w:tc>
          <w:tcPr>
            <w:tcW w:w="412" w:type="dxa"/>
            <w:vMerge w:val="restart"/>
            <w:tcBorders>
              <w:bottom w:val="single" w:sz="12" w:space="0" w:color="666666"/>
            </w:tcBorders>
            <w:shd w:val="clear" w:color="auto" w:fill="auto"/>
            <w:vAlign w:val="center"/>
            <w:hideMark/>
          </w:tcPr>
          <w:p w14:paraId="3B3D2BDB" w14:textId="77777777" w:rsidR="00B95722" w:rsidRPr="00FE7F85" w:rsidRDefault="00B95722" w:rsidP="00393462">
            <w:pPr>
              <w:spacing w:after="0" w:line="240" w:lineRule="auto"/>
              <w:rPr>
                <w:rFonts w:ascii="Times New Roman" w:hAnsi="Times New Roman"/>
                <w:b/>
                <w:i/>
                <w:color w:val="000000"/>
                <w:sz w:val="24"/>
                <w:szCs w:val="24"/>
              </w:rPr>
            </w:pPr>
            <w:r w:rsidRPr="00FE7F85">
              <w:rPr>
                <w:rFonts w:ascii="Times New Roman" w:hAnsi="Times New Roman"/>
                <w:b/>
                <w:i/>
                <w:color w:val="000000"/>
                <w:sz w:val="24"/>
                <w:szCs w:val="24"/>
              </w:rPr>
              <w:t>№</w:t>
            </w:r>
          </w:p>
        </w:tc>
        <w:tc>
          <w:tcPr>
            <w:tcW w:w="2835" w:type="dxa"/>
            <w:vMerge w:val="restart"/>
            <w:tcBorders>
              <w:bottom w:val="single" w:sz="12" w:space="0" w:color="666666"/>
            </w:tcBorders>
            <w:shd w:val="clear" w:color="auto" w:fill="auto"/>
            <w:vAlign w:val="center"/>
            <w:hideMark/>
          </w:tcPr>
          <w:p w14:paraId="34C83AF7" w14:textId="77777777" w:rsidR="00B95722" w:rsidRPr="00FE7F85" w:rsidRDefault="00B95722" w:rsidP="00393462">
            <w:pPr>
              <w:spacing w:after="0" w:line="240" w:lineRule="auto"/>
              <w:jc w:val="center"/>
              <w:rPr>
                <w:rFonts w:ascii="Times New Roman" w:hAnsi="Times New Roman"/>
                <w:b/>
                <w:i/>
                <w:color w:val="000000"/>
                <w:sz w:val="24"/>
                <w:szCs w:val="24"/>
              </w:rPr>
            </w:pPr>
            <w:r w:rsidRPr="00FE7F85">
              <w:rPr>
                <w:rFonts w:ascii="Times New Roman" w:hAnsi="Times New Roman"/>
                <w:b/>
                <w:i/>
                <w:color w:val="000000"/>
                <w:sz w:val="24"/>
                <w:szCs w:val="24"/>
              </w:rPr>
              <w:t>Наименование товарного рынка</w:t>
            </w:r>
          </w:p>
        </w:tc>
        <w:tc>
          <w:tcPr>
            <w:tcW w:w="5962" w:type="dxa"/>
            <w:gridSpan w:val="7"/>
            <w:tcBorders>
              <w:bottom w:val="single" w:sz="4" w:space="0" w:color="auto"/>
            </w:tcBorders>
            <w:shd w:val="clear" w:color="auto" w:fill="auto"/>
            <w:vAlign w:val="center"/>
            <w:hideMark/>
          </w:tcPr>
          <w:p w14:paraId="1E7ED05E" w14:textId="77777777" w:rsidR="00B95722" w:rsidRPr="00FE7F85" w:rsidRDefault="00B95722" w:rsidP="00393462">
            <w:pPr>
              <w:spacing w:after="0" w:line="240" w:lineRule="auto"/>
              <w:jc w:val="center"/>
              <w:rPr>
                <w:rFonts w:ascii="Times New Roman" w:hAnsi="Times New Roman"/>
                <w:b/>
                <w:i/>
                <w:color w:val="000000"/>
                <w:sz w:val="24"/>
                <w:szCs w:val="24"/>
              </w:rPr>
            </w:pPr>
            <w:r w:rsidRPr="00FE7F85">
              <w:rPr>
                <w:rFonts w:ascii="Times New Roman" w:hAnsi="Times New Roman"/>
                <w:b/>
                <w:i/>
                <w:color w:val="000000"/>
                <w:sz w:val="24"/>
                <w:szCs w:val="24"/>
              </w:rPr>
              <w:t>Оценка уровня конкурентной борьбы</w:t>
            </w:r>
          </w:p>
        </w:tc>
        <w:tc>
          <w:tcPr>
            <w:tcW w:w="5811" w:type="dxa"/>
            <w:gridSpan w:val="7"/>
            <w:tcBorders>
              <w:bottom w:val="single" w:sz="4" w:space="0" w:color="auto"/>
            </w:tcBorders>
            <w:shd w:val="clear" w:color="auto" w:fill="auto"/>
            <w:vAlign w:val="center"/>
            <w:hideMark/>
          </w:tcPr>
          <w:p w14:paraId="69750F7B" w14:textId="5F9C00E8" w:rsidR="00B95722" w:rsidRPr="00FE7F85" w:rsidRDefault="00B95722" w:rsidP="00393462">
            <w:pPr>
              <w:spacing w:after="0" w:line="240" w:lineRule="auto"/>
              <w:jc w:val="center"/>
              <w:rPr>
                <w:rFonts w:ascii="Times New Roman" w:hAnsi="Times New Roman"/>
                <w:b/>
                <w:i/>
                <w:color w:val="000000"/>
                <w:sz w:val="24"/>
                <w:szCs w:val="24"/>
              </w:rPr>
            </w:pPr>
            <w:r w:rsidRPr="00FE7F85">
              <w:rPr>
                <w:rFonts w:ascii="Times New Roman" w:hAnsi="Times New Roman"/>
                <w:b/>
                <w:i/>
                <w:color w:val="000000"/>
                <w:sz w:val="24"/>
                <w:szCs w:val="24"/>
              </w:rPr>
              <w:t>Количество предпринимателей, положительно оценивающих деятельность органов власти</w:t>
            </w:r>
            <w:r w:rsidR="00234E2F">
              <w:rPr>
                <w:rFonts w:ascii="Times New Roman" w:hAnsi="Times New Roman"/>
                <w:b/>
                <w:i/>
                <w:color w:val="000000"/>
                <w:sz w:val="24"/>
                <w:szCs w:val="24"/>
              </w:rPr>
              <w:t xml:space="preserve"> по созданию благоприятных условий для ведения бизнеса</w:t>
            </w:r>
          </w:p>
        </w:tc>
      </w:tr>
      <w:tr w:rsidR="00B95722" w:rsidRPr="00FE7F85" w14:paraId="4EF2DAFD" w14:textId="77777777" w:rsidTr="00B95722">
        <w:trPr>
          <w:gridAfter w:val="1"/>
          <w:wAfter w:w="10" w:type="dxa"/>
          <w:trHeight w:val="567"/>
          <w:jc w:val="center"/>
        </w:trPr>
        <w:tc>
          <w:tcPr>
            <w:tcW w:w="412" w:type="dxa"/>
            <w:vMerge/>
            <w:shd w:val="clear" w:color="auto" w:fill="CCCCCC"/>
            <w:hideMark/>
          </w:tcPr>
          <w:p w14:paraId="081AD36D" w14:textId="77777777" w:rsidR="00B95722" w:rsidRPr="00FE7F85" w:rsidRDefault="00B95722" w:rsidP="00B95722">
            <w:pPr>
              <w:spacing w:after="0" w:line="240" w:lineRule="auto"/>
              <w:rPr>
                <w:rFonts w:ascii="Times New Roman" w:hAnsi="Times New Roman"/>
                <w:i/>
                <w:color w:val="000000"/>
                <w:sz w:val="20"/>
                <w:szCs w:val="20"/>
              </w:rPr>
            </w:pPr>
          </w:p>
        </w:tc>
        <w:tc>
          <w:tcPr>
            <w:tcW w:w="2835" w:type="dxa"/>
            <w:vMerge/>
            <w:shd w:val="clear" w:color="auto" w:fill="CCCCCC"/>
            <w:hideMark/>
          </w:tcPr>
          <w:p w14:paraId="082DB2ED" w14:textId="77777777" w:rsidR="00B95722" w:rsidRPr="00FE7F85" w:rsidRDefault="00B95722" w:rsidP="00B95722">
            <w:pPr>
              <w:spacing w:after="0" w:line="240" w:lineRule="auto"/>
              <w:rPr>
                <w:rFonts w:ascii="Times New Roman" w:hAnsi="Times New Roman"/>
                <w:b/>
                <w:bCs/>
                <w:i/>
                <w:color w:val="000000"/>
                <w:sz w:val="20"/>
                <w:szCs w:val="20"/>
              </w:rPr>
            </w:pPr>
          </w:p>
        </w:tc>
        <w:tc>
          <w:tcPr>
            <w:tcW w:w="992" w:type="dxa"/>
            <w:shd w:val="clear" w:color="auto" w:fill="F2F2F2"/>
            <w:vAlign w:val="center"/>
            <w:hideMark/>
          </w:tcPr>
          <w:p w14:paraId="5C35D5A9" w14:textId="1CFCF430" w:rsidR="00B95722" w:rsidRPr="006D5944" w:rsidRDefault="00B95722" w:rsidP="00B95722">
            <w:pPr>
              <w:spacing w:after="0" w:line="240" w:lineRule="auto"/>
              <w:jc w:val="center"/>
              <w:rPr>
                <w:rFonts w:ascii="Times New Roman" w:hAnsi="Times New Roman" w:cs="Times New Roman"/>
                <w:bCs/>
                <w:i/>
                <w:iCs/>
                <w:color w:val="000000"/>
                <w:sz w:val="18"/>
                <w:szCs w:val="18"/>
              </w:rPr>
            </w:pPr>
            <w:r w:rsidRPr="006D5944">
              <w:rPr>
                <w:rFonts w:ascii="Times New Roman" w:hAnsi="Times New Roman" w:cs="Times New Roman"/>
                <w:i/>
                <w:iCs/>
                <w:sz w:val="18"/>
                <w:szCs w:val="18"/>
              </w:rPr>
              <w:t xml:space="preserve">Низкий уровень конкуренции </w:t>
            </w:r>
          </w:p>
        </w:tc>
        <w:tc>
          <w:tcPr>
            <w:tcW w:w="992" w:type="dxa"/>
            <w:shd w:val="clear" w:color="auto" w:fill="F2F2F2"/>
            <w:vAlign w:val="center"/>
            <w:hideMark/>
          </w:tcPr>
          <w:p w14:paraId="18528AA4" w14:textId="2F3098E0" w:rsidR="00B95722" w:rsidRPr="006D5944" w:rsidRDefault="00B95722" w:rsidP="00B95722">
            <w:pPr>
              <w:spacing w:after="0" w:line="240" w:lineRule="auto"/>
              <w:jc w:val="center"/>
              <w:rPr>
                <w:rFonts w:ascii="Times New Roman" w:hAnsi="Times New Roman" w:cs="Times New Roman"/>
                <w:bCs/>
                <w:i/>
                <w:iCs/>
                <w:color w:val="000000"/>
                <w:sz w:val="18"/>
                <w:szCs w:val="18"/>
              </w:rPr>
            </w:pPr>
            <w:r w:rsidRPr="006D5944">
              <w:rPr>
                <w:rFonts w:ascii="Times New Roman" w:hAnsi="Times New Roman" w:cs="Times New Roman"/>
                <w:i/>
                <w:iCs/>
                <w:sz w:val="18"/>
                <w:szCs w:val="18"/>
              </w:rPr>
              <w:t xml:space="preserve">Умеренный уровень </w:t>
            </w:r>
            <w:proofErr w:type="spellStart"/>
            <w:r w:rsidRPr="006D5944">
              <w:rPr>
                <w:rFonts w:ascii="Times New Roman" w:hAnsi="Times New Roman" w:cs="Times New Roman"/>
                <w:i/>
                <w:iCs/>
                <w:sz w:val="18"/>
                <w:szCs w:val="18"/>
              </w:rPr>
              <w:t>кокнуренции</w:t>
            </w:r>
            <w:proofErr w:type="spellEnd"/>
            <w:r w:rsidRPr="006D5944">
              <w:rPr>
                <w:rFonts w:ascii="Times New Roman" w:hAnsi="Times New Roman" w:cs="Times New Roman"/>
                <w:i/>
                <w:iCs/>
                <w:sz w:val="18"/>
                <w:szCs w:val="18"/>
              </w:rPr>
              <w:t xml:space="preserve"> </w:t>
            </w:r>
          </w:p>
        </w:tc>
        <w:tc>
          <w:tcPr>
            <w:tcW w:w="992" w:type="dxa"/>
            <w:shd w:val="clear" w:color="auto" w:fill="F2F2F2"/>
            <w:vAlign w:val="center"/>
            <w:hideMark/>
          </w:tcPr>
          <w:p w14:paraId="319D6BAD" w14:textId="3130E950" w:rsidR="00B95722" w:rsidRPr="006D5944" w:rsidRDefault="00B95722" w:rsidP="00B95722">
            <w:pPr>
              <w:spacing w:after="0" w:line="240" w:lineRule="auto"/>
              <w:jc w:val="center"/>
              <w:rPr>
                <w:rFonts w:ascii="Times New Roman" w:hAnsi="Times New Roman" w:cs="Times New Roman"/>
                <w:bCs/>
                <w:i/>
                <w:iCs/>
                <w:color w:val="000000"/>
                <w:sz w:val="18"/>
                <w:szCs w:val="18"/>
              </w:rPr>
            </w:pPr>
            <w:r w:rsidRPr="006D5944">
              <w:rPr>
                <w:rFonts w:ascii="Times New Roman" w:hAnsi="Times New Roman" w:cs="Times New Roman"/>
                <w:i/>
                <w:iCs/>
                <w:sz w:val="18"/>
                <w:szCs w:val="18"/>
              </w:rPr>
              <w:t xml:space="preserve">Высокий уровень конкуренции </w:t>
            </w:r>
          </w:p>
        </w:tc>
        <w:tc>
          <w:tcPr>
            <w:tcW w:w="992" w:type="dxa"/>
            <w:shd w:val="clear" w:color="auto" w:fill="F2F2F2"/>
            <w:vAlign w:val="center"/>
            <w:hideMark/>
          </w:tcPr>
          <w:p w14:paraId="7F38AB3A" w14:textId="5C840C27" w:rsidR="00B95722" w:rsidRPr="006D5944" w:rsidRDefault="00B95722" w:rsidP="00B95722">
            <w:pPr>
              <w:spacing w:after="0" w:line="240" w:lineRule="auto"/>
              <w:jc w:val="center"/>
              <w:rPr>
                <w:rFonts w:ascii="Times New Roman" w:hAnsi="Times New Roman" w:cs="Times New Roman"/>
                <w:bCs/>
                <w:i/>
                <w:iCs/>
                <w:color w:val="000000"/>
                <w:sz w:val="18"/>
                <w:szCs w:val="18"/>
              </w:rPr>
            </w:pPr>
            <w:r w:rsidRPr="006D5944">
              <w:rPr>
                <w:rFonts w:ascii="Times New Roman" w:hAnsi="Times New Roman" w:cs="Times New Roman"/>
                <w:i/>
                <w:iCs/>
                <w:sz w:val="18"/>
                <w:szCs w:val="18"/>
              </w:rPr>
              <w:t>Очен</w:t>
            </w:r>
            <w:r w:rsidR="006D5944">
              <w:rPr>
                <w:rFonts w:ascii="Times New Roman" w:hAnsi="Times New Roman" w:cs="Times New Roman"/>
                <w:i/>
                <w:iCs/>
                <w:sz w:val="18"/>
                <w:szCs w:val="18"/>
              </w:rPr>
              <w:t>ь</w:t>
            </w:r>
            <w:r w:rsidRPr="006D5944">
              <w:rPr>
                <w:rFonts w:ascii="Times New Roman" w:hAnsi="Times New Roman" w:cs="Times New Roman"/>
                <w:i/>
                <w:iCs/>
                <w:sz w:val="18"/>
                <w:szCs w:val="18"/>
              </w:rPr>
              <w:t xml:space="preserve"> высокий уровень конкуренции </w:t>
            </w:r>
          </w:p>
        </w:tc>
        <w:tc>
          <w:tcPr>
            <w:tcW w:w="992" w:type="dxa"/>
            <w:shd w:val="clear" w:color="auto" w:fill="F2F2F2"/>
            <w:vAlign w:val="center"/>
            <w:hideMark/>
          </w:tcPr>
          <w:p w14:paraId="3C0DD90A" w14:textId="0BA03AD0" w:rsidR="00B95722" w:rsidRPr="006D5944" w:rsidRDefault="00B95722" w:rsidP="00B95722">
            <w:pPr>
              <w:spacing w:after="0" w:line="240" w:lineRule="auto"/>
              <w:jc w:val="center"/>
              <w:rPr>
                <w:rFonts w:ascii="Times New Roman" w:hAnsi="Times New Roman" w:cs="Times New Roman"/>
                <w:bCs/>
                <w:i/>
                <w:iCs/>
                <w:color w:val="000000"/>
                <w:sz w:val="18"/>
                <w:szCs w:val="18"/>
              </w:rPr>
            </w:pPr>
            <w:r w:rsidRPr="006D5944">
              <w:rPr>
                <w:rFonts w:ascii="Times New Roman" w:hAnsi="Times New Roman" w:cs="Times New Roman"/>
                <w:i/>
                <w:iCs/>
                <w:sz w:val="18"/>
                <w:szCs w:val="18"/>
              </w:rPr>
              <w:t>Затрудняюсь ответить</w:t>
            </w:r>
          </w:p>
        </w:tc>
        <w:tc>
          <w:tcPr>
            <w:tcW w:w="992" w:type="dxa"/>
            <w:shd w:val="clear" w:color="auto" w:fill="F2F2F2"/>
            <w:vAlign w:val="center"/>
          </w:tcPr>
          <w:p w14:paraId="7A4C2FF8" w14:textId="2267236A" w:rsidR="00B95722" w:rsidRPr="006D5944" w:rsidRDefault="00B95722" w:rsidP="00B95722">
            <w:pPr>
              <w:spacing w:after="0" w:line="240" w:lineRule="auto"/>
              <w:jc w:val="center"/>
              <w:rPr>
                <w:rFonts w:ascii="Times New Roman" w:hAnsi="Times New Roman" w:cs="Times New Roman"/>
                <w:bCs/>
                <w:i/>
                <w:color w:val="000000"/>
                <w:sz w:val="20"/>
                <w:szCs w:val="20"/>
              </w:rPr>
            </w:pPr>
            <w:r w:rsidRPr="006D5944">
              <w:rPr>
                <w:rFonts w:ascii="Times New Roman" w:hAnsi="Times New Roman" w:cs="Times New Roman"/>
                <w:bCs/>
                <w:i/>
                <w:color w:val="000000"/>
                <w:sz w:val="20"/>
                <w:szCs w:val="20"/>
              </w:rPr>
              <w:t>Итого</w:t>
            </w:r>
          </w:p>
        </w:tc>
        <w:tc>
          <w:tcPr>
            <w:tcW w:w="976" w:type="dxa"/>
            <w:gridSpan w:val="2"/>
            <w:shd w:val="clear" w:color="auto" w:fill="F2F2F2"/>
            <w:vAlign w:val="center"/>
            <w:hideMark/>
          </w:tcPr>
          <w:p w14:paraId="40BBA4D7" w14:textId="77777777" w:rsidR="00B95722" w:rsidRPr="00FE7F85" w:rsidRDefault="00B95722" w:rsidP="00B95722">
            <w:pPr>
              <w:spacing w:after="0" w:line="240" w:lineRule="auto"/>
              <w:jc w:val="center"/>
              <w:rPr>
                <w:rFonts w:ascii="Times New Roman" w:hAnsi="Times New Roman"/>
                <w:bCs/>
                <w:i/>
                <w:color w:val="000000"/>
                <w:sz w:val="20"/>
                <w:szCs w:val="20"/>
              </w:rPr>
            </w:pPr>
            <w:r w:rsidRPr="00FE7F85">
              <w:rPr>
                <w:rFonts w:ascii="Times New Roman" w:hAnsi="Times New Roman"/>
                <w:bCs/>
                <w:i/>
                <w:color w:val="000000"/>
                <w:sz w:val="20"/>
                <w:szCs w:val="20"/>
              </w:rPr>
              <w:t>Удовлетворен</w:t>
            </w:r>
          </w:p>
        </w:tc>
        <w:tc>
          <w:tcPr>
            <w:tcW w:w="992" w:type="dxa"/>
            <w:shd w:val="clear" w:color="auto" w:fill="F2F2F2"/>
            <w:vAlign w:val="center"/>
            <w:hideMark/>
          </w:tcPr>
          <w:p w14:paraId="79AFAFC2" w14:textId="77777777" w:rsidR="00B95722" w:rsidRPr="00FE7F85" w:rsidRDefault="00B95722" w:rsidP="00B95722">
            <w:pPr>
              <w:spacing w:after="0" w:line="240" w:lineRule="auto"/>
              <w:jc w:val="center"/>
              <w:rPr>
                <w:rFonts w:ascii="Times New Roman" w:hAnsi="Times New Roman"/>
                <w:bCs/>
                <w:i/>
                <w:color w:val="000000"/>
                <w:sz w:val="20"/>
                <w:szCs w:val="20"/>
              </w:rPr>
            </w:pPr>
            <w:r w:rsidRPr="00FE7F85">
              <w:rPr>
                <w:rFonts w:ascii="Times New Roman" w:hAnsi="Times New Roman"/>
                <w:bCs/>
                <w:i/>
                <w:color w:val="000000"/>
                <w:sz w:val="20"/>
                <w:szCs w:val="20"/>
              </w:rPr>
              <w:t>Скорее удовлетворен</w:t>
            </w:r>
          </w:p>
        </w:tc>
        <w:tc>
          <w:tcPr>
            <w:tcW w:w="992" w:type="dxa"/>
            <w:shd w:val="clear" w:color="auto" w:fill="F2F2F2"/>
            <w:vAlign w:val="center"/>
            <w:hideMark/>
          </w:tcPr>
          <w:p w14:paraId="63F695A4" w14:textId="77777777" w:rsidR="00B95722" w:rsidRPr="00FE7F85" w:rsidRDefault="00B95722" w:rsidP="00B95722">
            <w:pPr>
              <w:spacing w:after="0" w:line="240" w:lineRule="auto"/>
              <w:jc w:val="center"/>
              <w:rPr>
                <w:rFonts w:ascii="Times New Roman" w:hAnsi="Times New Roman"/>
                <w:bCs/>
                <w:i/>
                <w:color w:val="000000"/>
                <w:sz w:val="20"/>
                <w:szCs w:val="20"/>
              </w:rPr>
            </w:pPr>
            <w:r w:rsidRPr="00FE7F85">
              <w:rPr>
                <w:rFonts w:ascii="Times New Roman" w:hAnsi="Times New Roman"/>
                <w:bCs/>
                <w:i/>
                <w:color w:val="000000"/>
                <w:sz w:val="20"/>
                <w:szCs w:val="20"/>
              </w:rPr>
              <w:t>Скорее не удовлетворен</w:t>
            </w:r>
          </w:p>
        </w:tc>
        <w:tc>
          <w:tcPr>
            <w:tcW w:w="992" w:type="dxa"/>
            <w:shd w:val="clear" w:color="auto" w:fill="F2F2F2"/>
            <w:vAlign w:val="center"/>
            <w:hideMark/>
          </w:tcPr>
          <w:p w14:paraId="05D7B1A3" w14:textId="77777777" w:rsidR="00B95722" w:rsidRPr="00FE7F85" w:rsidRDefault="00B95722" w:rsidP="00B95722">
            <w:pPr>
              <w:spacing w:after="0" w:line="240" w:lineRule="auto"/>
              <w:jc w:val="center"/>
              <w:rPr>
                <w:rFonts w:ascii="Times New Roman" w:hAnsi="Times New Roman"/>
                <w:bCs/>
                <w:i/>
                <w:color w:val="000000"/>
                <w:sz w:val="20"/>
                <w:szCs w:val="20"/>
              </w:rPr>
            </w:pPr>
            <w:r w:rsidRPr="00FE7F85">
              <w:rPr>
                <w:rFonts w:ascii="Times New Roman" w:hAnsi="Times New Roman"/>
                <w:bCs/>
                <w:i/>
                <w:color w:val="000000"/>
                <w:sz w:val="20"/>
                <w:szCs w:val="20"/>
              </w:rPr>
              <w:t>Не удовлетворен</w:t>
            </w:r>
          </w:p>
        </w:tc>
        <w:tc>
          <w:tcPr>
            <w:tcW w:w="992" w:type="dxa"/>
            <w:shd w:val="clear" w:color="auto" w:fill="F2F2F2"/>
            <w:vAlign w:val="center"/>
            <w:hideMark/>
          </w:tcPr>
          <w:p w14:paraId="3EC673C3" w14:textId="77777777" w:rsidR="00B95722" w:rsidRPr="00FE7F85" w:rsidRDefault="00B95722" w:rsidP="00B95722">
            <w:pPr>
              <w:spacing w:after="0" w:line="240" w:lineRule="auto"/>
              <w:jc w:val="center"/>
              <w:rPr>
                <w:rFonts w:ascii="Times New Roman" w:hAnsi="Times New Roman"/>
                <w:bCs/>
                <w:i/>
                <w:color w:val="000000"/>
                <w:sz w:val="20"/>
                <w:szCs w:val="20"/>
              </w:rPr>
            </w:pPr>
            <w:r w:rsidRPr="00FE7F85">
              <w:rPr>
                <w:rFonts w:ascii="Times New Roman" w:hAnsi="Times New Roman"/>
                <w:bCs/>
                <w:i/>
                <w:color w:val="000000"/>
                <w:sz w:val="20"/>
                <w:szCs w:val="20"/>
              </w:rPr>
              <w:t>Затрудняюсь ответить</w:t>
            </w:r>
          </w:p>
        </w:tc>
        <w:tc>
          <w:tcPr>
            <w:tcW w:w="867" w:type="dxa"/>
            <w:shd w:val="clear" w:color="auto" w:fill="F2F2F2"/>
            <w:vAlign w:val="center"/>
            <w:hideMark/>
          </w:tcPr>
          <w:p w14:paraId="5E53C67F" w14:textId="77777777" w:rsidR="00B95722" w:rsidRPr="00FE7F85" w:rsidRDefault="00B95722" w:rsidP="00B95722">
            <w:pPr>
              <w:spacing w:after="0" w:line="240" w:lineRule="auto"/>
              <w:jc w:val="center"/>
              <w:rPr>
                <w:rFonts w:ascii="Times New Roman" w:hAnsi="Times New Roman"/>
                <w:bCs/>
                <w:i/>
                <w:color w:val="000000"/>
                <w:sz w:val="20"/>
                <w:szCs w:val="20"/>
              </w:rPr>
            </w:pPr>
            <w:r w:rsidRPr="00FE7F85">
              <w:rPr>
                <w:rFonts w:ascii="Times New Roman" w:hAnsi="Times New Roman"/>
                <w:bCs/>
                <w:i/>
                <w:color w:val="000000"/>
                <w:sz w:val="20"/>
                <w:szCs w:val="20"/>
              </w:rPr>
              <w:t>Итого</w:t>
            </w:r>
          </w:p>
        </w:tc>
      </w:tr>
      <w:tr w:rsidR="00B95722" w:rsidRPr="00FE7F85" w14:paraId="0679121F" w14:textId="77777777" w:rsidTr="00B95722">
        <w:trPr>
          <w:gridAfter w:val="1"/>
          <w:wAfter w:w="10" w:type="dxa"/>
          <w:trHeight w:val="275"/>
          <w:jc w:val="center"/>
        </w:trPr>
        <w:tc>
          <w:tcPr>
            <w:tcW w:w="412" w:type="dxa"/>
            <w:vMerge/>
            <w:shd w:val="clear" w:color="auto" w:fill="auto"/>
            <w:hideMark/>
          </w:tcPr>
          <w:p w14:paraId="55C8087B" w14:textId="77777777" w:rsidR="00B95722" w:rsidRPr="00FE7F85" w:rsidRDefault="00B95722" w:rsidP="00B95722">
            <w:pPr>
              <w:spacing w:after="0" w:line="240" w:lineRule="auto"/>
              <w:rPr>
                <w:rFonts w:ascii="Times New Roman" w:hAnsi="Times New Roman"/>
                <w:i/>
                <w:color w:val="000000"/>
                <w:sz w:val="20"/>
                <w:szCs w:val="20"/>
              </w:rPr>
            </w:pPr>
          </w:p>
        </w:tc>
        <w:tc>
          <w:tcPr>
            <w:tcW w:w="2835" w:type="dxa"/>
            <w:vMerge/>
            <w:shd w:val="clear" w:color="auto" w:fill="auto"/>
            <w:hideMark/>
          </w:tcPr>
          <w:p w14:paraId="75FA3816" w14:textId="77777777" w:rsidR="00B95722" w:rsidRPr="00FE7F85" w:rsidRDefault="00B95722" w:rsidP="00B95722">
            <w:pPr>
              <w:spacing w:after="0" w:line="240" w:lineRule="auto"/>
              <w:rPr>
                <w:rFonts w:ascii="Times New Roman" w:hAnsi="Times New Roman"/>
                <w:b/>
                <w:bCs/>
                <w:i/>
                <w:color w:val="000000"/>
                <w:sz w:val="20"/>
                <w:szCs w:val="20"/>
              </w:rPr>
            </w:pPr>
          </w:p>
        </w:tc>
        <w:tc>
          <w:tcPr>
            <w:tcW w:w="992" w:type="dxa"/>
            <w:shd w:val="clear" w:color="auto" w:fill="auto"/>
            <w:vAlign w:val="center"/>
            <w:hideMark/>
          </w:tcPr>
          <w:p w14:paraId="1B46A94B"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1</w:t>
            </w:r>
          </w:p>
        </w:tc>
        <w:tc>
          <w:tcPr>
            <w:tcW w:w="992" w:type="dxa"/>
            <w:shd w:val="clear" w:color="auto" w:fill="auto"/>
            <w:vAlign w:val="center"/>
            <w:hideMark/>
          </w:tcPr>
          <w:p w14:paraId="00D95B1F"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2</w:t>
            </w:r>
          </w:p>
        </w:tc>
        <w:tc>
          <w:tcPr>
            <w:tcW w:w="992" w:type="dxa"/>
            <w:shd w:val="clear" w:color="auto" w:fill="auto"/>
            <w:vAlign w:val="center"/>
            <w:hideMark/>
          </w:tcPr>
          <w:p w14:paraId="2D896292"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3</w:t>
            </w:r>
          </w:p>
        </w:tc>
        <w:tc>
          <w:tcPr>
            <w:tcW w:w="992" w:type="dxa"/>
            <w:shd w:val="clear" w:color="auto" w:fill="auto"/>
            <w:vAlign w:val="center"/>
            <w:hideMark/>
          </w:tcPr>
          <w:p w14:paraId="0A973843"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4</w:t>
            </w:r>
          </w:p>
        </w:tc>
        <w:tc>
          <w:tcPr>
            <w:tcW w:w="992" w:type="dxa"/>
            <w:shd w:val="clear" w:color="auto" w:fill="auto"/>
            <w:vAlign w:val="center"/>
            <w:hideMark/>
          </w:tcPr>
          <w:p w14:paraId="66560A50"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5</w:t>
            </w:r>
          </w:p>
        </w:tc>
        <w:tc>
          <w:tcPr>
            <w:tcW w:w="992" w:type="dxa"/>
            <w:shd w:val="clear" w:color="auto" w:fill="auto"/>
            <w:vAlign w:val="center"/>
          </w:tcPr>
          <w:p w14:paraId="0DD68874" w14:textId="69C66962"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7</w:t>
            </w:r>
          </w:p>
        </w:tc>
        <w:tc>
          <w:tcPr>
            <w:tcW w:w="976" w:type="dxa"/>
            <w:gridSpan w:val="2"/>
            <w:shd w:val="clear" w:color="auto" w:fill="auto"/>
            <w:vAlign w:val="center"/>
            <w:hideMark/>
          </w:tcPr>
          <w:p w14:paraId="23E9497F"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8</w:t>
            </w:r>
          </w:p>
        </w:tc>
        <w:tc>
          <w:tcPr>
            <w:tcW w:w="992" w:type="dxa"/>
            <w:shd w:val="clear" w:color="auto" w:fill="auto"/>
            <w:vAlign w:val="center"/>
            <w:hideMark/>
          </w:tcPr>
          <w:p w14:paraId="47B54735"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9</w:t>
            </w:r>
          </w:p>
        </w:tc>
        <w:tc>
          <w:tcPr>
            <w:tcW w:w="992" w:type="dxa"/>
            <w:shd w:val="clear" w:color="auto" w:fill="auto"/>
            <w:vAlign w:val="center"/>
            <w:hideMark/>
          </w:tcPr>
          <w:p w14:paraId="10798D54"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10</w:t>
            </w:r>
          </w:p>
        </w:tc>
        <w:tc>
          <w:tcPr>
            <w:tcW w:w="992" w:type="dxa"/>
            <w:shd w:val="clear" w:color="auto" w:fill="auto"/>
            <w:vAlign w:val="center"/>
            <w:hideMark/>
          </w:tcPr>
          <w:p w14:paraId="222F9786"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11</w:t>
            </w:r>
          </w:p>
        </w:tc>
        <w:tc>
          <w:tcPr>
            <w:tcW w:w="992" w:type="dxa"/>
            <w:shd w:val="clear" w:color="auto" w:fill="auto"/>
            <w:vAlign w:val="center"/>
            <w:hideMark/>
          </w:tcPr>
          <w:p w14:paraId="16D4B883"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12</w:t>
            </w:r>
          </w:p>
        </w:tc>
        <w:tc>
          <w:tcPr>
            <w:tcW w:w="867" w:type="dxa"/>
            <w:shd w:val="clear" w:color="auto" w:fill="auto"/>
            <w:vAlign w:val="center"/>
            <w:hideMark/>
          </w:tcPr>
          <w:p w14:paraId="79B74258" w14:textId="77777777" w:rsidR="00B95722" w:rsidRPr="00FE7F85" w:rsidRDefault="00B95722" w:rsidP="00B95722">
            <w:pPr>
              <w:spacing w:after="0" w:line="240" w:lineRule="auto"/>
              <w:jc w:val="center"/>
              <w:rPr>
                <w:rFonts w:ascii="Times New Roman" w:hAnsi="Times New Roman"/>
                <w:b/>
                <w:bCs/>
                <w:i/>
                <w:color w:val="000000"/>
                <w:sz w:val="20"/>
                <w:szCs w:val="20"/>
              </w:rPr>
            </w:pPr>
            <w:r w:rsidRPr="00FE7F85">
              <w:rPr>
                <w:rFonts w:ascii="Times New Roman" w:hAnsi="Times New Roman"/>
                <w:b/>
                <w:bCs/>
                <w:i/>
                <w:color w:val="000000"/>
                <w:sz w:val="20"/>
                <w:szCs w:val="20"/>
              </w:rPr>
              <w:t>13</w:t>
            </w:r>
          </w:p>
        </w:tc>
      </w:tr>
      <w:tr w:rsidR="00234E2F" w:rsidRPr="00FE7F85" w14:paraId="7C5400F1" w14:textId="77777777" w:rsidTr="007A1151">
        <w:trPr>
          <w:gridAfter w:val="1"/>
          <w:wAfter w:w="10" w:type="dxa"/>
          <w:trHeight w:val="427"/>
          <w:jc w:val="center"/>
        </w:trPr>
        <w:tc>
          <w:tcPr>
            <w:tcW w:w="412" w:type="dxa"/>
            <w:shd w:val="clear" w:color="auto" w:fill="F2F2F2"/>
            <w:vAlign w:val="center"/>
            <w:hideMark/>
          </w:tcPr>
          <w:p w14:paraId="6DB8F551"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w:t>
            </w:r>
          </w:p>
        </w:tc>
        <w:tc>
          <w:tcPr>
            <w:tcW w:w="2835" w:type="dxa"/>
            <w:shd w:val="clear" w:color="auto" w:fill="F2F2F2"/>
            <w:vAlign w:val="center"/>
          </w:tcPr>
          <w:p w14:paraId="6BA81E42" w14:textId="357EB99A"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дошкольного образования</w:t>
            </w:r>
          </w:p>
        </w:tc>
        <w:tc>
          <w:tcPr>
            <w:tcW w:w="992" w:type="dxa"/>
            <w:shd w:val="clear" w:color="auto" w:fill="F2F2F2"/>
            <w:vAlign w:val="center"/>
          </w:tcPr>
          <w:p w14:paraId="2B9DB14E" w14:textId="2D72C79F" w:rsidR="00234E2F" w:rsidRPr="0013556F" w:rsidRDefault="00234E2F" w:rsidP="00234E2F">
            <w:pPr>
              <w:spacing w:after="0" w:line="240" w:lineRule="auto"/>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992" w:type="dxa"/>
            <w:shd w:val="clear" w:color="auto" w:fill="F2F2F2"/>
            <w:vAlign w:val="center"/>
          </w:tcPr>
          <w:p w14:paraId="5BA7C364" w14:textId="4C3AA469" w:rsidR="00234E2F" w:rsidRPr="0013556F" w:rsidRDefault="00234E2F" w:rsidP="00234E2F">
            <w:pPr>
              <w:spacing w:after="0" w:line="240" w:lineRule="auto"/>
              <w:jc w:val="center"/>
              <w:rPr>
                <w:rFonts w:ascii="Times New Roman" w:hAnsi="Times New Roman" w:cs="Times New Roman"/>
                <w:color w:val="000000"/>
                <w:sz w:val="18"/>
                <w:szCs w:val="18"/>
              </w:rPr>
            </w:pPr>
            <w:r w:rsidRPr="00D168EC">
              <w:rPr>
                <w:rFonts w:ascii="Times New Roman" w:hAnsi="Times New Roman" w:cs="Times New Roman"/>
                <w:sz w:val="18"/>
                <w:szCs w:val="18"/>
              </w:rPr>
              <w:t>-</w:t>
            </w:r>
          </w:p>
        </w:tc>
        <w:tc>
          <w:tcPr>
            <w:tcW w:w="992" w:type="dxa"/>
            <w:shd w:val="clear" w:color="auto" w:fill="F2F2F2"/>
            <w:vAlign w:val="center"/>
          </w:tcPr>
          <w:p w14:paraId="4DFFCD29" w14:textId="67B4B510" w:rsidR="00234E2F" w:rsidRPr="005E7F8B" w:rsidRDefault="00234E2F" w:rsidP="00234E2F">
            <w:pPr>
              <w:spacing w:after="0" w:line="240" w:lineRule="auto"/>
              <w:jc w:val="center"/>
              <w:rPr>
                <w:rFonts w:ascii="Times New Roman" w:hAnsi="Times New Roman" w:cs="Times New Roman"/>
                <w:color w:val="000000"/>
                <w:sz w:val="18"/>
                <w:szCs w:val="18"/>
              </w:rPr>
            </w:pPr>
            <w:r w:rsidRPr="00856DDC">
              <w:rPr>
                <w:rFonts w:ascii="Times New Roman" w:hAnsi="Times New Roman" w:cs="Times New Roman"/>
                <w:sz w:val="18"/>
                <w:szCs w:val="18"/>
              </w:rPr>
              <w:t>-</w:t>
            </w:r>
          </w:p>
        </w:tc>
        <w:tc>
          <w:tcPr>
            <w:tcW w:w="992" w:type="dxa"/>
            <w:shd w:val="clear" w:color="auto" w:fill="F2F2F2"/>
            <w:vAlign w:val="center"/>
          </w:tcPr>
          <w:p w14:paraId="696E8512" w14:textId="07870037" w:rsidR="00234E2F" w:rsidRPr="005E7F8B" w:rsidRDefault="00234E2F" w:rsidP="00234E2F">
            <w:pPr>
              <w:spacing w:after="0" w:line="240" w:lineRule="auto"/>
              <w:jc w:val="center"/>
              <w:rPr>
                <w:rFonts w:ascii="Times New Roman" w:hAnsi="Times New Roman" w:cs="Times New Roman"/>
                <w:color w:val="000000"/>
                <w:sz w:val="18"/>
                <w:szCs w:val="18"/>
              </w:rPr>
            </w:pPr>
            <w:r w:rsidRPr="00332DF3">
              <w:rPr>
                <w:rFonts w:ascii="Times New Roman" w:hAnsi="Times New Roman" w:cs="Times New Roman"/>
                <w:sz w:val="18"/>
                <w:szCs w:val="18"/>
              </w:rPr>
              <w:t>-</w:t>
            </w:r>
          </w:p>
        </w:tc>
        <w:tc>
          <w:tcPr>
            <w:tcW w:w="992" w:type="dxa"/>
            <w:shd w:val="clear" w:color="auto" w:fill="F2F2F2"/>
            <w:vAlign w:val="center"/>
          </w:tcPr>
          <w:p w14:paraId="4FF3E1F3" w14:textId="24BBB195"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92" w:type="dxa"/>
            <w:shd w:val="clear" w:color="auto" w:fill="F2F2F2"/>
            <w:vAlign w:val="center"/>
          </w:tcPr>
          <w:p w14:paraId="5A2FFC05" w14:textId="07ADA984"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F2F2F2"/>
            <w:vAlign w:val="center"/>
          </w:tcPr>
          <w:p w14:paraId="370672DD" w14:textId="2F5E4A5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0D71637A" w14:textId="46A264F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201F4F8" w14:textId="712D622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01FAA08" w14:textId="3D9A033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9CAC9E0" w14:textId="7FDF6C5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03AF6F78" w14:textId="36DBF856"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5AC92901" w14:textId="77777777" w:rsidTr="007A1151">
        <w:trPr>
          <w:gridAfter w:val="1"/>
          <w:wAfter w:w="10" w:type="dxa"/>
          <w:trHeight w:val="222"/>
          <w:jc w:val="center"/>
        </w:trPr>
        <w:tc>
          <w:tcPr>
            <w:tcW w:w="412" w:type="dxa"/>
            <w:shd w:val="clear" w:color="auto" w:fill="auto"/>
            <w:vAlign w:val="center"/>
            <w:hideMark/>
          </w:tcPr>
          <w:p w14:paraId="3DB52027"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w:t>
            </w:r>
          </w:p>
        </w:tc>
        <w:tc>
          <w:tcPr>
            <w:tcW w:w="2835" w:type="dxa"/>
            <w:shd w:val="clear" w:color="auto" w:fill="auto"/>
            <w:vAlign w:val="center"/>
          </w:tcPr>
          <w:p w14:paraId="689F42B8" w14:textId="59A31AB1"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общего образования</w:t>
            </w:r>
          </w:p>
        </w:tc>
        <w:tc>
          <w:tcPr>
            <w:tcW w:w="992" w:type="dxa"/>
            <w:shd w:val="clear" w:color="auto" w:fill="auto"/>
            <w:vAlign w:val="center"/>
          </w:tcPr>
          <w:p w14:paraId="40CF82C8" w14:textId="7A179FC3"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73D908BF" w14:textId="369A7126" w:rsidR="00234E2F" w:rsidRPr="0013556F" w:rsidRDefault="00234E2F" w:rsidP="00234E2F">
            <w:pPr>
              <w:spacing w:after="0" w:line="240" w:lineRule="auto"/>
              <w:jc w:val="center"/>
              <w:rPr>
                <w:rFonts w:ascii="Times New Roman" w:hAnsi="Times New Roman" w:cs="Times New Roman"/>
                <w:color w:val="000000"/>
                <w:sz w:val="18"/>
                <w:szCs w:val="18"/>
              </w:rPr>
            </w:pPr>
            <w:r w:rsidRPr="00D168EC">
              <w:rPr>
                <w:rFonts w:ascii="Times New Roman" w:hAnsi="Times New Roman" w:cs="Times New Roman"/>
                <w:sz w:val="18"/>
                <w:szCs w:val="18"/>
              </w:rPr>
              <w:t>-</w:t>
            </w:r>
          </w:p>
        </w:tc>
        <w:tc>
          <w:tcPr>
            <w:tcW w:w="992" w:type="dxa"/>
            <w:shd w:val="clear" w:color="auto" w:fill="auto"/>
            <w:vAlign w:val="center"/>
          </w:tcPr>
          <w:p w14:paraId="68317C46" w14:textId="14C655C2" w:rsidR="00234E2F" w:rsidRPr="005E7F8B" w:rsidRDefault="00234E2F" w:rsidP="00234E2F">
            <w:pPr>
              <w:spacing w:after="0" w:line="240" w:lineRule="auto"/>
              <w:jc w:val="center"/>
              <w:rPr>
                <w:rFonts w:ascii="Times New Roman" w:hAnsi="Times New Roman" w:cs="Times New Roman"/>
                <w:color w:val="000000"/>
                <w:sz w:val="18"/>
                <w:szCs w:val="18"/>
              </w:rPr>
            </w:pPr>
            <w:r w:rsidRPr="00856DDC">
              <w:rPr>
                <w:rFonts w:ascii="Times New Roman" w:hAnsi="Times New Roman" w:cs="Times New Roman"/>
                <w:sz w:val="18"/>
                <w:szCs w:val="18"/>
              </w:rPr>
              <w:t>-</w:t>
            </w:r>
          </w:p>
        </w:tc>
        <w:tc>
          <w:tcPr>
            <w:tcW w:w="992" w:type="dxa"/>
            <w:shd w:val="clear" w:color="auto" w:fill="auto"/>
            <w:vAlign w:val="center"/>
          </w:tcPr>
          <w:p w14:paraId="4D79710E" w14:textId="24814485" w:rsidR="00234E2F" w:rsidRPr="005E7F8B" w:rsidRDefault="00234E2F" w:rsidP="00234E2F">
            <w:pPr>
              <w:spacing w:after="0" w:line="240" w:lineRule="auto"/>
              <w:jc w:val="center"/>
              <w:rPr>
                <w:rFonts w:ascii="Times New Roman" w:hAnsi="Times New Roman" w:cs="Times New Roman"/>
                <w:color w:val="000000"/>
                <w:sz w:val="18"/>
                <w:szCs w:val="18"/>
              </w:rPr>
            </w:pPr>
            <w:r w:rsidRPr="00332DF3">
              <w:rPr>
                <w:rFonts w:ascii="Times New Roman" w:hAnsi="Times New Roman" w:cs="Times New Roman"/>
                <w:sz w:val="18"/>
                <w:szCs w:val="18"/>
              </w:rPr>
              <w:t>-</w:t>
            </w:r>
          </w:p>
        </w:tc>
        <w:tc>
          <w:tcPr>
            <w:tcW w:w="992" w:type="dxa"/>
            <w:shd w:val="clear" w:color="auto" w:fill="auto"/>
            <w:vAlign w:val="center"/>
          </w:tcPr>
          <w:p w14:paraId="46F307F1" w14:textId="2C9E195D"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92" w:type="dxa"/>
            <w:shd w:val="clear" w:color="auto" w:fill="auto"/>
            <w:vAlign w:val="center"/>
          </w:tcPr>
          <w:p w14:paraId="74848AEE" w14:textId="2C4CDF62"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auto"/>
            <w:vAlign w:val="center"/>
          </w:tcPr>
          <w:p w14:paraId="7E19E8EC" w14:textId="4908EA3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3099EAB" w14:textId="318733D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6318E68D" w14:textId="0878299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D51A6A8" w14:textId="7B6219E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0736966" w14:textId="799CA89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769F5D3F" w14:textId="2FD2DF1F"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115BD99E" w14:textId="77777777" w:rsidTr="007A1151">
        <w:trPr>
          <w:gridAfter w:val="1"/>
          <w:wAfter w:w="10" w:type="dxa"/>
          <w:trHeight w:val="567"/>
          <w:jc w:val="center"/>
        </w:trPr>
        <w:tc>
          <w:tcPr>
            <w:tcW w:w="412" w:type="dxa"/>
            <w:shd w:val="clear" w:color="auto" w:fill="F2F2F2"/>
            <w:vAlign w:val="center"/>
            <w:hideMark/>
          </w:tcPr>
          <w:p w14:paraId="7236F396"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w:t>
            </w:r>
          </w:p>
        </w:tc>
        <w:tc>
          <w:tcPr>
            <w:tcW w:w="2835" w:type="dxa"/>
            <w:shd w:val="clear" w:color="auto" w:fill="F2F2F2"/>
            <w:vAlign w:val="center"/>
          </w:tcPr>
          <w:p w14:paraId="412BB4BB" w14:textId="6143D8A8"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среднего профессионального образования</w:t>
            </w:r>
          </w:p>
        </w:tc>
        <w:tc>
          <w:tcPr>
            <w:tcW w:w="992" w:type="dxa"/>
            <w:shd w:val="clear" w:color="auto" w:fill="F2F2F2"/>
            <w:vAlign w:val="center"/>
          </w:tcPr>
          <w:p w14:paraId="44C151DC" w14:textId="4959F53A" w:rsidR="00234E2F" w:rsidRPr="0013556F" w:rsidRDefault="00234E2F" w:rsidP="00234E2F">
            <w:pPr>
              <w:spacing w:after="0" w:line="240" w:lineRule="auto"/>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992" w:type="dxa"/>
            <w:shd w:val="clear" w:color="auto" w:fill="F2F2F2"/>
            <w:vAlign w:val="center"/>
          </w:tcPr>
          <w:p w14:paraId="476E3C4A" w14:textId="65D7A7B4" w:rsidR="00234E2F" w:rsidRPr="0013556F" w:rsidRDefault="00234E2F" w:rsidP="00234E2F">
            <w:pPr>
              <w:spacing w:after="0" w:line="240" w:lineRule="auto"/>
              <w:jc w:val="center"/>
              <w:rPr>
                <w:rFonts w:ascii="Times New Roman" w:hAnsi="Times New Roman" w:cs="Times New Roman"/>
                <w:color w:val="000000"/>
                <w:sz w:val="18"/>
                <w:szCs w:val="18"/>
              </w:rPr>
            </w:pPr>
            <w:r w:rsidRPr="00D168EC">
              <w:rPr>
                <w:rFonts w:ascii="Times New Roman" w:hAnsi="Times New Roman" w:cs="Times New Roman"/>
                <w:sz w:val="18"/>
                <w:szCs w:val="18"/>
              </w:rPr>
              <w:t>-</w:t>
            </w:r>
          </w:p>
        </w:tc>
        <w:tc>
          <w:tcPr>
            <w:tcW w:w="992" w:type="dxa"/>
            <w:shd w:val="clear" w:color="auto" w:fill="F2F2F2"/>
            <w:vAlign w:val="center"/>
          </w:tcPr>
          <w:p w14:paraId="6B0BB4C7" w14:textId="5329FAEB" w:rsidR="00234E2F" w:rsidRPr="005E7F8B" w:rsidRDefault="00234E2F" w:rsidP="00234E2F">
            <w:pPr>
              <w:spacing w:after="0" w:line="240" w:lineRule="auto"/>
              <w:jc w:val="center"/>
              <w:rPr>
                <w:rFonts w:ascii="Times New Roman" w:hAnsi="Times New Roman" w:cs="Times New Roman"/>
                <w:color w:val="000000"/>
                <w:sz w:val="18"/>
                <w:szCs w:val="18"/>
              </w:rPr>
            </w:pPr>
            <w:r w:rsidRPr="00856DDC">
              <w:rPr>
                <w:rFonts w:ascii="Times New Roman" w:hAnsi="Times New Roman" w:cs="Times New Roman"/>
                <w:sz w:val="18"/>
                <w:szCs w:val="18"/>
              </w:rPr>
              <w:t>-</w:t>
            </w:r>
          </w:p>
        </w:tc>
        <w:tc>
          <w:tcPr>
            <w:tcW w:w="992" w:type="dxa"/>
            <w:shd w:val="clear" w:color="auto" w:fill="F2F2F2"/>
            <w:vAlign w:val="center"/>
          </w:tcPr>
          <w:p w14:paraId="3B232497" w14:textId="23C3513B" w:rsidR="00234E2F" w:rsidRPr="005E7F8B" w:rsidRDefault="00234E2F" w:rsidP="00234E2F">
            <w:pPr>
              <w:spacing w:after="0" w:line="240" w:lineRule="auto"/>
              <w:jc w:val="center"/>
              <w:rPr>
                <w:rFonts w:ascii="Times New Roman" w:hAnsi="Times New Roman" w:cs="Times New Roman"/>
                <w:color w:val="000000"/>
                <w:sz w:val="18"/>
                <w:szCs w:val="18"/>
              </w:rPr>
            </w:pPr>
            <w:r w:rsidRPr="00332DF3">
              <w:rPr>
                <w:rFonts w:ascii="Times New Roman" w:hAnsi="Times New Roman" w:cs="Times New Roman"/>
                <w:sz w:val="18"/>
                <w:szCs w:val="18"/>
              </w:rPr>
              <w:t>-</w:t>
            </w:r>
          </w:p>
        </w:tc>
        <w:tc>
          <w:tcPr>
            <w:tcW w:w="992" w:type="dxa"/>
            <w:shd w:val="clear" w:color="auto" w:fill="F2F2F2"/>
            <w:vAlign w:val="center"/>
          </w:tcPr>
          <w:p w14:paraId="4E3F76B8" w14:textId="514D1FD6"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92" w:type="dxa"/>
            <w:shd w:val="clear" w:color="auto" w:fill="F2F2F2"/>
            <w:vAlign w:val="center"/>
          </w:tcPr>
          <w:p w14:paraId="73BA3DB8" w14:textId="7D2C02C5"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76" w:type="dxa"/>
            <w:gridSpan w:val="2"/>
            <w:shd w:val="clear" w:color="auto" w:fill="F2F2F2"/>
            <w:vAlign w:val="center"/>
          </w:tcPr>
          <w:p w14:paraId="5A37D444" w14:textId="491CC01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AD715D0" w14:textId="5B8707A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86C8FA0" w14:textId="316A62D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7CEB668" w14:textId="229CF2C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0387FFB" w14:textId="6538262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4292B5F9" w14:textId="1F67C250"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523D7AA2" w14:textId="77777777" w:rsidTr="007A1151">
        <w:trPr>
          <w:gridAfter w:val="1"/>
          <w:wAfter w:w="10" w:type="dxa"/>
          <w:trHeight w:val="567"/>
          <w:jc w:val="center"/>
        </w:trPr>
        <w:tc>
          <w:tcPr>
            <w:tcW w:w="412" w:type="dxa"/>
            <w:shd w:val="clear" w:color="auto" w:fill="auto"/>
            <w:vAlign w:val="center"/>
            <w:hideMark/>
          </w:tcPr>
          <w:p w14:paraId="0BB832CE"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4</w:t>
            </w:r>
          </w:p>
        </w:tc>
        <w:tc>
          <w:tcPr>
            <w:tcW w:w="2835" w:type="dxa"/>
            <w:shd w:val="clear" w:color="auto" w:fill="auto"/>
            <w:vAlign w:val="center"/>
          </w:tcPr>
          <w:p w14:paraId="3481C95A" w14:textId="02DB9581"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дополнительного образования детей</w:t>
            </w:r>
          </w:p>
        </w:tc>
        <w:tc>
          <w:tcPr>
            <w:tcW w:w="992" w:type="dxa"/>
            <w:shd w:val="clear" w:color="auto" w:fill="auto"/>
            <w:vAlign w:val="center"/>
          </w:tcPr>
          <w:p w14:paraId="7216443B" w14:textId="7209AF6A" w:rsidR="00234E2F" w:rsidRPr="0013556F" w:rsidRDefault="00234E2F" w:rsidP="00234E2F">
            <w:pPr>
              <w:spacing w:after="0" w:line="240" w:lineRule="auto"/>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992" w:type="dxa"/>
            <w:shd w:val="clear" w:color="auto" w:fill="auto"/>
            <w:vAlign w:val="center"/>
          </w:tcPr>
          <w:p w14:paraId="5B4470A9" w14:textId="391F898E"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6BA2EC84" w14:textId="5307C512"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auto"/>
            <w:vAlign w:val="center"/>
          </w:tcPr>
          <w:p w14:paraId="64587E16" w14:textId="0B3BCC83"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auto"/>
            <w:vAlign w:val="center"/>
          </w:tcPr>
          <w:p w14:paraId="31E9EED4" w14:textId="73714DA2"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92" w:type="dxa"/>
            <w:shd w:val="clear" w:color="auto" w:fill="auto"/>
            <w:vAlign w:val="center"/>
          </w:tcPr>
          <w:p w14:paraId="767C16E0" w14:textId="701A2EC5"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4</w:t>
            </w:r>
          </w:p>
        </w:tc>
        <w:tc>
          <w:tcPr>
            <w:tcW w:w="976" w:type="dxa"/>
            <w:gridSpan w:val="2"/>
            <w:shd w:val="clear" w:color="auto" w:fill="auto"/>
            <w:vAlign w:val="center"/>
          </w:tcPr>
          <w:p w14:paraId="7078C6F1" w14:textId="5064A6B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64751139" w14:textId="4CF511E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2</w:t>
            </w:r>
          </w:p>
        </w:tc>
        <w:tc>
          <w:tcPr>
            <w:tcW w:w="992" w:type="dxa"/>
            <w:shd w:val="clear" w:color="auto" w:fill="auto"/>
            <w:vAlign w:val="center"/>
          </w:tcPr>
          <w:p w14:paraId="7A229357" w14:textId="7AEB56F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B7B766E" w14:textId="4BFF4EE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6A7B1D52" w14:textId="7B4DBBB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1020B7F2" w14:textId="2634C8B6"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4</w:t>
            </w:r>
          </w:p>
        </w:tc>
      </w:tr>
      <w:tr w:rsidR="00234E2F" w:rsidRPr="00FE7F85" w14:paraId="2744B831" w14:textId="77777777" w:rsidTr="007A1151">
        <w:trPr>
          <w:gridAfter w:val="1"/>
          <w:wAfter w:w="10" w:type="dxa"/>
          <w:trHeight w:val="567"/>
          <w:jc w:val="center"/>
        </w:trPr>
        <w:tc>
          <w:tcPr>
            <w:tcW w:w="412" w:type="dxa"/>
            <w:shd w:val="clear" w:color="auto" w:fill="F2F2F2"/>
            <w:vAlign w:val="center"/>
            <w:hideMark/>
          </w:tcPr>
          <w:p w14:paraId="1B9669C7"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5</w:t>
            </w:r>
          </w:p>
        </w:tc>
        <w:tc>
          <w:tcPr>
            <w:tcW w:w="2835" w:type="dxa"/>
            <w:shd w:val="clear" w:color="auto" w:fill="F2F2F2"/>
            <w:vAlign w:val="center"/>
          </w:tcPr>
          <w:p w14:paraId="7464B15C" w14:textId="3D031BA1"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психолого-педагогического сопровождения детей с ограниченными возможностями здоровья</w:t>
            </w:r>
          </w:p>
        </w:tc>
        <w:tc>
          <w:tcPr>
            <w:tcW w:w="992" w:type="dxa"/>
            <w:shd w:val="clear" w:color="auto" w:fill="F2F2F2"/>
            <w:vAlign w:val="center"/>
          </w:tcPr>
          <w:p w14:paraId="55F50DDB" w14:textId="3338BF34" w:rsidR="00234E2F" w:rsidRPr="0013556F" w:rsidRDefault="00234E2F" w:rsidP="00234E2F">
            <w:pPr>
              <w:spacing w:after="0" w:line="240" w:lineRule="auto"/>
              <w:jc w:val="center"/>
              <w:rPr>
                <w:rFonts w:ascii="Times New Roman" w:hAnsi="Times New Roman" w:cs="Times New Roman"/>
                <w:color w:val="000000"/>
                <w:sz w:val="18"/>
                <w:szCs w:val="18"/>
              </w:rPr>
            </w:pPr>
            <w:r w:rsidRPr="00901CDE">
              <w:rPr>
                <w:rFonts w:ascii="Times New Roman" w:hAnsi="Times New Roman" w:cs="Times New Roman"/>
                <w:sz w:val="18"/>
                <w:szCs w:val="18"/>
              </w:rPr>
              <w:t>-</w:t>
            </w:r>
          </w:p>
        </w:tc>
        <w:tc>
          <w:tcPr>
            <w:tcW w:w="992" w:type="dxa"/>
            <w:shd w:val="clear" w:color="auto" w:fill="F2F2F2"/>
            <w:vAlign w:val="center"/>
          </w:tcPr>
          <w:p w14:paraId="35217914" w14:textId="2B4243A7" w:rsidR="00234E2F" w:rsidRPr="0013556F" w:rsidRDefault="00234E2F" w:rsidP="00234E2F">
            <w:pPr>
              <w:spacing w:after="0" w:line="240" w:lineRule="auto"/>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992" w:type="dxa"/>
            <w:shd w:val="clear" w:color="auto" w:fill="F2F2F2"/>
            <w:vAlign w:val="center"/>
          </w:tcPr>
          <w:p w14:paraId="602ECB08" w14:textId="61B669E4"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F2F2F2"/>
            <w:vAlign w:val="center"/>
          </w:tcPr>
          <w:p w14:paraId="7E2FD8C8" w14:textId="60673344" w:rsidR="00234E2F" w:rsidRPr="005E7F8B" w:rsidRDefault="00234E2F" w:rsidP="00234E2F">
            <w:pPr>
              <w:spacing w:after="0" w:line="240" w:lineRule="auto"/>
              <w:jc w:val="center"/>
              <w:rPr>
                <w:rFonts w:ascii="Times New Roman" w:hAnsi="Times New Roman" w:cs="Times New Roman"/>
                <w:color w:val="000000"/>
                <w:sz w:val="18"/>
                <w:szCs w:val="18"/>
              </w:rPr>
            </w:pPr>
            <w:r w:rsidRPr="00A238FA">
              <w:rPr>
                <w:rFonts w:ascii="Times New Roman" w:hAnsi="Times New Roman" w:cs="Times New Roman"/>
                <w:sz w:val="18"/>
                <w:szCs w:val="18"/>
              </w:rPr>
              <w:t>-</w:t>
            </w:r>
          </w:p>
        </w:tc>
        <w:tc>
          <w:tcPr>
            <w:tcW w:w="992" w:type="dxa"/>
            <w:shd w:val="clear" w:color="auto" w:fill="F2F2F2"/>
            <w:vAlign w:val="center"/>
          </w:tcPr>
          <w:p w14:paraId="0C9C598F" w14:textId="196C3B13" w:rsidR="00234E2F" w:rsidRPr="00EF046F" w:rsidRDefault="00234E2F" w:rsidP="00234E2F">
            <w:pPr>
              <w:spacing w:after="0" w:line="240" w:lineRule="auto"/>
              <w:jc w:val="center"/>
              <w:rPr>
                <w:rFonts w:ascii="Times New Roman" w:hAnsi="Times New Roman" w:cs="Times New Roman"/>
                <w:color w:val="000000"/>
                <w:sz w:val="18"/>
                <w:szCs w:val="18"/>
              </w:rPr>
            </w:pPr>
            <w:r w:rsidRPr="005F6A84">
              <w:rPr>
                <w:rFonts w:ascii="Times New Roman" w:hAnsi="Times New Roman" w:cs="Times New Roman"/>
                <w:sz w:val="18"/>
                <w:szCs w:val="18"/>
              </w:rPr>
              <w:t>-</w:t>
            </w:r>
          </w:p>
        </w:tc>
        <w:tc>
          <w:tcPr>
            <w:tcW w:w="992" w:type="dxa"/>
            <w:shd w:val="clear" w:color="auto" w:fill="F2F2F2"/>
            <w:vAlign w:val="center"/>
          </w:tcPr>
          <w:p w14:paraId="652481D0" w14:textId="0A14F4E7"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76" w:type="dxa"/>
            <w:gridSpan w:val="2"/>
            <w:shd w:val="clear" w:color="auto" w:fill="F2F2F2"/>
            <w:vAlign w:val="center"/>
          </w:tcPr>
          <w:p w14:paraId="2105E0D7" w14:textId="424FDBC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98F528C" w14:textId="4F813B6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A5EB8C7" w14:textId="146450E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EE35DC4" w14:textId="35752F0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391203E" w14:textId="75A3236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118E9DB4" w14:textId="0F749482"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07B873ED" w14:textId="77777777" w:rsidTr="007A1151">
        <w:trPr>
          <w:gridAfter w:val="1"/>
          <w:wAfter w:w="10" w:type="dxa"/>
          <w:trHeight w:val="439"/>
          <w:jc w:val="center"/>
        </w:trPr>
        <w:tc>
          <w:tcPr>
            <w:tcW w:w="412" w:type="dxa"/>
            <w:shd w:val="clear" w:color="auto" w:fill="auto"/>
            <w:vAlign w:val="center"/>
            <w:hideMark/>
          </w:tcPr>
          <w:p w14:paraId="125AF350"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6</w:t>
            </w:r>
          </w:p>
        </w:tc>
        <w:tc>
          <w:tcPr>
            <w:tcW w:w="2835" w:type="dxa"/>
            <w:shd w:val="clear" w:color="auto" w:fill="auto"/>
            <w:vAlign w:val="center"/>
          </w:tcPr>
          <w:p w14:paraId="463510CA" w14:textId="3B47B7F2"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детского отдыха и оздоровления</w:t>
            </w:r>
          </w:p>
        </w:tc>
        <w:tc>
          <w:tcPr>
            <w:tcW w:w="992" w:type="dxa"/>
            <w:shd w:val="clear" w:color="auto" w:fill="auto"/>
            <w:vAlign w:val="center"/>
          </w:tcPr>
          <w:p w14:paraId="7CD1EF38" w14:textId="1DEAD59E" w:rsidR="00234E2F" w:rsidRPr="0013556F" w:rsidRDefault="00234E2F" w:rsidP="00234E2F">
            <w:pPr>
              <w:spacing w:after="0" w:line="240" w:lineRule="auto"/>
              <w:jc w:val="center"/>
              <w:rPr>
                <w:rFonts w:ascii="Times New Roman" w:hAnsi="Times New Roman" w:cs="Times New Roman"/>
                <w:color w:val="000000"/>
                <w:sz w:val="18"/>
                <w:szCs w:val="18"/>
              </w:rPr>
            </w:pPr>
            <w:r w:rsidRPr="00901CDE">
              <w:rPr>
                <w:rFonts w:ascii="Times New Roman" w:hAnsi="Times New Roman" w:cs="Times New Roman"/>
                <w:sz w:val="18"/>
                <w:szCs w:val="18"/>
              </w:rPr>
              <w:t>-</w:t>
            </w:r>
          </w:p>
        </w:tc>
        <w:tc>
          <w:tcPr>
            <w:tcW w:w="992" w:type="dxa"/>
            <w:shd w:val="clear" w:color="auto" w:fill="auto"/>
            <w:vAlign w:val="center"/>
          </w:tcPr>
          <w:p w14:paraId="1CD32F62" w14:textId="5D6836C3"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6CCD75C6" w14:textId="350B4331"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auto"/>
            <w:vAlign w:val="center"/>
          </w:tcPr>
          <w:p w14:paraId="212C2F75" w14:textId="511C9FF4" w:rsidR="00234E2F" w:rsidRPr="005E7F8B" w:rsidRDefault="00234E2F" w:rsidP="00234E2F">
            <w:pPr>
              <w:spacing w:after="0" w:line="240" w:lineRule="auto"/>
              <w:jc w:val="center"/>
              <w:rPr>
                <w:rFonts w:ascii="Times New Roman" w:hAnsi="Times New Roman" w:cs="Times New Roman"/>
                <w:color w:val="000000"/>
                <w:sz w:val="18"/>
                <w:szCs w:val="18"/>
              </w:rPr>
            </w:pPr>
            <w:r w:rsidRPr="00A238FA">
              <w:rPr>
                <w:rFonts w:ascii="Times New Roman" w:hAnsi="Times New Roman" w:cs="Times New Roman"/>
                <w:sz w:val="18"/>
                <w:szCs w:val="18"/>
              </w:rPr>
              <w:t>-</w:t>
            </w:r>
          </w:p>
        </w:tc>
        <w:tc>
          <w:tcPr>
            <w:tcW w:w="992" w:type="dxa"/>
            <w:shd w:val="clear" w:color="auto" w:fill="auto"/>
            <w:vAlign w:val="center"/>
          </w:tcPr>
          <w:p w14:paraId="37255F2A" w14:textId="20DECC3D" w:rsidR="00234E2F" w:rsidRPr="00EF046F" w:rsidRDefault="00234E2F" w:rsidP="00234E2F">
            <w:pPr>
              <w:spacing w:after="0" w:line="240" w:lineRule="auto"/>
              <w:jc w:val="center"/>
              <w:rPr>
                <w:rFonts w:ascii="Times New Roman" w:hAnsi="Times New Roman" w:cs="Times New Roman"/>
                <w:color w:val="000000"/>
                <w:sz w:val="18"/>
                <w:szCs w:val="18"/>
              </w:rPr>
            </w:pPr>
            <w:r w:rsidRPr="005F6A84">
              <w:rPr>
                <w:rFonts w:ascii="Times New Roman" w:hAnsi="Times New Roman" w:cs="Times New Roman"/>
                <w:sz w:val="18"/>
                <w:szCs w:val="18"/>
              </w:rPr>
              <w:t>-</w:t>
            </w:r>
          </w:p>
        </w:tc>
        <w:tc>
          <w:tcPr>
            <w:tcW w:w="992" w:type="dxa"/>
            <w:shd w:val="clear" w:color="auto" w:fill="auto"/>
            <w:vAlign w:val="center"/>
          </w:tcPr>
          <w:p w14:paraId="2FC0A8EC" w14:textId="7158037C"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auto"/>
            <w:vAlign w:val="center"/>
          </w:tcPr>
          <w:p w14:paraId="34E08A4D" w14:textId="5AB8EE9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25267E52" w14:textId="68F9184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0C8DB2B" w14:textId="36CD00A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48CD01F" w14:textId="02AE277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9190462" w14:textId="1C7C3F2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7FCA1C9B" w14:textId="1C80734A"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6A3F6305" w14:textId="77777777" w:rsidTr="007A1151">
        <w:trPr>
          <w:gridAfter w:val="1"/>
          <w:wAfter w:w="10" w:type="dxa"/>
          <w:trHeight w:val="376"/>
          <w:jc w:val="center"/>
        </w:trPr>
        <w:tc>
          <w:tcPr>
            <w:tcW w:w="412" w:type="dxa"/>
            <w:shd w:val="clear" w:color="auto" w:fill="F2F2F2"/>
            <w:vAlign w:val="center"/>
            <w:hideMark/>
          </w:tcPr>
          <w:p w14:paraId="4A440A43"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7</w:t>
            </w:r>
          </w:p>
        </w:tc>
        <w:tc>
          <w:tcPr>
            <w:tcW w:w="2835" w:type="dxa"/>
            <w:shd w:val="clear" w:color="auto" w:fill="F2F2F2"/>
            <w:vAlign w:val="center"/>
          </w:tcPr>
          <w:p w14:paraId="2F4A8AE7" w14:textId="4968A232"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социальных услуг</w:t>
            </w:r>
          </w:p>
        </w:tc>
        <w:tc>
          <w:tcPr>
            <w:tcW w:w="992" w:type="dxa"/>
            <w:shd w:val="clear" w:color="auto" w:fill="F2F2F2"/>
            <w:vAlign w:val="center"/>
          </w:tcPr>
          <w:p w14:paraId="59BF7C3C" w14:textId="29C26C73" w:rsidR="00234E2F" w:rsidRPr="0013556F" w:rsidRDefault="00234E2F" w:rsidP="00234E2F">
            <w:pPr>
              <w:spacing w:after="0" w:line="240" w:lineRule="auto"/>
              <w:jc w:val="center"/>
              <w:rPr>
                <w:rFonts w:ascii="Times New Roman" w:hAnsi="Times New Roman" w:cs="Times New Roman"/>
                <w:color w:val="000000"/>
                <w:sz w:val="18"/>
                <w:szCs w:val="18"/>
              </w:rPr>
            </w:pPr>
            <w:r w:rsidRPr="00901CDE">
              <w:rPr>
                <w:rFonts w:ascii="Times New Roman" w:hAnsi="Times New Roman" w:cs="Times New Roman"/>
                <w:sz w:val="18"/>
                <w:szCs w:val="18"/>
              </w:rPr>
              <w:t>-</w:t>
            </w:r>
          </w:p>
        </w:tc>
        <w:tc>
          <w:tcPr>
            <w:tcW w:w="992" w:type="dxa"/>
            <w:shd w:val="clear" w:color="auto" w:fill="F2F2F2"/>
            <w:vAlign w:val="center"/>
          </w:tcPr>
          <w:p w14:paraId="220DEC1B" w14:textId="4005A09D" w:rsidR="00234E2F" w:rsidRPr="0013556F" w:rsidRDefault="00234E2F" w:rsidP="00234E2F">
            <w:pPr>
              <w:spacing w:after="0" w:line="240" w:lineRule="auto"/>
              <w:jc w:val="center"/>
              <w:rPr>
                <w:rFonts w:ascii="Times New Roman" w:hAnsi="Times New Roman" w:cs="Times New Roman"/>
                <w:color w:val="000000"/>
                <w:sz w:val="18"/>
                <w:szCs w:val="18"/>
              </w:rPr>
            </w:pPr>
            <w:r w:rsidRPr="0018406A">
              <w:rPr>
                <w:rFonts w:ascii="Times New Roman" w:hAnsi="Times New Roman" w:cs="Times New Roman"/>
                <w:sz w:val="18"/>
                <w:szCs w:val="18"/>
              </w:rPr>
              <w:t>-</w:t>
            </w:r>
          </w:p>
        </w:tc>
        <w:tc>
          <w:tcPr>
            <w:tcW w:w="992" w:type="dxa"/>
            <w:shd w:val="clear" w:color="auto" w:fill="F2F2F2"/>
            <w:vAlign w:val="center"/>
          </w:tcPr>
          <w:p w14:paraId="0B278747" w14:textId="64CAA4D8"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F2F2F2"/>
            <w:vAlign w:val="center"/>
          </w:tcPr>
          <w:p w14:paraId="067D5C81" w14:textId="46457B5A" w:rsidR="00234E2F" w:rsidRPr="005E7F8B" w:rsidRDefault="00234E2F" w:rsidP="00234E2F">
            <w:pPr>
              <w:spacing w:after="0" w:line="240" w:lineRule="auto"/>
              <w:jc w:val="center"/>
              <w:rPr>
                <w:rFonts w:ascii="Times New Roman" w:hAnsi="Times New Roman" w:cs="Times New Roman"/>
                <w:color w:val="000000"/>
                <w:sz w:val="18"/>
                <w:szCs w:val="18"/>
              </w:rPr>
            </w:pPr>
            <w:r w:rsidRPr="00A238FA">
              <w:rPr>
                <w:rFonts w:ascii="Times New Roman" w:hAnsi="Times New Roman" w:cs="Times New Roman"/>
                <w:sz w:val="18"/>
                <w:szCs w:val="18"/>
              </w:rPr>
              <w:t>-</w:t>
            </w:r>
          </w:p>
        </w:tc>
        <w:tc>
          <w:tcPr>
            <w:tcW w:w="992" w:type="dxa"/>
            <w:shd w:val="clear" w:color="auto" w:fill="F2F2F2"/>
            <w:vAlign w:val="center"/>
          </w:tcPr>
          <w:p w14:paraId="12526CB3" w14:textId="763F8521"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92" w:type="dxa"/>
            <w:shd w:val="clear" w:color="auto" w:fill="F2F2F2"/>
            <w:vAlign w:val="center"/>
          </w:tcPr>
          <w:p w14:paraId="7F20CC77" w14:textId="588A99E4"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F2F2F2"/>
            <w:vAlign w:val="center"/>
          </w:tcPr>
          <w:p w14:paraId="43FA84B1" w14:textId="03A73B6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7CC15AF4" w14:textId="43DAD36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0CB4EFC" w14:textId="7A765A1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2A1D544" w14:textId="081C9C1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57F62A1" w14:textId="6708A2B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02F77490" w14:textId="06D3AAEA"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3E546997" w14:textId="77777777" w:rsidTr="007A1151">
        <w:trPr>
          <w:gridAfter w:val="1"/>
          <w:wAfter w:w="10" w:type="dxa"/>
          <w:trHeight w:val="295"/>
          <w:jc w:val="center"/>
        </w:trPr>
        <w:tc>
          <w:tcPr>
            <w:tcW w:w="412" w:type="dxa"/>
            <w:shd w:val="clear" w:color="auto" w:fill="auto"/>
            <w:vAlign w:val="center"/>
            <w:hideMark/>
          </w:tcPr>
          <w:p w14:paraId="1CC6A531"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8</w:t>
            </w:r>
          </w:p>
        </w:tc>
        <w:tc>
          <w:tcPr>
            <w:tcW w:w="2835" w:type="dxa"/>
            <w:shd w:val="clear" w:color="auto" w:fill="auto"/>
            <w:vAlign w:val="center"/>
          </w:tcPr>
          <w:p w14:paraId="0BBC0246" w14:textId="4E23257D"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медицинских услуг</w:t>
            </w:r>
          </w:p>
        </w:tc>
        <w:tc>
          <w:tcPr>
            <w:tcW w:w="992" w:type="dxa"/>
            <w:shd w:val="clear" w:color="auto" w:fill="auto"/>
            <w:vAlign w:val="center"/>
          </w:tcPr>
          <w:p w14:paraId="46AFF71E" w14:textId="3D340794"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2</w:t>
            </w:r>
          </w:p>
        </w:tc>
        <w:tc>
          <w:tcPr>
            <w:tcW w:w="992" w:type="dxa"/>
            <w:shd w:val="clear" w:color="auto" w:fill="auto"/>
            <w:vAlign w:val="center"/>
          </w:tcPr>
          <w:p w14:paraId="67A822DF" w14:textId="2863CC3B" w:rsidR="00234E2F" w:rsidRPr="0013556F" w:rsidRDefault="00234E2F" w:rsidP="00234E2F">
            <w:pPr>
              <w:spacing w:after="0" w:line="240" w:lineRule="auto"/>
              <w:jc w:val="center"/>
              <w:rPr>
                <w:rFonts w:ascii="Times New Roman" w:hAnsi="Times New Roman" w:cs="Times New Roman"/>
                <w:color w:val="000000"/>
                <w:sz w:val="18"/>
                <w:szCs w:val="18"/>
              </w:rPr>
            </w:pPr>
            <w:r w:rsidRPr="0018406A">
              <w:rPr>
                <w:rFonts w:ascii="Times New Roman" w:hAnsi="Times New Roman" w:cs="Times New Roman"/>
                <w:sz w:val="18"/>
                <w:szCs w:val="18"/>
              </w:rPr>
              <w:t>-</w:t>
            </w:r>
          </w:p>
        </w:tc>
        <w:tc>
          <w:tcPr>
            <w:tcW w:w="992" w:type="dxa"/>
            <w:shd w:val="clear" w:color="auto" w:fill="auto"/>
            <w:vAlign w:val="center"/>
          </w:tcPr>
          <w:p w14:paraId="384EB135" w14:textId="4B0D63FC"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auto"/>
            <w:vAlign w:val="center"/>
          </w:tcPr>
          <w:p w14:paraId="3DF1232F" w14:textId="1A34E60C" w:rsidR="00234E2F" w:rsidRPr="005E7F8B" w:rsidRDefault="00234E2F" w:rsidP="00234E2F">
            <w:pPr>
              <w:spacing w:after="0" w:line="240" w:lineRule="auto"/>
              <w:jc w:val="center"/>
              <w:rPr>
                <w:rFonts w:ascii="Times New Roman" w:hAnsi="Times New Roman" w:cs="Times New Roman"/>
                <w:color w:val="000000"/>
                <w:sz w:val="18"/>
                <w:szCs w:val="18"/>
              </w:rPr>
            </w:pPr>
            <w:r w:rsidRPr="00A238FA">
              <w:rPr>
                <w:rFonts w:ascii="Times New Roman" w:hAnsi="Times New Roman" w:cs="Times New Roman"/>
                <w:sz w:val="18"/>
                <w:szCs w:val="18"/>
              </w:rPr>
              <w:t>-</w:t>
            </w:r>
          </w:p>
        </w:tc>
        <w:tc>
          <w:tcPr>
            <w:tcW w:w="992" w:type="dxa"/>
            <w:shd w:val="clear" w:color="auto" w:fill="auto"/>
            <w:vAlign w:val="center"/>
          </w:tcPr>
          <w:p w14:paraId="66DF8F40" w14:textId="7DE340F0"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2</w:t>
            </w:r>
          </w:p>
        </w:tc>
        <w:tc>
          <w:tcPr>
            <w:tcW w:w="992" w:type="dxa"/>
            <w:shd w:val="clear" w:color="auto" w:fill="auto"/>
            <w:vAlign w:val="center"/>
          </w:tcPr>
          <w:p w14:paraId="2987678A" w14:textId="583EA4C1"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4</w:t>
            </w:r>
          </w:p>
        </w:tc>
        <w:tc>
          <w:tcPr>
            <w:tcW w:w="976" w:type="dxa"/>
            <w:gridSpan w:val="2"/>
            <w:shd w:val="clear" w:color="auto" w:fill="auto"/>
            <w:vAlign w:val="center"/>
          </w:tcPr>
          <w:p w14:paraId="56D724E7" w14:textId="419FB37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3</w:t>
            </w:r>
          </w:p>
        </w:tc>
        <w:tc>
          <w:tcPr>
            <w:tcW w:w="992" w:type="dxa"/>
            <w:shd w:val="clear" w:color="auto" w:fill="auto"/>
            <w:vAlign w:val="center"/>
          </w:tcPr>
          <w:p w14:paraId="16AF9161" w14:textId="7AB614E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868F972" w14:textId="4E97382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E3687FF" w14:textId="32DE8FF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D0C0599" w14:textId="2DAD8B4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867" w:type="dxa"/>
            <w:shd w:val="clear" w:color="auto" w:fill="auto"/>
            <w:vAlign w:val="center"/>
          </w:tcPr>
          <w:p w14:paraId="413F8EC1" w14:textId="01507BFF"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4</w:t>
            </w:r>
          </w:p>
        </w:tc>
      </w:tr>
      <w:tr w:rsidR="00234E2F" w:rsidRPr="00FE7F85" w14:paraId="12757AAD" w14:textId="77777777" w:rsidTr="007A1151">
        <w:trPr>
          <w:gridAfter w:val="1"/>
          <w:wAfter w:w="10" w:type="dxa"/>
          <w:trHeight w:val="567"/>
          <w:jc w:val="center"/>
        </w:trPr>
        <w:tc>
          <w:tcPr>
            <w:tcW w:w="412" w:type="dxa"/>
            <w:shd w:val="clear" w:color="auto" w:fill="F2F2F2"/>
            <w:vAlign w:val="center"/>
            <w:hideMark/>
          </w:tcPr>
          <w:p w14:paraId="476399C6"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9</w:t>
            </w:r>
          </w:p>
        </w:tc>
        <w:tc>
          <w:tcPr>
            <w:tcW w:w="2835" w:type="dxa"/>
            <w:shd w:val="clear" w:color="auto" w:fill="F2F2F2"/>
            <w:vAlign w:val="center"/>
          </w:tcPr>
          <w:p w14:paraId="530F2B8D" w14:textId="356217A2"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розничной торговли лекарственными препаратами, медицинскими изделиями и сопутствующими товарами</w:t>
            </w:r>
          </w:p>
        </w:tc>
        <w:tc>
          <w:tcPr>
            <w:tcW w:w="992" w:type="dxa"/>
            <w:shd w:val="clear" w:color="auto" w:fill="F2F2F2"/>
            <w:vAlign w:val="center"/>
          </w:tcPr>
          <w:p w14:paraId="0806AC46" w14:textId="0508C583" w:rsidR="00234E2F" w:rsidRPr="0013556F" w:rsidRDefault="00234E2F" w:rsidP="00234E2F">
            <w:pPr>
              <w:spacing w:after="0" w:line="240" w:lineRule="auto"/>
              <w:jc w:val="center"/>
              <w:rPr>
                <w:rFonts w:ascii="Times New Roman" w:hAnsi="Times New Roman" w:cs="Times New Roman"/>
                <w:color w:val="000000"/>
                <w:sz w:val="18"/>
                <w:szCs w:val="18"/>
              </w:rPr>
            </w:pPr>
            <w:r w:rsidRPr="008326CE">
              <w:rPr>
                <w:rFonts w:ascii="Times New Roman" w:hAnsi="Times New Roman" w:cs="Times New Roman"/>
                <w:sz w:val="18"/>
                <w:szCs w:val="18"/>
              </w:rPr>
              <w:t>-</w:t>
            </w:r>
          </w:p>
        </w:tc>
        <w:tc>
          <w:tcPr>
            <w:tcW w:w="992" w:type="dxa"/>
            <w:shd w:val="clear" w:color="auto" w:fill="F2F2F2"/>
            <w:vAlign w:val="center"/>
          </w:tcPr>
          <w:p w14:paraId="030BAA10" w14:textId="3FFF8194" w:rsidR="00234E2F" w:rsidRPr="0013556F" w:rsidRDefault="00234E2F" w:rsidP="00234E2F">
            <w:pPr>
              <w:spacing w:after="0" w:line="240" w:lineRule="auto"/>
              <w:jc w:val="center"/>
              <w:rPr>
                <w:rFonts w:ascii="Times New Roman" w:hAnsi="Times New Roman" w:cs="Times New Roman"/>
                <w:color w:val="000000"/>
                <w:sz w:val="18"/>
                <w:szCs w:val="18"/>
              </w:rPr>
            </w:pPr>
            <w:r w:rsidRPr="0018406A">
              <w:rPr>
                <w:rFonts w:ascii="Times New Roman" w:hAnsi="Times New Roman" w:cs="Times New Roman"/>
                <w:sz w:val="18"/>
                <w:szCs w:val="18"/>
              </w:rPr>
              <w:t>-</w:t>
            </w:r>
          </w:p>
        </w:tc>
        <w:tc>
          <w:tcPr>
            <w:tcW w:w="992" w:type="dxa"/>
            <w:shd w:val="clear" w:color="auto" w:fill="F2F2F2"/>
            <w:vAlign w:val="center"/>
          </w:tcPr>
          <w:p w14:paraId="7187D6DD" w14:textId="2A7AE1C1"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F2F2F2"/>
            <w:vAlign w:val="center"/>
          </w:tcPr>
          <w:p w14:paraId="034ADF31" w14:textId="5390062B" w:rsidR="00234E2F" w:rsidRPr="005E7F8B" w:rsidRDefault="00234E2F" w:rsidP="00234E2F">
            <w:pPr>
              <w:spacing w:after="0" w:line="240" w:lineRule="auto"/>
              <w:jc w:val="center"/>
              <w:rPr>
                <w:rFonts w:ascii="Times New Roman" w:hAnsi="Times New Roman" w:cs="Times New Roman"/>
                <w:color w:val="000000"/>
                <w:sz w:val="18"/>
                <w:szCs w:val="18"/>
              </w:rPr>
            </w:pPr>
            <w:r w:rsidRPr="00A238FA">
              <w:rPr>
                <w:rFonts w:ascii="Times New Roman" w:hAnsi="Times New Roman" w:cs="Times New Roman"/>
                <w:sz w:val="18"/>
                <w:szCs w:val="18"/>
              </w:rPr>
              <w:t>-</w:t>
            </w:r>
          </w:p>
        </w:tc>
        <w:tc>
          <w:tcPr>
            <w:tcW w:w="992" w:type="dxa"/>
            <w:shd w:val="clear" w:color="auto" w:fill="F2F2F2"/>
            <w:vAlign w:val="center"/>
          </w:tcPr>
          <w:p w14:paraId="6A610B6D" w14:textId="563D2E94" w:rsidR="00234E2F" w:rsidRPr="00EF046F" w:rsidRDefault="00234E2F" w:rsidP="00234E2F">
            <w:pPr>
              <w:spacing w:after="0" w:line="240" w:lineRule="auto"/>
              <w:jc w:val="center"/>
              <w:rPr>
                <w:rFonts w:ascii="Times New Roman" w:hAnsi="Times New Roman" w:cs="Times New Roman"/>
                <w:color w:val="000000"/>
                <w:sz w:val="18"/>
                <w:szCs w:val="18"/>
              </w:rPr>
            </w:pPr>
            <w:r w:rsidRPr="00575C16">
              <w:rPr>
                <w:rFonts w:ascii="Times New Roman" w:hAnsi="Times New Roman" w:cs="Times New Roman"/>
                <w:sz w:val="18"/>
                <w:szCs w:val="18"/>
              </w:rPr>
              <w:t>-</w:t>
            </w:r>
          </w:p>
        </w:tc>
        <w:tc>
          <w:tcPr>
            <w:tcW w:w="992" w:type="dxa"/>
            <w:shd w:val="clear" w:color="auto" w:fill="F2F2F2"/>
            <w:vAlign w:val="center"/>
          </w:tcPr>
          <w:p w14:paraId="28005062" w14:textId="720EFCA9"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76" w:type="dxa"/>
            <w:gridSpan w:val="2"/>
            <w:shd w:val="clear" w:color="auto" w:fill="F2F2F2"/>
            <w:vAlign w:val="center"/>
          </w:tcPr>
          <w:p w14:paraId="5BDD8B94" w14:textId="279F6BA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D408C13" w14:textId="49AEBEB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04A908B" w14:textId="1C0EBEE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797DD98" w14:textId="5A6BC62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81CD36E" w14:textId="29C169B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44E7FA2D" w14:textId="673E0A34"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2ACEDBDD" w14:textId="77777777" w:rsidTr="007A1151">
        <w:trPr>
          <w:gridAfter w:val="1"/>
          <w:wAfter w:w="10" w:type="dxa"/>
          <w:trHeight w:val="232"/>
          <w:jc w:val="center"/>
        </w:trPr>
        <w:tc>
          <w:tcPr>
            <w:tcW w:w="412" w:type="dxa"/>
            <w:shd w:val="clear" w:color="auto" w:fill="auto"/>
            <w:vAlign w:val="center"/>
            <w:hideMark/>
          </w:tcPr>
          <w:p w14:paraId="3FEFE8A8"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10</w:t>
            </w:r>
          </w:p>
        </w:tc>
        <w:tc>
          <w:tcPr>
            <w:tcW w:w="2835" w:type="dxa"/>
            <w:shd w:val="clear" w:color="auto" w:fill="auto"/>
            <w:vAlign w:val="center"/>
          </w:tcPr>
          <w:p w14:paraId="71BD5C81" w14:textId="0F3178EC"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ритуальных услуг</w:t>
            </w:r>
          </w:p>
        </w:tc>
        <w:tc>
          <w:tcPr>
            <w:tcW w:w="992" w:type="dxa"/>
            <w:shd w:val="clear" w:color="auto" w:fill="auto"/>
            <w:vAlign w:val="center"/>
          </w:tcPr>
          <w:p w14:paraId="0892BB26" w14:textId="2A5E303F" w:rsidR="00234E2F" w:rsidRPr="0013556F" w:rsidRDefault="00234E2F" w:rsidP="00234E2F">
            <w:pPr>
              <w:spacing w:after="0" w:line="240" w:lineRule="auto"/>
              <w:jc w:val="center"/>
              <w:rPr>
                <w:rFonts w:ascii="Times New Roman" w:hAnsi="Times New Roman" w:cs="Times New Roman"/>
                <w:color w:val="000000"/>
                <w:sz w:val="18"/>
                <w:szCs w:val="18"/>
              </w:rPr>
            </w:pPr>
            <w:r w:rsidRPr="008326CE">
              <w:rPr>
                <w:rFonts w:ascii="Times New Roman" w:hAnsi="Times New Roman" w:cs="Times New Roman"/>
                <w:sz w:val="18"/>
                <w:szCs w:val="18"/>
              </w:rPr>
              <w:t>-</w:t>
            </w:r>
          </w:p>
        </w:tc>
        <w:tc>
          <w:tcPr>
            <w:tcW w:w="992" w:type="dxa"/>
            <w:shd w:val="clear" w:color="auto" w:fill="auto"/>
            <w:vAlign w:val="center"/>
          </w:tcPr>
          <w:p w14:paraId="00226512" w14:textId="1285BA27"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428C02DC" w14:textId="1A81E6DD"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auto"/>
            <w:vAlign w:val="center"/>
          </w:tcPr>
          <w:p w14:paraId="105688EB" w14:textId="3BBC5366" w:rsidR="00234E2F" w:rsidRPr="005E7F8B" w:rsidRDefault="00234E2F" w:rsidP="00234E2F">
            <w:pPr>
              <w:spacing w:after="0" w:line="240" w:lineRule="auto"/>
              <w:jc w:val="center"/>
              <w:rPr>
                <w:rFonts w:ascii="Times New Roman" w:hAnsi="Times New Roman" w:cs="Times New Roman"/>
                <w:color w:val="000000"/>
                <w:sz w:val="18"/>
                <w:szCs w:val="18"/>
              </w:rPr>
            </w:pPr>
            <w:r w:rsidRPr="00A238FA">
              <w:rPr>
                <w:rFonts w:ascii="Times New Roman" w:hAnsi="Times New Roman" w:cs="Times New Roman"/>
                <w:sz w:val="18"/>
                <w:szCs w:val="18"/>
              </w:rPr>
              <w:t>-</w:t>
            </w:r>
          </w:p>
        </w:tc>
        <w:tc>
          <w:tcPr>
            <w:tcW w:w="992" w:type="dxa"/>
            <w:shd w:val="clear" w:color="auto" w:fill="auto"/>
            <w:vAlign w:val="center"/>
          </w:tcPr>
          <w:p w14:paraId="62CF5CCF" w14:textId="611F845A" w:rsidR="00234E2F" w:rsidRPr="00EF046F" w:rsidRDefault="00234E2F" w:rsidP="00234E2F">
            <w:pPr>
              <w:spacing w:after="0" w:line="240" w:lineRule="auto"/>
              <w:jc w:val="center"/>
              <w:rPr>
                <w:rFonts w:ascii="Times New Roman" w:hAnsi="Times New Roman" w:cs="Times New Roman"/>
                <w:color w:val="000000"/>
                <w:sz w:val="18"/>
                <w:szCs w:val="18"/>
              </w:rPr>
            </w:pPr>
            <w:r w:rsidRPr="00575C16">
              <w:rPr>
                <w:rFonts w:ascii="Times New Roman" w:hAnsi="Times New Roman" w:cs="Times New Roman"/>
                <w:sz w:val="18"/>
                <w:szCs w:val="18"/>
              </w:rPr>
              <w:t>-</w:t>
            </w:r>
          </w:p>
        </w:tc>
        <w:tc>
          <w:tcPr>
            <w:tcW w:w="992" w:type="dxa"/>
            <w:shd w:val="clear" w:color="auto" w:fill="auto"/>
            <w:vAlign w:val="center"/>
          </w:tcPr>
          <w:p w14:paraId="48286F4E" w14:textId="14B8AAF5"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auto"/>
            <w:vAlign w:val="center"/>
          </w:tcPr>
          <w:p w14:paraId="68740CCE" w14:textId="24FADE1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471C24EF" w14:textId="195D4D6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DC1C675" w14:textId="3A8EA78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DE743FB" w14:textId="1E1E80E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C27C6FB" w14:textId="3E96889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3D095A02" w14:textId="4559C78B"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7B3E53A1" w14:textId="77777777" w:rsidTr="007A1151">
        <w:trPr>
          <w:gridAfter w:val="1"/>
          <w:wAfter w:w="10" w:type="dxa"/>
          <w:trHeight w:val="419"/>
          <w:jc w:val="center"/>
        </w:trPr>
        <w:tc>
          <w:tcPr>
            <w:tcW w:w="412" w:type="dxa"/>
            <w:shd w:val="clear" w:color="auto" w:fill="F2F2F2"/>
            <w:vAlign w:val="center"/>
            <w:hideMark/>
          </w:tcPr>
          <w:p w14:paraId="5CD57EA8"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11</w:t>
            </w:r>
          </w:p>
        </w:tc>
        <w:tc>
          <w:tcPr>
            <w:tcW w:w="2835" w:type="dxa"/>
            <w:shd w:val="clear" w:color="auto" w:fill="F2F2F2"/>
            <w:vAlign w:val="center"/>
          </w:tcPr>
          <w:p w14:paraId="0568D6EA" w14:textId="77F8ABC1"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оказания услуг по ремонту автотранспортных средств</w:t>
            </w:r>
          </w:p>
        </w:tc>
        <w:tc>
          <w:tcPr>
            <w:tcW w:w="992" w:type="dxa"/>
            <w:shd w:val="clear" w:color="auto" w:fill="F2F2F2"/>
            <w:vAlign w:val="center"/>
          </w:tcPr>
          <w:p w14:paraId="2209875B" w14:textId="5C905B09" w:rsidR="00234E2F" w:rsidRPr="0013556F" w:rsidRDefault="00234E2F" w:rsidP="00234E2F">
            <w:pPr>
              <w:spacing w:after="0" w:line="240" w:lineRule="auto"/>
              <w:jc w:val="center"/>
              <w:rPr>
                <w:rFonts w:ascii="Times New Roman" w:hAnsi="Times New Roman" w:cs="Times New Roman"/>
                <w:color w:val="000000"/>
                <w:sz w:val="18"/>
                <w:szCs w:val="18"/>
              </w:rPr>
            </w:pPr>
            <w:r w:rsidRPr="008326CE">
              <w:rPr>
                <w:rFonts w:ascii="Times New Roman" w:hAnsi="Times New Roman" w:cs="Times New Roman"/>
                <w:sz w:val="18"/>
                <w:szCs w:val="18"/>
              </w:rPr>
              <w:t>-</w:t>
            </w:r>
          </w:p>
        </w:tc>
        <w:tc>
          <w:tcPr>
            <w:tcW w:w="992" w:type="dxa"/>
            <w:shd w:val="clear" w:color="auto" w:fill="F2F2F2"/>
            <w:vAlign w:val="center"/>
          </w:tcPr>
          <w:p w14:paraId="629A7850" w14:textId="2F43292F"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F2F2F2"/>
            <w:vAlign w:val="center"/>
          </w:tcPr>
          <w:p w14:paraId="5B066F20" w14:textId="1A8657A9" w:rsidR="00234E2F" w:rsidRPr="005E7F8B" w:rsidRDefault="00234E2F" w:rsidP="00234E2F">
            <w:pPr>
              <w:spacing w:after="0" w:line="240" w:lineRule="auto"/>
              <w:jc w:val="center"/>
              <w:rPr>
                <w:rFonts w:ascii="Times New Roman" w:hAnsi="Times New Roman" w:cs="Times New Roman"/>
                <w:color w:val="000000"/>
                <w:sz w:val="18"/>
                <w:szCs w:val="18"/>
              </w:rPr>
            </w:pPr>
            <w:r w:rsidRPr="001754EB">
              <w:rPr>
                <w:rFonts w:ascii="Times New Roman" w:hAnsi="Times New Roman" w:cs="Times New Roman"/>
                <w:sz w:val="18"/>
                <w:szCs w:val="18"/>
              </w:rPr>
              <w:t>-</w:t>
            </w:r>
          </w:p>
        </w:tc>
        <w:tc>
          <w:tcPr>
            <w:tcW w:w="992" w:type="dxa"/>
            <w:shd w:val="clear" w:color="auto" w:fill="F2F2F2"/>
            <w:vAlign w:val="center"/>
          </w:tcPr>
          <w:p w14:paraId="20E20534" w14:textId="6A250518"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F2F2F2"/>
            <w:vAlign w:val="center"/>
          </w:tcPr>
          <w:p w14:paraId="19EE68EB" w14:textId="6218D3DE" w:rsidR="00234E2F" w:rsidRPr="00EF046F" w:rsidRDefault="00234E2F" w:rsidP="00234E2F">
            <w:pPr>
              <w:spacing w:after="0" w:line="240" w:lineRule="auto"/>
              <w:jc w:val="center"/>
              <w:rPr>
                <w:rFonts w:ascii="Times New Roman" w:hAnsi="Times New Roman" w:cs="Times New Roman"/>
                <w:color w:val="000000"/>
                <w:sz w:val="18"/>
                <w:szCs w:val="18"/>
              </w:rPr>
            </w:pPr>
            <w:r w:rsidRPr="00575C16">
              <w:rPr>
                <w:rFonts w:ascii="Times New Roman" w:hAnsi="Times New Roman" w:cs="Times New Roman"/>
                <w:sz w:val="18"/>
                <w:szCs w:val="18"/>
              </w:rPr>
              <w:t>-</w:t>
            </w:r>
          </w:p>
        </w:tc>
        <w:tc>
          <w:tcPr>
            <w:tcW w:w="992" w:type="dxa"/>
            <w:shd w:val="clear" w:color="auto" w:fill="F2F2F2"/>
            <w:vAlign w:val="center"/>
          </w:tcPr>
          <w:p w14:paraId="6A3BCEB8" w14:textId="0B833207"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2</w:t>
            </w:r>
          </w:p>
        </w:tc>
        <w:tc>
          <w:tcPr>
            <w:tcW w:w="976" w:type="dxa"/>
            <w:gridSpan w:val="2"/>
            <w:shd w:val="clear" w:color="auto" w:fill="F2F2F2"/>
            <w:vAlign w:val="center"/>
          </w:tcPr>
          <w:p w14:paraId="3CF70D94" w14:textId="23BB7AB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CD0CD44" w14:textId="7F49C7D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15F9620" w14:textId="0411F01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6B0F1D2B" w14:textId="1535024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DDEE8C4" w14:textId="62AD358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867" w:type="dxa"/>
            <w:shd w:val="clear" w:color="auto" w:fill="F2F2F2"/>
            <w:vAlign w:val="center"/>
          </w:tcPr>
          <w:p w14:paraId="2B9481A5" w14:textId="2048EB23"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2</w:t>
            </w:r>
          </w:p>
        </w:tc>
      </w:tr>
      <w:tr w:rsidR="00234E2F" w:rsidRPr="00FE7F85" w14:paraId="303EFE88" w14:textId="77777777" w:rsidTr="007A1151">
        <w:trPr>
          <w:gridAfter w:val="1"/>
          <w:wAfter w:w="10" w:type="dxa"/>
          <w:trHeight w:val="369"/>
          <w:jc w:val="center"/>
        </w:trPr>
        <w:tc>
          <w:tcPr>
            <w:tcW w:w="412" w:type="dxa"/>
            <w:shd w:val="clear" w:color="auto" w:fill="auto"/>
            <w:vAlign w:val="center"/>
            <w:hideMark/>
          </w:tcPr>
          <w:p w14:paraId="211B4CA3"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12</w:t>
            </w:r>
          </w:p>
        </w:tc>
        <w:tc>
          <w:tcPr>
            <w:tcW w:w="2835" w:type="dxa"/>
            <w:shd w:val="clear" w:color="auto" w:fill="auto"/>
            <w:vAlign w:val="center"/>
          </w:tcPr>
          <w:p w14:paraId="2F57DA83" w14:textId="19E209E5"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розничной торговли</w:t>
            </w:r>
          </w:p>
        </w:tc>
        <w:tc>
          <w:tcPr>
            <w:tcW w:w="992" w:type="dxa"/>
            <w:shd w:val="clear" w:color="auto" w:fill="auto"/>
            <w:vAlign w:val="center"/>
          </w:tcPr>
          <w:p w14:paraId="5866B080" w14:textId="34AD4BAB" w:rsidR="00234E2F" w:rsidRPr="0013556F" w:rsidRDefault="00234E2F" w:rsidP="00234E2F">
            <w:pPr>
              <w:spacing w:after="0" w:line="240" w:lineRule="auto"/>
              <w:jc w:val="center"/>
              <w:rPr>
                <w:rFonts w:ascii="Times New Roman" w:hAnsi="Times New Roman" w:cs="Times New Roman"/>
                <w:color w:val="000000"/>
                <w:sz w:val="18"/>
                <w:szCs w:val="18"/>
              </w:rPr>
            </w:pPr>
            <w:r w:rsidRPr="008326CE">
              <w:rPr>
                <w:rFonts w:ascii="Times New Roman" w:hAnsi="Times New Roman" w:cs="Times New Roman"/>
                <w:sz w:val="18"/>
                <w:szCs w:val="18"/>
              </w:rPr>
              <w:t>-</w:t>
            </w:r>
          </w:p>
        </w:tc>
        <w:tc>
          <w:tcPr>
            <w:tcW w:w="992" w:type="dxa"/>
            <w:shd w:val="clear" w:color="auto" w:fill="auto"/>
            <w:vAlign w:val="center"/>
          </w:tcPr>
          <w:p w14:paraId="768E0154" w14:textId="3E8FC0B3"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40D5E3C2" w14:textId="3806B07C"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auto"/>
            <w:vAlign w:val="center"/>
          </w:tcPr>
          <w:p w14:paraId="688F6736" w14:textId="42FE1D6B" w:rsidR="00234E2F" w:rsidRPr="005E7F8B" w:rsidRDefault="00234E2F" w:rsidP="00234E2F">
            <w:pPr>
              <w:spacing w:after="0" w:line="240" w:lineRule="auto"/>
              <w:jc w:val="center"/>
              <w:rPr>
                <w:rFonts w:ascii="Times New Roman" w:hAnsi="Times New Roman" w:cs="Times New Roman"/>
                <w:color w:val="000000"/>
                <w:sz w:val="18"/>
                <w:szCs w:val="18"/>
              </w:rPr>
            </w:pPr>
            <w:r w:rsidRPr="00CC4F3C">
              <w:rPr>
                <w:rFonts w:ascii="Times New Roman" w:hAnsi="Times New Roman" w:cs="Times New Roman"/>
                <w:sz w:val="18"/>
                <w:szCs w:val="18"/>
              </w:rPr>
              <w:t>-</w:t>
            </w:r>
          </w:p>
        </w:tc>
        <w:tc>
          <w:tcPr>
            <w:tcW w:w="992" w:type="dxa"/>
            <w:shd w:val="clear" w:color="auto" w:fill="auto"/>
            <w:vAlign w:val="center"/>
          </w:tcPr>
          <w:p w14:paraId="6077655F" w14:textId="1A459653" w:rsidR="00234E2F" w:rsidRPr="00EF046F" w:rsidRDefault="00234E2F" w:rsidP="00234E2F">
            <w:pPr>
              <w:spacing w:after="0" w:line="240" w:lineRule="auto"/>
              <w:jc w:val="center"/>
              <w:rPr>
                <w:rFonts w:ascii="Times New Roman" w:hAnsi="Times New Roman" w:cs="Times New Roman"/>
                <w:color w:val="000000"/>
                <w:sz w:val="18"/>
                <w:szCs w:val="18"/>
              </w:rPr>
            </w:pPr>
            <w:r w:rsidRPr="00575C16">
              <w:rPr>
                <w:rFonts w:ascii="Times New Roman" w:hAnsi="Times New Roman" w:cs="Times New Roman"/>
                <w:sz w:val="18"/>
                <w:szCs w:val="18"/>
              </w:rPr>
              <w:t>-</w:t>
            </w:r>
          </w:p>
        </w:tc>
        <w:tc>
          <w:tcPr>
            <w:tcW w:w="992" w:type="dxa"/>
            <w:shd w:val="clear" w:color="auto" w:fill="auto"/>
            <w:vAlign w:val="center"/>
          </w:tcPr>
          <w:p w14:paraId="5F78D6C9" w14:textId="4322F2C9"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2</w:t>
            </w:r>
          </w:p>
        </w:tc>
        <w:tc>
          <w:tcPr>
            <w:tcW w:w="976" w:type="dxa"/>
            <w:gridSpan w:val="2"/>
            <w:shd w:val="clear" w:color="auto" w:fill="auto"/>
            <w:vAlign w:val="center"/>
          </w:tcPr>
          <w:p w14:paraId="31A5BA04" w14:textId="38F01ED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3DDDFA21" w14:textId="2F8901C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7D19331" w14:textId="3F337A8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0E08720E" w14:textId="7DE8BCD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50C3FDA" w14:textId="3DD7AB7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71FA73F2" w14:textId="28717263"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2</w:t>
            </w:r>
          </w:p>
        </w:tc>
      </w:tr>
      <w:tr w:rsidR="00234E2F" w:rsidRPr="00FE7F85" w14:paraId="17999853" w14:textId="77777777" w:rsidTr="007A1151">
        <w:trPr>
          <w:gridAfter w:val="1"/>
          <w:wAfter w:w="10" w:type="dxa"/>
          <w:trHeight w:val="275"/>
          <w:jc w:val="center"/>
        </w:trPr>
        <w:tc>
          <w:tcPr>
            <w:tcW w:w="412" w:type="dxa"/>
            <w:shd w:val="clear" w:color="auto" w:fill="F2F2F2"/>
            <w:vAlign w:val="center"/>
            <w:hideMark/>
          </w:tcPr>
          <w:p w14:paraId="7BB7655E"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13</w:t>
            </w:r>
          </w:p>
        </w:tc>
        <w:tc>
          <w:tcPr>
            <w:tcW w:w="2835" w:type="dxa"/>
            <w:shd w:val="clear" w:color="auto" w:fill="F2F2F2"/>
            <w:vAlign w:val="center"/>
          </w:tcPr>
          <w:p w14:paraId="45B8CFAB" w14:textId="0FA2568F"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общественного питания</w:t>
            </w:r>
          </w:p>
        </w:tc>
        <w:tc>
          <w:tcPr>
            <w:tcW w:w="992" w:type="dxa"/>
            <w:shd w:val="clear" w:color="auto" w:fill="F2F2F2"/>
            <w:vAlign w:val="center"/>
          </w:tcPr>
          <w:p w14:paraId="5E03AB29" w14:textId="5D5AB8BA"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F2F2F2"/>
            <w:vAlign w:val="center"/>
          </w:tcPr>
          <w:p w14:paraId="4DCA2E24" w14:textId="2BE05797"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F2F2F2"/>
            <w:vAlign w:val="center"/>
          </w:tcPr>
          <w:p w14:paraId="60590AA5" w14:textId="73AD609B"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2</w:t>
            </w:r>
          </w:p>
        </w:tc>
        <w:tc>
          <w:tcPr>
            <w:tcW w:w="992" w:type="dxa"/>
            <w:shd w:val="clear" w:color="auto" w:fill="F2F2F2"/>
            <w:vAlign w:val="center"/>
          </w:tcPr>
          <w:p w14:paraId="52FA478A" w14:textId="15B2BBB5" w:rsidR="00234E2F" w:rsidRPr="005E7F8B" w:rsidRDefault="00234E2F" w:rsidP="00234E2F">
            <w:pPr>
              <w:spacing w:after="0" w:line="240" w:lineRule="auto"/>
              <w:jc w:val="center"/>
              <w:rPr>
                <w:rFonts w:ascii="Times New Roman" w:hAnsi="Times New Roman" w:cs="Times New Roman"/>
                <w:color w:val="000000"/>
                <w:sz w:val="18"/>
                <w:szCs w:val="18"/>
              </w:rPr>
            </w:pPr>
            <w:r w:rsidRPr="00CC4F3C">
              <w:rPr>
                <w:rFonts w:ascii="Times New Roman" w:hAnsi="Times New Roman" w:cs="Times New Roman"/>
                <w:sz w:val="18"/>
                <w:szCs w:val="18"/>
              </w:rPr>
              <w:t>-</w:t>
            </w:r>
          </w:p>
        </w:tc>
        <w:tc>
          <w:tcPr>
            <w:tcW w:w="992" w:type="dxa"/>
            <w:shd w:val="clear" w:color="auto" w:fill="F2F2F2"/>
            <w:vAlign w:val="center"/>
          </w:tcPr>
          <w:p w14:paraId="66974CAD" w14:textId="785875BE"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92" w:type="dxa"/>
            <w:shd w:val="clear" w:color="auto" w:fill="F2F2F2"/>
            <w:vAlign w:val="center"/>
          </w:tcPr>
          <w:p w14:paraId="556576FE" w14:textId="2EC8E45C"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5</w:t>
            </w:r>
          </w:p>
        </w:tc>
        <w:tc>
          <w:tcPr>
            <w:tcW w:w="976" w:type="dxa"/>
            <w:gridSpan w:val="2"/>
            <w:shd w:val="clear" w:color="auto" w:fill="F2F2F2"/>
            <w:vAlign w:val="center"/>
          </w:tcPr>
          <w:p w14:paraId="0A25116F" w14:textId="6EDB536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2</w:t>
            </w:r>
          </w:p>
        </w:tc>
        <w:tc>
          <w:tcPr>
            <w:tcW w:w="992" w:type="dxa"/>
            <w:shd w:val="clear" w:color="auto" w:fill="F2F2F2"/>
            <w:vAlign w:val="center"/>
          </w:tcPr>
          <w:p w14:paraId="4B1A8FFD" w14:textId="09DFE33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3</w:t>
            </w:r>
          </w:p>
        </w:tc>
        <w:tc>
          <w:tcPr>
            <w:tcW w:w="992" w:type="dxa"/>
            <w:shd w:val="clear" w:color="auto" w:fill="F2F2F2"/>
            <w:vAlign w:val="center"/>
          </w:tcPr>
          <w:p w14:paraId="5512AD62" w14:textId="6FA8932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8926596" w14:textId="549ED2A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350154B" w14:textId="14B008D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224DA402" w14:textId="233DFD2F"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5</w:t>
            </w:r>
          </w:p>
        </w:tc>
      </w:tr>
      <w:tr w:rsidR="00234E2F" w:rsidRPr="00FE7F85" w14:paraId="2E35CB04" w14:textId="77777777" w:rsidTr="007A1151">
        <w:trPr>
          <w:gridAfter w:val="1"/>
          <w:wAfter w:w="10" w:type="dxa"/>
          <w:trHeight w:val="281"/>
          <w:jc w:val="center"/>
        </w:trPr>
        <w:tc>
          <w:tcPr>
            <w:tcW w:w="412" w:type="dxa"/>
            <w:shd w:val="clear" w:color="auto" w:fill="auto"/>
            <w:vAlign w:val="center"/>
            <w:hideMark/>
          </w:tcPr>
          <w:p w14:paraId="7A757972"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14</w:t>
            </w:r>
          </w:p>
        </w:tc>
        <w:tc>
          <w:tcPr>
            <w:tcW w:w="2835" w:type="dxa"/>
            <w:shd w:val="clear" w:color="auto" w:fill="auto"/>
            <w:vAlign w:val="center"/>
          </w:tcPr>
          <w:p w14:paraId="07C10DB1" w14:textId="61DF608C"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бытового обслуживания</w:t>
            </w:r>
          </w:p>
        </w:tc>
        <w:tc>
          <w:tcPr>
            <w:tcW w:w="992" w:type="dxa"/>
            <w:shd w:val="clear" w:color="auto" w:fill="auto"/>
            <w:vAlign w:val="center"/>
          </w:tcPr>
          <w:p w14:paraId="1436FBC5" w14:textId="7C6DB1B3"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1C657E73" w14:textId="588CF70C"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7CB0B8FF" w14:textId="5D601929"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auto"/>
            <w:vAlign w:val="center"/>
          </w:tcPr>
          <w:p w14:paraId="22B609D2" w14:textId="64AA9E73" w:rsidR="00234E2F" w:rsidRPr="005E7F8B" w:rsidRDefault="00234E2F" w:rsidP="00234E2F">
            <w:pPr>
              <w:spacing w:after="0" w:line="240" w:lineRule="auto"/>
              <w:jc w:val="center"/>
              <w:rPr>
                <w:rFonts w:ascii="Times New Roman" w:hAnsi="Times New Roman" w:cs="Times New Roman"/>
                <w:color w:val="000000"/>
                <w:sz w:val="18"/>
                <w:szCs w:val="18"/>
              </w:rPr>
            </w:pPr>
            <w:r w:rsidRPr="00CC4F3C">
              <w:rPr>
                <w:rFonts w:ascii="Times New Roman" w:hAnsi="Times New Roman" w:cs="Times New Roman"/>
                <w:sz w:val="18"/>
                <w:szCs w:val="18"/>
              </w:rPr>
              <w:t>-</w:t>
            </w:r>
          </w:p>
        </w:tc>
        <w:tc>
          <w:tcPr>
            <w:tcW w:w="992" w:type="dxa"/>
            <w:shd w:val="clear" w:color="auto" w:fill="auto"/>
            <w:vAlign w:val="center"/>
          </w:tcPr>
          <w:p w14:paraId="3CA38871" w14:textId="74A9FDAB"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2</w:t>
            </w:r>
          </w:p>
        </w:tc>
        <w:tc>
          <w:tcPr>
            <w:tcW w:w="992" w:type="dxa"/>
            <w:shd w:val="clear" w:color="auto" w:fill="auto"/>
            <w:vAlign w:val="center"/>
          </w:tcPr>
          <w:p w14:paraId="68B63801" w14:textId="6BED6101"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5</w:t>
            </w:r>
          </w:p>
        </w:tc>
        <w:tc>
          <w:tcPr>
            <w:tcW w:w="976" w:type="dxa"/>
            <w:gridSpan w:val="2"/>
            <w:shd w:val="clear" w:color="auto" w:fill="auto"/>
            <w:vAlign w:val="center"/>
          </w:tcPr>
          <w:p w14:paraId="69368F80" w14:textId="6F1B6C9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4</w:t>
            </w:r>
          </w:p>
        </w:tc>
        <w:tc>
          <w:tcPr>
            <w:tcW w:w="992" w:type="dxa"/>
            <w:shd w:val="clear" w:color="auto" w:fill="auto"/>
            <w:vAlign w:val="center"/>
          </w:tcPr>
          <w:p w14:paraId="6D2C1350" w14:textId="6D1D545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4EEDE0E4" w14:textId="00F2F86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6D97C59" w14:textId="5AC8D47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30841CED" w14:textId="0064303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57568B96" w14:textId="1C26B6EA"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5</w:t>
            </w:r>
          </w:p>
        </w:tc>
      </w:tr>
      <w:tr w:rsidR="00234E2F" w:rsidRPr="00FE7F85" w14:paraId="734F1DD0" w14:textId="77777777" w:rsidTr="007A1151">
        <w:trPr>
          <w:gridAfter w:val="1"/>
          <w:wAfter w:w="10" w:type="dxa"/>
          <w:trHeight w:val="545"/>
          <w:jc w:val="center"/>
        </w:trPr>
        <w:tc>
          <w:tcPr>
            <w:tcW w:w="412" w:type="dxa"/>
            <w:shd w:val="clear" w:color="auto" w:fill="F2F2F2"/>
            <w:vAlign w:val="center"/>
            <w:hideMark/>
          </w:tcPr>
          <w:p w14:paraId="60BA23E7"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lastRenderedPageBreak/>
              <w:t>15</w:t>
            </w:r>
          </w:p>
        </w:tc>
        <w:tc>
          <w:tcPr>
            <w:tcW w:w="2835" w:type="dxa"/>
            <w:shd w:val="clear" w:color="auto" w:fill="F2F2F2"/>
            <w:vAlign w:val="center"/>
          </w:tcPr>
          <w:p w14:paraId="600051BF" w14:textId="5187C854"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теплоснабжения (производство тепловой энергии)</w:t>
            </w:r>
          </w:p>
        </w:tc>
        <w:tc>
          <w:tcPr>
            <w:tcW w:w="992" w:type="dxa"/>
            <w:shd w:val="clear" w:color="auto" w:fill="F2F2F2"/>
            <w:vAlign w:val="center"/>
          </w:tcPr>
          <w:p w14:paraId="074CFDC2" w14:textId="0383841A"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F2F2F2"/>
            <w:vAlign w:val="center"/>
          </w:tcPr>
          <w:p w14:paraId="2FAFA823" w14:textId="18F863DC" w:rsidR="00234E2F" w:rsidRPr="0013556F" w:rsidRDefault="00234E2F" w:rsidP="00234E2F">
            <w:pPr>
              <w:spacing w:after="0" w:line="240" w:lineRule="auto"/>
              <w:jc w:val="center"/>
              <w:rPr>
                <w:rFonts w:ascii="Times New Roman" w:hAnsi="Times New Roman" w:cs="Times New Roman"/>
                <w:color w:val="000000"/>
                <w:sz w:val="18"/>
                <w:szCs w:val="18"/>
              </w:rPr>
            </w:pPr>
            <w:r w:rsidRPr="008B6F01">
              <w:rPr>
                <w:rFonts w:ascii="Times New Roman" w:hAnsi="Times New Roman" w:cs="Times New Roman"/>
                <w:sz w:val="18"/>
                <w:szCs w:val="18"/>
              </w:rPr>
              <w:t>-</w:t>
            </w:r>
          </w:p>
        </w:tc>
        <w:tc>
          <w:tcPr>
            <w:tcW w:w="992" w:type="dxa"/>
            <w:shd w:val="clear" w:color="auto" w:fill="F2F2F2"/>
            <w:vAlign w:val="center"/>
          </w:tcPr>
          <w:p w14:paraId="00D20416" w14:textId="401FFB5D" w:rsidR="00234E2F" w:rsidRPr="005E7F8B" w:rsidRDefault="00234E2F" w:rsidP="00234E2F">
            <w:pPr>
              <w:spacing w:after="0" w:line="240" w:lineRule="auto"/>
              <w:jc w:val="center"/>
              <w:rPr>
                <w:rFonts w:ascii="Times New Roman" w:hAnsi="Times New Roman" w:cs="Times New Roman"/>
                <w:color w:val="000000"/>
                <w:sz w:val="18"/>
                <w:szCs w:val="18"/>
              </w:rPr>
            </w:pPr>
            <w:r w:rsidRPr="00592D6D">
              <w:rPr>
                <w:rFonts w:ascii="Times New Roman" w:hAnsi="Times New Roman" w:cs="Times New Roman"/>
                <w:sz w:val="18"/>
                <w:szCs w:val="18"/>
              </w:rPr>
              <w:t>-</w:t>
            </w:r>
          </w:p>
        </w:tc>
        <w:tc>
          <w:tcPr>
            <w:tcW w:w="992" w:type="dxa"/>
            <w:shd w:val="clear" w:color="auto" w:fill="F2F2F2"/>
            <w:vAlign w:val="center"/>
          </w:tcPr>
          <w:p w14:paraId="13F36A68" w14:textId="4F7E660D" w:rsidR="00234E2F" w:rsidRPr="005E7F8B" w:rsidRDefault="00234E2F" w:rsidP="00234E2F">
            <w:pPr>
              <w:spacing w:after="0" w:line="240" w:lineRule="auto"/>
              <w:jc w:val="center"/>
              <w:rPr>
                <w:rFonts w:ascii="Times New Roman" w:hAnsi="Times New Roman" w:cs="Times New Roman"/>
                <w:color w:val="000000"/>
                <w:sz w:val="18"/>
                <w:szCs w:val="18"/>
              </w:rPr>
            </w:pPr>
            <w:r w:rsidRPr="00CC4F3C">
              <w:rPr>
                <w:rFonts w:ascii="Times New Roman" w:hAnsi="Times New Roman" w:cs="Times New Roman"/>
                <w:sz w:val="18"/>
                <w:szCs w:val="18"/>
              </w:rPr>
              <w:t>-</w:t>
            </w:r>
          </w:p>
        </w:tc>
        <w:tc>
          <w:tcPr>
            <w:tcW w:w="992" w:type="dxa"/>
            <w:shd w:val="clear" w:color="auto" w:fill="F2F2F2"/>
            <w:vAlign w:val="center"/>
          </w:tcPr>
          <w:p w14:paraId="7C45C3E9" w14:textId="06FB9A7A" w:rsidR="00234E2F" w:rsidRPr="00EF046F" w:rsidRDefault="00234E2F" w:rsidP="00234E2F">
            <w:pPr>
              <w:spacing w:after="0" w:line="240" w:lineRule="auto"/>
              <w:jc w:val="center"/>
              <w:rPr>
                <w:rFonts w:ascii="Times New Roman" w:hAnsi="Times New Roman" w:cs="Times New Roman"/>
                <w:color w:val="000000"/>
                <w:sz w:val="18"/>
                <w:szCs w:val="18"/>
              </w:rPr>
            </w:pPr>
            <w:r w:rsidRPr="008E38DA">
              <w:rPr>
                <w:rFonts w:ascii="Times New Roman" w:hAnsi="Times New Roman" w:cs="Times New Roman"/>
                <w:sz w:val="18"/>
                <w:szCs w:val="18"/>
              </w:rPr>
              <w:t>-</w:t>
            </w:r>
          </w:p>
        </w:tc>
        <w:tc>
          <w:tcPr>
            <w:tcW w:w="992" w:type="dxa"/>
            <w:shd w:val="clear" w:color="auto" w:fill="F2F2F2"/>
            <w:vAlign w:val="center"/>
          </w:tcPr>
          <w:p w14:paraId="1B79CCD4" w14:textId="6B7DFFCA"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F2F2F2"/>
            <w:vAlign w:val="center"/>
          </w:tcPr>
          <w:p w14:paraId="45BEFE2C" w14:textId="018454B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B29A77D" w14:textId="29FA172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80B4785" w14:textId="5960BED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3C37C62" w14:textId="7F8FB36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D875E84" w14:textId="6296888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4D41E085" w14:textId="38B2897B"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60CF2765" w14:textId="77777777" w:rsidTr="007A1151">
        <w:trPr>
          <w:gridAfter w:val="1"/>
          <w:wAfter w:w="10" w:type="dxa"/>
          <w:trHeight w:val="567"/>
          <w:jc w:val="center"/>
        </w:trPr>
        <w:tc>
          <w:tcPr>
            <w:tcW w:w="412" w:type="dxa"/>
            <w:shd w:val="clear" w:color="auto" w:fill="auto"/>
            <w:vAlign w:val="center"/>
            <w:hideMark/>
          </w:tcPr>
          <w:p w14:paraId="3D37AA0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16</w:t>
            </w:r>
          </w:p>
        </w:tc>
        <w:tc>
          <w:tcPr>
            <w:tcW w:w="2835" w:type="dxa"/>
            <w:shd w:val="clear" w:color="auto" w:fill="auto"/>
            <w:vAlign w:val="center"/>
          </w:tcPr>
          <w:p w14:paraId="1B83875F" w14:textId="611D26D0"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купли-продажи электрической энергии (мощности) на розничном рынке электрической энергии (мощности)</w:t>
            </w:r>
          </w:p>
        </w:tc>
        <w:tc>
          <w:tcPr>
            <w:tcW w:w="992" w:type="dxa"/>
            <w:shd w:val="clear" w:color="auto" w:fill="auto"/>
            <w:vAlign w:val="center"/>
          </w:tcPr>
          <w:p w14:paraId="1FED0867" w14:textId="3D27CF49"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auto"/>
            <w:vAlign w:val="center"/>
          </w:tcPr>
          <w:p w14:paraId="6368166E" w14:textId="1FA44184" w:rsidR="00234E2F" w:rsidRPr="0013556F" w:rsidRDefault="00234E2F" w:rsidP="00234E2F">
            <w:pPr>
              <w:spacing w:after="0" w:line="240" w:lineRule="auto"/>
              <w:jc w:val="center"/>
              <w:rPr>
                <w:rFonts w:ascii="Times New Roman" w:hAnsi="Times New Roman" w:cs="Times New Roman"/>
                <w:color w:val="000000"/>
                <w:sz w:val="18"/>
                <w:szCs w:val="18"/>
              </w:rPr>
            </w:pPr>
            <w:r w:rsidRPr="008B6F01">
              <w:rPr>
                <w:rFonts w:ascii="Times New Roman" w:hAnsi="Times New Roman" w:cs="Times New Roman"/>
                <w:sz w:val="18"/>
                <w:szCs w:val="18"/>
              </w:rPr>
              <w:t>-</w:t>
            </w:r>
          </w:p>
        </w:tc>
        <w:tc>
          <w:tcPr>
            <w:tcW w:w="992" w:type="dxa"/>
            <w:shd w:val="clear" w:color="auto" w:fill="auto"/>
            <w:vAlign w:val="center"/>
          </w:tcPr>
          <w:p w14:paraId="2B3170F3" w14:textId="2723EF2E" w:rsidR="00234E2F" w:rsidRPr="005E7F8B" w:rsidRDefault="00234E2F" w:rsidP="00234E2F">
            <w:pPr>
              <w:spacing w:after="0" w:line="240" w:lineRule="auto"/>
              <w:jc w:val="center"/>
              <w:rPr>
                <w:rFonts w:ascii="Times New Roman" w:hAnsi="Times New Roman" w:cs="Times New Roman"/>
                <w:color w:val="000000"/>
                <w:sz w:val="18"/>
                <w:szCs w:val="18"/>
              </w:rPr>
            </w:pPr>
            <w:r w:rsidRPr="00592D6D">
              <w:rPr>
                <w:rFonts w:ascii="Times New Roman" w:hAnsi="Times New Roman" w:cs="Times New Roman"/>
                <w:sz w:val="18"/>
                <w:szCs w:val="18"/>
              </w:rPr>
              <w:t>-</w:t>
            </w:r>
          </w:p>
        </w:tc>
        <w:tc>
          <w:tcPr>
            <w:tcW w:w="992" w:type="dxa"/>
            <w:shd w:val="clear" w:color="auto" w:fill="auto"/>
            <w:vAlign w:val="center"/>
          </w:tcPr>
          <w:p w14:paraId="22C6DED7" w14:textId="762D8BBF"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auto"/>
            <w:vAlign w:val="center"/>
          </w:tcPr>
          <w:p w14:paraId="425F994D" w14:textId="30D85DB0" w:rsidR="00234E2F" w:rsidRPr="00EF046F" w:rsidRDefault="00234E2F" w:rsidP="00234E2F">
            <w:pPr>
              <w:spacing w:after="0" w:line="240" w:lineRule="auto"/>
              <w:jc w:val="center"/>
              <w:rPr>
                <w:rFonts w:ascii="Times New Roman" w:hAnsi="Times New Roman" w:cs="Times New Roman"/>
                <w:color w:val="000000"/>
                <w:sz w:val="18"/>
                <w:szCs w:val="18"/>
              </w:rPr>
            </w:pPr>
            <w:r w:rsidRPr="008E38DA">
              <w:rPr>
                <w:rFonts w:ascii="Times New Roman" w:hAnsi="Times New Roman" w:cs="Times New Roman"/>
                <w:sz w:val="18"/>
                <w:szCs w:val="18"/>
              </w:rPr>
              <w:t>-</w:t>
            </w:r>
          </w:p>
        </w:tc>
        <w:tc>
          <w:tcPr>
            <w:tcW w:w="992" w:type="dxa"/>
            <w:shd w:val="clear" w:color="auto" w:fill="auto"/>
            <w:vAlign w:val="center"/>
          </w:tcPr>
          <w:p w14:paraId="6888E57A" w14:textId="11132236"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auto"/>
            <w:vAlign w:val="center"/>
          </w:tcPr>
          <w:p w14:paraId="194AC066" w14:textId="62C8C56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3C3C359" w14:textId="682A94B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82A134F" w14:textId="1146F25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31339FB5" w14:textId="5AFB3C5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482ACB6" w14:textId="3C90883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4428804F" w14:textId="23C00805"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05C1145B" w14:textId="77777777" w:rsidTr="007A1151">
        <w:trPr>
          <w:gridAfter w:val="1"/>
          <w:wAfter w:w="10" w:type="dxa"/>
          <w:trHeight w:val="567"/>
          <w:jc w:val="center"/>
        </w:trPr>
        <w:tc>
          <w:tcPr>
            <w:tcW w:w="412" w:type="dxa"/>
            <w:shd w:val="clear" w:color="auto" w:fill="F2F2F2"/>
            <w:vAlign w:val="center"/>
            <w:hideMark/>
          </w:tcPr>
          <w:p w14:paraId="06273F96"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17</w:t>
            </w:r>
          </w:p>
        </w:tc>
        <w:tc>
          <w:tcPr>
            <w:tcW w:w="2835" w:type="dxa"/>
            <w:shd w:val="clear" w:color="auto" w:fill="F2F2F2"/>
            <w:vAlign w:val="center"/>
          </w:tcPr>
          <w:p w14:paraId="2ABF1491" w14:textId="3666F3C5"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992" w:type="dxa"/>
            <w:shd w:val="clear" w:color="auto" w:fill="F2F2F2"/>
            <w:vAlign w:val="center"/>
          </w:tcPr>
          <w:p w14:paraId="7F84C58E" w14:textId="5505F620"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F2F2F2"/>
            <w:vAlign w:val="center"/>
          </w:tcPr>
          <w:p w14:paraId="239BD259" w14:textId="65B527E3" w:rsidR="00234E2F" w:rsidRPr="0013556F" w:rsidRDefault="00234E2F" w:rsidP="00234E2F">
            <w:pPr>
              <w:spacing w:after="0" w:line="240" w:lineRule="auto"/>
              <w:jc w:val="center"/>
              <w:rPr>
                <w:rFonts w:ascii="Times New Roman" w:hAnsi="Times New Roman" w:cs="Times New Roman"/>
                <w:color w:val="000000"/>
                <w:sz w:val="18"/>
                <w:szCs w:val="18"/>
              </w:rPr>
            </w:pPr>
            <w:r w:rsidRPr="008B6F01">
              <w:rPr>
                <w:rFonts w:ascii="Times New Roman" w:hAnsi="Times New Roman" w:cs="Times New Roman"/>
                <w:sz w:val="18"/>
                <w:szCs w:val="18"/>
              </w:rPr>
              <w:t>-</w:t>
            </w:r>
          </w:p>
        </w:tc>
        <w:tc>
          <w:tcPr>
            <w:tcW w:w="992" w:type="dxa"/>
            <w:shd w:val="clear" w:color="auto" w:fill="F2F2F2"/>
            <w:vAlign w:val="center"/>
          </w:tcPr>
          <w:p w14:paraId="2BE15A41" w14:textId="6FF584E1" w:rsidR="00234E2F" w:rsidRPr="005E7F8B" w:rsidRDefault="00234E2F" w:rsidP="00234E2F">
            <w:pPr>
              <w:spacing w:after="0" w:line="240" w:lineRule="auto"/>
              <w:jc w:val="center"/>
              <w:rPr>
                <w:rFonts w:ascii="Times New Roman" w:hAnsi="Times New Roman" w:cs="Times New Roman"/>
                <w:color w:val="000000"/>
                <w:sz w:val="18"/>
                <w:szCs w:val="18"/>
              </w:rPr>
            </w:pPr>
            <w:r w:rsidRPr="00592D6D">
              <w:rPr>
                <w:rFonts w:ascii="Times New Roman" w:hAnsi="Times New Roman" w:cs="Times New Roman"/>
                <w:sz w:val="18"/>
                <w:szCs w:val="18"/>
              </w:rPr>
              <w:t>-</w:t>
            </w:r>
          </w:p>
        </w:tc>
        <w:tc>
          <w:tcPr>
            <w:tcW w:w="992" w:type="dxa"/>
            <w:shd w:val="clear" w:color="auto" w:fill="F2F2F2"/>
            <w:vAlign w:val="center"/>
          </w:tcPr>
          <w:p w14:paraId="7F5032BF" w14:textId="45431858"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F2F2F2"/>
            <w:vAlign w:val="center"/>
          </w:tcPr>
          <w:p w14:paraId="42B7C000" w14:textId="42EEEF09" w:rsidR="00234E2F" w:rsidRPr="00EF046F" w:rsidRDefault="00234E2F" w:rsidP="00234E2F">
            <w:pPr>
              <w:spacing w:after="0" w:line="240" w:lineRule="auto"/>
              <w:jc w:val="center"/>
              <w:rPr>
                <w:rFonts w:ascii="Times New Roman" w:hAnsi="Times New Roman" w:cs="Times New Roman"/>
                <w:color w:val="000000"/>
                <w:sz w:val="18"/>
                <w:szCs w:val="18"/>
              </w:rPr>
            </w:pPr>
            <w:r w:rsidRPr="008E38DA">
              <w:rPr>
                <w:rFonts w:ascii="Times New Roman" w:hAnsi="Times New Roman" w:cs="Times New Roman"/>
                <w:sz w:val="18"/>
                <w:szCs w:val="18"/>
              </w:rPr>
              <w:t>-</w:t>
            </w:r>
          </w:p>
        </w:tc>
        <w:tc>
          <w:tcPr>
            <w:tcW w:w="992" w:type="dxa"/>
            <w:shd w:val="clear" w:color="auto" w:fill="F2F2F2"/>
            <w:vAlign w:val="center"/>
          </w:tcPr>
          <w:p w14:paraId="1E4D8829" w14:textId="6C8F8A85"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F2F2F2"/>
            <w:vAlign w:val="center"/>
          </w:tcPr>
          <w:p w14:paraId="3CD5737D" w14:textId="446D271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3BC44F2" w14:textId="304B238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8ADDD24" w14:textId="6DEE48F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1099720" w14:textId="024B37E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7F799C9" w14:textId="636C4C3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70D3BB30" w14:textId="3ECC31A2"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0597F4F7" w14:textId="77777777" w:rsidTr="007A1151">
        <w:trPr>
          <w:gridAfter w:val="1"/>
          <w:wAfter w:w="10" w:type="dxa"/>
          <w:trHeight w:val="519"/>
          <w:jc w:val="center"/>
        </w:trPr>
        <w:tc>
          <w:tcPr>
            <w:tcW w:w="412" w:type="dxa"/>
            <w:shd w:val="clear" w:color="auto" w:fill="auto"/>
            <w:vAlign w:val="center"/>
            <w:hideMark/>
          </w:tcPr>
          <w:p w14:paraId="5B369A88"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18</w:t>
            </w:r>
          </w:p>
        </w:tc>
        <w:tc>
          <w:tcPr>
            <w:tcW w:w="2835" w:type="dxa"/>
            <w:shd w:val="clear" w:color="auto" w:fill="auto"/>
            <w:vAlign w:val="center"/>
          </w:tcPr>
          <w:p w14:paraId="58D34B71" w14:textId="26A2B039"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по сбору и транспортированию твердых коммунальных отходов</w:t>
            </w:r>
          </w:p>
        </w:tc>
        <w:tc>
          <w:tcPr>
            <w:tcW w:w="992" w:type="dxa"/>
            <w:shd w:val="clear" w:color="auto" w:fill="auto"/>
            <w:vAlign w:val="center"/>
          </w:tcPr>
          <w:p w14:paraId="3D020771" w14:textId="438AE44C"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auto"/>
            <w:vAlign w:val="center"/>
          </w:tcPr>
          <w:p w14:paraId="11E44847" w14:textId="18E36008"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auto"/>
            <w:vAlign w:val="center"/>
          </w:tcPr>
          <w:p w14:paraId="7DB5978B" w14:textId="0EE2A171" w:rsidR="00234E2F" w:rsidRPr="005E7F8B" w:rsidRDefault="00234E2F" w:rsidP="00234E2F">
            <w:pPr>
              <w:spacing w:after="0" w:line="240" w:lineRule="auto"/>
              <w:jc w:val="center"/>
              <w:rPr>
                <w:rFonts w:ascii="Times New Roman" w:hAnsi="Times New Roman" w:cs="Times New Roman"/>
                <w:color w:val="000000"/>
                <w:sz w:val="18"/>
                <w:szCs w:val="18"/>
              </w:rPr>
            </w:pPr>
            <w:r w:rsidRPr="00592D6D">
              <w:rPr>
                <w:rFonts w:ascii="Times New Roman" w:hAnsi="Times New Roman" w:cs="Times New Roman"/>
                <w:sz w:val="18"/>
                <w:szCs w:val="18"/>
              </w:rPr>
              <w:t>-</w:t>
            </w:r>
          </w:p>
        </w:tc>
        <w:tc>
          <w:tcPr>
            <w:tcW w:w="992" w:type="dxa"/>
            <w:shd w:val="clear" w:color="auto" w:fill="auto"/>
            <w:vAlign w:val="center"/>
          </w:tcPr>
          <w:p w14:paraId="3A83A1D6" w14:textId="231AD6D9"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auto"/>
            <w:vAlign w:val="center"/>
          </w:tcPr>
          <w:p w14:paraId="66E46FC6" w14:textId="50D52676" w:rsidR="00234E2F" w:rsidRPr="00EF046F" w:rsidRDefault="00234E2F" w:rsidP="00234E2F">
            <w:pPr>
              <w:spacing w:after="0" w:line="240" w:lineRule="auto"/>
              <w:jc w:val="center"/>
              <w:rPr>
                <w:rFonts w:ascii="Times New Roman" w:hAnsi="Times New Roman" w:cs="Times New Roman"/>
                <w:color w:val="000000"/>
                <w:sz w:val="18"/>
                <w:szCs w:val="18"/>
              </w:rPr>
            </w:pPr>
            <w:r w:rsidRPr="008E38DA">
              <w:rPr>
                <w:rFonts w:ascii="Times New Roman" w:hAnsi="Times New Roman" w:cs="Times New Roman"/>
                <w:sz w:val="18"/>
                <w:szCs w:val="18"/>
              </w:rPr>
              <w:t>-</w:t>
            </w:r>
          </w:p>
        </w:tc>
        <w:tc>
          <w:tcPr>
            <w:tcW w:w="992" w:type="dxa"/>
            <w:shd w:val="clear" w:color="auto" w:fill="auto"/>
            <w:vAlign w:val="center"/>
          </w:tcPr>
          <w:p w14:paraId="64A0E162" w14:textId="02740D59"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auto"/>
            <w:vAlign w:val="center"/>
          </w:tcPr>
          <w:p w14:paraId="35C4C1FA" w14:textId="6A1C115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85266C4" w14:textId="64A6793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C3D49F6" w14:textId="5B098D3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64B5DA1" w14:textId="09DA629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4539553" w14:textId="7DB9AD3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65944E97" w14:textId="16A45F55"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0001E487" w14:textId="77777777" w:rsidTr="007A1151">
        <w:trPr>
          <w:gridAfter w:val="1"/>
          <w:wAfter w:w="10" w:type="dxa"/>
          <w:trHeight w:val="567"/>
          <w:jc w:val="center"/>
        </w:trPr>
        <w:tc>
          <w:tcPr>
            <w:tcW w:w="412" w:type="dxa"/>
            <w:shd w:val="clear" w:color="auto" w:fill="F2F2F2"/>
            <w:vAlign w:val="center"/>
            <w:hideMark/>
          </w:tcPr>
          <w:p w14:paraId="319D4FBE"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19</w:t>
            </w:r>
          </w:p>
        </w:tc>
        <w:tc>
          <w:tcPr>
            <w:tcW w:w="2835" w:type="dxa"/>
            <w:shd w:val="clear" w:color="auto" w:fill="F2F2F2"/>
            <w:vAlign w:val="center"/>
          </w:tcPr>
          <w:p w14:paraId="7B0905B6" w14:textId="4A4F4483"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выполнения работ по содержанию и текущему ремонту общего имущества собственников помещений в многоквартирном доме</w:t>
            </w:r>
          </w:p>
        </w:tc>
        <w:tc>
          <w:tcPr>
            <w:tcW w:w="992" w:type="dxa"/>
            <w:shd w:val="clear" w:color="auto" w:fill="F2F2F2"/>
            <w:vAlign w:val="center"/>
          </w:tcPr>
          <w:p w14:paraId="242D0138" w14:textId="38BD4D13"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F2F2F2"/>
            <w:vAlign w:val="center"/>
          </w:tcPr>
          <w:p w14:paraId="6D947C9C" w14:textId="0A085461"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F2F2F2"/>
            <w:vAlign w:val="center"/>
          </w:tcPr>
          <w:p w14:paraId="747D6082" w14:textId="11A24E00"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F2F2F2"/>
            <w:vAlign w:val="center"/>
          </w:tcPr>
          <w:p w14:paraId="08EC548A" w14:textId="3D8987FB"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F2F2F2"/>
            <w:vAlign w:val="center"/>
          </w:tcPr>
          <w:p w14:paraId="6D73E89A" w14:textId="2EEBCBFE" w:rsidR="00234E2F" w:rsidRPr="00EF046F" w:rsidRDefault="00234E2F" w:rsidP="00234E2F">
            <w:pPr>
              <w:spacing w:after="0" w:line="240" w:lineRule="auto"/>
              <w:jc w:val="center"/>
              <w:rPr>
                <w:rFonts w:ascii="Times New Roman" w:hAnsi="Times New Roman" w:cs="Times New Roman"/>
                <w:color w:val="000000"/>
                <w:sz w:val="18"/>
                <w:szCs w:val="18"/>
              </w:rPr>
            </w:pPr>
            <w:r w:rsidRPr="008E38DA">
              <w:rPr>
                <w:rFonts w:ascii="Times New Roman" w:hAnsi="Times New Roman" w:cs="Times New Roman"/>
                <w:sz w:val="18"/>
                <w:szCs w:val="18"/>
              </w:rPr>
              <w:t>-</w:t>
            </w:r>
          </w:p>
        </w:tc>
        <w:tc>
          <w:tcPr>
            <w:tcW w:w="992" w:type="dxa"/>
            <w:shd w:val="clear" w:color="auto" w:fill="F2F2F2"/>
            <w:vAlign w:val="center"/>
          </w:tcPr>
          <w:p w14:paraId="12AF5E2C" w14:textId="20D3582D"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F2F2F2"/>
            <w:vAlign w:val="center"/>
          </w:tcPr>
          <w:p w14:paraId="1858DF80" w14:textId="61BF33D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48301C0" w14:textId="623F7AF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0E6EAD5" w14:textId="472A06E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5CBBD2D" w14:textId="5E0F400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4255259" w14:textId="51A74BB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16D4E27F" w14:textId="3BA8618D"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69164615" w14:textId="77777777" w:rsidTr="007A1151">
        <w:trPr>
          <w:gridAfter w:val="1"/>
          <w:wAfter w:w="10" w:type="dxa"/>
          <w:trHeight w:val="567"/>
          <w:jc w:val="center"/>
        </w:trPr>
        <w:tc>
          <w:tcPr>
            <w:tcW w:w="412" w:type="dxa"/>
            <w:shd w:val="clear" w:color="auto" w:fill="auto"/>
            <w:vAlign w:val="center"/>
            <w:hideMark/>
          </w:tcPr>
          <w:p w14:paraId="63A8BFF8"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20</w:t>
            </w:r>
          </w:p>
        </w:tc>
        <w:tc>
          <w:tcPr>
            <w:tcW w:w="2835" w:type="dxa"/>
            <w:shd w:val="clear" w:color="auto" w:fill="auto"/>
            <w:vAlign w:val="center"/>
          </w:tcPr>
          <w:p w14:paraId="5BD97E63" w14:textId="5E042C35"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выполнения работ по благоустройству городской среды</w:t>
            </w:r>
          </w:p>
        </w:tc>
        <w:tc>
          <w:tcPr>
            <w:tcW w:w="992" w:type="dxa"/>
            <w:shd w:val="clear" w:color="auto" w:fill="auto"/>
            <w:vAlign w:val="center"/>
          </w:tcPr>
          <w:p w14:paraId="41D275E1" w14:textId="02A44DA7"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auto"/>
            <w:vAlign w:val="center"/>
          </w:tcPr>
          <w:p w14:paraId="42011161" w14:textId="2F77D5B1"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auto"/>
            <w:vAlign w:val="center"/>
          </w:tcPr>
          <w:p w14:paraId="3E048B82" w14:textId="2F75DD71"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auto"/>
            <w:vAlign w:val="center"/>
          </w:tcPr>
          <w:p w14:paraId="4F68C8D3" w14:textId="0B3A62CC"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auto"/>
            <w:vAlign w:val="center"/>
          </w:tcPr>
          <w:p w14:paraId="01ED3540" w14:textId="705FFAE2" w:rsidR="00234E2F" w:rsidRPr="00EF046F" w:rsidRDefault="00234E2F" w:rsidP="00234E2F">
            <w:pPr>
              <w:spacing w:after="0" w:line="240" w:lineRule="auto"/>
              <w:jc w:val="center"/>
              <w:rPr>
                <w:rFonts w:ascii="Times New Roman" w:hAnsi="Times New Roman" w:cs="Times New Roman"/>
                <w:color w:val="000000"/>
                <w:sz w:val="18"/>
                <w:szCs w:val="18"/>
              </w:rPr>
            </w:pPr>
            <w:r w:rsidRPr="00C4142F">
              <w:rPr>
                <w:rFonts w:ascii="Times New Roman" w:hAnsi="Times New Roman" w:cs="Times New Roman"/>
                <w:sz w:val="18"/>
                <w:szCs w:val="18"/>
              </w:rPr>
              <w:t>-</w:t>
            </w:r>
          </w:p>
        </w:tc>
        <w:tc>
          <w:tcPr>
            <w:tcW w:w="992" w:type="dxa"/>
            <w:shd w:val="clear" w:color="auto" w:fill="auto"/>
            <w:vAlign w:val="center"/>
          </w:tcPr>
          <w:p w14:paraId="04208FA0" w14:textId="4A5210AB"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auto"/>
            <w:vAlign w:val="center"/>
          </w:tcPr>
          <w:p w14:paraId="629E2D38" w14:textId="047C48E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939AD36" w14:textId="6214E07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4B6D1B9" w14:textId="7271770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4988FA1" w14:textId="6244E18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BCB0321" w14:textId="76364BF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3643FB8E" w14:textId="0674FB42"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3BB45C70" w14:textId="77777777" w:rsidTr="007A1151">
        <w:trPr>
          <w:gridAfter w:val="1"/>
          <w:wAfter w:w="10" w:type="dxa"/>
          <w:trHeight w:val="567"/>
          <w:jc w:val="center"/>
        </w:trPr>
        <w:tc>
          <w:tcPr>
            <w:tcW w:w="412" w:type="dxa"/>
            <w:shd w:val="clear" w:color="auto" w:fill="F2F2F2"/>
            <w:vAlign w:val="center"/>
            <w:hideMark/>
          </w:tcPr>
          <w:p w14:paraId="168B891F"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21</w:t>
            </w:r>
          </w:p>
        </w:tc>
        <w:tc>
          <w:tcPr>
            <w:tcW w:w="2835" w:type="dxa"/>
            <w:shd w:val="clear" w:color="auto" w:fill="F2F2F2"/>
            <w:vAlign w:val="center"/>
          </w:tcPr>
          <w:p w14:paraId="0218168C" w14:textId="6120C631"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оказания услуг по перевозке пассажиров автомобильным транспортом по муниципальным маршрутам регулярных перевозок</w:t>
            </w:r>
          </w:p>
        </w:tc>
        <w:tc>
          <w:tcPr>
            <w:tcW w:w="992" w:type="dxa"/>
            <w:shd w:val="clear" w:color="auto" w:fill="F2F2F2"/>
            <w:vAlign w:val="center"/>
          </w:tcPr>
          <w:p w14:paraId="7125B9BF" w14:textId="6361EDF1"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F2F2F2"/>
            <w:vAlign w:val="center"/>
          </w:tcPr>
          <w:p w14:paraId="4F53B9C4" w14:textId="7650F245"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F2F2F2"/>
            <w:vAlign w:val="center"/>
          </w:tcPr>
          <w:p w14:paraId="5A0A7BD4" w14:textId="09A97D6B"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F2F2F2"/>
            <w:vAlign w:val="center"/>
          </w:tcPr>
          <w:p w14:paraId="5F3D55DF" w14:textId="6FA36B27"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F2F2F2"/>
            <w:vAlign w:val="center"/>
          </w:tcPr>
          <w:p w14:paraId="4F142E64" w14:textId="0DD24892" w:rsidR="00234E2F" w:rsidRPr="00EF046F" w:rsidRDefault="00234E2F" w:rsidP="00234E2F">
            <w:pPr>
              <w:spacing w:after="0" w:line="240" w:lineRule="auto"/>
              <w:jc w:val="center"/>
              <w:rPr>
                <w:rFonts w:ascii="Times New Roman" w:hAnsi="Times New Roman" w:cs="Times New Roman"/>
                <w:color w:val="000000"/>
                <w:sz w:val="18"/>
                <w:szCs w:val="18"/>
              </w:rPr>
            </w:pPr>
            <w:r w:rsidRPr="00C4142F">
              <w:rPr>
                <w:rFonts w:ascii="Times New Roman" w:hAnsi="Times New Roman" w:cs="Times New Roman"/>
                <w:sz w:val="18"/>
                <w:szCs w:val="18"/>
              </w:rPr>
              <w:t>-</w:t>
            </w:r>
          </w:p>
        </w:tc>
        <w:tc>
          <w:tcPr>
            <w:tcW w:w="992" w:type="dxa"/>
            <w:shd w:val="clear" w:color="auto" w:fill="F2F2F2"/>
            <w:vAlign w:val="center"/>
          </w:tcPr>
          <w:p w14:paraId="54449F20" w14:textId="0F126C06"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F2F2F2"/>
            <w:vAlign w:val="center"/>
          </w:tcPr>
          <w:p w14:paraId="01CDFFFA" w14:textId="686379F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6E1D3BD" w14:textId="3F3B4B1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084E32A" w14:textId="11EE7E1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50B8325" w14:textId="5F90D56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5B307D2" w14:textId="66C1E9E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503FD3FC" w14:textId="7F895175"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32AAD8A6" w14:textId="77777777" w:rsidTr="007A1151">
        <w:trPr>
          <w:gridAfter w:val="1"/>
          <w:wAfter w:w="10" w:type="dxa"/>
          <w:trHeight w:val="567"/>
          <w:jc w:val="center"/>
        </w:trPr>
        <w:tc>
          <w:tcPr>
            <w:tcW w:w="412" w:type="dxa"/>
            <w:shd w:val="clear" w:color="auto" w:fill="auto"/>
            <w:vAlign w:val="center"/>
            <w:hideMark/>
          </w:tcPr>
          <w:p w14:paraId="114B1220"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22</w:t>
            </w:r>
          </w:p>
        </w:tc>
        <w:tc>
          <w:tcPr>
            <w:tcW w:w="2835" w:type="dxa"/>
            <w:shd w:val="clear" w:color="auto" w:fill="auto"/>
            <w:vAlign w:val="center"/>
          </w:tcPr>
          <w:p w14:paraId="08031C83" w14:textId="416036F1"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оказания услуг по перевозке пассажиров автомобильным транспортом по межмуниципальным маршрутам регулярных перевозок</w:t>
            </w:r>
          </w:p>
        </w:tc>
        <w:tc>
          <w:tcPr>
            <w:tcW w:w="992" w:type="dxa"/>
            <w:shd w:val="clear" w:color="auto" w:fill="auto"/>
            <w:vAlign w:val="center"/>
          </w:tcPr>
          <w:p w14:paraId="7A697A9E" w14:textId="6BC12C14"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auto"/>
            <w:vAlign w:val="center"/>
          </w:tcPr>
          <w:p w14:paraId="3B9205F8" w14:textId="1BE83187"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auto"/>
            <w:vAlign w:val="center"/>
          </w:tcPr>
          <w:p w14:paraId="6BFBDD9F" w14:textId="35DC75D4"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auto"/>
            <w:vAlign w:val="center"/>
          </w:tcPr>
          <w:p w14:paraId="3872177F" w14:textId="5D5A7FD0"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auto"/>
            <w:vAlign w:val="center"/>
          </w:tcPr>
          <w:p w14:paraId="0BFC2AFF" w14:textId="6AC27BEC" w:rsidR="00234E2F" w:rsidRPr="00EF046F" w:rsidRDefault="00234E2F" w:rsidP="00234E2F">
            <w:pPr>
              <w:spacing w:after="0" w:line="240" w:lineRule="auto"/>
              <w:jc w:val="center"/>
              <w:rPr>
                <w:rFonts w:ascii="Times New Roman" w:hAnsi="Times New Roman" w:cs="Times New Roman"/>
                <w:color w:val="000000"/>
                <w:sz w:val="18"/>
                <w:szCs w:val="18"/>
              </w:rPr>
            </w:pPr>
            <w:r w:rsidRPr="00C4142F">
              <w:rPr>
                <w:rFonts w:ascii="Times New Roman" w:hAnsi="Times New Roman" w:cs="Times New Roman"/>
                <w:sz w:val="18"/>
                <w:szCs w:val="18"/>
              </w:rPr>
              <w:t>-</w:t>
            </w:r>
          </w:p>
        </w:tc>
        <w:tc>
          <w:tcPr>
            <w:tcW w:w="992" w:type="dxa"/>
            <w:shd w:val="clear" w:color="auto" w:fill="auto"/>
            <w:vAlign w:val="center"/>
          </w:tcPr>
          <w:p w14:paraId="640A3387" w14:textId="78E249F9" w:rsidR="00234E2F" w:rsidRPr="00EF046F" w:rsidRDefault="00234E2F" w:rsidP="00234E2F">
            <w:pPr>
              <w:spacing w:after="0" w:line="240" w:lineRule="auto"/>
              <w:jc w:val="center"/>
              <w:rPr>
                <w:rFonts w:ascii="Times New Roman" w:hAnsi="Times New Roman" w:cs="Times New Roman"/>
                <w:color w:val="000000"/>
                <w:sz w:val="18"/>
                <w:szCs w:val="18"/>
              </w:rPr>
            </w:pPr>
            <w:r w:rsidRPr="006B0A2E">
              <w:rPr>
                <w:rFonts w:ascii="Times New Roman" w:hAnsi="Times New Roman" w:cs="Times New Roman"/>
                <w:sz w:val="18"/>
                <w:szCs w:val="18"/>
              </w:rPr>
              <w:t>-</w:t>
            </w:r>
          </w:p>
        </w:tc>
        <w:tc>
          <w:tcPr>
            <w:tcW w:w="976" w:type="dxa"/>
            <w:gridSpan w:val="2"/>
            <w:shd w:val="clear" w:color="auto" w:fill="auto"/>
            <w:vAlign w:val="center"/>
          </w:tcPr>
          <w:p w14:paraId="04408BD3" w14:textId="09DE80C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3B40C43E" w14:textId="05BED99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3EB546E8" w14:textId="44DBEDF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B6DF797" w14:textId="6F7CC90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4C0365E" w14:textId="0D6D70C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6CF29E2B" w14:textId="770F8BF2"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17AB14EF" w14:textId="77777777" w:rsidTr="007A1151">
        <w:trPr>
          <w:gridAfter w:val="1"/>
          <w:wAfter w:w="10" w:type="dxa"/>
          <w:trHeight w:val="567"/>
          <w:jc w:val="center"/>
        </w:trPr>
        <w:tc>
          <w:tcPr>
            <w:tcW w:w="412" w:type="dxa"/>
            <w:shd w:val="clear" w:color="auto" w:fill="F2F2F2"/>
            <w:vAlign w:val="center"/>
            <w:hideMark/>
          </w:tcPr>
          <w:p w14:paraId="5F462A0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23</w:t>
            </w:r>
          </w:p>
        </w:tc>
        <w:tc>
          <w:tcPr>
            <w:tcW w:w="2835" w:type="dxa"/>
            <w:shd w:val="clear" w:color="auto" w:fill="F2F2F2"/>
            <w:vAlign w:val="center"/>
          </w:tcPr>
          <w:p w14:paraId="21C81515" w14:textId="2328A008"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оказания услуг по перевозке пассажиров и багажа легковым такси на территории Московской области</w:t>
            </w:r>
          </w:p>
        </w:tc>
        <w:tc>
          <w:tcPr>
            <w:tcW w:w="992" w:type="dxa"/>
            <w:shd w:val="clear" w:color="auto" w:fill="F2F2F2"/>
            <w:vAlign w:val="center"/>
          </w:tcPr>
          <w:p w14:paraId="13DD90BC" w14:textId="59329BE5"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F2F2F2"/>
            <w:vAlign w:val="center"/>
          </w:tcPr>
          <w:p w14:paraId="3606486D" w14:textId="40A6EF4E"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F2F2F2"/>
            <w:vAlign w:val="center"/>
          </w:tcPr>
          <w:p w14:paraId="2A15460E" w14:textId="6FFCB57D"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F2F2F2"/>
            <w:vAlign w:val="center"/>
          </w:tcPr>
          <w:p w14:paraId="0D2D535E" w14:textId="643214D7"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F2F2F2"/>
            <w:vAlign w:val="center"/>
          </w:tcPr>
          <w:p w14:paraId="1EE3ED2E" w14:textId="55AD8962" w:rsidR="00234E2F" w:rsidRPr="00EF046F" w:rsidRDefault="00234E2F" w:rsidP="00234E2F">
            <w:pPr>
              <w:spacing w:after="0" w:line="240" w:lineRule="auto"/>
              <w:jc w:val="center"/>
              <w:rPr>
                <w:rFonts w:ascii="Times New Roman" w:hAnsi="Times New Roman" w:cs="Times New Roman"/>
                <w:color w:val="000000"/>
                <w:sz w:val="18"/>
                <w:szCs w:val="18"/>
              </w:rPr>
            </w:pPr>
            <w:r w:rsidRPr="00C4142F">
              <w:rPr>
                <w:rFonts w:ascii="Times New Roman" w:hAnsi="Times New Roman" w:cs="Times New Roman"/>
                <w:sz w:val="18"/>
                <w:szCs w:val="18"/>
              </w:rPr>
              <w:t>-</w:t>
            </w:r>
          </w:p>
        </w:tc>
        <w:tc>
          <w:tcPr>
            <w:tcW w:w="992" w:type="dxa"/>
            <w:shd w:val="clear" w:color="auto" w:fill="F2F2F2"/>
            <w:vAlign w:val="center"/>
          </w:tcPr>
          <w:p w14:paraId="290EC1BF" w14:textId="1F3A0F59" w:rsidR="00234E2F" w:rsidRPr="00EF046F" w:rsidRDefault="00234E2F" w:rsidP="00234E2F">
            <w:pPr>
              <w:spacing w:after="0" w:line="240" w:lineRule="auto"/>
              <w:jc w:val="center"/>
              <w:rPr>
                <w:rFonts w:ascii="Times New Roman" w:hAnsi="Times New Roman" w:cs="Times New Roman"/>
                <w:color w:val="000000"/>
                <w:sz w:val="18"/>
                <w:szCs w:val="18"/>
              </w:rPr>
            </w:pPr>
            <w:r w:rsidRPr="002F7BE8">
              <w:rPr>
                <w:rFonts w:ascii="Times New Roman" w:hAnsi="Times New Roman" w:cs="Times New Roman"/>
                <w:sz w:val="18"/>
                <w:szCs w:val="18"/>
              </w:rPr>
              <w:t>-</w:t>
            </w:r>
          </w:p>
        </w:tc>
        <w:tc>
          <w:tcPr>
            <w:tcW w:w="976" w:type="dxa"/>
            <w:gridSpan w:val="2"/>
            <w:shd w:val="clear" w:color="auto" w:fill="F2F2F2"/>
            <w:vAlign w:val="center"/>
          </w:tcPr>
          <w:p w14:paraId="40C78566" w14:textId="634D0DB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1556E59" w14:textId="335E42B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5773370" w14:textId="104FFB9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8FD00C4" w14:textId="1EC4EAB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D133812" w14:textId="0F0E734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555ACE59" w14:textId="77327870"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77CD0844" w14:textId="77777777" w:rsidTr="007A1151">
        <w:trPr>
          <w:gridAfter w:val="1"/>
          <w:wAfter w:w="10" w:type="dxa"/>
          <w:trHeight w:val="567"/>
          <w:jc w:val="center"/>
        </w:trPr>
        <w:tc>
          <w:tcPr>
            <w:tcW w:w="412" w:type="dxa"/>
            <w:shd w:val="clear" w:color="auto" w:fill="auto"/>
            <w:vAlign w:val="center"/>
            <w:hideMark/>
          </w:tcPr>
          <w:p w14:paraId="194EDE2F"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24</w:t>
            </w:r>
          </w:p>
        </w:tc>
        <w:tc>
          <w:tcPr>
            <w:tcW w:w="2835" w:type="dxa"/>
            <w:shd w:val="clear" w:color="auto" w:fill="auto"/>
            <w:vAlign w:val="center"/>
          </w:tcPr>
          <w:p w14:paraId="01AE5DE3" w14:textId="68901CA2"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дорожной деятельности (за исключением проектирования)</w:t>
            </w:r>
          </w:p>
        </w:tc>
        <w:tc>
          <w:tcPr>
            <w:tcW w:w="992" w:type="dxa"/>
            <w:shd w:val="clear" w:color="auto" w:fill="auto"/>
            <w:vAlign w:val="center"/>
          </w:tcPr>
          <w:p w14:paraId="19547268" w14:textId="07F0BD3C"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auto"/>
            <w:vAlign w:val="center"/>
          </w:tcPr>
          <w:p w14:paraId="57B5C850" w14:textId="68188EE0"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auto"/>
            <w:vAlign w:val="center"/>
          </w:tcPr>
          <w:p w14:paraId="73D28F4F" w14:textId="3389FB07"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auto"/>
            <w:vAlign w:val="center"/>
          </w:tcPr>
          <w:p w14:paraId="6FD0B944" w14:textId="3E95CF45"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auto"/>
            <w:vAlign w:val="center"/>
          </w:tcPr>
          <w:p w14:paraId="35605160" w14:textId="29270531" w:rsidR="00234E2F" w:rsidRPr="00EF046F" w:rsidRDefault="00234E2F" w:rsidP="00234E2F">
            <w:pPr>
              <w:spacing w:after="0" w:line="240" w:lineRule="auto"/>
              <w:jc w:val="center"/>
              <w:rPr>
                <w:rFonts w:ascii="Times New Roman" w:hAnsi="Times New Roman" w:cs="Times New Roman"/>
                <w:color w:val="000000"/>
                <w:sz w:val="18"/>
                <w:szCs w:val="18"/>
              </w:rPr>
            </w:pPr>
            <w:r w:rsidRPr="00C4142F">
              <w:rPr>
                <w:rFonts w:ascii="Times New Roman" w:hAnsi="Times New Roman" w:cs="Times New Roman"/>
                <w:sz w:val="18"/>
                <w:szCs w:val="18"/>
              </w:rPr>
              <w:t>-</w:t>
            </w:r>
          </w:p>
        </w:tc>
        <w:tc>
          <w:tcPr>
            <w:tcW w:w="992" w:type="dxa"/>
            <w:shd w:val="clear" w:color="auto" w:fill="auto"/>
            <w:vAlign w:val="center"/>
          </w:tcPr>
          <w:p w14:paraId="4B1EAA77" w14:textId="640FFDD3" w:rsidR="00234E2F" w:rsidRPr="00EF046F" w:rsidRDefault="00234E2F" w:rsidP="00234E2F">
            <w:pPr>
              <w:spacing w:after="0" w:line="240" w:lineRule="auto"/>
              <w:jc w:val="center"/>
              <w:rPr>
                <w:rFonts w:ascii="Times New Roman" w:hAnsi="Times New Roman" w:cs="Times New Roman"/>
                <w:color w:val="000000"/>
                <w:sz w:val="18"/>
                <w:szCs w:val="18"/>
              </w:rPr>
            </w:pPr>
            <w:r w:rsidRPr="002F7BE8">
              <w:rPr>
                <w:rFonts w:ascii="Times New Roman" w:hAnsi="Times New Roman" w:cs="Times New Roman"/>
                <w:sz w:val="18"/>
                <w:szCs w:val="18"/>
              </w:rPr>
              <w:t>-</w:t>
            </w:r>
          </w:p>
        </w:tc>
        <w:tc>
          <w:tcPr>
            <w:tcW w:w="976" w:type="dxa"/>
            <w:gridSpan w:val="2"/>
            <w:shd w:val="clear" w:color="auto" w:fill="auto"/>
            <w:vAlign w:val="center"/>
          </w:tcPr>
          <w:p w14:paraId="757D0B76" w14:textId="1C74193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92DA647" w14:textId="3DDA7F5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750C7BC" w14:textId="39252C3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10B5E41" w14:textId="7461BE2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C2B86C2" w14:textId="4F90EE2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1CDD7B39" w14:textId="3E93230F"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7E86489E" w14:textId="77777777" w:rsidTr="007A1151">
        <w:trPr>
          <w:gridAfter w:val="1"/>
          <w:wAfter w:w="10" w:type="dxa"/>
          <w:trHeight w:val="567"/>
          <w:jc w:val="center"/>
        </w:trPr>
        <w:tc>
          <w:tcPr>
            <w:tcW w:w="412" w:type="dxa"/>
            <w:shd w:val="clear" w:color="auto" w:fill="F2F2F2"/>
            <w:vAlign w:val="center"/>
            <w:hideMark/>
          </w:tcPr>
          <w:p w14:paraId="0FC316FF"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lastRenderedPageBreak/>
              <w:t>25</w:t>
            </w:r>
          </w:p>
        </w:tc>
        <w:tc>
          <w:tcPr>
            <w:tcW w:w="2835" w:type="dxa"/>
            <w:shd w:val="clear" w:color="auto" w:fill="F2F2F2"/>
            <w:vAlign w:val="center"/>
          </w:tcPr>
          <w:p w14:paraId="4A56014A" w14:textId="7BA768DC"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услуг связи, в том числе услуг по предоставлению широкополосного доступа к информационно-телекоммуникационной сети Интернет</w:t>
            </w:r>
          </w:p>
        </w:tc>
        <w:tc>
          <w:tcPr>
            <w:tcW w:w="992" w:type="dxa"/>
            <w:shd w:val="clear" w:color="auto" w:fill="F2F2F2"/>
            <w:vAlign w:val="center"/>
          </w:tcPr>
          <w:p w14:paraId="607C46C0" w14:textId="246A4580" w:rsidR="00234E2F" w:rsidRPr="0013556F" w:rsidRDefault="00234E2F" w:rsidP="00234E2F">
            <w:pPr>
              <w:spacing w:after="0" w:line="240" w:lineRule="auto"/>
              <w:jc w:val="center"/>
              <w:rPr>
                <w:rFonts w:ascii="Times New Roman" w:hAnsi="Times New Roman" w:cs="Times New Roman"/>
                <w:color w:val="000000"/>
                <w:sz w:val="18"/>
                <w:szCs w:val="18"/>
              </w:rPr>
            </w:pPr>
            <w:r w:rsidRPr="003A0618">
              <w:rPr>
                <w:rFonts w:ascii="Times New Roman" w:hAnsi="Times New Roman" w:cs="Times New Roman"/>
                <w:sz w:val="18"/>
                <w:szCs w:val="18"/>
              </w:rPr>
              <w:t>-</w:t>
            </w:r>
          </w:p>
        </w:tc>
        <w:tc>
          <w:tcPr>
            <w:tcW w:w="992" w:type="dxa"/>
            <w:shd w:val="clear" w:color="auto" w:fill="F2F2F2"/>
            <w:vAlign w:val="center"/>
          </w:tcPr>
          <w:p w14:paraId="1AB32FE9" w14:textId="2DC34337" w:rsidR="00234E2F" w:rsidRPr="0013556F" w:rsidRDefault="00234E2F" w:rsidP="00234E2F">
            <w:pPr>
              <w:spacing w:after="0" w:line="240" w:lineRule="auto"/>
              <w:jc w:val="center"/>
              <w:rPr>
                <w:rFonts w:ascii="Times New Roman" w:hAnsi="Times New Roman" w:cs="Times New Roman"/>
                <w:color w:val="000000"/>
                <w:sz w:val="18"/>
                <w:szCs w:val="18"/>
              </w:rPr>
            </w:pPr>
            <w:r w:rsidRPr="008F0497">
              <w:rPr>
                <w:rFonts w:ascii="Times New Roman" w:hAnsi="Times New Roman" w:cs="Times New Roman"/>
                <w:sz w:val="18"/>
                <w:szCs w:val="18"/>
              </w:rPr>
              <w:t>-</w:t>
            </w:r>
          </w:p>
        </w:tc>
        <w:tc>
          <w:tcPr>
            <w:tcW w:w="992" w:type="dxa"/>
            <w:shd w:val="clear" w:color="auto" w:fill="F2F2F2"/>
            <w:vAlign w:val="center"/>
          </w:tcPr>
          <w:p w14:paraId="6741B04B" w14:textId="17E8D9AF" w:rsidR="00234E2F" w:rsidRPr="005E7F8B" w:rsidRDefault="00234E2F" w:rsidP="00234E2F">
            <w:pPr>
              <w:spacing w:after="0" w:line="240" w:lineRule="auto"/>
              <w:jc w:val="center"/>
              <w:rPr>
                <w:rFonts w:ascii="Times New Roman" w:hAnsi="Times New Roman" w:cs="Times New Roman"/>
                <w:color w:val="000000"/>
                <w:sz w:val="18"/>
                <w:szCs w:val="18"/>
              </w:rPr>
            </w:pPr>
            <w:r w:rsidRPr="00A5373A">
              <w:rPr>
                <w:rFonts w:ascii="Times New Roman" w:hAnsi="Times New Roman" w:cs="Times New Roman"/>
                <w:sz w:val="18"/>
                <w:szCs w:val="18"/>
              </w:rPr>
              <w:t>-</w:t>
            </w:r>
          </w:p>
        </w:tc>
        <w:tc>
          <w:tcPr>
            <w:tcW w:w="992" w:type="dxa"/>
            <w:shd w:val="clear" w:color="auto" w:fill="F2F2F2"/>
            <w:vAlign w:val="center"/>
          </w:tcPr>
          <w:p w14:paraId="5E15255B" w14:textId="141CF6B6" w:rsidR="00234E2F" w:rsidRPr="005E7F8B" w:rsidRDefault="00234E2F" w:rsidP="00234E2F">
            <w:pPr>
              <w:spacing w:after="0" w:line="240" w:lineRule="auto"/>
              <w:jc w:val="center"/>
              <w:rPr>
                <w:rFonts w:ascii="Times New Roman" w:hAnsi="Times New Roman" w:cs="Times New Roman"/>
                <w:color w:val="000000"/>
                <w:sz w:val="18"/>
                <w:szCs w:val="18"/>
              </w:rPr>
            </w:pPr>
            <w:r w:rsidRPr="00FE5B5C">
              <w:rPr>
                <w:rFonts w:ascii="Times New Roman" w:hAnsi="Times New Roman" w:cs="Times New Roman"/>
                <w:sz w:val="18"/>
                <w:szCs w:val="18"/>
              </w:rPr>
              <w:t>-</w:t>
            </w:r>
          </w:p>
        </w:tc>
        <w:tc>
          <w:tcPr>
            <w:tcW w:w="992" w:type="dxa"/>
            <w:shd w:val="clear" w:color="auto" w:fill="F2F2F2"/>
            <w:vAlign w:val="center"/>
          </w:tcPr>
          <w:p w14:paraId="6C46F46A" w14:textId="4934E956" w:rsidR="00234E2F" w:rsidRPr="00EF046F" w:rsidRDefault="00234E2F" w:rsidP="00234E2F">
            <w:pPr>
              <w:spacing w:after="0" w:line="240" w:lineRule="auto"/>
              <w:jc w:val="center"/>
              <w:rPr>
                <w:rFonts w:ascii="Times New Roman" w:hAnsi="Times New Roman" w:cs="Times New Roman"/>
                <w:color w:val="000000"/>
                <w:sz w:val="18"/>
                <w:szCs w:val="18"/>
              </w:rPr>
            </w:pPr>
            <w:r w:rsidRPr="00C4142F">
              <w:rPr>
                <w:rFonts w:ascii="Times New Roman" w:hAnsi="Times New Roman" w:cs="Times New Roman"/>
                <w:sz w:val="18"/>
                <w:szCs w:val="18"/>
              </w:rPr>
              <w:t>-</w:t>
            </w:r>
          </w:p>
        </w:tc>
        <w:tc>
          <w:tcPr>
            <w:tcW w:w="992" w:type="dxa"/>
            <w:shd w:val="clear" w:color="auto" w:fill="F2F2F2"/>
            <w:vAlign w:val="center"/>
          </w:tcPr>
          <w:p w14:paraId="791B76F9" w14:textId="3A059B8D" w:rsidR="00234E2F" w:rsidRPr="00EF046F" w:rsidRDefault="00234E2F" w:rsidP="00234E2F">
            <w:pPr>
              <w:spacing w:after="0" w:line="240" w:lineRule="auto"/>
              <w:jc w:val="center"/>
              <w:rPr>
                <w:rFonts w:ascii="Times New Roman" w:hAnsi="Times New Roman" w:cs="Times New Roman"/>
                <w:color w:val="000000"/>
                <w:sz w:val="18"/>
                <w:szCs w:val="18"/>
              </w:rPr>
            </w:pPr>
            <w:r w:rsidRPr="002F7BE8">
              <w:rPr>
                <w:rFonts w:ascii="Times New Roman" w:hAnsi="Times New Roman" w:cs="Times New Roman"/>
                <w:sz w:val="18"/>
                <w:szCs w:val="18"/>
              </w:rPr>
              <w:t>-</w:t>
            </w:r>
          </w:p>
        </w:tc>
        <w:tc>
          <w:tcPr>
            <w:tcW w:w="976" w:type="dxa"/>
            <w:gridSpan w:val="2"/>
            <w:shd w:val="clear" w:color="auto" w:fill="F2F2F2"/>
            <w:vAlign w:val="center"/>
          </w:tcPr>
          <w:p w14:paraId="58EFB2AD" w14:textId="3B57362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EA68C55" w14:textId="1C1B512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66291E3" w14:textId="4A18D41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E8398CB" w14:textId="3131C59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98969BB" w14:textId="2EBC619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67A9F76F" w14:textId="0E20079E"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10C197DF" w14:textId="77777777" w:rsidTr="007A1151">
        <w:trPr>
          <w:gridAfter w:val="1"/>
          <w:wAfter w:w="10" w:type="dxa"/>
          <w:trHeight w:val="567"/>
          <w:jc w:val="center"/>
        </w:trPr>
        <w:tc>
          <w:tcPr>
            <w:tcW w:w="412" w:type="dxa"/>
            <w:shd w:val="clear" w:color="auto" w:fill="auto"/>
            <w:vAlign w:val="center"/>
            <w:hideMark/>
          </w:tcPr>
          <w:p w14:paraId="009CD9C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26</w:t>
            </w:r>
          </w:p>
        </w:tc>
        <w:tc>
          <w:tcPr>
            <w:tcW w:w="2835" w:type="dxa"/>
            <w:shd w:val="clear" w:color="auto" w:fill="auto"/>
            <w:vAlign w:val="center"/>
          </w:tcPr>
          <w:p w14:paraId="1C5C3F74" w14:textId="606EC358"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992" w:type="dxa"/>
            <w:shd w:val="clear" w:color="auto" w:fill="auto"/>
            <w:vAlign w:val="center"/>
          </w:tcPr>
          <w:p w14:paraId="19FAFE8A" w14:textId="55A65AD9"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4D03B85B" w14:textId="5413D7EA" w:rsidR="00234E2F" w:rsidRPr="0013556F" w:rsidRDefault="00234E2F" w:rsidP="00234E2F">
            <w:pPr>
              <w:spacing w:after="0" w:line="240" w:lineRule="auto"/>
              <w:jc w:val="center"/>
              <w:rPr>
                <w:rFonts w:ascii="Times New Roman" w:hAnsi="Times New Roman" w:cs="Times New Roman"/>
                <w:color w:val="000000"/>
                <w:sz w:val="18"/>
                <w:szCs w:val="18"/>
              </w:rPr>
            </w:pPr>
            <w:r w:rsidRPr="009C7D61">
              <w:rPr>
                <w:rFonts w:ascii="Times New Roman" w:hAnsi="Times New Roman" w:cs="Times New Roman"/>
                <w:sz w:val="18"/>
                <w:szCs w:val="18"/>
              </w:rPr>
              <w:t>-</w:t>
            </w:r>
          </w:p>
        </w:tc>
        <w:tc>
          <w:tcPr>
            <w:tcW w:w="992" w:type="dxa"/>
            <w:shd w:val="clear" w:color="auto" w:fill="auto"/>
            <w:vAlign w:val="center"/>
          </w:tcPr>
          <w:p w14:paraId="22C45071" w14:textId="349AE767" w:rsidR="00234E2F" w:rsidRPr="005E7F8B" w:rsidRDefault="00234E2F" w:rsidP="00234E2F">
            <w:pPr>
              <w:spacing w:after="0" w:line="240" w:lineRule="auto"/>
              <w:jc w:val="center"/>
              <w:rPr>
                <w:rFonts w:ascii="Times New Roman" w:hAnsi="Times New Roman" w:cs="Times New Roman"/>
                <w:color w:val="000000"/>
                <w:sz w:val="18"/>
                <w:szCs w:val="18"/>
              </w:rPr>
            </w:pPr>
            <w:r w:rsidRPr="00F77221">
              <w:rPr>
                <w:rFonts w:ascii="Times New Roman" w:hAnsi="Times New Roman" w:cs="Times New Roman"/>
                <w:sz w:val="18"/>
                <w:szCs w:val="18"/>
              </w:rPr>
              <w:t>-</w:t>
            </w:r>
          </w:p>
        </w:tc>
        <w:tc>
          <w:tcPr>
            <w:tcW w:w="992" w:type="dxa"/>
            <w:shd w:val="clear" w:color="auto" w:fill="auto"/>
            <w:vAlign w:val="center"/>
          </w:tcPr>
          <w:p w14:paraId="604EC4E2" w14:textId="20EB5202" w:rsidR="00234E2F" w:rsidRPr="005E7F8B" w:rsidRDefault="00234E2F" w:rsidP="00234E2F">
            <w:pPr>
              <w:spacing w:after="0" w:line="240" w:lineRule="auto"/>
              <w:jc w:val="center"/>
              <w:rPr>
                <w:rFonts w:ascii="Times New Roman" w:hAnsi="Times New Roman" w:cs="Times New Roman"/>
                <w:color w:val="000000"/>
                <w:sz w:val="18"/>
                <w:szCs w:val="18"/>
              </w:rPr>
            </w:pPr>
            <w:r w:rsidRPr="00856DDC">
              <w:rPr>
                <w:rFonts w:ascii="Times New Roman" w:hAnsi="Times New Roman" w:cs="Times New Roman"/>
                <w:sz w:val="18"/>
                <w:szCs w:val="18"/>
              </w:rPr>
              <w:t>-</w:t>
            </w:r>
          </w:p>
        </w:tc>
        <w:tc>
          <w:tcPr>
            <w:tcW w:w="992" w:type="dxa"/>
            <w:shd w:val="clear" w:color="auto" w:fill="auto"/>
            <w:vAlign w:val="center"/>
          </w:tcPr>
          <w:p w14:paraId="48E3F708" w14:textId="4D950BC8"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6C88BB14" w14:textId="28988B15"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auto"/>
            <w:vAlign w:val="center"/>
          </w:tcPr>
          <w:p w14:paraId="7EB67D63" w14:textId="294C3A4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39F547EF" w14:textId="37EAEB8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1D5772A" w14:textId="0D895AD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54949D8" w14:textId="5823BAD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7A2B72A" w14:textId="5C17A90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28599BFA" w14:textId="065958E6"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2F36373D" w14:textId="77777777" w:rsidTr="007A1151">
        <w:trPr>
          <w:gridAfter w:val="1"/>
          <w:wAfter w:w="10" w:type="dxa"/>
          <w:trHeight w:val="567"/>
          <w:jc w:val="center"/>
        </w:trPr>
        <w:tc>
          <w:tcPr>
            <w:tcW w:w="412" w:type="dxa"/>
            <w:shd w:val="clear" w:color="auto" w:fill="F2F2F2"/>
            <w:vAlign w:val="center"/>
            <w:hideMark/>
          </w:tcPr>
          <w:p w14:paraId="6DEBF584"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27</w:t>
            </w:r>
          </w:p>
        </w:tc>
        <w:tc>
          <w:tcPr>
            <w:tcW w:w="2835" w:type="dxa"/>
            <w:shd w:val="clear" w:color="auto" w:fill="F2F2F2"/>
            <w:vAlign w:val="center"/>
          </w:tcPr>
          <w:p w14:paraId="1036A8F1" w14:textId="1448F7E4"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строительства объектов капитального строительства, за исключением жилищного и дорожного строительства</w:t>
            </w:r>
          </w:p>
        </w:tc>
        <w:tc>
          <w:tcPr>
            <w:tcW w:w="992" w:type="dxa"/>
            <w:shd w:val="clear" w:color="auto" w:fill="F2F2F2"/>
            <w:vAlign w:val="center"/>
          </w:tcPr>
          <w:p w14:paraId="1BFBCCE4" w14:textId="6CC99D69"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25F0082B" w14:textId="2CD0AE49" w:rsidR="00234E2F" w:rsidRPr="0013556F" w:rsidRDefault="00234E2F" w:rsidP="00234E2F">
            <w:pPr>
              <w:spacing w:after="0" w:line="240" w:lineRule="auto"/>
              <w:jc w:val="center"/>
              <w:rPr>
                <w:rFonts w:ascii="Times New Roman" w:hAnsi="Times New Roman" w:cs="Times New Roman"/>
                <w:color w:val="000000"/>
                <w:sz w:val="18"/>
                <w:szCs w:val="18"/>
              </w:rPr>
            </w:pPr>
            <w:r w:rsidRPr="009C7D61">
              <w:rPr>
                <w:rFonts w:ascii="Times New Roman" w:hAnsi="Times New Roman" w:cs="Times New Roman"/>
                <w:sz w:val="18"/>
                <w:szCs w:val="18"/>
              </w:rPr>
              <w:t>-</w:t>
            </w:r>
          </w:p>
        </w:tc>
        <w:tc>
          <w:tcPr>
            <w:tcW w:w="992" w:type="dxa"/>
            <w:shd w:val="clear" w:color="auto" w:fill="F2F2F2"/>
            <w:vAlign w:val="center"/>
          </w:tcPr>
          <w:p w14:paraId="04761C16" w14:textId="261F0A89" w:rsidR="00234E2F" w:rsidRPr="005E7F8B" w:rsidRDefault="00234E2F" w:rsidP="00234E2F">
            <w:pPr>
              <w:spacing w:after="0" w:line="240" w:lineRule="auto"/>
              <w:jc w:val="center"/>
              <w:rPr>
                <w:rFonts w:ascii="Times New Roman" w:hAnsi="Times New Roman" w:cs="Times New Roman"/>
                <w:color w:val="000000"/>
                <w:sz w:val="18"/>
                <w:szCs w:val="18"/>
              </w:rPr>
            </w:pPr>
            <w:r w:rsidRPr="00F77221">
              <w:rPr>
                <w:rFonts w:ascii="Times New Roman" w:hAnsi="Times New Roman" w:cs="Times New Roman"/>
                <w:sz w:val="18"/>
                <w:szCs w:val="18"/>
              </w:rPr>
              <w:t>-</w:t>
            </w:r>
          </w:p>
        </w:tc>
        <w:tc>
          <w:tcPr>
            <w:tcW w:w="992" w:type="dxa"/>
            <w:shd w:val="clear" w:color="auto" w:fill="F2F2F2"/>
            <w:vAlign w:val="center"/>
          </w:tcPr>
          <w:p w14:paraId="42202FE4" w14:textId="68E7891B"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F2F2F2"/>
            <w:vAlign w:val="center"/>
          </w:tcPr>
          <w:p w14:paraId="67DA04A2" w14:textId="7BEAD338"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31F0ADA5" w14:textId="7F1C625E"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F2F2F2"/>
            <w:vAlign w:val="center"/>
          </w:tcPr>
          <w:p w14:paraId="0026B671" w14:textId="6C65C1F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6831BEBA" w14:textId="12DD86F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76ECFD2" w14:textId="5C5739B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12782E1" w14:textId="37DB752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3D4D889" w14:textId="0B45F4F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47840810" w14:textId="2CB41099"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267D1395" w14:textId="77777777" w:rsidTr="007A1151">
        <w:trPr>
          <w:gridAfter w:val="1"/>
          <w:wAfter w:w="10" w:type="dxa"/>
          <w:trHeight w:val="317"/>
          <w:jc w:val="center"/>
        </w:trPr>
        <w:tc>
          <w:tcPr>
            <w:tcW w:w="412" w:type="dxa"/>
            <w:shd w:val="clear" w:color="auto" w:fill="auto"/>
            <w:vAlign w:val="center"/>
            <w:hideMark/>
          </w:tcPr>
          <w:p w14:paraId="4DF1E871"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28</w:t>
            </w:r>
          </w:p>
        </w:tc>
        <w:tc>
          <w:tcPr>
            <w:tcW w:w="2835" w:type="dxa"/>
            <w:shd w:val="clear" w:color="auto" w:fill="auto"/>
            <w:vAlign w:val="center"/>
          </w:tcPr>
          <w:p w14:paraId="546F0340" w14:textId="4E5A8F0A"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производства кирпича</w:t>
            </w:r>
          </w:p>
        </w:tc>
        <w:tc>
          <w:tcPr>
            <w:tcW w:w="992" w:type="dxa"/>
            <w:shd w:val="clear" w:color="auto" w:fill="auto"/>
            <w:vAlign w:val="center"/>
          </w:tcPr>
          <w:p w14:paraId="41DCA40A" w14:textId="1D9F44FB"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488DDBCA" w14:textId="0D45F862" w:rsidR="00234E2F" w:rsidRPr="0013556F" w:rsidRDefault="00234E2F" w:rsidP="00234E2F">
            <w:pPr>
              <w:spacing w:after="0" w:line="240" w:lineRule="auto"/>
              <w:jc w:val="center"/>
              <w:rPr>
                <w:rFonts w:ascii="Times New Roman" w:hAnsi="Times New Roman" w:cs="Times New Roman"/>
                <w:color w:val="000000"/>
                <w:sz w:val="18"/>
                <w:szCs w:val="18"/>
              </w:rPr>
            </w:pPr>
            <w:r w:rsidRPr="009C7D61">
              <w:rPr>
                <w:rFonts w:ascii="Times New Roman" w:hAnsi="Times New Roman" w:cs="Times New Roman"/>
                <w:sz w:val="18"/>
                <w:szCs w:val="18"/>
              </w:rPr>
              <w:t>-</w:t>
            </w:r>
          </w:p>
        </w:tc>
        <w:tc>
          <w:tcPr>
            <w:tcW w:w="992" w:type="dxa"/>
            <w:shd w:val="clear" w:color="auto" w:fill="auto"/>
            <w:vAlign w:val="center"/>
          </w:tcPr>
          <w:p w14:paraId="0535AB27" w14:textId="3715643F" w:rsidR="00234E2F" w:rsidRPr="005E7F8B" w:rsidRDefault="00234E2F" w:rsidP="00234E2F">
            <w:pPr>
              <w:spacing w:after="0" w:line="240" w:lineRule="auto"/>
              <w:jc w:val="center"/>
              <w:rPr>
                <w:rFonts w:ascii="Times New Roman" w:hAnsi="Times New Roman" w:cs="Times New Roman"/>
                <w:color w:val="000000"/>
                <w:sz w:val="18"/>
                <w:szCs w:val="18"/>
              </w:rPr>
            </w:pPr>
            <w:r w:rsidRPr="00F77221">
              <w:rPr>
                <w:rFonts w:ascii="Times New Roman" w:hAnsi="Times New Roman" w:cs="Times New Roman"/>
                <w:sz w:val="18"/>
                <w:szCs w:val="18"/>
              </w:rPr>
              <w:t>-</w:t>
            </w:r>
          </w:p>
        </w:tc>
        <w:tc>
          <w:tcPr>
            <w:tcW w:w="992" w:type="dxa"/>
            <w:shd w:val="clear" w:color="auto" w:fill="auto"/>
            <w:vAlign w:val="center"/>
          </w:tcPr>
          <w:p w14:paraId="76F3B7AE" w14:textId="5CF032F7"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auto"/>
            <w:vAlign w:val="center"/>
          </w:tcPr>
          <w:p w14:paraId="7EDA771B" w14:textId="36A077B1"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1E185267" w14:textId="58CCB5FE"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76" w:type="dxa"/>
            <w:gridSpan w:val="2"/>
            <w:shd w:val="clear" w:color="auto" w:fill="auto"/>
            <w:vAlign w:val="center"/>
          </w:tcPr>
          <w:p w14:paraId="6760447B" w14:textId="1CB3457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32FFF5E" w14:textId="4DE47EE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364AD71" w14:textId="606B451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85E77EF" w14:textId="24A70AE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B2BC1EB" w14:textId="71E63FE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58BB5A1E" w14:textId="0479258D"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507F235F" w14:textId="77777777" w:rsidTr="007A1151">
        <w:trPr>
          <w:gridAfter w:val="1"/>
          <w:wAfter w:w="10" w:type="dxa"/>
          <w:trHeight w:val="421"/>
          <w:jc w:val="center"/>
        </w:trPr>
        <w:tc>
          <w:tcPr>
            <w:tcW w:w="412" w:type="dxa"/>
            <w:shd w:val="clear" w:color="auto" w:fill="F2F2F2"/>
            <w:vAlign w:val="center"/>
            <w:hideMark/>
          </w:tcPr>
          <w:p w14:paraId="2764F713"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29</w:t>
            </w:r>
          </w:p>
        </w:tc>
        <w:tc>
          <w:tcPr>
            <w:tcW w:w="2835" w:type="dxa"/>
            <w:shd w:val="clear" w:color="auto" w:fill="F2F2F2"/>
            <w:vAlign w:val="center"/>
          </w:tcPr>
          <w:p w14:paraId="6767535D" w14:textId="032E48BB"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производства бетона</w:t>
            </w:r>
          </w:p>
        </w:tc>
        <w:tc>
          <w:tcPr>
            <w:tcW w:w="992" w:type="dxa"/>
            <w:shd w:val="clear" w:color="auto" w:fill="F2F2F2"/>
            <w:vAlign w:val="center"/>
          </w:tcPr>
          <w:p w14:paraId="01F61139" w14:textId="07DB3594"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57FF638A" w14:textId="1F32B1A8" w:rsidR="00234E2F" w:rsidRPr="0013556F" w:rsidRDefault="00234E2F" w:rsidP="00234E2F">
            <w:pPr>
              <w:spacing w:after="0" w:line="240" w:lineRule="auto"/>
              <w:jc w:val="center"/>
              <w:rPr>
                <w:rFonts w:ascii="Times New Roman" w:hAnsi="Times New Roman" w:cs="Times New Roman"/>
                <w:color w:val="000000"/>
                <w:sz w:val="18"/>
                <w:szCs w:val="18"/>
              </w:rPr>
            </w:pPr>
            <w:r w:rsidRPr="009C7D61">
              <w:rPr>
                <w:rFonts w:ascii="Times New Roman" w:hAnsi="Times New Roman" w:cs="Times New Roman"/>
                <w:sz w:val="18"/>
                <w:szCs w:val="18"/>
              </w:rPr>
              <w:t>-</w:t>
            </w:r>
          </w:p>
        </w:tc>
        <w:tc>
          <w:tcPr>
            <w:tcW w:w="992" w:type="dxa"/>
            <w:shd w:val="clear" w:color="auto" w:fill="F2F2F2"/>
            <w:vAlign w:val="center"/>
          </w:tcPr>
          <w:p w14:paraId="7B9A88F0" w14:textId="3DE98100"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F2F2F2"/>
            <w:vAlign w:val="center"/>
          </w:tcPr>
          <w:p w14:paraId="72844DEE" w14:textId="7EBD3BA3"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F2F2F2"/>
            <w:vAlign w:val="center"/>
          </w:tcPr>
          <w:p w14:paraId="58AE8F48" w14:textId="73565E52"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3BBBA5AF" w14:textId="56F5542B"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F2F2F2"/>
            <w:vAlign w:val="center"/>
          </w:tcPr>
          <w:p w14:paraId="4BC270A9" w14:textId="771CDE3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7D68CE52" w14:textId="329C14D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8C01235" w14:textId="29CBBB0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B873CD1" w14:textId="435E681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E34F54B" w14:textId="77EAF1C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60B31024" w14:textId="406F350D"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0FDCB48A" w14:textId="77777777" w:rsidTr="007A1151">
        <w:trPr>
          <w:gridAfter w:val="1"/>
          <w:wAfter w:w="10" w:type="dxa"/>
          <w:trHeight w:val="414"/>
          <w:jc w:val="center"/>
        </w:trPr>
        <w:tc>
          <w:tcPr>
            <w:tcW w:w="412" w:type="dxa"/>
            <w:shd w:val="clear" w:color="auto" w:fill="auto"/>
            <w:vAlign w:val="center"/>
            <w:hideMark/>
          </w:tcPr>
          <w:p w14:paraId="387CDBB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30</w:t>
            </w:r>
          </w:p>
        </w:tc>
        <w:tc>
          <w:tcPr>
            <w:tcW w:w="2835" w:type="dxa"/>
            <w:shd w:val="clear" w:color="auto" w:fill="auto"/>
            <w:vAlign w:val="center"/>
          </w:tcPr>
          <w:p w14:paraId="2906AE8A" w14:textId="21A8D619"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кадастровых и землеустроительных работ</w:t>
            </w:r>
          </w:p>
        </w:tc>
        <w:tc>
          <w:tcPr>
            <w:tcW w:w="992" w:type="dxa"/>
            <w:shd w:val="clear" w:color="auto" w:fill="auto"/>
            <w:vAlign w:val="center"/>
          </w:tcPr>
          <w:p w14:paraId="0062A58D" w14:textId="30E6E75F"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6375B54A" w14:textId="65A26A52"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auto"/>
            <w:vAlign w:val="center"/>
          </w:tcPr>
          <w:p w14:paraId="35B8B206" w14:textId="37B6614C"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auto"/>
            <w:vAlign w:val="center"/>
          </w:tcPr>
          <w:p w14:paraId="099265C0" w14:textId="439274C5"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auto"/>
            <w:vAlign w:val="center"/>
          </w:tcPr>
          <w:p w14:paraId="50563ADC" w14:textId="24F8DCDB"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171CE809" w14:textId="1CAAD7DB"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auto"/>
            <w:vAlign w:val="center"/>
          </w:tcPr>
          <w:p w14:paraId="1AD4EBC0" w14:textId="2987166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auto"/>
            <w:vAlign w:val="center"/>
          </w:tcPr>
          <w:p w14:paraId="7564E1F7" w14:textId="15D853B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3A3DA9EE" w14:textId="2C7DC9E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AACEA32" w14:textId="4E41E1B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6A17F19" w14:textId="6F27940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7C958A04" w14:textId="055318E1"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5C39B9D3" w14:textId="77777777" w:rsidTr="007A1151">
        <w:trPr>
          <w:gridAfter w:val="1"/>
          <w:wAfter w:w="10" w:type="dxa"/>
          <w:trHeight w:val="363"/>
          <w:jc w:val="center"/>
        </w:trPr>
        <w:tc>
          <w:tcPr>
            <w:tcW w:w="412" w:type="dxa"/>
            <w:shd w:val="clear" w:color="auto" w:fill="F2F2F2"/>
            <w:vAlign w:val="center"/>
            <w:hideMark/>
          </w:tcPr>
          <w:p w14:paraId="2106D9FE"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31</w:t>
            </w:r>
          </w:p>
        </w:tc>
        <w:tc>
          <w:tcPr>
            <w:tcW w:w="2835" w:type="dxa"/>
            <w:shd w:val="clear" w:color="auto" w:fill="F2F2F2"/>
            <w:vAlign w:val="center"/>
          </w:tcPr>
          <w:p w14:paraId="1EE5A02B" w14:textId="652A3E58"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племенного животноводства</w:t>
            </w:r>
          </w:p>
        </w:tc>
        <w:tc>
          <w:tcPr>
            <w:tcW w:w="992" w:type="dxa"/>
            <w:shd w:val="clear" w:color="auto" w:fill="F2F2F2"/>
            <w:vAlign w:val="center"/>
          </w:tcPr>
          <w:p w14:paraId="6A3E629E" w14:textId="2D4E4AED"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765A2ECC" w14:textId="2CAB3073" w:rsidR="00234E2F" w:rsidRPr="0013556F" w:rsidRDefault="00234E2F" w:rsidP="00234E2F">
            <w:pPr>
              <w:spacing w:after="0" w:line="240" w:lineRule="auto"/>
              <w:jc w:val="center"/>
              <w:rPr>
                <w:rFonts w:ascii="Times New Roman" w:hAnsi="Times New Roman" w:cs="Times New Roman"/>
                <w:color w:val="000000"/>
                <w:sz w:val="18"/>
                <w:szCs w:val="18"/>
              </w:rPr>
            </w:pPr>
            <w:r w:rsidRPr="00E03CAF">
              <w:rPr>
                <w:rFonts w:ascii="Times New Roman" w:hAnsi="Times New Roman" w:cs="Times New Roman"/>
                <w:sz w:val="18"/>
                <w:szCs w:val="18"/>
              </w:rPr>
              <w:t>-</w:t>
            </w:r>
          </w:p>
        </w:tc>
        <w:tc>
          <w:tcPr>
            <w:tcW w:w="992" w:type="dxa"/>
            <w:shd w:val="clear" w:color="auto" w:fill="F2F2F2"/>
            <w:vAlign w:val="center"/>
          </w:tcPr>
          <w:p w14:paraId="7CC23B6C" w14:textId="5041EE82"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F2F2F2"/>
            <w:vAlign w:val="center"/>
          </w:tcPr>
          <w:p w14:paraId="426E8D0E" w14:textId="7F38C78F"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F2F2F2"/>
            <w:vAlign w:val="center"/>
          </w:tcPr>
          <w:p w14:paraId="26261E71" w14:textId="239EC700"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1F6A8C0D" w14:textId="2CF5F3C2" w:rsidR="00234E2F" w:rsidRPr="00EF046F" w:rsidRDefault="00234E2F" w:rsidP="00234E2F">
            <w:pPr>
              <w:spacing w:after="0" w:line="240" w:lineRule="auto"/>
              <w:jc w:val="center"/>
              <w:rPr>
                <w:rFonts w:ascii="Times New Roman" w:hAnsi="Times New Roman" w:cs="Times New Roman"/>
                <w:color w:val="000000"/>
                <w:sz w:val="18"/>
                <w:szCs w:val="18"/>
              </w:rPr>
            </w:pPr>
            <w:r w:rsidRPr="00100756">
              <w:rPr>
                <w:rFonts w:ascii="Times New Roman" w:hAnsi="Times New Roman" w:cs="Times New Roman"/>
                <w:sz w:val="18"/>
                <w:szCs w:val="18"/>
              </w:rPr>
              <w:t>-</w:t>
            </w:r>
          </w:p>
        </w:tc>
        <w:tc>
          <w:tcPr>
            <w:tcW w:w="976" w:type="dxa"/>
            <w:gridSpan w:val="2"/>
            <w:shd w:val="clear" w:color="auto" w:fill="F2F2F2"/>
            <w:vAlign w:val="center"/>
          </w:tcPr>
          <w:p w14:paraId="65EBDABB" w14:textId="20BF130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43317C5" w14:textId="70707BC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723A041" w14:textId="5AA3AA2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CC7C697" w14:textId="053633C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71A54B0" w14:textId="46C5001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782FC8DD" w14:textId="6A996EB4"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0FFF14D6" w14:textId="77777777" w:rsidTr="007A1151">
        <w:trPr>
          <w:gridAfter w:val="1"/>
          <w:wAfter w:w="10" w:type="dxa"/>
          <w:trHeight w:val="283"/>
          <w:jc w:val="center"/>
        </w:trPr>
        <w:tc>
          <w:tcPr>
            <w:tcW w:w="412" w:type="dxa"/>
            <w:shd w:val="clear" w:color="auto" w:fill="auto"/>
            <w:vAlign w:val="center"/>
            <w:hideMark/>
          </w:tcPr>
          <w:p w14:paraId="2D9AB117"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32</w:t>
            </w:r>
          </w:p>
        </w:tc>
        <w:tc>
          <w:tcPr>
            <w:tcW w:w="2835" w:type="dxa"/>
            <w:shd w:val="clear" w:color="auto" w:fill="auto"/>
            <w:vAlign w:val="center"/>
          </w:tcPr>
          <w:p w14:paraId="2288863D" w14:textId="20A6AED5"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семеноводства</w:t>
            </w:r>
          </w:p>
        </w:tc>
        <w:tc>
          <w:tcPr>
            <w:tcW w:w="992" w:type="dxa"/>
            <w:shd w:val="clear" w:color="auto" w:fill="auto"/>
            <w:vAlign w:val="center"/>
          </w:tcPr>
          <w:p w14:paraId="6A92A58E" w14:textId="3A1020E2"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16E618CC" w14:textId="2D1D9D35" w:rsidR="00234E2F" w:rsidRPr="0013556F" w:rsidRDefault="00234E2F" w:rsidP="00234E2F">
            <w:pPr>
              <w:spacing w:after="0" w:line="240" w:lineRule="auto"/>
              <w:jc w:val="center"/>
              <w:rPr>
                <w:rFonts w:ascii="Times New Roman" w:hAnsi="Times New Roman" w:cs="Times New Roman"/>
                <w:color w:val="000000"/>
                <w:sz w:val="18"/>
                <w:szCs w:val="18"/>
              </w:rPr>
            </w:pPr>
            <w:r w:rsidRPr="00E03CAF">
              <w:rPr>
                <w:rFonts w:ascii="Times New Roman" w:hAnsi="Times New Roman" w:cs="Times New Roman"/>
                <w:sz w:val="18"/>
                <w:szCs w:val="18"/>
              </w:rPr>
              <w:t>-</w:t>
            </w:r>
          </w:p>
        </w:tc>
        <w:tc>
          <w:tcPr>
            <w:tcW w:w="992" w:type="dxa"/>
            <w:shd w:val="clear" w:color="auto" w:fill="auto"/>
            <w:vAlign w:val="center"/>
          </w:tcPr>
          <w:p w14:paraId="14520648" w14:textId="046A826A"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auto"/>
            <w:vAlign w:val="center"/>
          </w:tcPr>
          <w:p w14:paraId="29C7A62A" w14:textId="5A4280AB"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auto"/>
            <w:vAlign w:val="center"/>
          </w:tcPr>
          <w:p w14:paraId="6B3E60F6" w14:textId="002A6337"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531AB70D" w14:textId="5BD3D62A" w:rsidR="00234E2F" w:rsidRPr="00EF046F" w:rsidRDefault="00234E2F" w:rsidP="00234E2F">
            <w:pPr>
              <w:spacing w:after="0" w:line="240" w:lineRule="auto"/>
              <w:jc w:val="center"/>
              <w:rPr>
                <w:rFonts w:ascii="Times New Roman" w:hAnsi="Times New Roman" w:cs="Times New Roman"/>
                <w:color w:val="000000"/>
                <w:sz w:val="18"/>
                <w:szCs w:val="18"/>
              </w:rPr>
            </w:pPr>
            <w:r w:rsidRPr="00100756">
              <w:rPr>
                <w:rFonts w:ascii="Times New Roman" w:hAnsi="Times New Roman" w:cs="Times New Roman"/>
                <w:sz w:val="18"/>
                <w:szCs w:val="18"/>
              </w:rPr>
              <w:t>-</w:t>
            </w:r>
          </w:p>
        </w:tc>
        <w:tc>
          <w:tcPr>
            <w:tcW w:w="976" w:type="dxa"/>
            <w:gridSpan w:val="2"/>
            <w:shd w:val="clear" w:color="auto" w:fill="auto"/>
            <w:vAlign w:val="center"/>
          </w:tcPr>
          <w:p w14:paraId="23C83205" w14:textId="411DB61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233BDCF" w14:textId="70FD99C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6059FCB" w14:textId="663DCC4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0CFF04F" w14:textId="110AF90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442DE12" w14:textId="6B8EC15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144E0413" w14:textId="353736D5"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5620C936" w14:textId="77777777" w:rsidTr="007A1151">
        <w:trPr>
          <w:gridAfter w:val="1"/>
          <w:wAfter w:w="10" w:type="dxa"/>
          <w:trHeight w:val="401"/>
          <w:jc w:val="center"/>
        </w:trPr>
        <w:tc>
          <w:tcPr>
            <w:tcW w:w="412" w:type="dxa"/>
            <w:shd w:val="clear" w:color="auto" w:fill="F2F2F2"/>
            <w:vAlign w:val="center"/>
            <w:hideMark/>
          </w:tcPr>
          <w:p w14:paraId="47CF179B"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33</w:t>
            </w:r>
          </w:p>
        </w:tc>
        <w:tc>
          <w:tcPr>
            <w:tcW w:w="2835" w:type="dxa"/>
            <w:shd w:val="clear" w:color="auto" w:fill="F2F2F2"/>
            <w:vAlign w:val="center"/>
          </w:tcPr>
          <w:p w14:paraId="6EC9622F" w14:textId="358DD455"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переработки водных биоресурсов</w:t>
            </w:r>
          </w:p>
        </w:tc>
        <w:tc>
          <w:tcPr>
            <w:tcW w:w="992" w:type="dxa"/>
            <w:shd w:val="clear" w:color="auto" w:fill="F2F2F2"/>
            <w:vAlign w:val="center"/>
          </w:tcPr>
          <w:p w14:paraId="3EC88CDA" w14:textId="48CA8827"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2ED050B4" w14:textId="70E9F0EB" w:rsidR="00234E2F" w:rsidRPr="0013556F" w:rsidRDefault="00234E2F" w:rsidP="00234E2F">
            <w:pPr>
              <w:spacing w:after="0" w:line="240" w:lineRule="auto"/>
              <w:jc w:val="center"/>
              <w:rPr>
                <w:rFonts w:ascii="Times New Roman" w:hAnsi="Times New Roman" w:cs="Times New Roman"/>
                <w:color w:val="000000"/>
                <w:sz w:val="18"/>
                <w:szCs w:val="18"/>
              </w:rPr>
            </w:pPr>
            <w:r w:rsidRPr="00E03CAF">
              <w:rPr>
                <w:rFonts w:ascii="Times New Roman" w:hAnsi="Times New Roman" w:cs="Times New Roman"/>
                <w:sz w:val="18"/>
                <w:szCs w:val="18"/>
              </w:rPr>
              <w:t>-</w:t>
            </w:r>
          </w:p>
        </w:tc>
        <w:tc>
          <w:tcPr>
            <w:tcW w:w="992" w:type="dxa"/>
            <w:shd w:val="clear" w:color="auto" w:fill="F2F2F2"/>
            <w:vAlign w:val="center"/>
          </w:tcPr>
          <w:p w14:paraId="08B4C423" w14:textId="480B0237"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F2F2F2"/>
            <w:vAlign w:val="center"/>
          </w:tcPr>
          <w:p w14:paraId="19D535C7" w14:textId="29251282"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F2F2F2"/>
            <w:vAlign w:val="center"/>
          </w:tcPr>
          <w:p w14:paraId="237CDC93" w14:textId="53FEC349"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0826BF9C" w14:textId="721BB902" w:rsidR="00234E2F" w:rsidRPr="00EF046F" w:rsidRDefault="00234E2F" w:rsidP="00234E2F">
            <w:pPr>
              <w:spacing w:after="0" w:line="240" w:lineRule="auto"/>
              <w:jc w:val="center"/>
              <w:rPr>
                <w:rFonts w:ascii="Times New Roman" w:hAnsi="Times New Roman" w:cs="Times New Roman"/>
                <w:color w:val="000000"/>
                <w:sz w:val="18"/>
                <w:szCs w:val="18"/>
              </w:rPr>
            </w:pPr>
            <w:r w:rsidRPr="00100756">
              <w:rPr>
                <w:rFonts w:ascii="Times New Roman" w:hAnsi="Times New Roman" w:cs="Times New Roman"/>
                <w:sz w:val="18"/>
                <w:szCs w:val="18"/>
              </w:rPr>
              <w:t>-</w:t>
            </w:r>
          </w:p>
        </w:tc>
        <w:tc>
          <w:tcPr>
            <w:tcW w:w="976" w:type="dxa"/>
            <w:gridSpan w:val="2"/>
            <w:shd w:val="clear" w:color="auto" w:fill="F2F2F2"/>
            <w:vAlign w:val="center"/>
          </w:tcPr>
          <w:p w14:paraId="53053074" w14:textId="359ACA9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920A8E9" w14:textId="7685F66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44FCB328" w14:textId="7FBA5C7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D71EE6F" w14:textId="451FC95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06D4D731" w14:textId="423D3169"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2E50357D" w14:textId="7338DF3F"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1FBF5909" w14:textId="77777777" w:rsidTr="007A1151">
        <w:trPr>
          <w:gridAfter w:val="1"/>
          <w:wAfter w:w="10" w:type="dxa"/>
          <w:trHeight w:val="365"/>
          <w:jc w:val="center"/>
        </w:trPr>
        <w:tc>
          <w:tcPr>
            <w:tcW w:w="412" w:type="dxa"/>
            <w:shd w:val="clear" w:color="auto" w:fill="auto"/>
            <w:vAlign w:val="center"/>
            <w:hideMark/>
          </w:tcPr>
          <w:p w14:paraId="42D3FD6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34</w:t>
            </w:r>
          </w:p>
        </w:tc>
        <w:tc>
          <w:tcPr>
            <w:tcW w:w="2835" w:type="dxa"/>
            <w:shd w:val="clear" w:color="auto" w:fill="auto"/>
            <w:vAlign w:val="center"/>
          </w:tcPr>
          <w:p w14:paraId="59AE0C26" w14:textId="1D178823"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товарной аквакультуры</w:t>
            </w:r>
          </w:p>
        </w:tc>
        <w:tc>
          <w:tcPr>
            <w:tcW w:w="992" w:type="dxa"/>
            <w:shd w:val="clear" w:color="auto" w:fill="auto"/>
            <w:vAlign w:val="center"/>
          </w:tcPr>
          <w:p w14:paraId="0514E793" w14:textId="5E3D3E8D"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0E0496BF" w14:textId="0FC87A15" w:rsidR="00234E2F" w:rsidRPr="0013556F" w:rsidRDefault="00234E2F" w:rsidP="00234E2F">
            <w:pPr>
              <w:spacing w:after="0" w:line="240" w:lineRule="auto"/>
              <w:jc w:val="center"/>
              <w:rPr>
                <w:rFonts w:ascii="Times New Roman" w:hAnsi="Times New Roman" w:cs="Times New Roman"/>
                <w:color w:val="000000"/>
                <w:sz w:val="18"/>
                <w:szCs w:val="18"/>
              </w:rPr>
            </w:pPr>
            <w:r w:rsidRPr="00E03CAF">
              <w:rPr>
                <w:rFonts w:ascii="Times New Roman" w:hAnsi="Times New Roman" w:cs="Times New Roman"/>
                <w:sz w:val="18"/>
                <w:szCs w:val="18"/>
              </w:rPr>
              <w:t>-</w:t>
            </w:r>
          </w:p>
        </w:tc>
        <w:tc>
          <w:tcPr>
            <w:tcW w:w="992" w:type="dxa"/>
            <w:shd w:val="clear" w:color="auto" w:fill="auto"/>
            <w:vAlign w:val="center"/>
          </w:tcPr>
          <w:p w14:paraId="6117D488" w14:textId="3FF432C4"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auto"/>
            <w:vAlign w:val="center"/>
          </w:tcPr>
          <w:p w14:paraId="6A41599E" w14:textId="5BEE4B10"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auto"/>
            <w:vAlign w:val="center"/>
          </w:tcPr>
          <w:p w14:paraId="6817F809" w14:textId="7FEFE125"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7A9351D9" w14:textId="7D2AEA46" w:rsidR="00234E2F" w:rsidRPr="00EF046F" w:rsidRDefault="00234E2F" w:rsidP="00234E2F">
            <w:pPr>
              <w:spacing w:after="0" w:line="240" w:lineRule="auto"/>
              <w:jc w:val="center"/>
              <w:rPr>
                <w:rFonts w:ascii="Times New Roman" w:hAnsi="Times New Roman" w:cs="Times New Roman"/>
                <w:color w:val="000000"/>
                <w:sz w:val="18"/>
                <w:szCs w:val="18"/>
              </w:rPr>
            </w:pPr>
            <w:r w:rsidRPr="00100756">
              <w:rPr>
                <w:rFonts w:ascii="Times New Roman" w:hAnsi="Times New Roman" w:cs="Times New Roman"/>
                <w:sz w:val="18"/>
                <w:szCs w:val="18"/>
              </w:rPr>
              <w:t>-</w:t>
            </w:r>
          </w:p>
        </w:tc>
        <w:tc>
          <w:tcPr>
            <w:tcW w:w="976" w:type="dxa"/>
            <w:gridSpan w:val="2"/>
            <w:shd w:val="clear" w:color="auto" w:fill="auto"/>
            <w:vAlign w:val="center"/>
          </w:tcPr>
          <w:p w14:paraId="2C936C05" w14:textId="5468E9E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EA3C566" w14:textId="0D292A6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5BD8A744" w14:textId="2411FDD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195CFA8" w14:textId="0916C16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B4C2A10" w14:textId="6F5021B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03F66CFA" w14:textId="1D0DBF1B"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6D15D56A" w14:textId="77777777" w:rsidTr="007A1151">
        <w:trPr>
          <w:gridAfter w:val="1"/>
          <w:wAfter w:w="10" w:type="dxa"/>
          <w:trHeight w:val="567"/>
          <w:jc w:val="center"/>
        </w:trPr>
        <w:tc>
          <w:tcPr>
            <w:tcW w:w="412" w:type="dxa"/>
            <w:shd w:val="clear" w:color="auto" w:fill="F2F2F2"/>
            <w:vAlign w:val="center"/>
            <w:hideMark/>
          </w:tcPr>
          <w:p w14:paraId="0AC77A2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35</w:t>
            </w:r>
          </w:p>
        </w:tc>
        <w:tc>
          <w:tcPr>
            <w:tcW w:w="2835" w:type="dxa"/>
            <w:shd w:val="clear" w:color="auto" w:fill="F2F2F2"/>
            <w:vAlign w:val="center"/>
          </w:tcPr>
          <w:p w14:paraId="21A6C3E7" w14:textId="2ACE7697"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продукции крестьянских (фермерских) хозяйств</w:t>
            </w:r>
          </w:p>
        </w:tc>
        <w:tc>
          <w:tcPr>
            <w:tcW w:w="992" w:type="dxa"/>
            <w:shd w:val="clear" w:color="auto" w:fill="F2F2F2"/>
            <w:vAlign w:val="center"/>
          </w:tcPr>
          <w:p w14:paraId="15B62733" w14:textId="7976899E"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080A7E70" w14:textId="396AFAFC" w:rsidR="00234E2F" w:rsidRPr="0013556F" w:rsidRDefault="00234E2F" w:rsidP="00234E2F">
            <w:pPr>
              <w:spacing w:after="0" w:line="240" w:lineRule="auto"/>
              <w:jc w:val="center"/>
              <w:rPr>
                <w:rFonts w:ascii="Times New Roman" w:hAnsi="Times New Roman" w:cs="Times New Roman"/>
                <w:color w:val="000000"/>
                <w:sz w:val="18"/>
                <w:szCs w:val="18"/>
              </w:rPr>
            </w:pPr>
            <w:r w:rsidRPr="00E03CAF">
              <w:rPr>
                <w:rFonts w:ascii="Times New Roman" w:hAnsi="Times New Roman" w:cs="Times New Roman"/>
                <w:sz w:val="18"/>
                <w:szCs w:val="18"/>
              </w:rPr>
              <w:t>-</w:t>
            </w:r>
          </w:p>
        </w:tc>
        <w:tc>
          <w:tcPr>
            <w:tcW w:w="992" w:type="dxa"/>
            <w:shd w:val="clear" w:color="auto" w:fill="F2F2F2"/>
            <w:vAlign w:val="center"/>
          </w:tcPr>
          <w:p w14:paraId="15A136ED" w14:textId="0BFC091C"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F2F2F2"/>
            <w:vAlign w:val="center"/>
          </w:tcPr>
          <w:p w14:paraId="64C4EA54" w14:textId="463C1EEA"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F2F2F2"/>
            <w:vAlign w:val="center"/>
          </w:tcPr>
          <w:p w14:paraId="715E7640" w14:textId="1A245448"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4FEB5801" w14:textId="7CB1C485" w:rsidR="00234E2F" w:rsidRPr="00EF046F" w:rsidRDefault="00234E2F" w:rsidP="00234E2F">
            <w:pPr>
              <w:spacing w:after="0" w:line="240" w:lineRule="auto"/>
              <w:jc w:val="center"/>
              <w:rPr>
                <w:rFonts w:ascii="Times New Roman" w:hAnsi="Times New Roman" w:cs="Times New Roman"/>
                <w:color w:val="000000"/>
                <w:sz w:val="18"/>
                <w:szCs w:val="18"/>
              </w:rPr>
            </w:pPr>
            <w:r w:rsidRPr="00100756">
              <w:rPr>
                <w:rFonts w:ascii="Times New Roman" w:hAnsi="Times New Roman" w:cs="Times New Roman"/>
                <w:sz w:val="18"/>
                <w:szCs w:val="18"/>
              </w:rPr>
              <w:t>-</w:t>
            </w:r>
          </w:p>
        </w:tc>
        <w:tc>
          <w:tcPr>
            <w:tcW w:w="976" w:type="dxa"/>
            <w:gridSpan w:val="2"/>
            <w:shd w:val="clear" w:color="auto" w:fill="F2F2F2"/>
            <w:vAlign w:val="center"/>
          </w:tcPr>
          <w:p w14:paraId="06E399AB" w14:textId="4388A00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48ADAF5" w14:textId="1154011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DFEDECB" w14:textId="2DCD542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5B5D9E6" w14:textId="2BF7418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5C7549AF" w14:textId="1CA83DA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1A98A59A" w14:textId="66A5160A"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1EE9C59A" w14:textId="77777777" w:rsidTr="007A1151">
        <w:trPr>
          <w:gridAfter w:val="1"/>
          <w:wAfter w:w="10" w:type="dxa"/>
          <w:trHeight w:val="567"/>
          <w:jc w:val="center"/>
        </w:trPr>
        <w:tc>
          <w:tcPr>
            <w:tcW w:w="412" w:type="dxa"/>
            <w:shd w:val="clear" w:color="auto" w:fill="auto"/>
            <w:vAlign w:val="center"/>
            <w:hideMark/>
          </w:tcPr>
          <w:p w14:paraId="79A946DB"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36</w:t>
            </w:r>
          </w:p>
        </w:tc>
        <w:tc>
          <w:tcPr>
            <w:tcW w:w="2835" w:type="dxa"/>
            <w:shd w:val="clear" w:color="auto" w:fill="auto"/>
            <w:vAlign w:val="center"/>
          </w:tcPr>
          <w:p w14:paraId="6E10296E" w14:textId="4DA84A75"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добычи общераспространенных полезных ископаемых на участках недр местного значения</w:t>
            </w:r>
          </w:p>
        </w:tc>
        <w:tc>
          <w:tcPr>
            <w:tcW w:w="992" w:type="dxa"/>
            <w:shd w:val="clear" w:color="auto" w:fill="auto"/>
            <w:vAlign w:val="center"/>
          </w:tcPr>
          <w:p w14:paraId="7D12541F" w14:textId="012D51C4"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43323082" w14:textId="16514FA6" w:rsidR="00234E2F" w:rsidRPr="0013556F" w:rsidRDefault="00234E2F" w:rsidP="00234E2F">
            <w:pPr>
              <w:spacing w:after="0" w:line="240" w:lineRule="auto"/>
              <w:jc w:val="center"/>
              <w:rPr>
                <w:rFonts w:ascii="Times New Roman" w:hAnsi="Times New Roman" w:cs="Times New Roman"/>
                <w:color w:val="000000"/>
                <w:sz w:val="18"/>
                <w:szCs w:val="18"/>
              </w:rPr>
            </w:pPr>
            <w:r w:rsidRPr="00E03CAF">
              <w:rPr>
                <w:rFonts w:ascii="Times New Roman" w:hAnsi="Times New Roman" w:cs="Times New Roman"/>
                <w:sz w:val="18"/>
                <w:szCs w:val="18"/>
              </w:rPr>
              <w:t>-</w:t>
            </w:r>
          </w:p>
        </w:tc>
        <w:tc>
          <w:tcPr>
            <w:tcW w:w="992" w:type="dxa"/>
            <w:shd w:val="clear" w:color="auto" w:fill="auto"/>
            <w:vAlign w:val="center"/>
          </w:tcPr>
          <w:p w14:paraId="777BBFD1" w14:textId="26EE3B89"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auto"/>
            <w:vAlign w:val="center"/>
          </w:tcPr>
          <w:p w14:paraId="617AB7E6" w14:textId="01014E23" w:rsidR="00234E2F" w:rsidRPr="005E7F8B" w:rsidRDefault="00234E2F" w:rsidP="00234E2F">
            <w:pPr>
              <w:spacing w:after="0" w:line="240" w:lineRule="auto"/>
              <w:jc w:val="center"/>
              <w:rPr>
                <w:rFonts w:ascii="Times New Roman" w:hAnsi="Times New Roman" w:cs="Times New Roman"/>
                <w:color w:val="000000"/>
                <w:sz w:val="18"/>
                <w:szCs w:val="18"/>
              </w:rPr>
            </w:pPr>
            <w:r w:rsidRPr="00777F5A">
              <w:rPr>
                <w:rFonts w:ascii="Times New Roman" w:hAnsi="Times New Roman" w:cs="Times New Roman"/>
                <w:sz w:val="18"/>
                <w:szCs w:val="18"/>
              </w:rPr>
              <w:t>-</w:t>
            </w:r>
          </w:p>
        </w:tc>
        <w:tc>
          <w:tcPr>
            <w:tcW w:w="992" w:type="dxa"/>
            <w:shd w:val="clear" w:color="auto" w:fill="auto"/>
            <w:vAlign w:val="center"/>
          </w:tcPr>
          <w:p w14:paraId="3BEDDFE0" w14:textId="7527059D"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2FB26EBD" w14:textId="3B6A11C9" w:rsidR="00234E2F" w:rsidRPr="00EF046F" w:rsidRDefault="00234E2F" w:rsidP="00234E2F">
            <w:pPr>
              <w:spacing w:after="0" w:line="240" w:lineRule="auto"/>
              <w:jc w:val="center"/>
              <w:rPr>
                <w:rFonts w:ascii="Times New Roman" w:hAnsi="Times New Roman" w:cs="Times New Roman"/>
                <w:color w:val="000000"/>
                <w:sz w:val="18"/>
                <w:szCs w:val="18"/>
              </w:rPr>
            </w:pPr>
            <w:r w:rsidRPr="00100756">
              <w:rPr>
                <w:rFonts w:ascii="Times New Roman" w:hAnsi="Times New Roman" w:cs="Times New Roman"/>
                <w:sz w:val="18"/>
                <w:szCs w:val="18"/>
              </w:rPr>
              <w:t>-</w:t>
            </w:r>
          </w:p>
        </w:tc>
        <w:tc>
          <w:tcPr>
            <w:tcW w:w="976" w:type="dxa"/>
            <w:gridSpan w:val="2"/>
            <w:shd w:val="clear" w:color="auto" w:fill="auto"/>
            <w:vAlign w:val="center"/>
          </w:tcPr>
          <w:p w14:paraId="5641964B" w14:textId="6B77253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D2F8C18" w14:textId="504673F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41E4E30" w14:textId="66B70D0A"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69AA3644" w14:textId="5A981F9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1F0BCB3" w14:textId="7279FC5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4B83EB61" w14:textId="751F5AD7"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042FDF50" w14:textId="77777777" w:rsidTr="007A1151">
        <w:trPr>
          <w:gridAfter w:val="1"/>
          <w:wAfter w:w="10" w:type="dxa"/>
          <w:trHeight w:val="367"/>
          <w:jc w:val="center"/>
        </w:trPr>
        <w:tc>
          <w:tcPr>
            <w:tcW w:w="412" w:type="dxa"/>
            <w:shd w:val="clear" w:color="auto" w:fill="F2F2F2"/>
            <w:vAlign w:val="center"/>
            <w:hideMark/>
          </w:tcPr>
          <w:p w14:paraId="094E64DD"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37</w:t>
            </w:r>
          </w:p>
        </w:tc>
        <w:tc>
          <w:tcPr>
            <w:tcW w:w="2835" w:type="dxa"/>
            <w:shd w:val="clear" w:color="auto" w:fill="F2F2F2"/>
            <w:vAlign w:val="center"/>
          </w:tcPr>
          <w:p w14:paraId="1F802371" w14:textId="4C3D4EE8"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Сфера наружной рекламы</w:t>
            </w:r>
          </w:p>
        </w:tc>
        <w:tc>
          <w:tcPr>
            <w:tcW w:w="992" w:type="dxa"/>
            <w:shd w:val="clear" w:color="auto" w:fill="F2F2F2"/>
            <w:vAlign w:val="center"/>
          </w:tcPr>
          <w:p w14:paraId="11DC5F86" w14:textId="07D92F42"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4E49575E" w14:textId="067E9C5E"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F2F2F2"/>
            <w:vAlign w:val="center"/>
          </w:tcPr>
          <w:p w14:paraId="6EA99A1F" w14:textId="6076F72A"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F2F2F2"/>
            <w:vAlign w:val="center"/>
          </w:tcPr>
          <w:p w14:paraId="7B8A8374" w14:textId="4B854AC8"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F2F2F2"/>
            <w:vAlign w:val="center"/>
          </w:tcPr>
          <w:p w14:paraId="0BE20470" w14:textId="67713CA6"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78D0E392" w14:textId="61D4438C"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2</w:t>
            </w:r>
          </w:p>
        </w:tc>
        <w:tc>
          <w:tcPr>
            <w:tcW w:w="976" w:type="dxa"/>
            <w:gridSpan w:val="2"/>
            <w:shd w:val="clear" w:color="auto" w:fill="F2F2F2"/>
            <w:vAlign w:val="center"/>
          </w:tcPr>
          <w:p w14:paraId="1650A25F" w14:textId="028DE78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2</w:t>
            </w:r>
          </w:p>
        </w:tc>
        <w:tc>
          <w:tcPr>
            <w:tcW w:w="992" w:type="dxa"/>
            <w:shd w:val="clear" w:color="auto" w:fill="F2F2F2"/>
            <w:vAlign w:val="center"/>
          </w:tcPr>
          <w:p w14:paraId="2E71DA19" w14:textId="0BC160E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0C8D047" w14:textId="4CAB8193"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12EB182A" w14:textId="49D6A94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00AAF50" w14:textId="62222B41"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14F488C6" w14:textId="092EB99C"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2</w:t>
            </w:r>
          </w:p>
        </w:tc>
      </w:tr>
      <w:tr w:rsidR="00234E2F" w:rsidRPr="00FE7F85" w14:paraId="05296402" w14:textId="77777777" w:rsidTr="007A1151">
        <w:trPr>
          <w:gridAfter w:val="1"/>
          <w:wAfter w:w="10" w:type="dxa"/>
          <w:trHeight w:val="287"/>
          <w:jc w:val="center"/>
        </w:trPr>
        <w:tc>
          <w:tcPr>
            <w:tcW w:w="412" w:type="dxa"/>
            <w:shd w:val="clear" w:color="auto" w:fill="auto"/>
            <w:vAlign w:val="center"/>
            <w:hideMark/>
          </w:tcPr>
          <w:p w14:paraId="3B96A933"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38</w:t>
            </w:r>
          </w:p>
        </w:tc>
        <w:tc>
          <w:tcPr>
            <w:tcW w:w="2835" w:type="dxa"/>
            <w:shd w:val="clear" w:color="auto" w:fill="auto"/>
            <w:vAlign w:val="center"/>
          </w:tcPr>
          <w:p w14:paraId="1DE5D8A7" w14:textId="67090367"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туризма и отдыха</w:t>
            </w:r>
          </w:p>
        </w:tc>
        <w:tc>
          <w:tcPr>
            <w:tcW w:w="992" w:type="dxa"/>
            <w:shd w:val="clear" w:color="auto" w:fill="auto"/>
            <w:vAlign w:val="center"/>
          </w:tcPr>
          <w:p w14:paraId="15B55151" w14:textId="61519AA7"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67FD5150" w14:textId="523CFF39" w:rsidR="00234E2F" w:rsidRPr="0013556F" w:rsidRDefault="00234E2F" w:rsidP="00234E2F">
            <w:pPr>
              <w:spacing w:after="0" w:line="240" w:lineRule="auto"/>
              <w:jc w:val="center"/>
              <w:rPr>
                <w:rFonts w:ascii="Times New Roman" w:hAnsi="Times New Roman" w:cs="Times New Roman"/>
                <w:color w:val="000000"/>
                <w:sz w:val="18"/>
                <w:szCs w:val="18"/>
              </w:rPr>
            </w:pPr>
            <w:r w:rsidRPr="00E2459C">
              <w:rPr>
                <w:rFonts w:ascii="Times New Roman" w:hAnsi="Times New Roman" w:cs="Times New Roman"/>
                <w:sz w:val="18"/>
                <w:szCs w:val="18"/>
              </w:rPr>
              <w:t>-</w:t>
            </w:r>
          </w:p>
        </w:tc>
        <w:tc>
          <w:tcPr>
            <w:tcW w:w="992" w:type="dxa"/>
            <w:shd w:val="clear" w:color="auto" w:fill="auto"/>
            <w:vAlign w:val="center"/>
          </w:tcPr>
          <w:p w14:paraId="7C254F70" w14:textId="24E6BE01"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auto"/>
            <w:vAlign w:val="center"/>
          </w:tcPr>
          <w:p w14:paraId="3E6572AD" w14:textId="0F015BE1" w:rsidR="00234E2F" w:rsidRPr="005E7F8B" w:rsidRDefault="00234E2F" w:rsidP="00234E2F">
            <w:pPr>
              <w:spacing w:after="0" w:line="240" w:lineRule="auto"/>
              <w:jc w:val="center"/>
              <w:rPr>
                <w:rFonts w:ascii="Times New Roman" w:hAnsi="Times New Roman" w:cs="Times New Roman"/>
                <w:color w:val="000000"/>
                <w:sz w:val="18"/>
                <w:szCs w:val="18"/>
              </w:rPr>
            </w:pPr>
            <w:r w:rsidRPr="00856DDC">
              <w:rPr>
                <w:rFonts w:ascii="Times New Roman" w:hAnsi="Times New Roman" w:cs="Times New Roman"/>
                <w:sz w:val="18"/>
                <w:szCs w:val="18"/>
              </w:rPr>
              <w:t>-</w:t>
            </w:r>
          </w:p>
        </w:tc>
        <w:tc>
          <w:tcPr>
            <w:tcW w:w="992" w:type="dxa"/>
            <w:shd w:val="clear" w:color="auto" w:fill="auto"/>
            <w:vAlign w:val="center"/>
          </w:tcPr>
          <w:p w14:paraId="54ED1B68" w14:textId="28FE2F70"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27414657" w14:textId="00204712"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76" w:type="dxa"/>
            <w:gridSpan w:val="2"/>
            <w:shd w:val="clear" w:color="auto" w:fill="auto"/>
            <w:vAlign w:val="center"/>
          </w:tcPr>
          <w:p w14:paraId="053FB575" w14:textId="0FD13F0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820F196" w14:textId="7EB9762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2E10E84" w14:textId="4995E53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2EF69DB8" w14:textId="5761A9C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60D656C" w14:textId="1562FE0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0AF8C850" w14:textId="5B9521F2"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336C9695" w14:textId="77777777" w:rsidTr="007A1151">
        <w:trPr>
          <w:gridAfter w:val="1"/>
          <w:wAfter w:w="10" w:type="dxa"/>
          <w:trHeight w:val="405"/>
          <w:jc w:val="center"/>
        </w:trPr>
        <w:tc>
          <w:tcPr>
            <w:tcW w:w="412" w:type="dxa"/>
            <w:shd w:val="clear" w:color="auto" w:fill="F2F2F2"/>
            <w:vAlign w:val="center"/>
            <w:hideMark/>
          </w:tcPr>
          <w:p w14:paraId="1FEE4405"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39</w:t>
            </w:r>
          </w:p>
        </w:tc>
        <w:tc>
          <w:tcPr>
            <w:tcW w:w="2835" w:type="dxa"/>
            <w:shd w:val="clear" w:color="auto" w:fill="F2F2F2"/>
            <w:vAlign w:val="center"/>
          </w:tcPr>
          <w:p w14:paraId="12B43C80" w14:textId="5FD4808D"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инновационной продукции</w:t>
            </w:r>
          </w:p>
        </w:tc>
        <w:tc>
          <w:tcPr>
            <w:tcW w:w="992" w:type="dxa"/>
            <w:shd w:val="clear" w:color="auto" w:fill="F2F2F2"/>
            <w:vAlign w:val="center"/>
          </w:tcPr>
          <w:p w14:paraId="2781B552" w14:textId="275EFA73"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F2F2F2"/>
            <w:vAlign w:val="center"/>
          </w:tcPr>
          <w:p w14:paraId="3615D4D2" w14:textId="7C6D1A6E" w:rsidR="00234E2F" w:rsidRPr="0013556F" w:rsidRDefault="00234E2F" w:rsidP="00234E2F">
            <w:pPr>
              <w:spacing w:after="0" w:line="240" w:lineRule="auto"/>
              <w:jc w:val="center"/>
              <w:rPr>
                <w:rFonts w:ascii="Times New Roman" w:hAnsi="Times New Roman" w:cs="Times New Roman"/>
                <w:color w:val="000000"/>
                <w:sz w:val="18"/>
                <w:szCs w:val="18"/>
              </w:rPr>
            </w:pPr>
            <w:r w:rsidRPr="00E2459C">
              <w:rPr>
                <w:rFonts w:ascii="Times New Roman" w:hAnsi="Times New Roman" w:cs="Times New Roman"/>
                <w:sz w:val="18"/>
                <w:szCs w:val="18"/>
              </w:rPr>
              <w:t>-</w:t>
            </w:r>
          </w:p>
        </w:tc>
        <w:tc>
          <w:tcPr>
            <w:tcW w:w="992" w:type="dxa"/>
            <w:shd w:val="clear" w:color="auto" w:fill="F2F2F2"/>
            <w:vAlign w:val="center"/>
          </w:tcPr>
          <w:p w14:paraId="7E924172" w14:textId="6EDD917D"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F2F2F2"/>
            <w:vAlign w:val="center"/>
          </w:tcPr>
          <w:p w14:paraId="4BE5A55B" w14:textId="3D264931"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F2F2F2"/>
            <w:vAlign w:val="center"/>
          </w:tcPr>
          <w:p w14:paraId="4405601C" w14:textId="4436CDB7"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1D44FA06" w14:textId="7FB5906D"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F2F2F2"/>
            <w:vAlign w:val="center"/>
          </w:tcPr>
          <w:p w14:paraId="65DC6BC8" w14:textId="4F72E0D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541FC593" w14:textId="14C15CD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61EB8426" w14:textId="6D38164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2339874A" w14:textId="692B0B8F"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107E16B" w14:textId="20B0EFE7"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565FC745" w14:textId="0F8F0FC7"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3F9BE1EA" w14:textId="77777777" w:rsidTr="007A1151">
        <w:trPr>
          <w:gridAfter w:val="1"/>
          <w:wAfter w:w="10" w:type="dxa"/>
          <w:trHeight w:val="283"/>
          <w:jc w:val="center"/>
        </w:trPr>
        <w:tc>
          <w:tcPr>
            <w:tcW w:w="412" w:type="dxa"/>
            <w:shd w:val="clear" w:color="auto" w:fill="auto"/>
            <w:vAlign w:val="center"/>
            <w:hideMark/>
          </w:tcPr>
          <w:p w14:paraId="67D996E9"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40</w:t>
            </w:r>
          </w:p>
        </w:tc>
        <w:tc>
          <w:tcPr>
            <w:tcW w:w="2835" w:type="dxa"/>
            <w:shd w:val="clear" w:color="auto" w:fill="auto"/>
            <w:vAlign w:val="center"/>
          </w:tcPr>
          <w:p w14:paraId="217F5F1C" w14:textId="76547DE8"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цифровизации государственных услуг</w:t>
            </w:r>
          </w:p>
        </w:tc>
        <w:tc>
          <w:tcPr>
            <w:tcW w:w="992" w:type="dxa"/>
            <w:shd w:val="clear" w:color="auto" w:fill="auto"/>
            <w:vAlign w:val="center"/>
          </w:tcPr>
          <w:p w14:paraId="2E706F51" w14:textId="769FD4BF" w:rsidR="00234E2F" w:rsidRPr="0013556F" w:rsidRDefault="00234E2F" w:rsidP="00234E2F">
            <w:pPr>
              <w:spacing w:after="0" w:line="240" w:lineRule="auto"/>
              <w:jc w:val="center"/>
              <w:rPr>
                <w:rFonts w:ascii="Times New Roman" w:hAnsi="Times New Roman" w:cs="Times New Roman"/>
                <w:color w:val="000000"/>
                <w:sz w:val="18"/>
                <w:szCs w:val="18"/>
              </w:rPr>
            </w:pPr>
            <w:r w:rsidRPr="006B15B1">
              <w:rPr>
                <w:rFonts w:ascii="Times New Roman" w:hAnsi="Times New Roman" w:cs="Times New Roman"/>
                <w:sz w:val="18"/>
                <w:szCs w:val="18"/>
              </w:rPr>
              <w:t>-</w:t>
            </w:r>
          </w:p>
        </w:tc>
        <w:tc>
          <w:tcPr>
            <w:tcW w:w="992" w:type="dxa"/>
            <w:shd w:val="clear" w:color="auto" w:fill="auto"/>
            <w:vAlign w:val="center"/>
          </w:tcPr>
          <w:p w14:paraId="2A6B4E78" w14:textId="78013F1B" w:rsidR="00234E2F" w:rsidRPr="0013556F" w:rsidRDefault="00234E2F" w:rsidP="00234E2F">
            <w:pPr>
              <w:spacing w:after="0" w:line="240" w:lineRule="auto"/>
              <w:jc w:val="center"/>
              <w:rPr>
                <w:rFonts w:ascii="Times New Roman" w:hAnsi="Times New Roman" w:cs="Times New Roman"/>
                <w:color w:val="000000"/>
                <w:sz w:val="18"/>
                <w:szCs w:val="18"/>
              </w:rPr>
            </w:pPr>
            <w:r w:rsidRPr="00E2459C">
              <w:rPr>
                <w:rFonts w:ascii="Times New Roman" w:hAnsi="Times New Roman" w:cs="Times New Roman"/>
                <w:sz w:val="18"/>
                <w:szCs w:val="18"/>
              </w:rPr>
              <w:t>-</w:t>
            </w:r>
          </w:p>
        </w:tc>
        <w:tc>
          <w:tcPr>
            <w:tcW w:w="992" w:type="dxa"/>
            <w:shd w:val="clear" w:color="auto" w:fill="auto"/>
            <w:vAlign w:val="center"/>
          </w:tcPr>
          <w:p w14:paraId="71AE157A" w14:textId="768BAD94"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auto"/>
            <w:vAlign w:val="center"/>
          </w:tcPr>
          <w:p w14:paraId="3E7AD8E4" w14:textId="5EBC6AF0" w:rsidR="00234E2F" w:rsidRPr="005E7F8B" w:rsidRDefault="00234E2F" w:rsidP="00234E2F">
            <w:pPr>
              <w:spacing w:after="0" w:line="240" w:lineRule="auto"/>
              <w:jc w:val="center"/>
              <w:rPr>
                <w:rFonts w:ascii="Times New Roman" w:hAnsi="Times New Roman" w:cs="Times New Roman"/>
                <w:color w:val="000000"/>
                <w:sz w:val="18"/>
                <w:szCs w:val="18"/>
              </w:rPr>
            </w:pPr>
            <w:r w:rsidRPr="00AE4C9C">
              <w:rPr>
                <w:rFonts w:ascii="Times New Roman" w:hAnsi="Times New Roman" w:cs="Times New Roman"/>
                <w:sz w:val="18"/>
                <w:szCs w:val="18"/>
              </w:rPr>
              <w:t>-</w:t>
            </w:r>
          </w:p>
        </w:tc>
        <w:tc>
          <w:tcPr>
            <w:tcW w:w="992" w:type="dxa"/>
            <w:shd w:val="clear" w:color="auto" w:fill="auto"/>
            <w:vAlign w:val="center"/>
          </w:tcPr>
          <w:p w14:paraId="09DF6824" w14:textId="6A6D3F3C"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auto"/>
            <w:vAlign w:val="center"/>
          </w:tcPr>
          <w:p w14:paraId="5AAAE13A" w14:textId="1E390764" w:rsidR="00234E2F" w:rsidRPr="00EF046F" w:rsidRDefault="00234E2F" w:rsidP="00234E2F">
            <w:pPr>
              <w:spacing w:after="0" w:line="240" w:lineRule="auto"/>
              <w:jc w:val="center"/>
              <w:rPr>
                <w:rFonts w:ascii="Times New Roman" w:hAnsi="Times New Roman" w:cs="Times New Roman"/>
                <w:color w:val="000000"/>
                <w:sz w:val="18"/>
                <w:szCs w:val="18"/>
              </w:rPr>
            </w:pPr>
            <w:r w:rsidRPr="00C43FEE">
              <w:rPr>
                <w:rFonts w:ascii="Times New Roman" w:hAnsi="Times New Roman" w:cs="Times New Roman"/>
                <w:sz w:val="18"/>
                <w:szCs w:val="18"/>
              </w:rPr>
              <w:t>-</w:t>
            </w:r>
          </w:p>
        </w:tc>
        <w:tc>
          <w:tcPr>
            <w:tcW w:w="976" w:type="dxa"/>
            <w:gridSpan w:val="2"/>
            <w:shd w:val="clear" w:color="auto" w:fill="auto"/>
            <w:vAlign w:val="center"/>
          </w:tcPr>
          <w:p w14:paraId="5E336B61" w14:textId="776058AE"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5AB6032" w14:textId="47DD7D5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4A9656F3" w14:textId="038F3EC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4927AA1" w14:textId="6E37D2CD"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02771782" w14:textId="6447E34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auto"/>
            <w:vAlign w:val="center"/>
          </w:tcPr>
          <w:p w14:paraId="2DCD7F5D" w14:textId="783B5004"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w:t>
            </w:r>
          </w:p>
        </w:tc>
      </w:tr>
      <w:tr w:rsidR="00234E2F" w:rsidRPr="00FE7F85" w14:paraId="677A4B36" w14:textId="77777777" w:rsidTr="007A1151">
        <w:trPr>
          <w:gridAfter w:val="1"/>
          <w:wAfter w:w="10" w:type="dxa"/>
          <w:trHeight w:val="375"/>
          <w:jc w:val="center"/>
        </w:trPr>
        <w:tc>
          <w:tcPr>
            <w:tcW w:w="412" w:type="dxa"/>
            <w:shd w:val="clear" w:color="auto" w:fill="F2F2F2"/>
            <w:vAlign w:val="center"/>
            <w:hideMark/>
          </w:tcPr>
          <w:p w14:paraId="5A36914B"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t>41</w:t>
            </w:r>
          </w:p>
        </w:tc>
        <w:tc>
          <w:tcPr>
            <w:tcW w:w="2835" w:type="dxa"/>
            <w:shd w:val="clear" w:color="auto" w:fill="F2F2F2"/>
            <w:vAlign w:val="center"/>
          </w:tcPr>
          <w:p w14:paraId="7A70C86D" w14:textId="226F2192"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Рынок несырьевого и неэнергетического экспорта</w:t>
            </w:r>
          </w:p>
        </w:tc>
        <w:tc>
          <w:tcPr>
            <w:tcW w:w="992" w:type="dxa"/>
            <w:shd w:val="clear" w:color="auto" w:fill="F2F2F2"/>
            <w:vAlign w:val="center"/>
          </w:tcPr>
          <w:p w14:paraId="53C60A2A" w14:textId="733ABF78"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sz w:val="18"/>
                <w:szCs w:val="18"/>
              </w:rPr>
              <w:t>1</w:t>
            </w:r>
          </w:p>
        </w:tc>
        <w:tc>
          <w:tcPr>
            <w:tcW w:w="992" w:type="dxa"/>
            <w:shd w:val="clear" w:color="auto" w:fill="F2F2F2"/>
            <w:vAlign w:val="center"/>
          </w:tcPr>
          <w:p w14:paraId="6F80BDCE" w14:textId="19BB6EE3" w:rsidR="00234E2F" w:rsidRPr="0013556F" w:rsidRDefault="00234E2F" w:rsidP="00234E2F">
            <w:pPr>
              <w:spacing w:after="0" w:line="240" w:lineRule="auto"/>
              <w:jc w:val="center"/>
              <w:rPr>
                <w:rFonts w:ascii="Times New Roman" w:hAnsi="Times New Roman" w:cs="Times New Roman"/>
                <w:color w:val="000000"/>
                <w:sz w:val="18"/>
                <w:szCs w:val="18"/>
              </w:rPr>
            </w:pPr>
            <w:r w:rsidRPr="00E2459C">
              <w:rPr>
                <w:rFonts w:ascii="Times New Roman" w:hAnsi="Times New Roman" w:cs="Times New Roman"/>
                <w:sz w:val="18"/>
                <w:szCs w:val="18"/>
              </w:rPr>
              <w:t>-</w:t>
            </w:r>
          </w:p>
        </w:tc>
        <w:tc>
          <w:tcPr>
            <w:tcW w:w="992" w:type="dxa"/>
            <w:shd w:val="clear" w:color="auto" w:fill="F2F2F2"/>
            <w:vAlign w:val="center"/>
          </w:tcPr>
          <w:p w14:paraId="38FE6BCB" w14:textId="768F3874" w:rsidR="00234E2F" w:rsidRPr="005E7F8B" w:rsidRDefault="00234E2F" w:rsidP="00234E2F">
            <w:pPr>
              <w:spacing w:after="0" w:line="240" w:lineRule="auto"/>
              <w:jc w:val="center"/>
              <w:rPr>
                <w:rFonts w:ascii="Times New Roman" w:hAnsi="Times New Roman" w:cs="Times New Roman"/>
                <w:color w:val="000000"/>
                <w:sz w:val="18"/>
                <w:szCs w:val="18"/>
              </w:rPr>
            </w:pPr>
            <w:r w:rsidRPr="00BF430A">
              <w:rPr>
                <w:rFonts w:ascii="Times New Roman" w:hAnsi="Times New Roman" w:cs="Times New Roman"/>
                <w:sz w:val="18"/>
                <w:szCs w:val="18"/>
              </w:rPr>
              <w:t>-</w:t>
            </w:r>
          </w:p>
        </w:tc>
        <w:tc>
          <w:tcPr>
            <w:tcW w:w="992" w:type="dxa"/>
            <w:shd w:val="clear" w:color="auto" w:fill="F2F2F2"/>
            <w:vAlign w:val="center"/>
          </w:tcPr>
          <w:p w14:paraId="137A0A37" w14:textId="515C5309" w:rsidR="00234E2F" w:rsidRPr="005E7F8B" w:rsidRDefault="00234E2F" w:rsidP="00234E2F">
            <w:pPr>
              <w:spacing w:after="0" w:line="240" w:lineRule="auto"/>
              <w:jc w:val="center"/>
              <w:rPr>
                <w:rFonts w:ascii="Times New Roman" w:hAnsi="Times New Roman" w:cs="Times New Roman"/>
                <w:color w:val="000000"/>
                <w:sz w:val="18"/>
                <w:szCs w:val="18"/>
              </w:rPr>
            </w:pPr>
            <w:r w:rsidRPr="00AE4C9C">
              <w:rPr>
                <w:rFonts w:ascii="Times New Roman" w:hAnsi="Times New Roman" w:cs="Times New Roman"/>
                <w:sz w:val="18"/>
                <w:szCs w:val="18"/>
              </w:rPr>
              <w:t>-</w:t>
            </w:r>
          </w:p>
        </w:tc>
        <w:tc>
          <w:tcPr>
            <w:tcW w:w="992" w:type="dxa"/>
            <w:shd w:val="clear" w:color="auto" w:fill="F2F2F2"/>
            <w:vAlign w:val="center"/>
          </w:tcPr>
          <w:p w14:paraId="4BE68DB0" w14:textId="6BEB26FC" w:rsidR="00234E2F" w:rsidRPr="00EF046F" w:rsidRDefault="00234E2F" w:rsidP="00234E2F">
            <w:pPr>
              <w:spacing w:after="0" w:line="240" w:lineRule="auto"/>
              <w:jc w:val="center"/>
              <w:rPr>
                <w:rFonts w:ascii="Times New Roman" w:hAnsi="Times New Roman" w:cs="Times New Roman"/>
                <w:color w:val="000000"/>
                <w:sz w:val="18"/>
                <w:szCs w:val="18"/>
              </w:rPr>
            </w:pPr>
            <w:r w:rsidRPr="001367B0">
              <w:rPr>
                <w:rFonts w:ascii="Times New Roman" w:hAnsi="Times New Roman" w:cs="Times New Roman"/>
                <w:sz w:val="18"/>
                <w:szCs w:val="18"/>
              </w:rPr>
              <w:t>-</w:t>
            </w:r>
          </w:p>
        </w:tc>
        <w:tc>
          <w:tcPr>
            <w:tcW w:w="992" w:type="dxa"/>
            <w:shd w:val="clear" w:color="auto" w:fill="F2F2F2"/>
            <w:vAlign w:val="center"/>
          </w:tcPr>
          <w:p w14:paraId="66D66B22" w14:textId="10359C76"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1</w:t>
            </w:r>
          </w:p>
        </w:tc>
        <w:tc>
          <w:tcPr>
            <w:tcW w:w="976" w:type="dxa"/>
            <w:gridSpan w:val="2"/>
            <w:shd w:val="clear" w:color="auto" w:fill="F2F2F2"/>
            <w:vAlign w:val="center"/>
          </w:tcPr>
          <w:p w14:paraId="7C5C6545" w14:textId="55431A3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FA5FCCD" w14:textId="267169D8"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992" w:type="dxa"/>
            <w:shd w:val="clear" w:color="auto" w:fill="F2F2F2"/>
            <w:vAlign w:val="center"/>
          </w:tcPr>
          <w:p w14:paraId="1DE044AD" w14:textId="1098EAFC"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3FB77298" w14:textId="7CF5ABD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F2F2F2"/>
            <w:vAlign w:val="center"/>
          </w:tcPr>
          <w:p w14:paraId="7BB41193" w14:textId="1A77CA6B"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867" w:type="dxa"/>
            <w:shd w:val="clear" w:color="auto" w:fill="F2F2F2"/>
            <w:vAlign w:val="center"/>
          </w:tcPr>
          <w:p w14:paraId="461324DF" w14:textId="52753012"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1</w:t>
            </w:r>
          </w:p>
        </w:tc>
      </w:tr>
      <w:tr w:rsidR="00234E2F" w:rsidRPr="00FE7F85" w14:paraId="29D143A0" w14:textId="77777777" w:rsidTr="007A1151">
        <w:trPr>
          <w:gridAfter w:val="1"/>
          <w:wAfter w:w="10" w:type="dxa"/>
          <w:trHeight w:val="198"/>
          <w:jc w:val="center"/>
        </w:trPr>
        <w:tc>
          <w:tcPr>
            <w:tcW w:w="412" w:type="dxa"/>
            <w:shd w:val="clear" w:color="auto" w:fill="auto"/>
            <w:vAlign w:val="center"/>
            <w:hideMark/>
          </w:tcPr>
          <w:p w14:paraId="59A44C67" w14:textId="77777777" w:rsidR="00234E2F" w:rsidRPr="00FE7F85" w:rsidRDefault="00234E2F" w:rsidP="00234E2F">
            <w:pPr>
              <w:spacing w:after="0" w:line="240" w:lineRule="auto"/>
              <w:jc w:val="center"/>
              <w:rPr>
                <w:rFonts w:ascii="Times New Roman" w:hAnsi="Times New Roman"/>
                <w:b/>
                <w:bCs/>
                <w:color w:val="000000"/>
                <w:sz w:val="16"/>
                <w:szCs w:val="16"/>
              </w:rPr>
            </w:pPr>
            <w:r w:rsidRPr="00FE7F85">
              <w:rPr>
                <w:rFonts w:ascii="Times New Roman" w:hAnsi="Times New Roman"/>
                <w:b/>
                <w:bCs/>
                <w:color w:val="000000"/>
                <w:sz w:val="16"/>
                <w:szCs w:val="16"/>
              </w:rPr>
              <w:lastRenderedPageBreak/>
              <w:t>42</w:t>
            </w:r>
          </w:p>
        </w:tc>
        <w:tc>
          <w:tcPr>
            <w:tcW w:w="2835" w:type="dxa"/>
            <w:shd w:val="clear" w:color="auto" w:fill="auto"/>
            <w:vAlign w:val="center"/>
          </w:tcPr>
          <w:p w14:paraId="0F13F9F1" w14:textId="1C67B449" w:rsidR="00234E2F" w:rsidRPr="00B95722" w:rsidRDefault="00234E2F" w:rsidP="00234E2F">
            <w:pPr>
              <w:spacing w:after="0" w:line="240" w:lineRule="auto"/>
              <w:rPr>
                <w:rFonts w:ascii="Times New Roman" w:hAnsi="Times New Roman" w:cs="Times New Roman"/>
                <w:color w:val="000000"/>
                <w:sz w:val="18"/>
                <w:szCs w:val="18"/>
              </w:rPr>
            </w:pPr>
            <w:r w:rsidRPr="00B95722">
              <w:rPr>
                <w:rFonts w:ascii="Times New Roman" w:hAnsi="Times New Roman" w:cs="Times New Roman"/>
                <w:sz w:val="18"/>
                <w:szCs w:val="18"/>
              </w:rPr>
              <w:t>Другое</w:t>
            </w:r>
          </w:p>
        </w:tc>
        <w:tc>
          <w:tcPr>
            <w:tcW w:w="992" w:type="dxa"/>
            <w:shd w:val="clear" w:color="auto" w:fill="auto"/>
            <w:vAlign w:val="center"/>
          </w:tcPr>
          <w:p w14:paraId="0C6842F5" w14:textId="72A1E5C6" w:rsidR="00234E2F" w:rsidRPr="0013556F" w:rsidRDefault="00234E2F" w:rsidP="00234E2F">
            <w:pPr>
              <w:spacing w:after="0" w:line="240" w:lineRule="auto"/>
              <w:jc w:val="center"/>
              <w:rPr>
                <w:rFonts w:ascii="Times New Roman" w:hAnsi="Times New Roman" w:cs="Times New Roman"/>
                <w:color w:val="000000"/>
                <w:sz w:val="18"/>
                <w:szCs w:val="18"/>
              </w:rPr>
            </w:pPr>
            <w:r>
              <w:rPr>
                <w:rFonts w:ascii="Times New Roman" w:hAnsi="Times New Roman" w:cs="Times New Roman"/>
                <w:sz w:val="18"/>
                <w:szCs w:val="18"/>
              </w:rPr>
              <w:t>-</w:t>
            </w:r>
          </w:p>
        </w:tc>
        <w:tc>
          <w:tcPr>
            <w:tcW w:w="992" w:type="dxa"/>
            <w:shd w:val="clear" w:color="auto" w:fill="auto"/>
            <w:vAlign w:val="center"/>
          </w:tcPr>
          <w:p w14:paraId="16DD7185" w14:textId="4AACE2BD" w:rsidR="00234E2F" w:rsidRPr="0013556F" w:rsidRDefault="00234E2F" w:rsidP="00234E2F">
            <w:pPr>
              <w:spacing w:after="0" w:line="240" w:lineRule="auto"/>
              <w:jc w:val="center"/>
              <w:rPr>
                <w:rFonts w:ascii="Times New Roman" w:hAnsi="Times New Roman" w:cs="Times New Roman"/>
                <w:color w:val="000000"/>
                <w:sz w:val="18"/>
                <w:szCs w:val="18"/>
              </w:rPr>
            </w:pPr>
            <w:r w:rsidRPr="0013556F">
              <w:rPr>
                <w:rFonts w:ascii="Times New Roman" w:hAnsi="Times New Roman" w:cs="Times New Roman"/>
                <w:color w:val="000000"/>
                <w:sz w:val="18"/>
                <w:szCs w:val="18"/>
              </w:rPr>
              <w:t>1</w:t>
            </w:r>
          </w:p>
        </w:tc>
        <w:tc>
          <w:tcPr>
            <w:tcW w:w="992" w:type="dxa"/>
            <w:shd w:val="clear" w:color="auto" w:fill="auto"/>
            <w:vAlign w:val="center"/>
          </w:tcPr>
          <w:p w14:paraId="4858BDDA" w14:textId="301B96C2" w:rsidR="00234E2F" w:rsidRPr="005E7F8B" w:rsidRDefault="00234E2F" w:rsidP="00234E2F">
            <w:pPr>
              <w:spacing w:after="0" w:line="240" w:lineRule="auto"/>
              <w:jc w:val="center"/>
              <w:rPr>
                <w:rFonts w:ascii="Times New Roman" w:hAnsi="Times New Roman" w:cs="Times New Roman"/>
                <w:color w:val="000000"/>
                <w:sz w:val="18"/>
                <w:szCs w:val="18"/>
              </w:rPr>
            </w:pPr>
            <w:r w:rsidRPr="005E7F8B">
              <w:rPr>
                <w:rFonts w:ascii="Times New Roman" w:hAnsi="Times New Roman" w:cs="Times New Roman"/>
                <w:sz w:val="18"/>
                <w:szCs w:val="18"/>
              </w:rPr>
              <w:t>1</w:t>
            </w:r>
          </w:p>
        </w:tc>
        <w:tc>
          <w:tcPr>
            <w:tcW w:w="992" w:type="dxa"/>
            <w:shd w:val="clear" w:color="auto" w:fill="auto"/>
            <w:vAlign w:val="center"/>
          </w:tcPr>
          <w:p w14:paraId="0F78396D" w14:textId="045BA128" w:rsidR="00234E2F" w:rsidRPr="005E7F8B" w:rsidRDefault="00234E2F" w:rsidP="00234E2F">
            <w:pPr>
              <w:spacing w:after="0" w:line="240" w:lineRule="auto"/>
              <w:jc w:val="center"/>
              <w:rPr>
                <w:rFonts w:ascii="Times New Roman" w:hAnsi="Times New Roman" w:cs="Times New Roman"/>
                <w:color w:val="000000"/>
                <w:sz w:val="18"/>
                <w:szCs w:val="18"/>
              </w:rPr>
            </w:pPr>
            <w:r w:rsidRPr="00AE4C9C">
              <w:rPr>
                <w:rFonts w:ascii="Times New Roman" w:hAnsi="Times New Roman" w:cs="Times New Roman"/>
                <w:sz w:val="18"/>
                <w:szCs w:val="18"/>
              </w:rPr>
              <w:t>-</w:t>
            </w:r>
          </w:p>
        </w:tc>
        <w:tc>
          <w:tcPr>
            <w:tcW w:w="992" w:type="dxa"/>
            <w:shd w:val="clear" w:color="auto" w:fill="auto"/>
            <w:vAlign w:val="center"/>
          </w:tcPr>
          <w:p w14:paraId="123FCD49" w14:textId="3D373938"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3</w:t>
            </w:r>
          </w:p>
        </w:tc>
        <w:tc>
          <w:tcPr>
            <w:tcW w:w="992" w:type="dxa"/>
            <w:shd w:val="clear" w:color="auto" w:fill="auto"/>
            <w:vAlign w:val="center"/>
          </w:tcPr>
          <w:p w14:paraId="34B33652" w14:textId="73C01AA1" w:rsidR="00234E2F" w:rsidRPr="00EF046F" w:rsidRDefault="00234E2F" w:rsidP="00234E2F">
            <w:pPr>
              <w:spacing w:after="0" w:line="240" w:lineRule="auto"/>
              <w:jc w:val="center"/>
              <w:rPr>
                <w:rFonts w:ascii="Times New Roman" w:hAnsi="Times New Roman" w:cs="Times New Roman"/>
                <w:color w:val="000000"/>
                <w:sz w:val="18"/>
                <w:szCs w:val="18"/>
              </w:rPr>
            </w:pPr>
            <w:r w:rsidRPr="00EF046F">
              <w:rPr>
                <w:rFonts w:ascii="Times New Roman" w:hAnsi="Times New Roman" w:cs="Times New Roman"/>
                <w:sz w:val="18"/>
                <w:szCs w:val="18"/>
              </w:rPr>
              <w:t>5</w:t>
            </w:r>
          </w:p>
        </w:tc>
        <w:tc>
          <w:tcPr>
            <w:tcW w:w="976" w:type="dxa"/>
            <w:gridSpan w:val="2"/>
            <w:shd w:val="clear" w:color="auto" w:fill="auto"/>
            <w:vAlign w:val="center"/>
          </w:tcPr>
          <w:p w14:paraId="29176322" w14:textId="5292C790"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4</w:t>
            </w:r>
          </w:p>
        </w:tc>
        <w:tc>
          <w:tcPr>
            <w:tcW w:w="992" w:type="dxa"/>
            <w:shd w:val="clear" w:color="auto" w:fill="auto"/>
            <w:vAlign w:val="center"/>
          </w:tcPr>
          <w:p w14:paraId="0142E91F" w14:textId="28EA73D6"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7EF5EE99" w14:textId="2896F835"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3BCF6775" w14:textId="6335C354"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w:t>
            </w:r>
          </w:p>
        </w:tc>
        <w:tc>
          <w:tcPr>
            <w:tcW w:w="992" w:type="dxa"/>
            <w:shd w:val="clear" w:color="auto" w:fill="auto"/>
            <w:vAlign w:val="center"/>
          </w:tcPr>
          <w:p w14:paraId="1EC0CCE5" w14:textId="3E226442" w:rsidR="00234E2F" w:rsidRPr="007A1151" w:rsidRDefault="00234E2F" w:rsidP="007A1151">
            <w:pPr>
              <w:spacing w:after="0" w:line="240" w:lineRule="auto"/>
              <w:jc w:val="center"/>
              <w:rPr>
                <w:rFonts w:ascii="Times New Roman" w:hAnsi="Times New Roman" w:cs="Times New Roman"/>
                <w:color w:val="000000"/>
                <w:sz w:val="20"/>
                <w:szCs w:val="20"/>
              </w:rPr>
            </w:pPr>
            <w:r w:rsidRPr="007A1151">
              <w:rPr>
                <w:rFonts w:ascii="Times New Roman" w:hAnsi="Times New Roman" w:cs="Times New Roman"/>
                <w:sz w:val="20"/>
                <w:szCs w:val="20"/>
              </w:rPr>
              <w:t>1</w:t>
            </w:r>
          </w:p>
        </w:tc>
        <w:tc>
          <w:tcPr>
            <w:tcW w:w="867" w:type="dxa"/>
            <w:shd w:val="clear" w:color="auto" w:fill="auto"/>
            <w:vAlign w:val="center"/>
          </w:tcPr>
          <w:p w14:paraId="65813B6A" w14:textId="74C20045" w:rsidR="00234E2F" w:rsidRPr="007A1151" w:rsidRDefault="00234E2F" w:rsidP="007A1151">
            <w:pPr>
              <w:spacing w:after="0" w:line="240" w:lineRule="auto"/>
              <w:jc w:val="center"/>
              <w:rPr>
                <w:rFonts w:ascii="Times New Roman" w:hAnsi="Times New Roman" w:cs="Times New Roman"/>
                <w:b/>
                <w:i/>
                <w:color w:val="000000"/>
                <w:sz w:val="20"/>
                <w:szCs w:val="20"/>
              </w:rPr>
            </w:pPr>
            <w:r w:rsidRPr="007A1151">
              <w:rPr>
                <w:rFonts w:ascii="Times New Roman" w:hAnsi="Times New Roman" w:cs="Times New Roman"/>
                <w:sz w:val="20"/>
                <w:szCs w:val="20"/>
              </w:rPr>
              <w:t>5</w:t>
            </w:r>
          </w:p>
        </w:tc>
      </w:tr>
      <w:tr w:rsidR="00B95722" w:rsidRPr="00FE7F85" w14:paraId="51545036" w14:textId="77777777" w:rsidTr="00234E2F">
        <w:trPr>
          <w:gridAfter w:val="1"/>
          <w:wAfter w:w="10" w:type="dxa"/>
          <w:trHeight w:val="70"/>
          <w:jc w:val="center"/>
        </w:trPr>
        <w:tc>
          <w:tcPr>
            <w:tcW w:w="412" w:type="dxa"/>
            <w:shd w:val="clear" w:color="auto" w:fill="F2F2F2"/>
            <w:hideMark/>
          </w:tcPr>
          <w:p w14:paraId="5C1C1D1A" w14:textId="77777777" w:rsidR="00B95722" w:rsidRPr="00FE7F85" w:rsidRDefault="00B95722" w:rsidP="00B95722">
            <w:pPr>
              <w:spacing w:after="0" w:line="240" w:lineRule="auto"/>
              <w:rPr>
                <w:rFonts w:ascii="Times New Roman" w:hAnsi="Times New Roman"/>
                <w:i/>
                <w:color w:val="000000"/>
                <w:sz w:val="20"/>
                <w:szCs w:val="20"/>
              </w:rPr>
            </w:pPr>
          </w:p>
        </w:tc>
        <w:tc>
          <w:tcPr>
            <w:tcW w:w="2835" w:type="dxa"/>
            <w:shd w:val="clear" w:color="auto" w:fill="F2F2F2"/>
            <w:vAlign w:val="center"/>
            <w:hideMark/>
          </w:tcPr>
          <w:p w14:paraId="3D954F54" w14:textId="77777777" w:rsidR="00B95722" w:rsidRPr="00FE7F85" w:rsidRDefault="00B95722" w:rsidP="00B95722">
            <w:pPr>
              <w:spacing w:after="0" w:line="240" w:lineRule="auto"/>
              <w:rPr>
                <w:rFonts w:ascii="Times New Roman" w:hAnsi="Times New Roman"/>
                <w:b/>
                <w:i/>
                <w:color w:val="000000"/>
                <w:sz w:val="24"/>
                <w:szCs w:val="24"/>
              </w:rPr>
            </w:pPr>
            <w:r w:rsidRPr="00FE7F85">
              <w:rPr>
                <w:rFonts w:ascii="Times New Roman" w:hAnsi="Times New Roman"/>
                <w:b/>
                <w:i/>
                <w:color w:val="000000"/>
                <w:sz w:val="24"/>
                <w:szCs w:val="24"/>
              </w:rPr>
              <w:t>ИТОГО</w:t>
            </w:r>
          </w:p>
        </w:tc>
        <w:tc>
          <w:tcPr>
            <w:tcW w:w="992" w:type="dxa"/>
            <w:shd w:val="clear" w:color="auto" w:fill="F2F2F2"/>
            <w:vAlign w:val="center"/>
            <w:hideMark/>
          </w:tcPr>
          <w:p w14:paraId="24111E09" w14:textId="11A15D7E" w:rsidR="00B95722" w:rsidRPr="00FE7F85" w:rsidRDefault="0013556F" w:rsidP="00EF046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w:t>
            </w:r>
          </w:p>
        </w:tc>
        <w:tc>
          <w:tcPr>
            <w:tcW w:w="992" w:type="dxa"/>
            <w:shd w:val="clear" w:color="auto" w:fill="F2F2F2"/>
            <w:vAlign w:val="center"/>
            <w:hideMark/>
          </w:tcPr>
          <w:p w14:paraId="3FBA14EA" w14:textId="0272EA24" w:rsidR="00B95722" w:rsidRPr="00FE7F85" w:rsidRDefault="00B95722" w:rsidP="00EF046F">
            <w:pPr>
              <w:spacing w:after="0" w:line="240" w:lineRule="auto"/>
              <w:jc w:val="center"/>
              <w:rPr>
                <w:rFonts w:ascii="Times New Roman" w:hAnsi="Times New Roman"/>
                <w:b/>
                <w:i/>
                <w:color w:val="000000"/>
                <w:sz w:val="20"/>
                <w:szCs w:val="20"/>
              </w:rPr>
            </w:pPr>
            <w:r w:rsidRPr="00FE7F85">
              <w:rPr>
                <w:rFonts w:ascii="Times New Roman" w:hAnsi="Times New Roman"/>
                <w:b/>
                <w:i/>
                <w:color w:val="000000"/>
                <w:sz w:val="20"/>
                <w:szCs w:val="20"/>
              </w:rPr>
              <w:t>1</w:t>
            </w:r>
            <w:r w:rsidR="0013556F">
              <w:rPr>
                <w:rFonts w:ascii="Times New Roman" w:hAnsi="Times New Roman"/>
                <w:b/>
                <w:i/>
                <w:color w:val="000000"/>
                <w:sz w:val="20"/>
                <w:szCs w:val="20"/>
              </w:rPr>
              <w:t>0</w:t>
            </w:r>
          </w:p>
        </w:tc>
        <w:tc>
          <w:tcPr>
            <w:tcW w:w="992" w:type="dxa"/>
            <w:shd w:val="clear" w:color="auto" w:fill="F2F2F2"/>
            <w:vAlign w:val="center"/>
            <w:hideMark/>
          </w:tcPr>
          <w:p w14:paraId="60C12016" w14:textId="119D3DC0" w:rsidR="00B95722" w:rsidRPr="00FE7F85" w:rsidRDefault="005E7F8B" w:rsidP="00EF046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w:t>
            </w:r>
          </w:p>
        </w:tc>
        <w:tc>
          <w:tcPr>
            <w:tcW w:w="992" w:type="dxa"/>
            <w:shd w:val="clear" w:color="auto" w:fill="F2F2F2"/>
            <w:vAlign w:val="center"/>
            <w:hideMark/>
          </w:tcPr>
          <w:p w14:paraId="6BF8C5FB" w14:textId="1232335C" w:rsidR="00B95722" w:rsidRPr="00FE7F85" w:rsidRDefault="005E7F8B" w:rsidP="00EF046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p>
        </w:tc>
        <w:tc>
          <w:tcPr>
            <w:tcW w:w="992" w:type="dxa"/>
            <w:shd w:val="clear" w:color="auto" w:fill="F2F2F2"/>
            <w:vAlign w:val="center"/>
            <w:hideMark/>
          </w:tcPr>
          <w:p w14:paraId="41D00DCB" w14:textId="37A14C21" w:rsidR="00B95722" w:rsidRPr="00FE7F85" w:rsidRDefault="005E7F8B" w:rsidP="00EF046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11</w:t>
            </w:r>
          </w:p>
        </w:tc>
        <w:tc>
          <w:tcPr>
            <w:tcW w:w="992" w:type="dxa"/>
            <w:shd w:val="clear" w:color="auto" w:fill="F2F2F2"/>
            <w:vAlign w:val="center"/>
            <w:hideMark/>
          </w:tcPr>
          <w:p w14:paraId="65ADF5E4" w14:textId="4FDEFF33" w:rsidR="00B95722" w:rsidRPr="00FE7F85" w:rsidRDefault="00EF046F" w:rsidP="00EF046F">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40</w:t>
            </w:r>
          </w:p>
        </w:tc>
        <w:tc>
          <w:tcPr>
            <w:tcW w:w="976" w:type="dxa"/>
            <w:gridSpan w:val="2"/>
            <w:shd w:val="clear" w:color="auto" w:fill="F2F2F2"/>
            <w:vAlign w:val="center"/>
          </w:tcPr>
          <w:p w14:paraId="08683356" w14:textId="5123D47F" w:rsidR="00B95722" w:rsidRPr="00FE7F85" w:rsidRDefault="00234E2F" w:rsidP="00B9572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26</w:t>
            </w:r>
          </w:p>
        </w:tc>
        <w:tc>
          <w:tcPr>
            <w:tcW w:w="992" w:type="dxa"/>
            <w:shd w:val="clear" w:color="auto" w:fill="F2F2F2"/>
            <w:vAlign w:val="center"/>
          </w:tcPr>
          <w:p w14:paraId="20860D03" w14:textId="669BFBC7" w:rsidR="00B95722" w:rsidRPr="00FE7F85" w:rsidRDefault="00234E2F" w:rsidP="00B9572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8</w:t>
            </w:r>
          </w:p>
        </w:tc>
        <w:tc>
          <w:tcPr>
            <w:tcW w:w="992" w:type="dxa"/>
            <w:shd w:val="clear" w:color="auto" w:fill="F2F2F2"/>
            <w:vAlign w:val="center"/>
          </w:tcPr>
          <w:p w14:paraId="51ADEA5B" w14:textId="0916F3DD" w:rsidR="00B95722" w:rsidRPr="00FE7F85" w:rsidRDefault="00234E2F" w:rsidP="00B9572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w:t>
            </w:r>
          </w:p>
        </w:tc>
        <w:tc>
          <w:tcPr>
            <w:tcW w:w="992" w:type="dxa"/>
            <w:shd w:val="clear" w:color="auto" w:fill="F2F2F2"/>
            <w:vAlign w:val="center"/>
          </w:tcPr>
          <w:p w14:paraId="18047CBA" w14:textId="50960E58" w:rsidR="00B95722" w:rsidRPr="00FE7F85" w:rsidRDefault="00234E2F" w:rsidP="00B9572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w:t>
            </w:r>
          </w:p>
        </w:tc>
        <w:tc>
          <w:tcPr>
            <w:tcW w:w="992" w:type="dxa"/>
            <w:shd w:val="clear" w:color="auto" w:fill="F2F2F2"/>
            <w:vAlign w:val="center"/>
          </w:tcPr>
          <w:p w14:paraId="7F31B2F9" w14:textId="6EBD8339" w:rsidR="00B95722" w:rsidRPr="00FE7F85" w:rsidRDefault="00234E2F" w:rsidP="00B9572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w:t>
            </w:r>
          </w:p>
        </w:tc>
        <w:tc>
          <w:tcPr>
            <w:tcW w:w="867" w:type="dxa"/>
            <w:shd w:val="clear" w:color="auto" w:fill="F2F2F2"/>
            <w:vAlign w:val="center"/>
          </w:tcPr>
          <w:p w14:paraId="30ABFEA2" w14:textId="3A83C18A" w:rsidR="00B95722" w:rsidRPr="00FE7F85" w:rsidRDefault="00234E2F" w:rsidP="00B95722">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39</w:t>
            </w:r>
          </w:p>
        </w:tc>
      </w:tr>
    </w:tbl>
    <w:p w14:paraId="556B101D" w14:textId="77777777" w:rsidR="00D31E40" w:rsidRDefault="00D31E40" w:rsidP="00D31E40">
      <w:pPr>
        <w:spacing w:after="0" w:line="276" w:lineRule="auto"/>
        <w:ind w:firstLine="708"/>
        <w:rPr>
          <w:rFonts w:ascii="Times New Roman" w:eastAsia="Calibri" w:hAnsi="Times New Roman" w:cs="Times New Roman"/>
          <w:i/>
        </w:rPr>
      </w:pPr>
    </w:p>
    <w:p w14:paraId="07561689" w14:textId="77777777" w:rsidR="00B243CF" w:rsidRDefault="00B243CF" w:rsidP="00D31E40">
      <w:pPr>
        <w:tabs>
          <w:tab w:val="left" w:pos="825"/>
        </w:tabs>
        <w:rPr>
          <w:rFonts w:ascii="Times New Roman" w:eastAsia="Calibri" w:hAnsi="Times New Roman" w:cs="Times New Roman"/>
        </w:rPr>
      </w:pPr>
    </w:p>
    <w:p w14:paraId="0CAB42C4" w14:textId="77777777" w:rsidR="00D31E40" w:rsidRPr="007A1151" w:rsidRDefault="00D31E40" w:rsidP="00D31E40">
      <w:pPr>
        <w:tabs>
          <w:tab w:val="left" w:pos="825"/>
        </w:tabs>
        <w:rPr>
          <w:rFonts w:ascii="Times New Roman" w:eastAsia="Calibri" w:hAnsi="Times New Roman" w:cs="Times New Roman"/>
          <w:lang w:val="en-US"/>
        </w:rPr>
        <w:sectPr w:rsidR="00D31E40" w:rsidRPr="007A1151" w:rsidSect="00B243CF">
          <w:pgSz w:w="16838" w:h="11906" w:orient="landscape"/>
          <w:pgMar w:top="850" w:right="709" w:bottom="1134" w:left="709" w:header="708" w:footer="708" w:gutter="0"/>
          <w:cols w:space="708"/>
          <w:docGrid w:linePitch="360"/>
        </w:sectPr>
      </w:pPr>
    </w:p>
    <w:p w14:paraId="212D0723" w14:textId="77777777" w:rsidR="00032C13" w:rsidRPr="0000214D" w:rsidRDefault="00032C13" w:rsidP="00032C13">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lastRenderedPageBreak/>
        <w:t xml:space="preserve">Оценка уровня конкурентной борьбы </w:t>
      </w:r>
    </w:p>
    <w:p w14:paraId="57778A74" w14:textId="77777777" w:rsidR="00032C13" w:rsidRPr="0000214D" w:rsidRDefault="00032C13" w:rsidP="00032C13">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в сфере предпринимательской деятельности</w:t>
      </w:r>
    </w:p>
    <w:p w14:paraId="1A531892" w14:textId="77777777" w:rsidR="007C13FB" w:rsidRPr="0000214D" w:rsidRDefault="007C13FB" w:rsidP="007C13FB">
      <w:pPr>
        <w:spacing w:after="0"/>
        <w:ind w:firstLine="709"/>
        <w:jc w:val="both"/>
        <w:rPr>
          <w:rFonts w:ascii="Times New Roman" w:hAnsi="Times New Roman"/>
          <w:sz w:val="24"/>
          <w:szCs w:val="24"/>
        </w:rPr>
      </w:pPr>
      <w:r w:rsidRPr="0000214D">
        <w:rPr>
          <w:rFonts w:ascii="Times New Roman" w:hAnsi="Times New Roman"/>
          <w:sz w:val="24"/>
          <w:szCs w:val="24"/>
        </w:rPr>
        <w:t xml:space="preserve">За отчетный период Предприниматели городского округа Реутов оценили уровень конкурентной борьбы в своей сфере деятельности в следующей степени: </w:t>
      </w:r>
    </w:p>
    <w:p w14:paraId="00E26911" w14:textId="2B7E9194" w:rsidR="007C13FB" w:rsidRPr="0000214D" w:rsidRDefault="007C13FB" w:rsidP="007C13FB">
      <w:pPr>
        <w:pStyle w:val="a5"/>
        <w:numPr>
          <w:ilvl w:val="0"/>
          <w:numId w:val="18"/>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очень высокая конкуренция – 1</w:t>
      </w:r>
      <w:r w:rsidR="00E34A64">
        <w:rPr>
          <w:rFonts w:ascii="Times New Roman" w:hAnsi="Times New Roman"/>
          <w:sz w:val="24"/>
          <w:szCs w:val="24"/>
        </w:rPr>
        <w:t>2,5</w:t>
      </w:r>
      <w:r w:rsidRPr="0000214D">
        <w:rPr>
          <w:rFonts w:ascii="Times New Roman" w:hAnsi="Times New Roman"/>
          <w:sz w:val="24"/>
          <w:szCs w:val="24"/>
        </w:rPr>
        <w:t>%;</w:t>
      </w:r>
    </w:p>
    <w:p w14:paraId="08E5645B" w14:textId="01917635" w:rsidR="007C13FB" w:rsidRPr="0000214D" w:rsidRDefault="007C13FB" w:rsidP="007C13FB">
      <w:pPr>
        <w:pStyle w:val="a5"/>
        <w:numPr>
          <w:ilvl w:val="0"/>
          <w:numId w:val="18"/>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высокая конкуренция – 1</w:t>
      </w:r>
      <w:r w:rsidR="00E34A64">
        <w:rPr>
          <w:rFonts w:ascii="Times New Roman" w:hAnsi="Times New Roman"/>
          <w:sz w:val="24"/>
          <w:szCs w:val="24"/>
        </w:rPr>
        <w:t>7,5</w:t>
      </w:r>
      <w:r w:rsidRPr="0000214D">
        <w:rPr>
          <w:rFonts w:ascii="Times New Roman" w:hAnsi="Times New Roman"/>
          <w:sz w:val="24"/>
          <w:szCs w:val="24"/>
        </w:rPr>
        <w:t>%;</w:t>
      </w:r>
    </w:p>
    <w:p w14:paraId="6347ACDB" w14:textId="58C9DB3F" w:rsidR="007C13FB" w:rsidRPr="0000214D" w:rsidRDefault="007C13FB" w:rsidP="007C13FB">
      <w:pPr>
        <w:pStyle w:val="a5"/>
        <w:numPr>
          <w:ilvl w:val="0"/>
          <w:numId w:val="18"/>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умеренная конкуренция – </w:t>
      </w:r>
      <w:r w:rsidR="00E34A64">
        <w:rPr>
          <w:rFonts w:ascii="Times New Roman" w:hAnsi="Times New Roman"/>
          <w:sz w:val="24"/>
          <w:szCs w:val="24"/>
        </w:rPr>
        <w:t>25</w:t>
      </w:r>
      <w:r w:rsidRPr="0000214D">
        <w:rPr>
          <w:rFonts w:ascii="Times New Roman" w:hAnsi="Times New Roman"/>
          <w:sz w:val="24"/>
          <w:szCs w:val="24"/>
        </w:rPr>
        <w:t>%</w:t>
      </w:r>
    </w:p>
    <w:p w14:paraId="4FBF42EF" w14:textId="0CC06404" w:rsidR="007C13FB" w:rsidRPr="0000214D" w:rsidRDefault="00E34A64" w:rsidP="007C13FB">
      <w:pPr>
        <w:pStyle w:val="a5"/>
        <w:numPr>
          <w:ilvl w:val="0"/>
          <w:numId w:val="18"/>
        </w:numPr>
        <w:tabs>
          <w:tab w:val="left" w:pos="993"/>
        </w:tabs>
        <w:spacing w:after="0" w:line="276" w:lineRule="auto"/>
        <w:ind w:left="0" w:firstLine="709"/>
        <w:jc w:val="both"/>
        <w:rPr>
          <w:rFonts w:ascii="Times New Roman" w:hAnsi="Times New Roman"/>
          <w:sz w:val="24"/>
          <w:szCs w:val="24"/>
        </w:rPr>
      </w:pPr>
      <w:r>
        <w:rPr>
          <w:rFonts w:ascii="Times New Roman" w:hAnsi="Times New Roman"/>
          <w:sz w:val="24"/>
          <w:szCs w:val="24"/>
        </w:rPr>
        <w:t>низкая</w:t>
      </w:r>
      <w:r w:rsidR="007C13FB" w:rsidRPr="0000214D">
        <w:rPr>
          <w:rFonts w:ascii="Times New Roman" w:hAnsi="Times New Roman"/>
          <w:sz w:val="24"/>
          <w:szCs w:val="24"/>
        </w:rPr>
        <w:t xml:space="preserve"> конкуренция – </w:t>
      </w:r>
      <w:r>
        <w:rPr>
          <w:rFonts w:ascii="Times New Roman" w:hAnsi="Times New Roman"/>
          <w:sz w:val="24"/>
          <w:szCs w:val="24"/>
        </w:rPr>
        <w:t>17,5</w:t>
      </w:r>
      <w:r w:rsidR="007C13FB" w:rsidRPr="0000214D">
        <w:rPr>
          <w:rFonts w:ascii="Times New Roman" w:hAnsi="Times New Roman"/>
          <w:sz w:val="24"/>
          <w:szCs w:val="24"/>
        </w:rPr>
        <w:t>%;</w:t>
      </w:r>
    </w:p>
    <w:p w14:paraId="44313CB7" w14:textId="4C33669F" w:rsidR="007C13FB" w:rsidRDefault="007C13FB" w:rsidP="007C13FB">
      <w:pPr>
        <w:pStyle w:val="a5"/>
        <w:numPr>
          <w:ilvl w:val="0"/>
          <w:numId w:val="18"/>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затруднились ответить – </w:t>
      </w:r>
      <w:r w:rsidR="00E34A64">
        <w:rPr>
          <w:rFonts w:ascii="Times New Roman" w:hAnsi="Times New Roman"/>
          <w:sz w:val="24"/>
          <w:szCs w:val="24"/>
        </w:rPr>
        <w:t>27,5</w:t>
      </w:r>
      <w:r w:rsidRPr="0000214D">
        <w:rPr>
          <w:rFonts w:ascii="Times New Roman" w:hAnsi="Times New Roman"/>
          <w:sz w:val="24"/>
          <w:szCs w:val="24"/>
        </w:rPr>
        <w:t>%.</w:t>
      </w:r>
    </w:p>
    <w:p w14:paraId="6AF4B3CE" w14:textId="31FC18F6" w:rsidR="00E34A64" w:rsidRDefault="00E34A64" w:rsidP="00E34A64">
      <w:pPr>
        <w:tabs>
          <w:tab w:val="left" w:pos="993"/>
        </w:tabs>
        <w:spacing w:after="0" w:line="276" w:lineRule="auto"/>
        <w:jc w:val="both"/>
        <w:rPr>
          <w:rFonts w:ascii="Times New Roman" w:hAnsi="Times New Roman"/>
          <w:sz w:val="24"/>
          <w:szCs w:val="24"/>
        </w:rPr>
      </w:pPr>
    </w:p>
    <w:p w14:paraId="4FA1CD9F" w14:textId="11134CF5" w:rsidR="00032C13" w:rsidRPr="00E34A64" w:rsidRDefault="00E34A64" w:rsidP="00E34A64">
      <w:pPr>
        <w:tabs>
          <w:tab w:val="left" w:pos="993"/>
        </w:tabs>
        <w:spacing w:after="0" w:line="276" w:lineRule="auto"/>
        <w:jc w:val="both"/>
        <w:rPr>
          <w:rFonts w:ascii="Times New Roman" w:hAnsi="Times New Roman"/>
          <w:sz w:val="24"/>
          <w:szCs w:val="24"/>
        </w:rPr>
      </w:pPr>
      <w:r>
        <w:rPr>
          <w:rFonts w:ascii="Times New Roman" w:hAnsi="Times New Roman"/>
          <w:noProof/>
          <w:sz w:val="24"/>
          <w:szCs w:val="24"/>
        </w:rPr>
        <w:drawing>
          <wp:inline distT="0" distB="0" distL="0" distR="0" wp14:anchorId="6B33CCFE" wp14:editId="61D07ACA">
            <wp:extent cx="6543675" cy="32004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5A1AEA" w14:textId="15071814" w:rsidR="00032C13" w:rsidRPr="003A7848" w:rsidRDefault="00032C13" w:rsidP="00F53026">
      <w:pPr>
        <w:spacing w:before="160"/>
        <w:jc w:val="center"/>
        <w:rPr>
          <w:rFonts w:ascii="Times New Roman" w:hAnsi="Times New Roman" w:cs="Times New Roman"/>
          <w:sz w:val="24"/>
          <w:szCs w:val="24"/>
        </w:rPr>
      </w:pPr>
      <w:r w:rsidRPr="003A7848">
        <w:rPr>
          <w:rFonts w:ascii="Times New Roman" w:hAnsi="Times New Roman" w:cs="Times New Roman"/>
          <w:sz w:val="24"/>
          <w:szCs w:val="24"/>
        </w:rPr>
        <w:t xml:space="preserve">Диаграмма </w:t>
      </w:r>
      <w:r w:rsidR="00E34A64">
        <w:rPr>
          <w:rFonts w:ascii="Times New Roman" w:hAnsi="Times New Roman" w:cs="Times New Roman"/>
          <w:sz w:val="24"/>
          <w:szCs w:val="24"/>
        </w:rPr>
        <w:t>7</w:t>
      </w:r>
      <w:r w:rsidRPr="003A7848">
        <w:rPr>
          <w:rFonts w:ascii="Times New Roman" w:hAnsi="Times New Roman" w:cs="Times New Roman"/>
          <w:sz w:val="24"/>
          <w:szCs w:val="24"/>
        </w:rPr>
        <w:t xml:space="preserve"> - Оценка уровня конкурентной борьбы в сфере предпринимательской деятельности</w:t>
      </w:r>
    </w:p>
    <w:p w14:paraId="54C747CB" w14:textId="77777777" w:rsidR="00032C13" w:rsidRPr="0000214D" w:rsidRDefault="00032C13" w:rsidP="00032C13">
      <w:pPr>
        <w:spacing w:before="120" w:after="120"/>
        <w:jc w:val="center"/>
        <w:rPr>
          <w:rFonts w:ascii="Times New Roman" w:hAnsi="Times New Roman" w:cs="Times New Roman"/>
          <w:b/>
          <w:i/>
          <w:sz w:val="24"/>
          <w:szCs w:val="24"/>
        </w:rPr>
      </w:pPr>
      <w:r w:rsidRPr="0000214D">
        <w:rPr>
          <w:rFonts w:ascii="Times New Roman" w:hAnsi="Times New Roman" w:cs="Times New Roman"/>
          <w:b/>
          <w:i/>
          <w:sz w:val="24"/>
          <w:szCs w:val="24"/>
        </w:rPr>
        <w:t>Характеристика деятельности органов власти</w:t>
      </w:r>
    </w:p>
    <w:p w14:paraId="39C6AD94" w14:textId="25942D13" w:rsidR="007C13FB" w:rsidRPr="0000214D" w:rsidRDefault="007C13FB" w:rsidP="007C13FB">
      <w:pPr>
        <w:spacing w:after="0"/>
        <w:ind w:firstLine="851"/>
        <w:jc w:val="both"/>
        <w:rPr>
          <w:rFonts w:ascii="Times New Roman" w:hAnsi="Times New Roman"/>
          <w:sz w:val="24"/>
          <w:szCs w:val="24"/>
        </w:rPr>
      </w:pPr>
      <w:r w:rsidRPr="0000214D">
        <w:rPr>
          <w:rFonts w:ascii="Times New Roman" w:hAnsi="Times New Roman"/>
          <w:sz w:val="24"/>
          <w:szCs w:val="24"/>
        </w:rPr>
        <w:t>От общего количества опрошенных Предпринимателей оценили деятельность органов власти:</w:t>
      </w:r>
    </w:p>
    <w:p w14:paraId="15FDD55E" w14:textId="4990001E" w:rsidR="007C13FB" w:rsidRPr="0000214D" w:rsidRDefault="007C13FB" w:rsidP="007C13FB">
      <w:pPr>
        <w:pStyle w:val="a5"/>
        <w:numPr>
          <w:ilvl w:val="0"/>
          <w:numId w:val="1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удовлетворены – </w:t>
      </w:r>
      <w:r w:rsidR="00337945">
        <w:rPr>
          <w:rFonts w:ascii="Times New Roman" w:hAnsi="Times New Roman"/>
          <w:sz w:val="24"/>
          <w:szCs w:val="24"/>
        </w:rPr>
        <w:t>67</w:t>
      </w:r>
      <w:r w:rsidRPr="0000214D">
        <w:rPr>
          <w:rFonts w:ascii="Times New Roman" w:hAnsi="Times New Roman"/>
          <w:sz w:val="24"/>
          <w:szCs w:val="24"/>
        </w:rPr>
        <w:t>%;</w:t>
      </w:r>
    </w:p>
    <w:p w14:paraId="45EF3F61" w14:textId="547C3FF4" w:rsidR="007C13FB" w:rsidRPr="0000214D" w:rsidRDefault="007C13FB" w:rsidP="007C13FB">
      <w:pPr>
        <w:pStyle w:val="a5"/>
        <w:numPr>
          <w:ilvl w:val="0"/>
          <w:numId w:val="1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скорее удовлетворены – </w:t>
      </w:r>
      <w:r w:rsidR="00337945">
        <w:rPr>
          <w:rFonts w:ascii="Times New Roman" w:hAnsi="Times New Roman"/>
          <w:sz w:val="24"/>
          <w:szCs w:val="24"/>
        </w:rPr>
        <w:t>20</w:t>
      </w:r>
      <w:r w:rsidRPr="0000214D">
        <w:rPr>
          <w:rFonts w:ascii="Times New Roman" w:hAnsi="Times New Roman"/>
          <w:sz w:val="24"/>
          <w:szCs w:val="24"/>
        </w:rPr>
        <w:t>%;</w:t>
      </w:r>
    </w:p>
    <w:p w14:paraId="065F49FA" w14:textId="63F60CCF" w:rsidR="007C13FB" w:rsidRPr="0000214D" w:rsidRDefault="007C13FB" w:rsidP="007C13FB">
      <w:pPr>
        <w:pStyle w:val="a5"/>
        <w:numPr>
          <w:ilvl w:val="0"/>
          <w:numId w:val="1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скорее не удовлетворены – </w:t>
      </w:r>
      <w:r w:rsidR="00337945">
        <w:rPr>
          <w:rFonts w:ascii="Times New Roman" w:hAnsi="Times New Roman"/>
          <w:sz w:val="24"/>
          <w:szCs w:val="24"/>
        </w:rPr>
        <w:t>5</w:t>
      </w:r>
      <w:r w:rsidRPr="0000214D">
        <w:rPr>
          <w:rFonts w:ascii="Times New Roman" w:hAnsi="Times New Roman"/>
          <w:sz w:val="24"/>
          <w:szCs w:val="24"/>
        </w:rPr>
        <w:t>%;</w:t>
      </w:r>
    </w:p>
    <w:p w14:paraId="10A5B837" w14:textId="17683AAC" w:rsidR="007C13FB" w:rsidRPr="0000214D" w:rsidRDefault="007C13FB" w:rsidP="007C13FB">
      <w:pPr>
        <w:pStyle w:val="a5"/>
        <w:numPr>
          <w:ilvl w:val="0"/>
          <w:numId w:val="1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 xml:space="preserve">не удовлетворены – </w:t>
      </w:r>
      <w:r w:rsidR="00337945">
        <w:rPr>
          <w:rFonts w:ascii="Times New Roman" w:hAnsi="Times New Roman"/>
          <w:sz w:val="24"/>
          <w:szCs w:val="24"/>
        </w:rPr>
        <w:t>2</w:t>
      </w:r>
      <w:r w:rsidRPr="0000214D">
        <w:rPr>
          <w:rFonts w:ascii="Times New Roman" w:hAnsi="Times New Roman"/>
          <w:sz w:val="24"/>
          <w:szCs w:val="24"/>
        </w:rPr>
        <w:t>%;</w:t>
      </w:r>
    </w:p>
    <w:p w14:paraId="4098D8E4" w14:textId="149FA7FC" w:rsidR="007C13FB" w:rsidRPr="0000214D" w:rsidRDefault="007C13FB" w:rsidP="007C13FB">
      <w:pPr>
        <w:pStyle w:val="a5"/>
        <w:numPr>
          <w:ilvl w:val="0"/>
          <w:numId w:val="19"/>
        </w:numPr>
        <w:tabs>
          <w:tab w:val="left" w:pos="993"/>
        </w:tabs>
        <w:spacing w:after="0" w:line="276" w:lineRule="auto"/>
        <w:ind w:left="0" w:firstLine="709"/>
        <w:jc w:val="both"/>
        <w:rPr>
          <w:rFonts w:ascii="Times New Roman" w:hAnsi="Times New Roman"/>
          <w:sz w:val="24"/>
          <w:szCs w:val="24"/>
        </w:rPr>
      </w:pPr>
      <w:r w:rsidRPr="0000214D">
        <w:rPr>
          <w:rFonts w:ascii="Times New Roman" w:hAnsi="Times New Roman"/>
          <w:sz w:val="24"/>
          <w:szCs w:val="24"/>
        </w:rPr>
        <w:t>затруднились ответить – 6%.</w:t>
      </w:r>
    </w:p>
    <w:p w14:paraId="1D3CF2D1" w14:textId="42C58489" w:rsidR="00032C13" w:rsidRDefault="00032C13" w:rsidP="00032C13">
      <w:pPr>
        <w:spacing w:after="0"/>
        <w:jc w:val="center"/>
        <w:rPr>
          <w:noProof/>
          <w:lang w:eastAsia="ru-RU"/>
        </w:rPr>
      </w:pPr>
    </w:p>
    <w:p w14:paraId="2E7A5037" w14:textId="01247DE7" w:rsidR="007C13FB" w:rsidRDefault="00E2609F" w:rsidP="00032C13">
      <w:pPr>
        <w:spacing w:after="0"/>
        <w:jc w:val="center"/>
        <w:rPr>
          <w:rFonts w:ascii="Times New Roman" w:hAnsi="Times New Roman" w:cs="Times New Roman"/>
          <w:sz w:val="24"/>
          <w:szCs w:val="24"/>
        </w:rPr>
      </w:pPr>
      <w:r>
        <w:rPr>
          <w:rFonts w:ascii="Times New Roman" w:hAnsi="Times New Roman"/>
          <w:noProof/>
          <w:sz w:val="24"/>
          <w:szCs w:val="24"/>
        </w:rPr>
        <w:lastRenderedPageBreak/>
        <w:drawing>
          <wp:inline distT="0" distB="0" distL="0" distR="0" wp14:anchorId="6FFEA902" wp14:editId="46427D75">
            <wp:extent cx="6300470" cy="3081453"/>
            <wp:effectExtent l="0" t="0" r="5080" b="50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3C03C8" w14:textId="0EB9F266" w:rsidR="00032C13" w:rsidRPr="007F1BF2" w:rsidRDefault="00032C13" w:rsidP="00F53026">
      <w:pPr>
        <w:spacing w:before="160"/>
        <w:jc w:val="center"/>
        <w:rPr>
          <w:rFonts w:ascii="Times New Roman" w:hAnsi="Times New Roman" w:cs="Times New Roman"/>
          <w:sz w:val="24"/>
          <w:szCs w:val="24"/>
        </w:rPr>
      </w:pPr>
      <w:r w:rsidRPr="002C3260">
        <w:rPr>
          <w:rFonts w:ascii="Times New Roman" w:hAnsi="Times New Roman" w:cs="Times New Roman"/>
          <w:sz w:val="24"/>
          <w:szCs w:val="24"/>
        </w:rPr>
        <w:t xml:space="preserve">Диаграмма </w:t>
      </w:r>
      <w:r w:rsidR="00E2609F">
        <w:rPr>
          <w:rFonts w:ascii="Times New Roman" w:hAnsi="Times New Roman" w:cs="Times New Roman"/>
          <w:sz w:val="24"/>
          <w:szCs w:val="24"/>
        </w:rPr>
        <w:t xml:space="preserve">8 </w:t>
      </w:r>
      <w:r w:rsidRPr="002C3260">
        <w:rPr>
          <w:rFonts w:ascii="Times New Roman" w:hAnsi="Times New Roman" w:cs="Times New Roman"/>
          <w:sz w:val="24"/>
          <w:szCs w:val="24"/>
        </w:rPr>
        <w:t>- Количество предпринимателей, положительно оценивающих деятельность органов власти</w:t>
      </w:r>
    </w:p>
    <w:p w14:paraId="1C26A4D8" w14:textId="77777777" w:rsidR="00443FD2" w:rsidRDefault="00443FD2" w:rsidP="007C13FB">
      <w:pPr>
        <w:spacing w:before="120" w:after="120"/>
        <w:jc w:val="center"/>
        <w:rPr>
          <w:rFonts w:ascii="Times New Roman" w:hAnsi="Times New Roman"/>
          <w:b/>
          <w:i/>
          <w:sz w:val="24"/>
          <w:szCs w:val="24"/>
        </w:rPr>
      </w:pPr>
    </w:p>
    <w:p w14:paraId="2A445249" w14:textId="77777777" w:rsidR="00443FD2" w:rsidRDefault="00443FD2" w:rsidP="007C13FB">
      <w:pPr>
        <w:spacing w:before="120" w:after="120"/>
        <w:jc w:val="center"/>
        <w:rPr>
          <w:rFonts w:ascii="Times New Roman" w:hAnsi="Times New Roman"/>
          <w:b/>
          <w:i/>
          <w:sz w:val="24"/>
          <w:szCs w:val="24"/>
        </w:rPr>
      </w:pPr>
    </w:p>
    <w:p w14:paraId="6820EE3B" w14:textId="118EB1B6" w:rsidR="007C13FB" w:rsidRPr="0000214D" w:rsidRDefault="007C13FB" w:rsidP="007C13FB">
      <w:pPr>
        <w:spacing w:before="120" w:after="120"/>
        <w:jc w:val="center"/>
        <w:rPr>
          <w:rFonts w:ascii="Times New Roman" w:hAnsi="Times New Roman"/>
          <w:b/>
          <w:i/>
          <w:sz w:val="24"/>
          <w:szCs w:val="24"/>
        </w:rPr>
      </w:pPr>
      <w:r w:rsidRPr="0000214D">
        <w:rPr>
          <w:rFonts w:ascii="Times New Roman" w:hAnsi="Times New Roman"/>
          <w:b/>
          <w:i/>
          <w:sz w:val="24"/>
          <w:szCs w:val="24"/>
        </w:rPr>
        <w:t>Оценка уровня административных барьеров субъектами предпринимательской деятельности</w:t>
      </w:r>
    </w:p>
    <w:p w14:paraId="526048C4" w14:textId="77777777" w:rsidR="007C13FB" w:rsidRPr="0000214D" w:rsidRDefault="007C13FB" w:rsidP="007C13FB">
      <w:pPr>
        <w:spacing w:after="0"/>
        <w:ind w:firstLine="709"/>
        <w:jc w:val="both"/>
        <w:rPr>
          <w:rFonts w:ascii="Times New Roman" w:hAnsi="Times New Roman"/>
          <w:sz w:val="24"/>
          <w:szCs w:val="24"/>
        </w:rPr>
      </w:pPr>
      <w:r w:rsidRPr="0000214D">
        <w:rPr>
          <w:rFonts w:ascii="Times New Roman" w:hAnsi="Times New Roman"/>
          <w:sz w:val="24"/>
          <w:szCs w:val="24"/>
        </w:rPr>
        <w:t>Из числа опрошенных респондентов преобладали следующие ответы по оценке уровня административных барьеров, оказывающих влияние на ведение бизнес:</w:t>
      </w:r>
    </w:p>
    <w:p w14:paraId="74D4246E" w14:textId="2A44FB48" w:rsidR="00032C13" w:rsidRDefault="00E2609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w:t>
      </w:r>
      <w:r w:rsidRPr="00E2609F">
        <w:rPr>
          <w:rFonts w:ascii="Times New Roman" w:hAnsi="Times New Roman" w:cs="Times New Roman"/>
          <w:sz w:val="24"/>
          <w:szCs w:val="24"/>
        </w:rPr>
        <w:t>ложность/затянутость процедуры получения лицензий</w:t>
      </w:r>
      <w:r>
        <w:rPr>
          <w:rFonts w:ascii="Times New Roman" w:hAnsi="Times New Roman" w:cs="Times New Roman"/>
          <w:sz w:val="24"/>
          <w:szCs w:val="24"/>
        </w:rPr>
        <w:t xml:space="preserve"> – 12,5%;</w:t>
      </w:r>
    </w:p>
    <w:p w14:paraId="24318994" w14:textId="356934F3" w:rsidR="00E2609F" w:rsidRDefault="00E2609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п</w:t>
      </w:r>
      <w:r w:rsidRPr="00E2609F">
        <w:rPr>
          <w:rFonts w:ascii="Times New Roman" w:hAnsi="Times New Roman" w:cs="Times New Roman"/>
          <w:sz w:val="24"/>
          <w:szCs w:val="24"/>
        </w:rPr>
        <w:t>олучение доступа к льготному кредитованию</w:t>
      </w:r>
      <w:r>
        <w:rPr>
          <w:rFonts w:ascii="Times New Roman" w:hAnsi="Times New Roman" w:cs="Times New Roman"/>
          <w:sz w:val="24"/>
          <w:szCs w:val="24"/>
        </w:rPr>
        <w:t xml:space="preserve"> – 12,5%;</w:t>
      </w:r>
    </w:p>
    <w:p w14:paraId="20210E91" w14:textId="1DDBF66F" w:rsidR="00E2609F" w:rsidRDefault="00E2609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п</w:t>
      </w:r>
      <w:r w:rsidRPr="00E2609F">
        <w:rPr>
          <w:rFonts w:ascii="Times New Roman" w:hAnsi="Times New Roman" w:cs="Times New Roman"/>
          <w:sz w:val="24"/>
          <w:szCs w:val="24"/>
        </w:rPr>
        <w:t>олучение доступа к лизингу и выделению субсидий</w:t>
      </w:r>
      <w:r>
        <w:rPr>
          <w:rFonts w:ascii="Times New Roman" w:hAnsi="Times New Roman" w:cs="Times New Roman"/>
          <w:sz w:val="24"/>
          <w:szCs w:val="24"/>
        </w:rPr>
        <w:t xml:space="preserve"> – 5%;</w:t>
      </w:r>
    </w:p>
    <w:p w14:paraId="1A89D4B2" w14:textId="32C77E4C" w:rsidR="00E2609F" w:rsidRDefault="00E2609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w:t>
      </w:r>
      <w:r w:rsidRPr="00E2609F">
        <w:rPr>
          <w:rFonts w:ascii="Times New Roman" w:hAnsi="Times New Roman" w:cs="Times New Roman"/>
          <w:sz w:val="24"/>
          <w:szCs w:val="24"/>
        </w:rPr>
        <w:t>граничение/сложность доступа к закупкам компаний с госучастием и субъектов естественных монополий</w:t>
      </w:r>
      <w:r>
        <w:rPr>
          <w:rFonts w:ascii="Times New Roman" w:hAnsi="Times New Roman" w:cs="Times New Roman"/>
          <w:sz w:val="24"/>
          <w:szCs w:val="24"/>
        </w:rPr>
        <w:t xml:space="preserve"> – 2,5%;</w:t>
      </w:r>
    </w:p>
    <w:p w14:paraId="4F6D64F9" w14:textId="146BEE1A" w:rsidR="00E2609F" w:rsidRDefault="00D147A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w:t>
      </w:r>
      <w:r w:rsidR="00E2609F" w:rsidRPr="00E2609F">
        <w:rPr>
          <w:rFonts w:ascii="Times New Roman" w:hAnsi="Times New Roman" w:cs="Times New Roman"/>
          <w:sz w:val="24"/>
          <w:szCs w:val="24"/>
        </w:rPr>
        <w:t>огласование проектной документации</w:t>
      </w:r>
      <w:r w:rsidR="00E2609F">
        <w:rPr>
          <w:rFonts w:ascii="Times New Roman" w:hAnsi="Times New Roman" w:cs="Times New Roman"/>
          <w:sz w:val="24"/>
          <w:szCs w:val="24"/>
        </w:rPr>
        <w:t xml:space="preserve"> – 7,5%;</w:t>
      </w:r>
    </w:p>
    <w:p w14:paraId="7DADEA4C" w14:textId="3B4E77D6" w:rsidR="00E2609F" w:rsidRDefault="00D147A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w:t>
      </w:r>
      <w:r w:rsidRPr="00D147AF">
        <w:rPr>
          <w:rFonts w:ascii="Times New Roman" w:hAnsi="Times New Roman" w:cs="Times New Roman"/>
          <w:sz w:val="24"/>
          <w:szCs w:val="24"/>
        </w:rPr>
        <w:t>ложность получения доступа к земельным участкам</w:t>
      </w:r>
      <w:r>
        <w:rPr>
          <w:rFonts w:ascii="Times New Roman" w:hAnsi="Times New Roman" w:cs="Times New Roman"/>
          <w:sz w:val="24"/>
          <w:szCs w:val="24"/>
        </w:rPr>
        <w:t xml:space="preserve"> – 5%;</w:t>
      </w:r>
    </w:p>
    <w:p w14:paraId="4C581F3D" w14:textId="7967D13C" w:rsidR="00D147AF" w:rsidRDefault="00D147A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н</w:t>
      </w:r>
      <w:r w:rsidRPr="00D147AF">
        <w:rPr>
          <w:rFonts w:ascii="Times New Roman" w:hAnsi="Times New Roman" w:cs="Times New Roman"/>
          <w:sz w:val="24"/>
          <w:szCs w:val="24"/>
        </w:rPr>
        <w:t>естабильность российского законодательства</w:t>
      </w:r>
      <w:r>
        <w:rPr>
          <w:rFonts w:ascii="Times New Roman" w:hAnsi="Times New Roman" w:cs="Times New Roman"/>
          <w:sz w:val="24"/>
          <w:szCs w:val="24"/>
        </w:rPr>
        <w:t xml:space="preserve"> – 5%;</w:t>
      </w:r>
    </w:p>
    <w:p w14:paraId="1ED2D1E7" w14:textId="2E9FE6F9" w:rsidR="00D147AF" w:rsidRDefault="00D147AF" w:rsidP="00E2609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w:t>
      </w:r>
      <w:r w:rsidRPr="00D147AF">
        <w:rPr>
          <w:rFonts w:ascii="Times New Roman" w:hAnsi="Times New Roman" w:cs="Times New Roman"/>
          <w:sz w:val="24"/>
          <w:szCs w:val="24"/>
        </w:rPr>
        <w:t>граничение/сложность доступа к поставкам товаров, оказанию услуг и выполнению работ в рамках госзакупок</w:t>
      </w:r>
      <w:r>
        <w:rPr>
          <w:rFonts w:ascii="Times New Roman" w:hAnsi="Times New Roman" w:cs="Times New Roman"/>
          <w:sz w:val="24"/>
          <w:szCs w:val="24"/>
        </w:rPr>
        <w:t xml:space="preserve"> – 5%;</w:t>
      </w:r>
    </w:p>
    <w:p w14:paraId="3D05B328" w14:textId="023B8A14" w:rsidR="00D147AF" w:rsidRDefault="00D147AF" w:rsidP="00D147A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с</w:t>
      </w:r>
      <w:r w:rsidRPr="00D147AF">
        <w:rPr>
          <w:rFonts w:ascii="Times New Roman" w:hAnsi="Times New Roman" w:cs="Times New Roman"/>
          <w:sz w:val="24"/>
          <w:szCs w:val="24"/>
        </w:rPr>
        <w:t>иловое давление со стороны правоохранительных органов (угрозы, вымогательства и т.д.)</w:t>
      </w:r>
      <w:r>
        <w:rPr>
          <w:rFonts w:ascii="Times New Roman" w:hAnsi="Times New Roman" w:cs="Times New Roman"/>
          <w:sz w:val="24"/>
          <w:szCs w:val="24"/>
        </w:rPr>
        <w:t xml:space="preserve"> – 2,5%;</w:t>
      </w:r>
    </w:p>
    <w:p w14:paraId="412CE1C7" w14:textId="52938FF3" w:rsidR="00D147AF" w:rsidRDefault="00D147AF" w:rsidP="00D147A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п</w:t>
      </w:r>
      <w:r w:rsidRPr="00D147AF">
        <w:rPr>
          <w:rFonts w:ascii="Times New Roman" w:hAnsi="Times New Roman" w:cs="Times New Roman"/>
          <w:sz w:val="24"/>
          <w:szCs w:val="24"/>
        </w:rPr>
        <w:t>репятствие развивать бизнес предпринимателям из других регионов</w:t>
      </w:r>
      <w:r>
        <w:rPr>
          <w:rFonts w:ascii="Times New Roman" w:hAnsi="Times New Roman" w:cs="Times New Roman"/>
          <w:sz w:val="24"/>
          <w:szCs w:val="24"/>
        </w:rPr>
        <w:t xml:space="preserve"> – 2,5%;</w:t>
      </w:r>
    </w:p>
    <w:p w14:paraId="020641AF" w14:textId="6094688F" w:rsidR="00D147AF" w:rsidRDefault="00D147AF" w:rsidP="00D147A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другое – 5%;</w:t>
      </w:r>
    </w:p>
    <w:p w14:paraId="387C1A34" w14:textId="03FE7081" w:rsidR="00D147AF" w:rsidRPr="00D147AF" w:rsidRDefault="00D147AF" w:rsidP="00D147AF">
      <w:pPr>
        <w:pStyle w:val="a5"/>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нет ограничений – 45%.</w:t>
      </w:r>
    </w:p>
    <w:p w14:paraId="09868AD9" w14:textId="40A0873C" w:rsidR="00032C13" w:rsidRPr="0000214D" w:rsidRDefault="00D147AF" w:rsidP="00F53026">
      <w:pPr>
        <w:spacing w:after="0"/>
        <w:jc w:val="center"/>
        <w:rPr>
          <w:rFonts w:ascii="Times New Roman" w:hAnsi="Times New Roman" w:cs="Times New Roman"/>
          <w:sz w:val="24"/>
          <w:szCs w:val="24"/>
        </w:rPr>
      </w:pPr>
      <w:r>
        <w:rPr>
          <w:rFonts w:ascii="Times New Roman" w:hAnsi="Times New Roman"/>
          <w:noProof/>
          <w:sz w:val="24"/>
          <w:szCs w:val="24"/>
        </w:rPr>
        <w:lastRenderedPageBreak/>
        <w:drawing>
          <wp:inline distT="0" distB="0" distL="0" distR="0" wp14:anchorId="6970F25E" wp14:editId="144F6FD9">
            <wp:extent cx="6276975" cy="67627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89561E" w14:textId="43234A9D" w:rsidR="00032C13" w:rsidRPr="000B181A" w:rsidRDefault="00032C13" w:rsidP="00F53026">
      <w:pPr>
        <w:spacing w:before="160"/>
        <w:jc w:val="center"/>
        <w:rPr>
          <w:rFonts w:ascii="Times New Roman" w:hAnsi="Times New Roman" w:cs="Times New Roman"/>
          <w:sz w:val="24"/>
          <w:szCs w:val="24"/>
        </w:rPr>
      </w:pPr>
      <w:r w:rsidRPr="0000214D">
        <w:rPr>
          <w:rFonts w:ascii="Times New Roman" w:hAnsi="Times New Roman" w:cs="Times New Roman"/>
          <w:sz w:val="24"/>
          <w:szCs w:val="24"/>
        </w:rPr>
        <w:t xml:space="preserve">Диаграмма </w:t>
      </w:r>
      <w:r w:rsidR="00D147AF">
        <w:rPr>
          <w:rFonts w:ascii="Times New Roman" w:hAnsi="Times New Roman" w:cs="Times New Roman"/>
          <w:sz w:val="24"/>
          <w:szCs w:val="24"/>
        </w:rPr>
        <w:t>9</w:t>
      </w:r>
      <w:r w:rsidRPr="0000214D">
        <w:rPr>
          <w:rFonts w:ascii="Times New Roman" w:hAnsi="Times New Roman" w:cs="Times New Roman"/>
          <w:sz w:val="24"/>
          <w:szCs w:val="24"/>
        </w:rPr>
        <w:t xml:space="preserve"> - Оценка уровня административных барьеров субъектами предпринимательской деятельности</w:t>
      </w:r>
    </w:p>
    <w:p w14:paraId="74B9619C" w14:textId="77777777" w:rsidR="00032C13" w:rsidRPr="00032C13" w:rsidRDefault="00032C13" w:rsidP="00032C13">
      <w:pPr>
        <w:pStyle w:val="a5"/>
        <w:tabs>
          <w:tab w:val="left" w:pos="993"/>
        </w:tabs>
        <w:spacing w:after="0"/>
        <w:ind w:left="709"/>
        <w:jc w:val="both"/>
        <w:rPr>
          <w:rFonts w:ascii="Times New Roman" w:hAnsi="Times New Roman" w:cs="Times New Roman"/>
          <w:sz w:val="24"/>
          <w:szCs w:val="24"/>
        </w:rPr>
      </w:pPr>
    </w:p>
    <w:p w14:paraId="06E29E07" w14:textId="77777777" w:rsidR="00032C13" w:rsidRDefault="00032C13" w:rsidP="00032C13">
      <w:pPr>
        <w:tabs>
          <w:tab w:val="left" w:pos="3090"/>
        </w:tabs>
      </w:pPr>
      <w:r>
        <w:tab/>
      </w:r>
    </w:p>
    <w:p w14:paraId="3ED52BDD" w14:textId="77777777" w:rsidR="00032C13" w:rsidRDefault="00032C13">
      <w:r>
        <w:br w:type="page"/>
      </w:r>
    </w:p>
    <w:p w14:paraId="13009567" w14:textId="77777777" w:rsidR="00D31E40" w:rsidRPr="00032C13" w:rsidRDefault="00D31E40" w:rsidP="00032C13">
      <w:pPr>
        <w:tabs>
          <w:tab w:val="left" w:pos="3090"/>
        </w:tabs>
        <w:sectPr w:rsidR="00D31E40" w:rsidRPr="00032C13" w:rsidSect="00B243CF">
          <w:pgSz w:w="11906" w:h="16838"/>
          <w:pgMar w:top="709" w:right="850" w:bottom="709" w:left="1134" w:header="708" w:footer="708" w:gutter="0"/>
          <w:cols w:space="708"/>
          <w:docGrid w:linePitch="360"/>
        </w:sectPr>
      </w:pPr>
    </w:p>
    <w:p w14:paraId="18705B46" w14:textId="77777777" w:rsidR="00DA3951" w:rsidRPr="0000214D" w:rsidRDefault="00CB2795" w:rsidP="00F55F1B">
      <w:pPr>
        <w:pStyle w:val="1"/>
        <w:spacing w:before="120" w:after="120" w:line="276" w:lineRule="auto"/>
        <w:ind w:right="-24"/>
        <w:jc w:val="center"/>
        <w:rPr>
          <w:rFonts w:ascii="Times New Roman" w:hAnsi="Times New Roman" w:cs="Times New Roman"/>
          <w:b/>
          <w:color w:val="000000" w:themeColor="text1"/>
        </w:rPr>
      </w:pPr>
      <w:bookmarkStart w:id="79" w:name="_Toc30163779"/>
      <w:r w:rsidRPr="0000214D">
        <w:rPr>
          <w:rFonts w:ascii="Times New Roman" w:hAnsi="Times New Roman" w:cs="Times New Roman"/>
          <w:b/>
          <w:color w:val="000000" w:themeColor="text1"/>
        </w:rPr>
        <w:lastRenderedPageBreak/>
        <w:t>Раздел</w:t>
      </w:r>
      <w:r w:rsidR="00D773F6" w:rsidRPr="0000214D">
        <w:rPr>
          <w:rFonts w:ascii="Times New Roman" w:hAnsi="Times New Roman" w:cs="Times New Roman"/>
          <w:b/>
          <w:color w:val="000000" w:themeColor="text1"/>
        </w:rPr>
        <w:t> </w:t>
      </w:r>
      <w:r w:rsidRPr="0000214D">
        <w:rPr>
          <w:rFonts w:ascii="Times New Roman" w:hAnsi="Times New Roman" w:cs="Times New Roman"/>
          <w:b/>
          <w:color w:val="000000" w:themeColor="text1"/>
        </w:rPr>
        <w:t xml:space="preserve">4. </w:t>
      </w:r>
      <w:bookmarkStart w:id="80" w:name="_Hlk126600355"/>
      <w:r w:rsidRPr="0000214D">
        <w:rPr>
          <w:rFonts w:ascii="Times New Roman" w:hAnsi="Times New Roman" w:cs="Times New Roman"/>
          <w:b/>
          <w:color w:val="000000" w:themeColor="text1"/>
        </w:rPr>
        <w:t>Взаимодействие с общественностью. Поддержка потенциальных предпринимателей</w:t>
      </w:r>
      <w:bookmarkEnd w:id="79"/>
    </w:p>
    <w:p w14:paraId="296A5184" w14:textId="77777777" w:rsidR="00D80331" w:rsidRPr="0000214D" w:rsidRDefault="00D80331" w:rsidP="00F55F1B">
      <w:pPr>
        <w:pStyle w:val="2"/>
        <w:tabs>
          <w:tab w:val="left" w:pos="1134"/>
        </w:tabs>
        <w:spacing w:before="120" w:after="120" w:line="276" w:lineRule="auto"/>
        <w:ind w:right="-24"/>
        <w:jc w:val="center"/>
        <w:rPr>
          <w:rFonts w:ascii="Times New Roman" w:hAnsi="Times New Roman" w:cs="Times New Roman"/>
          <w:b/>
          <w:color w:val="000000" w:themeColor="text1"/>
          <w:sz w:val="28"/>
          <w:szCs w:val="28"/>
        </w:rPr>
      </w:pPr>
      <w:bookmarkStart w:id="81" w:name="_Toc30163780"/>
      <w:bookmarkEnd w:id="80"/>
      <w:r w:rsidRPr="0000214D">
        <w:rPr>
          <w:rFonts w:ascii="Times New Roman" w:hAnsi="Times New Roman" w:cs="Times New Roman"/>
          <w:b/>
          <w:color w:val="000000" w:themeColor="text1"/>
          <w:sz w:val="28"/>
          <w:szCs w:val="28"/>
        </w:rPr>
        <w:t>4.1</w:t>
      </w:r>
      <w:r w:rsidR="0055727E" w:rsidRPr="0000214D">
        <w:rPr>
          <w:rFonts w:ascii="Times New Roman" w:hAnsi="Times New Roman" w:cs="Times New Roman"/>
          <w:b/>
          <w:color w:val="000000" w:themeColor="text1"/>
          <w:sz w:val="28"/>
          <w:szCs w:val="28"/>
        </w:rPr>
        <w:t>.</w:t>
      </w:r>
      <w:r w:rsidR="006A1D65" w:rsidRPr="0000214D">
        <w:rPr>
          <w:rFonts w:ascii="Times New Roman" w:hAnsi="Times New Roman" w:cs="Times New Roman"/>
          <w:b/>
          <w:color w:val="000000" w:themeColor="text1"/>
          <w:sz w:val="28"/>
          <w:szCs w:val="28"/>
        </w:rPr>
        <w:t xml:space="preserve"> </w:t>
      </w:r>
      <w:r w:rsidRPr="0000214D">
        <w:rPr>
          <w:rFonts w:ascii="Times New Roman" w:hAnsi="Times New Roman" w:cs="Times New Roman"/>
          <w:b/>
          <w:color w:val="000000" w:themeColor="text1"/>
          <w:sz w:val="28"/>
          <w:szCs w:val="28"/>
        </w:rPr>
        <w:t xml:space="preserve">Сведения о взаимодействии органов местного самоуправления </w:t>
      </w:r>
      <w:r w:rsidR="00085886" w:rsidRPr="0000214D">
        <w:rPr>
          <w:rFonts w:ascii="Times New Roman" w:hAnsi="Times New Roman" w:cs="Times New Roman"/>
          <w:b/>
          <w:color w:val="000000" w:themeColor="text1"/>
          <w:sz w:val="28"/>
          <w:szCs w:val="28"/>
        </w:rPr>
        <w:br/>
      </w:r>
      <w:r w:rsidRPr="0000214D">
        <w:rPr>
          <w:rFonts w:ascii="Times New Roman" w:hAnsi="Times New Roman" w:cs="Times New Roman"/>
          <w:b/>
          <w:color w:val="000000" w:themeColor="text1"/>
          <w:sz w:val="28"/>
          <w:szCs w:val="28"/>
        </w:rPr>
        <w:t>с общественностью</w:t>
      </w:r>
      <w:bookmarkEnd w:id="81"/>
    </w:p>
    <w:p w14:paraId="6EC5FA8F" w14:textId="77777777" w:rsidR="00A300C6" w:rsidRPr="0000214D" w:rsidRDefault="00521406" w:rsidP="00F55F1B">
      <w:pPr>
        <w:tabs>
          <w:tab w:val="left" w:pos="993"/>
        </w:tabs>
        <w:spacing w:before="120" w:after="120" w:line="276" w:lineRule="auto"/>
        <w:ind w:right="-24"/>
        <w:jc w:val="center"/>
        <w:rPr>
          <w:rFonts w:ascii="Times New Roman" w:hAnsi="Times New Roman" w:cs="Times New Roman"/>
          <w:b/>
          <w:i/>
          <w:sz w:val="24"/>
        </w:rPr>
      </w:pPr>
      <w:r w:rsidRPr="0000214D">
        <w:rPr>
          <w:rFonts w:ascii="Times New Roman" w:hAnsi="Times New Roman" w:cs="Times New Roman"/>
          <w:b/>
          <w:i/>
          <w:sz w:val="24"/>
        </w:rPr>
        <w:t>Посту</w:t>
      </w:r>
      <w:r w:rsidR="005431E9" w:rsidRPr="0000214D">
        <w:rPr>
          <w:rFonts w:ascii="Times New Roman" w:hAnsi="Times New Roman" w:cs="Times New Roman"/>
          <w:b/>
          <w:i/>
          <w:sz w:val="24"/>
        </w:rPr>
        <w:t>пление</w:t>
      </w:r>
      <w:r w:rsidRPr="0000214D">
        <w:rPr>
          <w:rFonts w:ascii="Times New Roman" w:hAnsi="Times New Roman" w:cs="Times New Roman"/>
          <w:b/>
          <w:i/>
          <w:sz w:val="24"/>
        </w:rPr>
        <w:t xml:space="preserve"> </w:t>
      </w:r>
      <w:r w:rsidR="005431E9" w:rsidRPr="0000214D">
        <w:rPr>
          <w:rFonts w:ascii="Times New Roman" w:hAnsi="Times New Roman" w:cs="Times New Roman"/>
          <w:b/>
          <w:i/>
          <w:sz w:val="24"/>
        </w:rPr>
        <w:t>жалоб от предпринимателей уполномоченн</w:t>
      </w:r>
      <w:r w:rsidR="0055727E" w:rsidRPr="0000214D">
        <w:rPr>
          <w:rFonts w:ascii="Times New Roman" w:hAnsi="Times New Roman" w:cs="Times New Roman"/>
          <w:b/>
          <w:i/>
          <w:sz w:val="24"/>
        </w:rPr>
        <w:t>ому по защите прав потребителей</w:t>
      </w:r>
    </w:p>
    <w:p w14:paraId="3C2A3656" w14:textId="03FE5B85" w:rsidR="0055727E" w:rsidRPr="0000214D" w:rsidRDefault="0055727E" w:rsidP="00F55F1B">
      <w:pPr>
        <w:tabs>
          <w:tab w:val="left" w:pos="993"/>
        </w:tabs>
        <w:spacing w:after="0" w:line="276" w:lineRule="auto"/>
        <w:ind w:right="-24" w:firstLine="709"/>
        <w:jc w:val="both"/>
        <w:rPr>
          <w:rFonts w:ascii="Times New Roman" w:hAnsi="Times New Roman" w:cs="Times New Roman"/>
          <w:sz w:val="24"/>
        </w:rPr>
      </w:pPr>
      <w:r w:rsidRPr="0000214D">
        <w:rPr>
          <w:rFonts w:ascii="Times New Roman" w:hAnsi="Times New Roman" w:cs="Times New Roman"/>
          <w:sz w:val="24"/>
        </w:rPr>
        <w:t>В состав Рабочей группы по развитию конкуренции в городском округе Реутов входит Президент Союза «</w:t>
      </w:r>
      <w:proofErr w:type="spellStart"/>
      <w:r w:rsidRPr="0000214D">
        <w:rPr>
          <w:rFonts w:ascii="Times New Roman" w:hAnsi="Times New Roman" w:cs="Times New Roman"/>
          <w:sz w:val="24"/>
        </w:rPr>
        <w:t>Реутовская</w:t>
      </w:r>
      <w:proofErr w:type="spellEnd"/>
      <w:r w:rsidRPr="0000214D">
        <w:rPr>
          <w:rFonts w:ascii="Times New Roman" w:hAnsi="Times New Roman" w:cs="Times New Roman"/>
          <w:sz w:val="24"/>
        </w:rPr>
        <w:t xml:space="preserve"> торгово-промышленная палата» - Уполномоченный по защите прав предпринимателей городского округа Реутов Садовников В.С. В заседаниях Рабочей группы по развитию конкуренции в городском округе Реутов принимают участие Директор НО «</w:t>
      </w:r>
      <w:proofErr w:type="spellStart"/>
      <w:r w:rsidRPr="0000214D">
        <w:rPr>
          <w:rFonts w:ascii="Times New Roman" w:hAnsi="Times New Roman" w:cs="Times New Roman"/>
          <w:sz w:val="24"/>
        </w:rPr>
        <w:t>Реутовский</w:t>
      </w:r>
      <w:proofErr w:type="spellEnd"/>
      <w:r w:rsidRPr="0000214D">
        <w:rPr>
          <w:rFonts w:ascii="Times New Roman" w:hAnsi="Times New Roman" w:cs="Times New Roman"/>
          <w:sz w:val="24"/>
        </w:rPr>
        <w:t xml:space="preserve"> городской форд поддержки малого предпринимательства» </w:t>
      </w:r>
      <w:proofErr w:type="spellStart"/>
      <w:r w:rsidRPr="0000214D">
        <w:rPr>
          <w:rFonts w:ascii="Times New Roman" w:hAnsi="Times New Roman" w:cs="Times New Roman"/>
          <w:sz w:val="24"/>
        </w:rPr>
        <w:t>Заган</w:t>
      </w:r>
      <w:proofErr w:type="spellEnd"/>
      <w:r w:rsidRPr="0000214D">
        <w:rPr>
          <w:rFonts w:ascii="Times New Roman" w:hAnsi="Times New Roman" w:cs="Times New Roman"/>
          <w:sz w:val="24"/>
        </w:rPr>
        <w:t xml:space="preserve"> А.</w:t>
      </w:r>
      <w:r w:rsidR="0000214D">
        <w:rPr>
          <w:rFonts w:ascii="Times New Roman" w:hAnsi="Times New Roman" w:cs="Times New Roman"/>
          <w:sz w:val="24"/>
        </w:rPr>
        <w:t>Э</w:t>
      </w:r>
      <w:r w:rsidRPr="0000214D">
        <w:rPr>
          <w:rFonts w:ascii="Times New Roman" w:hAnsi="Times New Roman" w:cs="Times New Roman"/>
          <w:sz w:val="24"/>
        </w:rPr>
        <w:t>.</w:t>
      </w:r>
    </w:p>
    <w:p w14:paraId="3A735AC8" w14:textId="77777777" w:rsidR="0055727E" w:rsidRPr="0000214D" w:rsidRDefault="0055727E" w:rsidP="00F55F1B">
      <w:pPr>
        <w:tabs>
          <w:tab w:val="left" w:pos="993"/>
        </w:tabs>
        <w:spacing w:after="0" w:line="276" w:lineRule="auto"/>
        <w:ind w:right="-24" w:firstLine="709"/>
        <w:jc w:val="both"/>
        <w:rPr>
          <w:rFonts w:ascii="Times New Roman" w:hAnsi="Times New Roman" w:cs="Times New Roman"/>
          <w:sz w:val="24"/>
        </w:rPr>
      </w:pPr>
      <w:r w:rsidRPr="0000214D">
        <w:rPr>
          <w:rFonts w:ascii="Times New Roman" w:hAnsi="Times New Roman" w:cs="Times New Roman"/>
          <w:sz w:val="24"/>
        </w:rPr>
        <w:t>Участие представителей структур поддержки предпринимательства в работе по развитию конкуренции позволяет более оперативно решать актуальные вопросы бизнеса, обучение и консультирование предпринимателей.</w:t>
      </w:r>
    </w:p>
    <w:p w14:paraId="766E86D1" w14:textId="43DEB929" w:rsidR="0055727E" w:rsidRPr="0000214D" w:rsidRDefault="0055727E" w:rsidP="00F55F1B">
      <w:pPr>
        <w:tabs>
          <w:tab w:val="left" w:pos="993"/>
        </w:tabs>
        <w:spacing w:after="0" w:line="276" w:lineRule="auto"/>
        <w:ind w:right="-24" w:firstLine="709"/>
        <w:jc w:val="both"/>
        <w:rPr>
          <w:rFonts w:ascii="Times New Roman" w:hAnsi="Times New Roman" w:cs="Times New Roman"/>
          <w:strike/>
          <w:sz w:val="24"/>
        </w:rPr>
      </w:pPr>
      <w:r w:rsidRPr="0000214D">
        <w:rPr>
          <w:rFonts w:ascii="Times New Roman" w:hAnsi="Times New Roman" w:cs="Times New Roman"/>
          <w:sz w:val="24"/>
        </w:rPr>
        <w:t>За</w:t>
      </w:r>
      <w:r w:rsidR="00D924BA" w:rsidRPr="0000214D">
        <w:rPr>
          <w:rFonts w:ascii="Times New Roman" w:hAnsi="Times New Roman" w:cs="Times New Roman"/>
          <w:sz w:val="24"/>
        </w:rPr>
        <w:t xml:space="preserve"> 202</w:t>
      </w:r>
      <w:r w:rsidR="00443FD2">
        <w:rPr>
          <w:rFonts w:ascii="Times New Roman" w:hAnsi="Times New Roman" w:cs="Times New Roman"/>
          <w:sz w:val="24"/>
        </w:rPr>
        <w:t>2</w:t>
      </w:r>
      <w:r w:rsidR="00D6325B" w:rsidRPr="0000214D">
        <w:rPr>
          <w:rFonts w:ascii="Times New Roman" w:hAnsi="Times New Roman" w:cs="Times New Roman"/>
          <w:sz w:val="24"/>
        </w:rPr>
        <w:t xml:space="preserve"> </w:t>
      </w:r>
      <w:r w:rsidRPr="0000214D">
        <w:rPr>
          <w:rFonts w:ascii="Times New Roman" w:hAnsi="Times New Roman" w:cs="Times New Roman"/>
          <w:sz w:val="24"/>
        </w:rPr>
        <w:t>год</w:t>
      </w:r>
      <w:r w:rsidR="00D6325B" w:rsidRPr="0000214D">
        <w:rPr>
          <w:rFonts w:ascii="Times New Roman" w:hAnsi="Times New Roman" w:cs="Times New Roman"/>
          <w:sz w:val="24"/>
        </w:rPr>
        <w:t>а</w:t>
      </w:r>
      <w:r w:rsidRPr="0000214D">
        <w:rPr>
          <w:rFonts w:ascii="Times New Roman" w:hAnsi="Times New Roman" w:cs="Times New Roman"/>
          <w:sz w:val="24"/>
        </w:rPr>
        <w:t xml:space="preserve"> уполномоченному по защите прав потребителей от предпринимателей городского округа Реутов жалоб не поступало. </w:t>
      </w:r>
    </w:p>
    <w:p w14:paraId="0936E9CE" w14:textId="77777777" w:rsidR="00D31E40" w:rsidRDefault="0055727E" w:rsidP="00F55F1B">
      <w:pPr>
        <w:tabs>
          <w:tab w:val="left" w:pos="993"/>
        </w:tabs>
        <w:spacing w:after="0" w:line="276" w:lineRule="auto"/>
        <w:ind w:right="-24" w:firstLine="709"/>
        <w:jc w:val="both"/>
        <w:rPr>
          <w:rFonts w:ascii="Times New Roman" w:hAnsi="Times New Roman" w:cs="Times New Roman"/>
          <w:sz w:val="24"/>
        </w:rPr>
      </w:pPr>
      <w:r w:rsidRPr="0000214D">
        <w:rPr>
          <w:rFonts w:ascii="Times New Roman" w:hAnsi="Times New Roman" w:cs="Times New Roman"/>
          <w:sz w:val="24"/>
        </w:rPr>
        <w:t xml:space="preserve">Структуры поддержки предпринимательства городского округа Реутов осуществляют бухгалтерское обслуживание, перевод в электронный вид бухгалтерской и налоговой отчётности, регистрацию юридических лиц и ИП, заполнение деклараций по доходам физических лиц, подготовку бизнес-планов, финансовую поддержку, юридические услуги, </w:t>
      </w:r>
      <w:r w:rsidRPr="0000214D">
        <w:rPr>
          <w:rFonts w:ascii="Times New Roman" w:hAnsi="Times New Roman" w:cs="Times New Roman"/>
          <w:sz w:val="24"/>
          <w:lang w:val="en-US"/>
        </w:rPr>
        <w:t>IT</w:t>
      </w:r>
      <w:r w:rsidRPr="0000214D">
        <w:rPr>
          <w:rFonts w:ascii="Times New Roman" w:hAnsi="Times New Roman" w:cs="Times New Roman"/>
          <w:sz w:val="24"/>
        </w:rPr>
        <w:t xml:space="preserve"> услуги, предоставление в аренду площадей.</w:t>
      </w:r>
    </w:p>
    <w:p w14:paraId="1AB42A47" w14:textId="77777777" w:rsidR="00CB2795" w:rsidRPr="0000214D" w:rsidRDefault="00D80331" w:rsidP="00F55F1B">
      <w:pPr>
        <w:pStyle w:val="2"/>
        <w:tabs>
          <w:tab w:val="left" w:pos="993"/>
        </w:tabs>
        <w:spacing w:before="120" w:after="120" w:line="276" w:lineRule="auto"/>
        <w:ind w:right="-24"/>
        <w:jc w:val="center"/>
        <w:rPr>
          <w:rFonts w:ascii="Times New Roman" w:hAnsi="Times New Roman" w:cs="Times New Roman"/>
          <w:b/>
          <w:color w:val="000000" w:themeColor="text1"/>
          <w:sz w:val="28"/>
          <w:szCs w:val="28"/>
        </w:rPr>
      </w:pPr>
      <w:bookmarkStart w:id="82" w:name="_Toc30163781"/>
      <w:r w:rsidRPr="0000214D">
        <w:rPr>
          <w:rFonts w:ascii="Times New Roman" w:hAnsi="Times New Roman" w:cs="Times New Roman"/>
          <w:b/>
          <w:color w:val="000000" w:themeColor="text1"/>
          <w:sz w:val="28"/>
          <w:szCs w:val="28"/>
        </w:rPr>
        <w:t>4.2</w:t>
      </w:r>
      <w:r w:rsidR="0055727E" w:rsidRPr="0000214D">
        <w:rPr>
          <w:rFonts w:ascii="Times New Roman" w:hAnsi="Times New Roman" w:cs="Times New Roman"/>
          <w:b/>
          <w:color w:val="000000" w:themeColor="text1"/>
          <w:sz w:val="28"/>
          <w:szCs w:val="28"/>
        </w:rPr>
        <w:t>.</w:t>
      </w:r>
      <w:r w:rsidR="006A1D65" w:rsidRPr="0000214D">
        <w:rPr>
          <w:rFonts w:ascii="Times New Roman" w:hAnsi="Times New Roman" w:cs="Times New Roman"/>
          <w:b/>
          <w:color w:val="000000" w:themeColor="text1"/>
          <w:sz w:val="28"/>
          <w:szCs w:val="28"/>
        </w:rPr>
        <w:t xml:space="preserve"> </w:t>
      </w:r>
      <w:r w:rsidRPr="0000214D">
        <w:rPr>
          <w:rFonts w:ascii="Times New Roman" w:hAnsi="Times New Roman" w:cs="Times New Roman"/>
          <w:b/>
          <w:color w:val="000000" w:themeColor="text1"/>
          <w:sz w:val="28"/>
          <w:szCs w:val="28"/>
        </w:rPr>
        <w:t xml:space="preserve">Сведения о мероприятиях, обеспечивающих возможности </w:t>
      </w:r>
      <w:r w:rsidR="00085886" w:rsidRPr="0000214D">
        <w:rPr>
          <w:rFonts w:ascii="Times New Roman" w:hAnsi="Times New Roman" w:cs="Times New Roman"/>
          <w:b/>
          <w:color w:val="000000" w:themeColor="text1"/>
          <w:sz w:val="28"/>
          <w:szCs w:val="28"/>
        </w:rPr>
        <w:br/>
      </w:r>
      <w:r w:rsidRPr="0000214D">
        <w:rPr>
          <w:rFonts w:ascii="Times New Roman" w:hAnsi="Times New Roman" w:cs="Times New Roman"/>
          <w:b/>
          <w:color w:val="000000" w:themeColor="text1"/>
          <w:sz w:val="28"/>
          <w:szCs w:val="28"/>
        </w:rPr>
        <w:t>для поиска, отбора и обучения потенциальных предпринимателей</w:t>
      </w:r>
      <w:bookmarkEnd w:id="82"/>
    </w:p>
    <w:p w14:paraId="0CC6A03E" w14:textId="4D99DFE0" w:rsidR="0055727E" w:rsidRPr="0000214D" w:rsidRDefault="0055727E" w:rsidP="00F55F1B">
      <w:pPr>
        <w:tabs>
          <w:tab w:val="left" w:pos="993"/>
        </w:tabs>
        <w:spacing w:after="0" w:line="276" w:lineRule="auto"/>
        <w:ind w:right="-24" w:firstLine="709"/>
        <w:jc w:val="both"/>
        <w:rPr>
          <w:rFonts w:ascii="Times New Roman" w:hAnsi="Times New Roman" w:cs="Times New Roman"/>
          <w:sz w:val="24"/>
        </w:rPr>
      </w:pPr>
      <w:r w:rsidRPr="0000214D">
        <w:rPr>
          <w:rFonts w:ascii="Times New Roman" w:hAnsi="Times New Roman" w:cs="Times New Roman"/>
          <w:sz w:val="24"/>
        </w:rPr>
        <w:t>В городском округе Реутов реализуется муниципальная программа «Предпринимательство», в соответстви</w:t>
      </w:r>
      <w:r w:rsidR="0014386E" w:rsidRPr="0000214D">
        <w:rPr>
          <w:rFonts w:ascii="Times New Roman" w:hAnsi="Times New Roman" w:cs="Times New Roman"/>
          <w:sz w:val="24"/>
        </w:rPr>
        <w:t>и</w:t>
      </w:r>
      <w:r w:rsidRPr="0000214D">
        <w:rPr>
          <w:rFonts w:ascii="Times New Roman" w:hAnsi="Times New Roman" w:cs="Times New Roman"/>
          <w:sz w:val="24"/>
        </w:rPr>
        <w:t xml:space="preserve"> с мероприяти</w:t>
      </w:r>
      <w:r w:rsidR="0014386E" w:rsidRPr="0000214D">
        <w:rPr>
          <w:rFonts w:ascii="Times New Roman" w:hAnsi="Times New Roman" w:cs="Times New Roman"/>
          <w:sz w:val="24"/>
        </w:rPr>
        <w:t>ями</w:t>
      </w:r>
      <w:r w:rsidRPr="0000214D">
        <w:rPr>
          <w:rFonts w:ascii="Times New Roman" w:hAnsi="Times New Roman" w:cs="Times New Roman"/>
          <w:sz w:val="24"/>
        </w:rPr>
        <w:t xml:space="preserve"> </w:t>
      </w:r>
      <w:r w:rsidR="00E65210" w:rsidRPr="0000214D">
        <w:rPr>
          <w:rFonts w:ascii="Times New Roman" w:hAnsi="Times New Roman" w:cs="Times New Roman"/>
          <w:sz w:val="24"/>
        </w:rPr>
        <w:t>под</w:t>
      </w:r>
      <w:r w:rsidRPr="0000214D">
        <w:rPr>
          <w:rFonts w:ascii="Times New Roman" w:hAnsi="Times New Roman" w:cs="Times New Roman"/>
          <w:sz w:val="24"/>
        </w:rPr>
        <w:t xml:space="preserve">программы </w:t>
      </w:r>
      <w:r w:rsidR="00E65210" w:rsidRPr="0000214D">
        <w:rPr>
          <w:rFonts w:ascii="Times New Roman" w:hAnsi="Times New Roman" w:cs="Times New Roman"/>
          <w:sz w:val="24"/>
        </w:rPr>
        <w:t xml:space="preserve">«Реализация механизмов муниципальной поддержки субъектов малого и среднего предпринимательства» </w:t>
      </w:r>
      <w:r w:rsidRPr="0000214D">
        <w:rPr>
          <w:rFonts w:ascii="Times New Roman" w:hAnsi="Times New Roman" w:cs="Times New Roman"/>
          <w:sz w:val="24"/>
        </w:rPr>
        <w:t xml:space="preserve">ежегодно предоставляется субсидия субъектам малого и среднего предпринимательства </w:t>
      </w:r>
      <w:r w:rsidR="00931076">
        <w:rPr>
          <w:rFonts w:ascii="Times New Roman" w:hAnsi="Times New Roman" w:cs="Times New Roman"/>
          <w:sz w:val="24"/>
        </w:rPr>
        <w:t>порядка 6</w:t>
      </w:r>
      <w:r w:rsidRPr="0000214D">
        <w:rPr>
          <w:rFonts w:ascii="Times New Roman" w:hAnsi="Times New Roman" w:cs="Times New Roman"/>
          <w:sz w:val="24"/>
        </w:rPr>
        <w:t xml:space="preserve"> млн. рублей из бюджета городского округа Реутов.</w:t>
      </w:r>
    </w:p>
    <w:p w14:paraId="3AFE11B6" w14:textId="77777777" w:rsidR="0055727E" w:rsidRPr="0000214D" w:rsidRDefault="0055727E" w:rsidP="00F55F1B">
      <w:pPr>
        <w:tabs>
          <w:tab w:val="left" w:pos="993"/>
        </w:tabs>
        <w:spacing w:after="0" w:line="276" w:lineRule="auto"/>
        <w:ind w:right="-24" w:firstLine="709"/>
        <w:jc w:val="both"/>
        <w:rPr>
          <w:rFonts w:ascii="Times New Roman" w:hAnsi="Times New Roman" w:cs="Times New Roman"/>
          <w:sz w:val="24"/>
        </w:rPr>
      </w:pPr>
      <w:r w:rsidRPr="0000214D">
        <w:rPr>
          <w:rFonts w:ascii="Times New Roman" w:hAnsi="Times New Roman" w:cs="Times New Roman"/>
          <w:sz w:val="24"/>
        </w:rPr>
        <w:t>С 2017 года Глава города на регулярной основе (еженедельно) проводит в коворкинг</w:t>
      </w:r>
      <w:r w:rsidR="00801ED0" w:rsidRPr="0000214D">
        <w:rPr>
          <w:rFonts w:ascii="Times New Roman" w:hAnsi="Times New Roman" w:cs="Times New Roman"/>
          <w:sz w:val="24"/>
        </w:rPr>
        <w:t xml:space="preserve"> </w:t>
      </w:r>
      <w:r w:rsidR="00D6325B" w:rsidRPr="0000214D">
        <w:rPr>
          <w:rFonts w:ascii="Times New Roman" w:hAnsi="Times New Roman" w:cs="Times New Roman"/>
          <w:sz w:val="24"/>
        </w:rPr>
        <w:t>–</w:t>
      </w:r>
      <w:r w:rsidR="00801ED0" w:rsidRPr="0000214D">
        <w:rPr>
          <w:rFonts w:ascii="Times New Roman" w:hAnsi="Times New Roman" w:cs="Times New Roman"/>
          <w:sz w:val="24"/>
        </w:rPr>
        <w:t xml:space="preserve"> </w:t>
      </w:r>
      <w:r w:rsidR="00D6325B" w:rsidRPr="0000214D">
        <w:rPr>
          <w:rFonts w:ascii="Times New Roman" w:hAnsi="Times New Roman" w:cs="Times New Roman"/>
          <w:sz w:val="24"/>
        </w:rPr>
        <w:t xml:space="preserve">центре </w:t>
      </w:r>
      <w:r w:rsidRPr="0000214D">
        <w:rPr>
          <w:rFonts w:ascii="Times New Roman" w:hAnsi="Times New Roman" w:cs="Times New Roman"/>
          <w:sz w:val="24"/>
        </w:rPr>
        <w:t>встречи с предпринимательским сообществом. На встречах предприниматели имеют возможность рассказать о своих проектах, обменяться опытом и обратиться за поддержкой лично к Главе города.</w:t>
      </w:r>
    </w:p>
    <w:p w14:paraId="3FFA4CE2" w14:textId="77777777" w:rsidR="0055727E" w:rsidRPr="0000214D" w:rsidRDefault="0055727E" w:rsidP="00F55F1B">
      <w:pPr>
        <w:tabs>
          <w:tab w:val="left" w:pos="993"/>
        </w:tabs>
        <w:spacing w:after="0" w:line="276" w:lineRule="auto"/>
        <w:ind w:right="-24" w:firstLine="709"/>
        <w:jc w:val="both"/>
        <w:rPr>
          <w:rFonts w:ascii="Times New Roman" w:hAnsi="Times New Roman" w:cs="Times New Roman"/>
          <w:sz w:val="24"/>
        </w:rPr>
      </w:pPr>
      <w:r w:rsidRPr="0000214D">
        <w:rPr>
          <w:rFonts w:ascii="Times New Roman" w:hAnsi="Times New Roman" w:cs="Times New Roman"/>
          <w:sz w:val="24"/>
        </w:rPr>
        <w:t>Популяризация предпринимательства городского округа Реутов реализуется в форме:</w:t>
      </w:r>
    </w:p>
    <w:p w14:paraId="006444CF" w14:textId="77777777" w:rsidR="0055727E" w:rsidRPr="0000214D" w:rsidRDefault="0055727E" w:rsidP="002976FB">
      <w:pPr>
        <w:pStyle w:val="a5"/>
        <w:numPr>
          <w:ilvl w:val="0"/>
          <w:numId w:val="38"/>
        </w:numPr>
        <w:tabs>
          <w:tab w:val="left" w:pos="993"/>
          <w:tab w:val="left" w:pos="1560"/>
        </w:tabs>
        <w:spacing w:after="0" w:line="276" w:lineRule="auto"/>
        <w:ind w:left="0" w:right="-24" w:firstLine="709"/>
        <w:jc w:val="both"/>
        <w:rPr>
          <w:rFonts w:ascii="Times New Roman" w:hAnsi="Times New Roman" w:cs="Times New Roman"/>
          <w:sz w:val="24"/>
        </w:rPr>
      </w:pPr>
      <w:r w:rsidRPr="0000214D">
        <w:rPr>
          <w:rFonts w:ascii="Times New Roman" w:hAnsi="Times New Roman" w:cs="Times New Roman"/>
          <w:sz w:val="24"/>
        </w:rPr>
        <w:t>организации и проведении инициативных площадок на базе муниципального образования – два раза в месяц в коворкинг-центре;</w:t>
      </w:r>
    </w:p>
    <w:p w14:paraId="21B07059" w14:textId="77777777" w:rsidR="0055727E" w:rsidRPr="0000214D" w:rsidRDefault="0055727E" w:rsidP="002976FB">
      <w:pPr>
        <w:pStyle w:val="a5"/>
        <w:numPr>
          <w:ilvl w:val="0"/>
          <w:numId w:val="38"/>
        </w:numPr>
        <w:tabs>
          <w:tab w:val="left" w:pos="993"/>
          <w:tab w:val="left" w:pos="1560"/>
        </w:tabs>
        <w:spacing w:after="0" w:line="276" w:lineRule="auto"/>
        <w:ind w:left="0" w:right="-24" w:firstLine="709"/>
        <w:jc w:val="both"/>
        <w:rPr>
          <w:rFonts w:ascii="Times New Roman" w:hAnsi="Times New Roman" w:cs="Times New Roman"/>
          <w:sz w:val="24"/>
        </w:rPr>
      </w:pPr>
      <w:r w:rsidRPr="0000214D">
        <w:rPr>
          <w:rFonts w:ascii="Times New Roman" w:hAnsi="Times New Roman" w:cs="Times New Roman"/>
          <w:sz w:val="24"/>
        </w:rPr>
        <w:t>проведении заседаний Совета директоров промышленных предприятий городского округа Реутов;</w:t>
      </w:r>
    </w:p>
    <w:p w14:paraId="1B22ECBD" w14:textId="1F1CA687" w:rsidR="0055727E" w:rsidRPr="00443FD2" w:rsidRDefault="0055727E" w:rsidP="00443FD2">
      <w:pPr>
        <w:pStyle w:val="a5"/>
        <w:numPr>
          <w:ilvl w:val="0"/>
          <w:numId w:val="38"/>
        </w:numPr>
        <w:tabs>
          <w:tab w:val="left" w:pos="993"/>
          <w:tab w:val="left" w:pos="1560"/>
        </w:tabs>
        <w:spacing w:after="0" w:line="276" w:lineRule="auto"/>
        <w:ind w:left="0" w:right="-24" w:firstLine="709"/>
        <w:jc w:val="both"/>
        <w:rPr>
          <w:rFonts w:ascii="Times New Roman" w:hAnsi="Times New Roman" w:cs="Times New Roman"/>
          <w:sz w:val="24"/>
        </w:rPr>
      </w:pPr>
      <w:r w:rsidRPr="0000214D">
        <w:rPr>
          <w:rFonts w:ascii="Times New Roman" w:hAnsi="Times New Roman" w:cs="Times New Roman"/>
          <w:sz w:val="24"/>
        </w:rPr>
        <w:t>размещении публикаций в средствах массовой информации и социальных сетях;</w:t>
      </w:r>
    </w:p>
    <w:p w14:paraId="25E0C416" w14:textId="74ACDE64" w:rsidR="00C074C6" w:rsidRDefault="0055727E" w:rsidP="002976FB">
      <w:pPr>
        <w:pStyle w:val="a5"/>
        <w:numPr>
          <w:ilvl w:val="0"/>
          <w:numId w:val="38"/>
        </w:numPr>
        <w:tabs>
          <w:tab w:val="left" w:pos="993"/>
          <w:tab w:val="left" w:pos="1560"/>
        </w:tabs>
        <w:spacing w:after="0" w:line="276" w:lineRule="auto"/>
        <w:ind w:left="0" w:right="-24" w:firstLine="709"/>
        <w:jc w:val="both"/>
        <w:rPr>
          <w:rFonts w:ascii="Times New Roman" w:hAnsi="Times New Roman" w:cs="Times New Roman"/>
          <w:sz w:val="24"/>
        </w:rPr>
      </w:pPr>
      <w:r w:rsidRPr="0000214D">
        <w:rPr>
          <w:rFonts w:ascii="Times New Roman" w:hAnsi="Times New Roman" w:cs="Times New Roman"/>
          <w:sz w:val="24"/>
        </w:rPr>
        <w:t>консультационной поддержке субъектов малого и среднего предпринимательства</w:t>
      </w:r>
      <w:r w:rsidR="00931076">
        <w:rPr>
          <w:rFonts w:ascii="Times New Roman" w:hAnsi="Times New Roman" w:cs="Times New Roman"/>
          <w:sz w:val="24"/>
        </w:rPr>
        <w:t>;</w:t>
      </w:r>
    </w:p>
    <w:p w14:paraId="26DC9100" w14:textId="6D239B88" w:rsidR="00931076" w:rsidRPr="0000214D" w:rsidRDefault="00931076" w:rsidP="002976FB">
      <w:pPr>
        <w:pStyle w:val="a5"/>
        <w:numPr>
          <w:ilvl w:val="0"/>
          <w:numId w:val="38"/>
        </w:numPr>
        <w:tabs>
          <w:tab w:val="left" w:pos="993"/>
          <w:tab w:val="left" w:pos="1560"/>
        </w:tabs>
        <w:spacing w:after="0" w:line="276" w:lineRule="auto"/>
        <w:ind w:left="0" w:right="-24" w:firstLine="709"/>
        <w:jc w:val="both"/>
        <w:rPr>
          <w:rFonts w:ascii="Times New Roman" w:hAnsi="Times New Roman" w:cs="Times New Roman"/>
          <w:sz w:val="24"/>
        </w:rPr>
      </w:pPr>
      <w:r>
        <w:rPr>
          <w:rFonts w:ascii="Times New Roman" w:hAnsi="Times New Roman" w:cs="Times New Roman"/>
          <w:sz w:val="24"/>
        </w:rPr>
        <w:t xml:space="preserve">на ежегодной основе проводятся встречи предпринимательского сообщества с Уполномоченным по защите прав предпринимателей </w:t>
      </w:r>
      <w:proofErr w:type="gramStart"/>
      <w:r>
        <w:rPr>
          <w:rFonts w:ascii="Times New Roman" w:hAnsi="Times New Roman" w:cs="Times New Roman"/>
          <w:sz w:val="24"/>
        </w:rPr>
        <w:t>Московской  области</w:t>
      </w:r>
      <w:proofErr w:type="gramEnd"/>
      <w:r>
        <w:rPr>
          <w:rFonts w:ascii="Times New Roman" w:hAnsi="Times New Roman" w:cs="Times New Roman"/>
          <w:sz w:val="24"/>
        </w:rPr>
        <w:t xml:space="preserve">. </w:t>
      </w:r>
    </w:p>
    <w:p w14:paraId="6C2B31AD" w14:textId="1992758A" w:rsidR="003F13B8" w:rsidRDefault="0054436E" w:rsidP="00F55F1B">
      <w:pPr>
        <w:pStyle w:val="a5"/>
        <w:tabs>
          <w:tab w:val="left" w:pos="993"/>
        </w:tabs>
        <w:spacing w:after="0" w:line="276" w:lineRule="auto"/>
        <w:ind w:left="0" w:right="-24" w:firstLine="709"/>
        <w:jc w:val="both"/>
        <w:rPr>
          <w:rFonts w:ascii="Times New Roman" w:hAnsi="Times New Roman" w:cs="Times New Roman"/>
          <w:sz w:val="24"/>
        </w:rPr>
      </w:pPr>
      <w:r w:rsidRPr="0000214D">
        <w:rPr>
          <w:rFonts w:ascii="Times New Roman" w:hAnsi="Times New Roman" w:cs="Times New Roman"/>
          <w:sz w:val="24"/>
        </w:rPr>
        <w:t xml:space="preserve">В </w:t>
      </w:r>
      <w:r w:rsidR="00D924BA" w:rsidRPr="0000214D">
        <w:rPr>
          <w:rFonts w:ascii="Times New Roman" w:hAnsi="Times New Roman" w:cs="Times New Roman"/>
          <w:sz w:val="24"/>
        </w:rPr>
        <w:t>202</w:t>
      </w:r>
      <w:r w:rsidR="00443FD2">
        <w:rPr>
          <w:rFonts w:ascii="Times New Roman" w:hAnsi="Times New Roman" w:cs="Times New Roman"/>
          <w:sz w:val="24"/>
        </w:rPr>
        <w:t>2</w:t>
      </w:r>
      <w:r w:rsidR="00E65210" w:rsidRPr="0000214D">
        <w:rPr>
          <w:rFonts w:ascii="Times New Roman" w:hAnsi="Times New Roman" w:cs="Times New Roman"/>
          <w:sz w:val="24"/>
        </w:rPr>
        <w:t xml:space="preserve"> году</w:t>
      </w:r>
      <w:r w:rsidRPr="0000214D">
        <w:rPr>
          <w:rFonts w:ascii="Times New Roman" w:hAnsi="Times New Roman" w:cs="Times New Roman"/>
          <w:sz w:val="24"/>
        </w:rPr>
        <w:t xml:space="preserve"> </w:t>
      </w:r>
      <w:r w:rsidR="00C76B07" w:rsidRPr="0000214D">
        <w:rPr>
          <w:rFonts w:ascii="Times New Roman" w:hAnsi="Times New Roman" w:cs="Times New Roman"/>
          <w:sz w:val="24"/>
        </w:rPr>
        <w:t xml:space="preserve">состоялось </w:t>
      </w:r>
      <w:r w:rsidR="001E189A">
        <w:rPr>
          <w:rFonts w:ascii="Times New Roman" w:hAnsi="Times New Roman" w:cs="Times New Roman"/>
          <w:sz w:val="24"/>
        </w:rPr>
        <w:t>6</w:t>
      </w:r>
      <w:r w:rsidRPr="0000214D">
        <w:rPr>
          <w:rFonts w:ascii="Times New Roman" w:hAnsi="Times New Roman" w:cs="Times New Roman"/>
          <w:sz w:val="24"/>
        </w:rPr>
        <w:t xml:space="preserve"> встреч Главы городского округа Реутов с п</w:t>
      </w:r>
      <w:r w:rsidR="00C76B07" w:rsidRPr="0000214D">
        <w:rPr>
          <w:rFonts w:ascii="Times New Roman" w:hAnsi="Times New Roman" w:cs="Times New Roman"/>
          <w:sz w:val="24"/>
        </w:rPr>
        <w:t>редпринимательским сообществом</w:t>
      </w:r>
      <w:r w:rsidRPr="0000214D">
        <w:rPr>
          <w:rFonts w:ascii="Times New Roman" w:hAnsi="Times New Roman" w:cs="Times New Roman"/>
          <w:sz w:val="24"/>
        </w:rPr>
        <w:t xml:space="preserve"> в формате бизнес</w:t>
      </w:r>
      <w:r w:rsidR="001E189A">
        <w:rPr>
          <w:rFonts w:ascii="Times New Roman" w:hAnsi="Times New Roman" w:cs="Times New Roman"/>
          <w:sz w:val="24"/>
        </w:rPr>
        <w:t>-</w:t>
      </w:r>
      <w:r w:rsidRPr="0000214D">
        <w:rPr>
          <w:rFonts w:ascii="Times New Roman" w:hAnsi="Times New Roman" w:cs="Times New Roman"/>
          <w:sz w:val="24"/>
        </w:rPr>
        <w:t>завтрака</w:t>
      </w:r>
      <w:r w:rsidR="001E189A">
        <w:rPr>
          <w:rFonts w:ascii="Times New Roman" w:hAnsi="Times New Roman" w:cs="Times New Roman"/>
          <w:sz w:val="24"/>
        </w:rPr>
        <w:t xml:space="preserve">, </w:t>
      </w:r>
      <w:r w:rsidR="00224E6F">
        <w:rPr>
          <w:rFonts w:ascii="Times New Roman" w:hAnsi="Times New Roman" w:cs="Times New Roman"/>
          <w:sz w:val="24"/>
        </w:rPr>
        <w:t xml:space="preserve">2 расширенных заседания Совета директоров предприятий </w:t>
      </w:r>
      <w:r w:rsidR="00224E6F">
        <w:rPr>
          <w:rFonts w:ascii="Times New Roman" w:hAnsi="Times New Roman" w:cs="Times New Roman"/>
          <w:sz w:val="24"/>
        </w:rPr>
        <w:lastRenderedPageBreak/>
        <w:t>и организаций городского округа Реутов. Также проведено мероприятие, посвященное празднованию Дня российского предпринимательства, и мероприятие</w:t>
      </w:r>
      <w:r w:rsidR="00224E6F" w:rsidRPr="00224E6F">
        <w:rPr>
          <w:rFonts w:ascii="Times New Roman" w:hAnsi="Times New Roman" w:cs="Times New Roman"/>
          <w:sz w:val="24"/>
        </w:rPr>
        <w:t>, посвященное празднованию Дня наукоградов Московской области</w:t>
      </w:r>
      <w:r w:rsidR="00224E6F">
        <w:rPr>
          <w:rFonts w:ascii="Times New Roman" w:hAnsi="Times New Roman" w:cs="Times New Roman"/>
          <w:sz w:val="24"/>
        </w:rPr>
        <w:t>.</w:t>
      </w:r>
    </w:p>
    <w:p w14:paraId="671888CD" w14:textId="77777777" w:rsidR="00D41058" w:rsidRDefault="00D41058" w:rsidP="00E65210">
      <w:pPr>
        <w:sectPr w:rsidR="00D41058" w:rsidSect="00F55F1B">
          <w:pgSz w:w="11906" w:h="16838"/>
          <w:pgMar w:top="720" w:right="566" w:bottom="720" w:left="1134" w:header="708" w:footer="708" w:gutter="0"/>
          <w:cols w:space="708"/>
          <w:docGrid w:linePitch="360"/>
        </w:sectPr>
      </w:pPr>
      <w:bookmarkStart w:id="83" w:name="_Toc30163782"/>
    </w:p>
    <w:p w14:paraId="5BF9621C" w14:textId="5018EBBD" w:rsidR="00E65210" w:rsidRPr="00E65210" w:rsidRDefault="00E65210" w:rsidP="00E65210"/>
    <w:p w14:paraId="737059CC" w14:textId="77777777" w:rsidR="00F55F1B" w:rsidRPr="00F55F1B" w:rsidRDefault="00F55F1B" w:rsidP="00F55F1B"/>
    <w:p w14:paraId="3831D674" w14:textId="77777777" w:rsidR="00A94DE9" w:rsidRPr="0000214D" w:rsidRDefault="00E21F5F" w:rsidP="00F55F1B">
      <w:pPr>
        <w:pStyle w:val="1"/>
        <w:spacing w:before="120" w:after="120" w:line="276" w:lineRule="auto"/>
        <w:jc w:val="center"/>
        <w:rPr>
          <w:rFonts w:ascii="Times New Roman" w:hAnsi="Times New Roman" w:cs="Times New Roman"/>
          <w:b/>
          <w:color w:val="000000" w:themeColor="text1"/>
        </w:rPr>
      </w:pPr>
      <w:r w:rsidRPr="0000214D">
        <w:rPr>
          <w:rFonts w:ascii="Times New Roman" w:hAnsi="Times New Roman" w:cs="Times New Roman"/>
          <w:b/>
          <w:color w:val="000000" w:themeColor="text1"/>
        </w:rPr>
        <w:t xml:space="preserve">Раздел </w:t>
      </w:r>
      <w:r w:rsidR="00CB2795" w:rsidRPr="0000214D">
        <w:rPr>
          <w:rFonts w:ascii="Times New Roman" w:hAnsi="Times New Roman" w:cs="Times New Roman"/>
          <w:b/>
          <w:color w:val="000000" w:themeColor="text1"/>
        </w:rPr>
        <w:t>5</w:t>
      </w:r>
      <w:r w:rsidRPr="0000214D">
        <w:rPr>
          <w:rFonts w:ascii="Times New Roman" w:hAnsi="Times New Roman" w:cs="Times New Roman"/>
          <w:b/>
          <w:color w:val="000000" w:themeColor="text1"/>
        </w:rPr>
        <w:t xml:space="preserve">. </w:t>
      </w:r>
      <w:bookmarkStart w:id="84" w:name="_Hlk126600408"/>
      <w:r w:rsidRPr="0000214D">
        <w:rPr>
          <w:rFonts w:ascii="Times New Roman" w:hAnsi="Times New Roman" w:cs="Times New Roman"/>
          <w:b/>
          <w:color w:val="000000" w:themeColor="text1"/>
        </w:rPr>
        <w:t xml:space="preserve">Наиболее значимые результаты. </w:t>
      </w:r>
      <w:r w:rsidR="0057540D" w:rsidRPr="0000214D">
        <w:rPr>
          <w:rFonts w:ascii="Times New Roman" w:hAnsi="Times New Roman" w:cs="Times New Roman"/>
          <w:b/>
          <w:color w:val="000000" w:themeColor="text1"/>
        </w:rPr>
        <w:t>Задачи на среднесрочный период</w:t>
      </w:r>
      <w:bookmarkEnd w:id="83"/>
      <w:bookmarkEnd w:id="84"/>
    </w:p>
    <w:p w14:paraId="6AFCF6FB" w14:textId="77777777" w:rsidR="00886075" w:rsidRPr="0000214D" w:rsidRDefault="006E7BFE" w:rsidP="00F55F1B">
      <w:pPr>
        <w:tabs>
          <w:tab w:val="left" w:pos="284"/>
          <w:tab w:val="left" w:pos="993"/>
        </w:tabs>
        <w:spacing w:before="160" w:line="276" w:lineRule="auto"/>
        <w:ind w:left="-284"/>
        <w:rPr>
          <w:rFonts w:ascii="Times New Roman" w:hAnsi="Times New Roman" w:cs="Times New Roman"/>
          <w:sz w:val="24"/>
        </w:rPr>
      </w:pPr>
      <w:r w:rsidRPr="0000214D">
        <w:rPr>
          <w:rFonts w:ascii="Times New Roman" w:hAnsi="Times New Roman" w:cs="Times New Roman"/>
          <w:sz w:val="24"/>
        </w:rPr>
        <w:t>Таблица 9 - 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p>
    <w:tbl>
      <w:tblPr>
        <w:tblStyle w:val="-6"/>
        <w:tblW w:w="10768" w:type="dxa"/>
        <w:jc w:val="center"/>
        <w:tblLayout w:type="fixed"/>
        <w:tblLook w:val="04A0" w:firstRow="1" w:lastRow="0" w:firstColumn="1" w:lastColumn="0" w:noHBand="0" w:noVBand="1"/>
      </w:tblPr>
      <w:tblGrid>
        <w:gridCol w:w="531"/>
        <w:gridCol w:w="2441"/>
        <w:gridCol w:w="3827"/>
        <w:gridCol w:w="879"/>
        <w:gridCol w:w="964"/>
        <w:gridCol w:w="1134"/>
        <w:gridCol w:w="992"/>
      </w:tblGrid>
      <w:tr w:rsidR="00FC5D37" w:rsidRPr="0000214D" w14:paraId="5F0E0A51" w14:textId="77777777" w:rsidTr="00A516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val="restart"/>
            <w:vAlign w:val="center"/>
          </w:tcPr>
          <w:p w14:paraId="059BE908" w14:textId="77777777" w:rsidR="00FC5D37" w:rsidRPr="0000214D" w:rsidRDefault="00FC5D37" w:rsidP="0055727E">
            <w:pPr>
              <w:tabs>
                <w:tab w:val="left" w:pos="993"/>
              </w:tabs>
              <w:spacing w:line="276" w:lineRule="auto"/>
              <w:jc w:val="center"/>
              <w:rPr>
                <w:rFonts w:ascii="Times New Roman" w:hAnsi="Times New Roman" w:cs="Times New Roman"/>
                <w:i/>
                <w:sz w:val="24"/>
              </w:rPr>
            </w:pPr>
            <w:r w:rsidRPr="0000214D">
              <w:rPr>
                <w:rFonts w:ascii="Times New Roman" w:hAnsi="Times New Roman" w:cs="Times New Roman"/>
                <w:i/>
                <w:sz w:val="24"/>
              </w:rPr>
              <w:t xml:space="preserve">№ </w:t>
            </w:r>
          </w:p>
        </w:tc>
        <w:tc>
          <w:tcPr>
            <w:tcW w:w="2441" w:type="dxa"/>
            <w:vMerge w:val="restart"/>
            <w:vAlign w:val="center"/>
          </w:tcPr>
          <w:p w14:paraId="49479679" w14:textId="77777777" w:rsidR="00FC5D37" w:rsidRPr="0000214D" w:rsidRDefault="007D39F0" w:rsidP="007D39F0">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Приоритетные и дополнительные</w:t>
            </w:r>
            <w:r w:rsidR="00FC5D37" w:rsidRPr="0000214D">
              <w:rPr>
                <w:rFonts w:ascii="Times New Roman" w:hAnsi="Times New Roman" w:cs="Times New Roman"/>
                <w:i/>
                <w:sz w:val="24"/>
              </w:rPr>
              <w:t xml:space="preserve"> рынки по содействию развитию конкуренции</w:t>
            </w:r>
          </w:p>
        </w:tc>
        <w:tc>
          <w:tcPr>
            <w:tcW w:w="3827" w:type="dxa"/>
            <w:vMerge w:val="restart"/>
            <w:vAlign w:val="center"/>
          </w:tcPr>
          <w:p w14:paraId="5A646D22" w14:textId="77777777" w:rsidR="00FC5D37" w:rsidRPr="0000214D" w:rsidRDefault="00FC5D37" w:rsidP="007D39F0">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Целевые показатели</w:t>
            </w:r>
          </w:p>
        </w:tc>
        <w:tc>
          <w:tcPr>
            <w:tcW w:w="879" w:type="dxa"/>
            <w:vMerge w:val="restart"/>
            <w:vAlign w:val="center"/>
          </w:tcPr>
          <w:p w14:paraId="59BB8EA3" w14:textId="77777777" w:rsidR="00FC5D37" w:rsidRPr="0000214D" w:rsidRDefault="00FC5D37" w:rsidP="006E7BFE">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Ед</w:t>
            </w:r>
            <w:r w:rsidR="006E7BFE" w:rsidRPr="0000214D">
              <w:rPr>
                <w:rFonts w:ascii="Times New Roman" w:hAnsi="Times New Roman" w:cs="Times New Roman"/>
                <w:i/>
                <w:sz w:val="24"/>
              </w:rPr>
              <w:t>.</w:t>
            </w:r>
            <w:r w:rsidRPr="0000214D">
              <w:rPr>
                <w:rFonts w:ascii="Times New Roman" w:hAnsi="Times New Roman" w:cs="Times New Roman"/>
                <w:i/>
                <w:sz w:val="24"/>
              </w:rPr>
              <w:t xml:space="preserve"> измерения</w:t>
            </w:r>
          </w:p>
        </w:tc>
        <w:tc>
          <w:tcPr>
            <w:tcW w:w="3090" w:type="dxa"/>
            <w:gridSpan w:val="3"/>
          </w:tcPr>
          <w:p w14:paraId="0B5BE287" w14:textId="77777777" w:rsidR="00FC5D37" w:rsidRPr="0000214D" w:rsidRDefault="00FC5D37" w:rsidP="007D39F0">
            <w:pPr>
              <w:tabs>
                <w:tab w:val="left" w:pos="993"/>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00214D">
              <w:rPr>
                <w:rFonts w:ascii="Times New Roman" w:hAnsi="Times New Roman" w:cs="Times New Roman"/>
                <w:i/>
                <w:sz w:val="24"/>
              </w:rPr>
              <w:t>Числовые значения показателя</w:t>
            </w:r>
          </w:p>
        </w:tc>
      </w:tr>
      <w:tr w:rsidR="00FC5D37" w:rsidRPr="0000214D" w14:paraId="13B02179"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tcPr>
          <w:p w14:paraId="38AEA4E3" w14:textId="77777777" w:rsidR="00FC5D37" w:rsidRPr="0000214D" w:rsidRDefault="00FC5D37" w:rsidP="007D39F0">
            <w:pPr>
              <w:tabs>
                <w:tab w:val="left" w:pos="993"/>
              </w:tabs>
              <w:spacing w:line="276" w:lineRule="auto"/>
              <w:jc w:val="center"/>
              <w:rPr>
                <w:rFonts w:ascii="Times New Roman" w:hAnsi="Times New Roman" w:cs="Times New Roman"/>
                <w:b w:val="0"/>
                <w:i/>
                <w:sz w:val="24"/>
              </w:rPr>
            </w:pPr>
          </w:p>
        </w:tc>
        <w:tc>
          <w:tcPr>
            <w:tcW w:w="2441" w:type="dxa"/>
            <w:vMerge/>
          </w:tcPr>
          <w:p w14:paraId="1EF85BAE"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vMerge/>
          </w:tcPr>
          <w:p w14:paraId="38E1D311"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879" w:type="dxa"/>
            <w:vMerge/>
          </w:tcPr>
          <w:p w14:paraId="4A6AF723"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964" w:type="dxa"/>
            <w:shd w:val="clear" w:color="auto" w:fill="F2F2F2" w:themeFill="background1" w:themeFillShade="F2"/>
            <w:vAlign w:val="center"/>
          </w:tcPr>
          <w:p w14:paraId="0497C9E4"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Прошедший год</w:t>
            </w:r>
          </w:p>
        </w:tc>
        <w:tc>
          <w:tcPr>
            <w:tcW w:w="2126" w:type="dxa"/>
            <w:gridSpan w:val="2"/>
            <w:shd w:val="clear" w:color="auto" w:fill="F2F2F2" w:themeFill="background1" w:themeFillShade="F2"/>
            <w:vAlign w:val="center"/>
          </w:tcPr>
          <w:p w14:paraId="4E28F0F1"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Текущий год</w:t>
            </w:r>
          </w:p>
        </w:tc>
      </w:tr>
      <w:tr w:rsidR="00FC5D37" w:rsidRPr="0000214D" w14:paraId="3A29004A"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tcPr>
          <w:p w14:paraId="6700E337" w14:textId="77777777" w:rsidR="00FC5D37" w:rsidRPr="0000214D" w:rsidRDefault="00FC5D37" w:rsidP="007D39F0">
            <w:pPr>
              <w:tabs>
                <w:tab w:val="left" w:pos="993"/>
              </w:tabs>
              <w:spacing w:line="276" w:lineRule="auto"/>
              <w:jc w:val="center"/>
              <w:rPr>
                <w:rFonts w:ascii="Times New Roman" w:hAnsi="Times New Roman" w:cs="Times New Roman"/>
                <w:b w:val="0"/>
                <w:i/>
                <w:sz w:val="24"/>
              </w:rPr>
            </w:pPr>
          </w:p>
        </w:tc>
        <w:tc>
          <w:tcPr>
            <w:tcW w:w="2441" w:type="dxa"/>
            <w:vMerge/>
          </w:tcPr>
          <w:p w14:paraId="2819A107" w14:textId="77777777" w:rsidR="00FC5D37" w:rsidRPr="0000214D" w:rsidRDefault="00FC5D37"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3827" w:type="dxa"/>
            <w:vMerge/>
          </w:tcPr>
          <w:p w14:paraId="7A436088" w14:textId="77777777" w:rsidR="00FC5D37" w:rsidRPr="0000214D" w:rsidRDefault="00FC5D37"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879" w:type="dxa"/>
            <w:vMerge/>
          </w:tcPr>
          <w:p w14:paraId="05DB3D31" w14:textId="77777777" w:rsidR="00FC5D37" w:rsidRPr="0000214D" w:rsidRDefault="00FC5D37"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964" w:type="dxa"/>
            <w:vAlign w:val="center"/>
          </w:tcPr>
          <w:p w14:paraId="46C736F9" w14:textId="107E5B13" w:rsidR="00FC5D37" w:rsidRPr="0000214D" w:rsidRDefault="00066A1E"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Факт</w:t>
            </w:r>
          </w:p>
        </w:tc>
        <w:tc>
          <w:tcPr>
            <w:tcW w:w="1134" w:type="dxa"/>
            <w:vAlign w:val="center"/>
          </w:tcPr>
          <w:p w14:paraId="6394D4CF" w14:textId="5F63B01E" w:rsidR="00FC5D37" w:rsidRPr="0000214D" w:rsidRDefault="00066A1E" w:rsidP="007D39F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План</w:t>
            </w:r>
          </w:p>
        </w:tc>
        <w:tc>
          <w:tcPr>
            <w:tcW w:w="992" w:type="dxa"/>
            <w:vAlign w:val="center"/>
          </w:tcPr>
          <w:p w14:paraId="5FB4E7AF" w14:textId="79C6CE2D" w:rsidR="00FC5D37" w:rsidRPr="0000214D" w:rsidRDefault="00066A1E" w:rsidP="00066A1E">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Факт</w:t>
            </w:r>
          </w:p>
        </w:tc>
      </w:tr>
      <w:tr w:rsidR="00FC5D37" w:rsidRPr="0000214D" w14:paraId="4C55CD9B"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F2F2F2" w:themeFill="background1" w:themeFillShade="F2"/>
          </w:tcPr>
          <w:p w14:paraId="51FCD6F2" w14:textId="77777777" w:rsidR="00FC5D37" w:rsidRPr="0000214D" w:rsidRDefault="00FC5D37" w:rsidP="007D39F0">
            <w:pPr>
              <w:tabs>
                <w:tab w:val="left" w:pos="993"/>
              </w:tabs>
              <w:spacing w:line="276" w:lineRule="auto"/>
              <w:jc w:val="center"/>
              <w:rPr>
                <w:rFonts w:ascii="Times New Roman" w:hAnsi="Times New Roman" w:cs="Times New Roman"/>
                <w:b w:val="0"/>
                <w:i/>
                <w:sz w:val="24"/>
              </w:rPr>
            </w:pPr>
            <w:r w:rsidRPr="0000214D">
              <w:rPr>
                <w:rFonts w:ascii="Times New Roman" w:hAnsi="Times New Roman" w:cs="Times New Roman"/>
                <w:b w:val="0"/>
                <w:i/>
                <w:sz w:val="24"/>
              </w:rPr>
              <w:t>1</w:t>
            </w:r>
          </w:p>
        </w:tc>
        <w:tc>
          <w:tcPr>
            <w:tcW w:w="2441" w:type="dxa"/>
            <w:shd w:val="clear" w:color="auto" w:fill="F2F2F2" w:themeFill="background1" w:themeFillShade="F2"/>
          </w:tcPr>
          <w:p w14:paraId="6BCEE75D"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2</w:t>
            </w:r>
          </w:p>
        </w:tc>
        <w:tc>
          <w:tcPr>
            <w:tcW w:w="3827" w:type="dxa"/>
            <w:shd w:val="clear" w:color="auto" w:fill="F2F2F2" w:themeFill="background1" w:themeFillShade="F2"/>
          </w:tcPr>
          <w:p w14:paraId="7B8ED8BC"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3</w:t>
            </w:r>
          </w:p>
        </w:tc>
        <w:tc>
          <w:tcPr>
            <w:tcW w:w="879" w:type="dxa"/>
            <w:shd w:val="clear" w:color="auto" w:fill="F2F2F2" w:themeFill="background1" w:themeFillShade="F2"/>
          </w:tcPr>
          <w:p w14:paraId="321DB18A"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4</w:t>
            </w:r>
          </w:p>
        </w:tc>
        <w:tc>
          <w:tcPr>
            <w:tcW w:w="964" w:type="dxa"/>
            <w:shd w:val="clear" w:color="auto" w:fill="F2F2F2" w:themeFill="background1" w:themeFillShade="F2"/>
          </w:tcPr>
          <w:p w14:paraId="3830BDBF"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5</w:t>
            </w:r>
          </w:p>
        </w:tc>
        <w:tc>
          <w:tcPr>
            <w:tcW w:w="1134" w:type="dxa"/>
            <w:shd w:val="clear" w:color="auto" w:fill="F2F2F2" w:themeFill="background1" w:themeFillShade="F2"/>
          </w:tcPr>
          <w:p w14:paraId="40EC0E38"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6</w:t>
            </w:r>
          </w:p>
        </w:tc>
        <w:tc>
          <w:tcPr>
            <w:tcW w:w="992" w:type="dxa"/>
            <w:shd w:val="clear" w:color="auto" w:fill="F2F2F2" w:themeFill="background1" w:themeFillShade="F2"/>
          </w:tcPr>
          <w:p w14:paraId="3AEA5F46" w14:textId="77777777" w:rsidR="00FC5D37" w:rsidRPr="0000214D" w:rsidRDefault="00FC5D37" w:rsidP="007D39F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00214D">
              <w:rPr>
                <w:rFonts w:ascii="Times New Roman" w:hAnsi="Times New Roman" w:cs="Times New Roman"/>
                <w:b/>
                <w:i/>
                <w:sz w:val="24"/>
              </w:rPr>
              <w:t>7</w:t>
            </w:r>
          </w:p>
        </w:tc>
      </w:tr>
      <w:tr w:rsidR="005508CB" w:rsidRPr="0000214D" w14:paraId="4A9E2467"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auto"/>
          </w:tcPr>
          <w:p w14:paraId="23472703" w14:textId="577FEC71" w:rsidR="005508CB" w:rsidRPr="00C20030" w:rsidRDefault="005508CB" w:rsidP="00C20030">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w:t>
            </w:r>
          </w:p>
        </w:tc>
        <w:tc>
          <w:tcPr>
            <w:tcW w:w="2441" w:type="dxa"/>
            <w:vMerge w:val="restart"/>
            <w:shd w:val="clear" w:color="auto" w:fill="auto"/>
          </w:tcPr>
          <w:p w14:paraId="7BB06F75" w14:textId="30C382DC" w:rsidR="005508CB" w:rsidRPr="00C20030" w:rsidRDefault="005508CB" w:rsidP="00C2003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C20030">
              <w:rPr>
                <w:rFonts w:ascii="Times New Roman" w:hAnsi="Times New Roman" w:cs="Times New Roman"/>
                <w:bCs/>
                <w:iCs/>
                <w:sz w:val="24"/>
              </w:rPr>
              <w:t>Рынок услуг дополнительного образования детей</w:t>
            </w:r>
          </w:p>
        </w:tc>
        <w:tc>
          <w:tcPr>
            <w:tcW w:w="3827" w:type="dxa"/>
            <w:shd w:val="clear" w:color="auto" w:fill="auto"/>
          </w:tcPr>
          <w:p w14:paraId="3AB0E5BF" w14:textId="4BC048C1" w:rsidR="005508CB" w:rsidRPr="00C20030" w:rsidRDefault="005508CB" w:rsidP="00C2003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760C0">
              <w:rPr>
                <w:rFonts w:ascii="Times New Roman" w:hAnsi="Times New Roman" w:cs="Times New Roman"/>
                <w:sz w:val="24"/>
                <w:szCs w:val="24"/>
              </w:rPr>
              <w:t>Доля организаций частной формы собственности в сфере услуг дополнительного образования детей</w:t>
            </w:r>
          </w:p>
        </w:tc>
        <w:tc>
          <w:tcPr>
            <w:tcW w:w="879" w:type="dxa"/>
            <w:shd w:val="clear" w:color="auto" w:fill="auto"/>
          </w:tcPr>
          <w:p w14:paraId="2F6AAF2C" w14:textId="15E99C6F" w:rsidR="005508CB" w:rsidRPr="00C20030" w:rsidRDefault="005508CB"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04015">
              <w:rPr>
                <w:rFonts w:ascii="Times New Roman" w:hAnsi="Times New Roman" w:cs="Times New Roman"/>
                <w:sz w:val="24"/>
              </w:rPr>
              <w:t>%</w:t>
            </w:r>
          </w:p>
        </w:tc>
        <w:tc>
          <w:tcPr>
            <w:tcW w:w="964" w:type="dxa"/>
            <w:shd w:val="clear" w:color="auto" w:fill="auto"/>
          </w:tcPr>
          <w:p w14:paraId="2ACEFC35" w14:textId="2260ACBA" w:rsidR="005508CB" w:rsidRPr="00C20030" w:rsidRDefault="005508CB"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93028">
              <w:rPr>
                <w:rFonts w:ascii="Times New Roman" w:hAnsi="Times New Roman" w:cs="Times New Roman"/>
                <w:sz w:val="24"/>
                <w:szCs w:val="24"/>
              </w:rPr>
              <w:t>77,6</w:t>
            </w:r>
          </w:p>
        </w:tc>
        <w:tc>
          <w:tcPr>
            <w:tcW w:w="1134" w:type="dxa"/>
            <w:shd w:val="clear" w:color="auto" w:fill="auto"/>
          </w:tcPr>
          <w:p w14:paraId="61AE5332" w14:textId="14846A35" w:rsidR="005508CB" w:rsidRPr="00C20030" w:rsidRDefault="005508CB"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93028">
              <w:rPr>
                <w:rFonts w:ascii="Times New Roman" w:hAnsi="Times New Roman" w:cs="Times New Roman"/>
                <w:sz w:val="24"/>
                <w:szCs w:val="24"/>
              </w:rPr>
              <w:t>79,0</w:t>
            </w:r>
          </w:p>
        </w:tc>
        <w:tc>
          <w:tcPr>
            <w:tcW w:w="992" w:type="dxa"/>
            <w:shd w:val="clear" w:color="auto" w:fill="auto"/>
          </w:tcPr>
          <w:p w14:paraId="77BA8C1D" w14:textId="0EAF64DA" w:rsidR="005508CB" w:rsidRPr="005508CB" w:rsidRDefault="005508CB" w:rsidP="00C2003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508CB">
              <w:rPr>
                <w:rFonts w:ascii="Times New Roman" w:hAnsi="Times New Roman" w:cs="Times New Roman"/>
                <w:bCs/>
                <w:iCs/>
                <w:sz w:val="24"/>
              </w:rPr>
              <w:t>79,2</w:t>
            </w:r>
          </w:p>
        </w:tc>
      </w:tr>
      <w:tr w:rsidR="005508CB" w:rsidRPr="0000214D" w14:paraId="3531B7C6" w14:textId="77777777" w:rsidTr="00A5160C">
        <w:trPr>
          <w:cnfStyle w:val="000000100000" w:firstRow="0" w:lastRow="0" w:firstColumn="0" w:lastColumn="0" w:oddVBand="0" w:evenVBand="0" w:oddHBand="1" w:evenHBand="0" w:firstRowFirstColumn="0" w:firstRowLastColumn="0" w:lastRowFirstColumn="0" w:lastRowLastColumn="0"/>
          <w:trHeight w:val="3671"/>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auto"/>
          </w:tcPr>
          <w:p w14:paraId="6B9A7A91" w14:textId="77777777" w:rsidR="005508CB" w:rsidRDefault="005508CB" w:rsidP="00C20030">
            <w:pPr>
              <w:tabs>
                <w:tab w:val="left" w:pos="993"/>
              </w:tabs>
              <w:spacing w:line="276" w:lineRule="auto"/>
              <w:jc w:val="center"/>
              <w:rPr>
                <w:rFonts w:ascii="Times New Roman" w:hAnsi="Times New Roman" w:cs="Times New Roman"/>
                <w:i/>
                <w:sz w:val="24"/>
              </w:rPr>
            </w:pPr>
          </w:p>
        </w:tc>
        <w:tc>
          <w:tcPr>
            <w:tcW w:w="2441" w:type="dxa"/>
            <w:vMerge/>
            <w:shd w:val="clear" w:color="auto" w:fill="auto"/>
          </w:tcPr>
          <w:p w14:paraId="205CFC2C" w14:textId="77777777" w:rsidR="005508CB" w:rsidRPr="00C20030" w:rsidRDefault="005508CB" w:rsidP="00C2003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p>
        </w:tc>
        <w:tc>
          <w:tcPr>
            <w:tcW w:w="3827" w:type="dxa"/>
            <w:shd w:val="clear" w:color="auto" w:fill="auto"/>
          </w:tcPr>
          <w:p w14:paraId="2A42E240" w14:textId="68A43CC8" w:rsidR="005508CB" w:rsidRPr="00C20030" w:rsidRDefault="005508CB" w:rsidP="00C2003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9760C0">
              <w:rPr>
                <w:rFonts w:ascii="Times New Roman" w:hAnsi="Times New Roman" w:cs="Times New Roman"/>
                <w:sz w:val="24"/>
                <w:szCs w:val="24"/>
                <w:lang w:eastAsia="ru-RU"/>
              </w:rPr>
              <w:t xml:space="preserve">Увеличение численности </w:t>
            </w:r>
            <w:bookmarkStart w:id="85" w:name="_Hlk126582075"/>
            <w:r w:rsidRPr="009760C0">
              <w:rPr>
                <w:rFonts w:ascii="Times New Roman" w:hAnsi="Times New Roman" w:cs="Times New Roman"/>
                <w:sz w:val="24"/>
                <w:szCs w:val="24"/>
                <w:lang w:eastAsia="ru-RU"/>
              </w:rPr>
              <w:t xml:space="preserve">детей и молодежи в возрасте от 5 до 18 лет, проживающих на территории </w:t>
            </w:r>
            <w:r>
              <w:rPr>
                <w:rFonts w:ascii="Times New Roman" w:hAnsi="Times New Roman" w:cs="Times New Roman"/>
                <w:sz w:val="24"/>
                <w:szCs w:val="24"/>
                <w:lang w:eastAsia="ru-RU"/>
              </w:rPr>
              <w:t xml:space="preserve">городского округа Реутов </w:t>
            </w:r>
            <w:r w:rsidRPr="009760C0">
              <w:rPr>
                <w:rFonts w:ascii="Times New Roman" w:hAnsi="Times New Roman" w:cs="Times New Roman"/>
                <w:sz w:val="24"/>
                <w:szCs w:val="24"/>
                <w:lang w:eastAsia="ru-RU"/>
              </w:rPr>
              <w:t>Московской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bookmarkEnd w:id="85"/>
          </w:p>
        </w:tc>
        <w:tc>
          <w:tcPr>
            <w:tcW w:w="879" w:type="dxa"/>
            <w:shd w:val="clear" w:color="auto" w:fill="auto"/>
          </w:tcPr>
          <w:p w14:paraId="62EE88EA" w14:textId="3E230A6B" w:rsidR="005508CB" w:rsidRPr="00C20030" w:rsidRDefault="005508CB" w:rsidP="00C2003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104015">
              <w:rPr>
                <w:rFonts w:ascii="Times New Roman" w:hAnsi="Times New Roman" w:cs="Times New Roman"/>
                <w:sz w:val="24"/>
              </w:rPr>
              <w:t>%</w:t>
            </w:r>
          </w:p>
        </w:tc>
        <w:tc>
          <w:tcPr>
            <w:tcW w:w="964" w:type="dxa"/>
            <w:shd w:val="clear" w:color="auto" w:fill="auto"/>
          </w:tcPr>
          <w:p w14:paraId="740766C6" w14:textId="71CF2CDD" w:rsidR="005508CB" w:rsidRPr="00C20030" w:rsidRDefault="005508CB" w:rsidP="00C2003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6272F">
              <w:rPr>
                <w:rFonts w:ascii="Times New Roman" w:hAnsi="Times New Roman" w:cs="Times New Roman"/>
                <w:sz w:val="24"/>
                <w:szCs w:val="24"/>
              </w:rPr>
              <w:t>67,0</w:t>
            </w:r>
          </w:p>
        </w:tc>
        <w:tc>
          <w:tcPr>
            <w:tcW w:w="1134" w:type="dxa"/>
            <w:shd w:val="clear" w:color="auto" w:fill="auto"/>
          </w:tcPr>
          <w:p w14:paraId="5AFEBE1A" w14:textId="36EB3006" w:rsidR="005508CB" w:rsidRPr="00C20030" w:rsidRDefault="005508CB" w:rsidP="00C2003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6272F">
              <w:rPr>
                <w:rFonts w:ascii="Times New Roman" w:hAnsi="Times New Roman" w:cs="Times New Roman"/>
                <w:sz w:val="24"/>
                <w:szCs w:val="24"/>
              </w:rPr>
              <w:t>68,8</w:t>
            </w:r>
          </w:p>
        </w:tc>
        <w:tc>
          <w:tcPr>
            <w:tcW w:w="992" w:type="dxa"/>
            <w:shd w:val="clear" w:color="auto" w:fill="auto"/>
          </w:tcPr>
          <w:p w14:paraId="79CFD52A" w14:textId="1BED138B" w:rsidR="005508CB" w:rsidRPr="005508CB" w:rsidRDefault="005508CB" w:rsidP="00C2003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5508CB">
              <w:rPr>
                <w:rFonts w:ascii="Times New Roman" w:hAnsi="Times New Roman" w:cs="Times New Roman"/>
                <w:bCs/>
                <w:iCs/>
                <w:sz w:val="24"/>
              </w:rPr>
              <w:t>68,8</w:t>
            </w:r>
          </w:p>
        </w:tc>
      </w:tr>
      <w:tr w:rsidR="00E5728B" w:rsidRPr="0000214D" w14:paraId="51D26408"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07790E42" w14:textId="2452116C" w:rsidR="00E5728B" w:rsidRPr="0000214D" w:rsidRDefault="00E5728B" w:rsidP="00E5728B">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2</w:t>
            </w:r>
          </w:p>
        </w:tc>
        <w:tc>
          <w:tcPr>
            <w:tcW w:w="2441" w:type="dxa"/>
            <w:vMerge w:val="restart"/>
            <w:shd w:val="clear" w:color="auto" w:fill="F2F2F2" w:themeFill="background1" w:themeFillShade="F2"/>
          </w:tcPr>
          <w:p w14:paraId="4A24A37D" w14:textId="548F2A32" w:rsidR="00E5728B" w:rsidRPr="00E5728B" w:rsidRDefault="00E5728B" w:rsidP="00E5728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E5728B">
              <w:rPr>
                <w:rFonts w:ascii="Times New Roman" w:hAnsi="Times New Roman" w:cs="Times New Roman"/>
                <w:bCs/>
                <w:iCs/>
                <w:sz w:val="24"/>
              </w:rPr>
              <w:t>Рынок розничной торговли</w:t>
            </w:r>
          </w:p>
        </w:tc>
        <w:tc>
          <w:tcPr>
            <w:tcW w:w="3827" w:type="dxa"/>
            <w:shd w:val="clear" w:color="auto" w:fill="F2F2F2" w:themeFill="background1" w:themeFillShade="F2"/>
          </w:tcPr>
          <w:p w14:paraId="7AA0BE02" w14:textId="15AAA98B" w:rsidR="00E5728B" w:rsidRPr="00E5728B" w:rsidRDefault="00E5728B" w:rsidP="00E5728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E5728B">
              <w:rPr>
                <w:rFonts w:ascii="Times New Roman" w:hAnsi="Times New Roman" w:cs="Times New Roman"/>
              </w:rPr>
              <w:t>Обеспеченность населения площадью торговых объектов</w:t>
            </w:r>
          </w:p>
        </w:tc>
        <w:tc>
          <w:tcPr>
            <w:tcW w:w="879" w:type="dxa"/>
            <w:shd w:val="clear" w:color="auto" w:fill="F2F2F2" w:themeFill="background1" w:themeFillShade="F2"/>
          </w:tcPr>
          <w:p w14:paraId="03A65D7F" w14:textId="3DB5FD82" w:rsidR="00E5728B" w:rsidRPr="00E5728B" w:rsidRDefault="00E5728B" w:rsidP="00E5728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rPr>
              <w:t>к</w:t>
            </w:r>
            <w:r w:rsidRPr="00E5728B">
              <w:rPr>
                <w:rFonts w:ascii="Times New Roman" w:hAnsi="Times New Roman" w:cs="Times New Roman"/>
              </w:rPr>
              <w:t>в</w:t>
            </w:r>
            <w:r>
              <w:rPr>
                <w:rFonts w:ascii="Times New Roman" w:hAnsi="Times New Roman" w:cs="Times New Roman"/>
              </w:rPr>
              <w:t>.</w:t>
            </w:r>
            <w:r w:rsidRPr="00E5728B">
              <w:rPr>
                <w:rFonts w:ascii="Times New Roman" w:hAnsi="Times New Roman" w:cs="Times New Roman"/>
              </w:rPr>
              <w:t xml:space="preserve"> м </w:t>
            </w:r>
            <w:r>
              <w:rPr>
                <w:rFonts w:ascii="Times New Roman" w:hAnsi="Times New Roman" w:cs="Times New Roman"/>
              </w:rPr>
              <w:t>/1000</w:t>
            </w:r>
            <w:r w:rsidRPr="00E5728B">
              <w:rPr>
                <w:rFonts w:ascii="Times New Roman" w:hAnsi="Times New Roman" w:cs="Times New Roman"/>
              </w:rPr>
              <w:t xml:space="preserve"> жит</w:t>
            </w:r>
            <w:r>
              <w:rPr>
                <w:rFonts w:ascii="Times New Roman" w:hAnsi="Times New Roman" w:cs="Times New Roman"/>
              </w:rPr>
              <w:t>.</w:t>
            </w:r>
          </w:p>
        </w:tc>
        <w:tc>
          <w:tcPr>
            <w:tcW w:w="964" w:type="dxa"/>
            <w:shd w:val="clear" w:color="auto" w:fill="F2F2F2" w:themeFill="background1" w:themeFillShade="F2"/>
          </w:tcPr>
          <w:p w14:paraId="205D93E6" w14:textId="1602D4F8" w:rsidR="00E5728B" w:rsidRPr="00E5728B" w:rsidRDefault="00E5728B" w:rsidP="00E5728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1577,8</w:t>
            </w:r>
          </w:p>
        </w:tc>
        <w:tc>
          <w:tcPr>
            <w:tcW w:w="1134" w:type="dxa"/>
            <w:shd w:val="clear" w:color="auto" w:fill="F2F2F2" w:themeFill="background1" w:themeFillShade="F2"/>
          </w:tcPr>
          <w:p w14:paraId="40FFB253" w14:textId="05B0FA86" w:rsidR="00E5728B" w:rsidRPr="00E5728B" w:rsidRDefault="00E5728B" w:rsidP="00E5728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1605,4</w:t>
            </w:r>
          </w:p>
        </w:tc>
        <w:tc>
          <w:tcPr>
            <w:tcW w:w="992" w:type="dxa"/>
            <w:shd w:val="clear" w:color="auto" w:fill="F2F2F2" w:themeFill="background1" w:themeFillShade="F2"/>
          </w:tcPr>
          <w:p w14:paraId="2C68F6D7" w14:textId="21775E05" w:rsidR="00E5728B" w:rsidRPr="000F411E" w:rsidRDefault="000F411E" w:rsidP="00E5728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1600,0</w:t>
            </w:r>
          </w:p>
        </w:tc>
      </w:tr>
      <w:tr w:rsidR="00E5728B" w:rsidRPr="0000214D" w14:paraId="0D5452C1"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749F1300" w14:textId="77777777" w:rsidR="00E5728B" w:rsidRPr="0000214D" w:rsidRDefault="00E5728B" w:rsidP="00E5728B">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15A8CCD5" w14:textId="77777777" w:rsidR="00E5728B" w:rsidRPr="0000214D" w:rsidRDefault="00E5728B"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07C6B52A" w14:textId="087026AB" w:rsidR="00E5728B" w:rsidRPr="00E5728B" w:rsidRDefault="00E5728B" w:rsidP="00E5728B">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E5728B">
              <w:rPr>
                <w:rFonts w:ascii="Times New Roman" w:hAnsi="Times New Roman" w:cs="Times New Roman"/>
              </w:rPr>
              <w:t>Увеличение количества нестационарных торговых объектов и торговых мест под них</w:t>
            </w:r>
          </w:p>
        </w:tc>
        <w:tc>
          <w:tcPr>
            <w:tcW w:w="879" w:type="dxa"/>
            <w:shd w:val="clear" w:color="auto" w:fill="F2F2F2" w:themeFill="background1" w:themeFillShade="F2"/>
          </w:tcPr>
          <w:p w14:paraId="6D20BF0F" w14:textId="5D1C2877" w:rsidR="00E5728B" w:rsidRPr="00E5728B" w:rsidRDefault="00E5728B"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rPr>
              <w:t>%</w:t>
            </w:r>
          </w:p>
        </w:tc>
        <w:tc>
          <w:tcPr>
            <w:tcW w:w="964" w:type="dxa"/>
            <w:shd w:val="clear" w:color="auto" w:fill="F2F2F2" w:themeFill="background1" w:themeFillShade="F2"/>
          </w:tcPr>
          <w:p w14:paraId="1C4E8223" w14:textId="7187A4A5" w:rsidR="00E5728B" w:rsidRPr="00E5728B" w:rsidRDefault="00E5728B"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100</w:t>
            </w:r>
          </w:p>
        </w:tc>
        <w:tc>
          <w:tcPr>
            <w:tcW w:w="1134" w:type="dxa"/>
            <w:shd w:val="clear" w:color="auto" w:fill="F2F2F2" w:themeFill="background1" w:themeFillShade="F2"/>
          </w:tcPr>
          <w:p w14:paraId="0AE32A8C" w14:textId="7BC43018" w:rsidR="00E5728B" w:rsidRPr="00E5728B" w:rsidRDefault="00E5728B"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E5728B">
              <w:rPr>
                <w:rFonts w:ascii="Times New Roman" w:hAnsi="Times New Roman" w:cs="Times New Roman"/>
                <w:sz w:val="24"/>
                <w:szCs w:val="24"/>
              </w:rPr>
              <w:t>102</w:t>
            </w:r>
          </w:p>
        </w:tc>
        <w:tc>
          <w:tcPr>
            <w:tcW w:w="992" w:type="dxa"/>
            <w:shd w:val="clear" w:color="auto" w:fill="F2F2F2" w:themeFill="background1" w:themeFillShade="F2"/>
          </w:tcPr>
          <w:p w14:paraId="47E3E851" w14:textId="442671BC" w:rsidR="00E5728B" w:rsidRPr="000F411E" w:rsidRDefault="000F411E" w:rsidP="00E5728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0F411E">
              <w:rPr>
                <w:rFonts w:ascii="Times New Roman" w:hAnsi="Times New Roman" w:cs="Times New Roman"/>
                <w:bCs/>
                <w:iCs/>
                <w:sz w:val="24"/>
              </w:rPr>
              <w:t>102</w:t>
            </w:r>
          </w:p>
        </w:tc>
      </w:tr>
      <w:tr w:rsidR="00D41058" w:rsidRPr="0000214D" w14:paraId="62A33F36"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0F13333C" w14:textId="6B2E0FA8" w:rsidR="00D41058" w:rsidRPr="00D41058" w:rsidRDefault="00D41058" w:rsidP="00D41058">
            <w:pPr>
              <w:tabs>
                <w:tab w:val="left" w:pos="993"/>
              </w:tabs>
              <w:spacing w:line="276" w:lineRule="auto"/>
              <w:jc w:val="center"/>
              <w:rPr>
                <w:rFonts w:ascii="Times New Roman" w:hAnsi="Times New Roman" w:cs="Times New Roman"/>
                <w:i/>
                <w:sz w:val="24"/>
              </w:rPr>
            </w:pPr>
            <w:r w:rsidRPr="00D41058">
              <w:rPr>
                <w:rFonts w:ascii="Times New Roman" w:hAnsi="Times New Roman" w:cs="Times New Roman"/>
                <w:i/>
                <w:sz w:val="24"/>
              </w:rPr>
              <w:t>3</w:t>
            </w:r>
          </w:p>
        </w:tc>
        <w:tc>
          <w:tcPr>
            <w:tcW w:w="2441" w:type="dxa"/>
            <w:shd w:val="clear" w:color="auto" w:fill="auto"/>
          </w:tcPr>
          <w:p w14:paraId="6EA14C5A" w14:textId="0809632B" w:rsidR="00D41058" w:rsidRPr="00D41058" w:rsidRDefault="00D41058" w:rsidP="00D41058">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D41058">
              <w:rPr>
                <w:rFonts w:ascii="Times New Roman" w:hAnsi="Times New Roman" w:cs="Times New Roman"/>
                <w:bCs/>
                <w:iCs/>
                <w:sz w:val="24"/>
              </w:rPr>
              <w:t>Рынок услуг бытового обслуживания</w:t>
            </w:r>
          </w:p>
        </w:tc>
        <w:tc>
          <w:tcPr>
            <w:tcW w:w="3827" w:type="dxa"/>
            <w:shd w:val="clear" w:color="auto" w:fill="auto"/>
          </w:tcPr>
          <w:p w14:paraId="3CFB0471" w14:textId="505E57F0" w:rsidR="00D41058" w:rsidRPr="00D41058" w:rsidRDefault="00D41058" w:rsidP="00D41058">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D41058">
              <w:rPr>
                <w:rFonts w:ascii="Times New Roman" w:hAnsi="Times New Roman" w:cs="Times New Roman"/>
                <w:szCs w:val="28"/>
              </w:rPr>
              <w:t>Обеспеченность населения предприятиями бытового обслуживания</w:t>
            </w:r>
          </w:p>
        </w:tc>
        <w:tc>
          <w:tcPr>
            <w:tcW w:w="879" w:type="dxa"/>
            <w:shd w:val="clear" w:color="auto" w:fill="auto"/>
          </w:tcPr>
          <w:p w14:paraId="04E644B0" w14:textId="041C6344" w:rsidR="00D41058" w:rsidRPr="00D41058" w:rsidRDefault="00D41058" w:rsidP="00D41058">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roofErr w:type="spellStart"/>
            <w:r>
              <w:rPr>
                <w:rFonts w:ascii="Times New Roman" w:hAnsi="Times New Roman" w:cs="Times New Roman"/>
                <w:szCs w:val="28"/>
              </w:rPr>
              <w:t>р.м</w:t>
            </w:r>
            <w:proofErr w:type="spellEnd"/>
            <w:r>
              <w:rPr>
                <w:rFonts w:ascii="Times New Roman" w:hAnsi="Times New Roman" w:cs="Times New Roman"/>
                <w:szCs w:val="28"/>
              </w:rPr>
              <w:t>.</w:t>
            </w:r>
            <w:r w:rsidRPr="00D41058">
              <w:rPr>
                <w:rFonts w:ascii="Times New Roman" w:hAnsi="Times New Roman" w:cs="Times New Roman"/>
                <w:szCs w:val="28"/>
              </w:rPr>
              <w:t xml:space="preserve"> / 1000 жит</w:t>
            </w:r>
            <w:r>
              <w:rPr>
                <w:rFonts w:ascii="Times New Roman" w:hAnsi="Times New Roman" w:cs="Times New Roman"/>
                <w:szCs w:val="28"/>
              </w:rPr>
              <w:t>.</w:t>
            </w:r>
          </w:p>
        </w:tc>
        <w:tc>
          <w:tcPr>
            <w:tcW w:w="964" w:type="dxa"/>
            <w:shd w:val="clear" w:color="auto" w:fill="auto"/>
          </w:tcPr>
          <w:p w14:paraId="10E5BB0E" w14:textId="63202598" w:rsidR="00D41058" w:rsidRPr="00D41058" w:rsidRDefault="00D41058" w:rsidP="00D41058">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D41058">
              <w:rPr>
                <w:rFonts w:ascii="Times New Roman" w:hAnsi="Times New Roman" w:cs="Times New Roman"/>
                <w:sz w:val="24"/>
                <w:szCs w:val="28"/>
              </w:rPr>
              <w:t>5,5</w:t>
            </w:r>
          </w:p>
        </w:tc>
        <w:tc>
          <w:tcPr>
            <w:tcW w:w="1134" w:type="dxa"/>
            <w:shd w:val="clear" w:color="auto" w:fill="auto"/>
          </w:tcPr>
          <w:p w14:paraId="5845B484" w14:textId="634F22FD" w:rsidR="00D41058" w:rsidRPr="00D41058" w:rsidRDefault="00D41058" w:rsidP="00D41058">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D41058">
              <w:rPr>
                <w:rFonts w:ascii="Times New Roman" w:hAnsi="Times New Roman" w:cs="Times New Roman"/>
                <w:sz w:val="24"/>
                <w:szCs w:val="28"/>
              </w:rPr>
              <w:t>5,6</w:t>
            </w:r>
          </w:p>
        </w:tc>
        <w:tc>
          <w:tcPr>
            <w:tcW w:w="992" w:type="dxa"/>
            <w:shd w:val="clear" w:color="auto" w:fill="auto"/>
          </w:tcPr>
          <w:p w14:paraId="052B2125" w14:textId="11F94384" w:rsidR="00D41058" w:rsidRPr="009B3F80" w:rsidRDefault="009B3F80" w:rsidP="00D41058">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9B3F80">
              <w:rPr>
                <w:rFonts w:ascii="Times New Roman" w:hAnsi="Times New Roman" w:cs="Times New Roman"/>
                <w:bCs/>
                <w:iCs/>
                <w:sz w:val="24"/>
              </w:rPr>
              <w:t>5,8</w:t>
            </w:r>
          </w:p>
        </w:tc>
      </w:tr>
      <w:tr w:rsidR="007319AA" w:rsidRPr="0000214D" w14:paraId="1B5AC364"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1CB2645D" w14:textId="5C8E9CB1" w:rsidR="007319AA" w:rsidRPr="0000214D" w:rsidRDefault="007319AA" w:rsidP="007319AA">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4</w:t>
            </w:r>
          </w:p>
        </w:tc>
        <w:tc>
          <w:tcPr>
            <w:tcW w:w="2441" w:type="dxa"/>
            <w:vMerge w:val="restart"/>
            <w:shd w:val="clear" w:color="auto" w:fill="F2F2F2" w:themeFill="background1" w:themeFillShade="F2"/>
          </w:tcPr>
          <w:p w14:paraId="38AE7E9A" w14:textId="77777777" w:rsidR="001C7D13"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w:t>
            </w:r>
            <w:r w:rsidRPr="00D41058">
              <w:rPr>
                <w:rFonts w:ascii="Times New Roman" w:hAnsi="Times New Roman" w:cs="Times New Roman"/>
                <w:bCs/>
                <w:iCs/>
                <w:sz w:val="24"/>
              </w:rPr>
              <w:t>ын</w:t>
            </w:r>
            <w:r>
              <w:rPr>
                <w:rFonts w:ascii="Times New Roman" w:hAnsi="Times New Roman" w:cs="Times New Roman"/>
                <w:bCs/>
                <w:iCs/>
                <w:sz w:val="24"/>
              </w:rPr>
              <w:t>ок</w:t>
            </w:r>
            <w:r w:rsidRPr="00D41058">
              <w:rPr>
                <w:rFonts w:ascii="Times New Roman" w:hAnsi="Times New Roman" w:cs="Times New Roman"/>
                <w:bCs/>
                <w:iCs/>
                <w:sz w:val="24"/>
              </w:rPr>
              <w:t xml:space="preserve"> услуг по сбору и </w:t>
            </w:r>
          </w:p>
          <w:p w14:paraId="02C0F312" w14:textId="0CF89D12" w:rsidR="007319AA" w:rsidRPr="00D41058"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D41058">
              <w:rPr>
                <w:rFonts w:ascii="Times New Roman" w:hAnsi="Times New Roman" w:cs="Times New Roman"/>
                <w:bCs/>
                <w:iCs/>
                <w:sz w:val="24"/>
              </w:rPr>
              <w:lastRenderedPageBreak/>
              <w:t>транспортированию твердых коммунальных отходов</w:t>
            </w:r>
          </w:p>
        </w:tc>
        <w:tc>
          <w:tcPr>
            <w:tcW w:w="3827" w:type="dxa"/>
            <w:shd w:val="clear" w:color="auto" w:fill="F2F2F2" w:themeFill="background1" w:themeFillShade="F2"/>
          </w:tcPr>
          <w:p w14:paraId="3F399E41" w14:textId="37986F73" w:rsidR="007319AA" w:rsidRPr="0000214D"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2B9D">
              <w:rPr>
                <w:rFonts w:ascii="Times New Roman" w:eastAsia="Calibri" w:hAnsi="Times New Roman" w:cs="Times New Roman"/>
                <w:sz w:val="24"/>
                <w:szCs w:val="24"/>
              </w:rPr>
              <w:lastRenderedPageBreak/>
              <w:t>Доля организ</w:t>
            </w:r>
            <w:r>
              <w:rPr>
                <w:rFonts w:ascii="Times New Roman" w:eastAsia="Calibri" w:hAnsi="Times New Roman" w:cs="Times New Roman"/>
                <w:sz w:val="24"/>
                <w:szCs w:val="24"/>
              </w:rPr>
              <w:t>ации</w:t>
            </w:r>
            <w:r w:rsidRPr="00582B9D">
              <w:rPr>
                <w:rFonts w:ascii="Times New Roman" w:eastAsia="Calibri" w:hAnsi="Times New Roman" w:cs="Times New Roman"/>
                <w:sz w:val="24"/>
                <w:szCs w:val="24"/>
              </w:rPr>
              <w:t xml:space="preserve"> раздельн</w:t>
            </w:r>
            <w:r>
              <w:rPr>
                <w:rFonts w:ascii="Times New Roman" w:eastAsia="Calibri" w:hAnsi="Times New Roman" w:cs="Times New Roman"/>
                <w:sz w:val="24"/>
                <w:szCs w:val="24"/>
              </w:rPr>
              <w:t>ого</w:t>
            </w:r>
            <w:r w:rsidRPr="00582B9D">
              <w:rPr>
                <w:rFonts w:ascii="Times New Roman" w:eastAsia="Calibri" w:hAnsi="Times New Roman" w:cs="Times New Roman"/>
                <w:sz w:val="24"/>
                <w:szCs w:val="24"/>
              </w:rPr>
              <w:t xml:space="preserve"> сбор</w:t>
            </w:r>
            <w:r>
              <w:rPr>
                <w:rFonts w:ascii="Times New Roman" w:eastAsia="Calibri" w:hAnsi="Times New Roman" w:cs="Times New Roman"/>
                <w:sz w:val="24"/>
                <w:szCs w:val="24"/>
              </w:rPr>
              <w:t>а</w:t>
            </w:r>
            <w:r w:rsidRPr="00582B9D">
              <w:rPr>
                <w:rFonts w:ascii="Times New Roman" w:eastAsia="Calibri" w:hAnsi="Times New Roman" w:cs="Times New Roman"/>
                <w:sz w:val="24"/>
                <w:szCs w:val="24"/>
              </w:rPr>
              <w:t xml:space="preserve"> отходов</w:t>
            </w:r>
          </w:p>
        </w:tc>
        <w:tc>
          <w:tcPr>
            <w:tcW w:w="879" w:type="dxa"/>
            <w:shd w:val="clear" w:color="auto" w:fill="F2F2F2" w:themeFill="background1" w:themeFillShade="F2"/>
          </w:tcPr>
          <w:p w14:paraId="2078FD9B" w14:textId="31FE7A41"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691011">
              <w:rPr>
                <w:rFonts w:ascii="Times New Roman" w:hAnsi="Times New Roman" w:cs="Times New Roman"/>
              </w:rPr>
              <w:t>%</w:t>
            </w:r>
          </w:p>
        </w:tc>
        <w:tc>
          <w:tcPr>
            <w:tcW w:w="964" w:type="dxa"/>
            <w:shd w:val="clear" w:color="auto" w:fill="F2F2F2" w:themeFill="background1" w:themeFillShade="F2"/>
          </w:tcPr>
          <w:p w14:paraId="5CA5F38E" w14:textId="012E5B7E"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1134" w:type="dxa"/>
            <w:shd w:val="clear" w:color="auto" w:fill="F2F2F2" w:themeFill="background1" w:themeFillShade="F2"/>
          </w:tcPr>
          <w:p w14:paraId="657D7D07" w14:textId="6A78A60C"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992" w:type="dxa"/>
            <w:shd w:val="clear" w:color="auto" w:fill="F2F2F2" w:themeFill="background1" w:themeFillShade="F2"/>
          </w:tcPr>
          <w:p w14:paraId="1A326BB5" w14:textId="2D5D3909"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r>
      <w:tr w:rsidR="007319AA" w:rsidRPr="0000214D" w14:paraId="46A92976"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3FE55DF9" w14:textId="77777777" w:rsidR="007319AA" w:rsidRPr="0000214D" w:rsidRDefault="007319AA" w:rsidP="007319AA">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5D52E32F" w14:textId="77777777"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4FE27816" w14:textId="6DF854D5" w:rsidR="007319AA" w:rsidRPr="0000214D" w:rsidRDefault="007319AA" w:rsidP="007319AA">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82B9D">
              <w:rPr>
                <w:rFonts w:ascii="Times New Roman" w:eastAsia="Calibri" w:hAnsi="Times New Roman" w:cs="Times New Roman"/>
                <w:sz w:val="24"/>
                <w:szCs w:val="24"/>
                <w:lang w:eastAsia="ru-RU"/>
              </w:rPr>
              <w:t>Увеличение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аффилированных с региональным оператором по обращению с твердыми коммунальными отходами</w:t>
            </w:r>
          </w:p>
        </w:tc>
        <w:tc>
          <w:tcPr>
            <w:tcW w:w="879" w:type="dxa"/>
            <w:shd w:val="clear" w:color="auto" w:fill="F2F2F2" w:themeFill="background1" w:themeFillShade="F2"/>
          </w:tcPr>
          <w:p w14:paraId="3E25C10E" w14:textId="0AA4EE40"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91011">
              <w:rPr>
                <w:rFonts w:ascii="Times New Roman" w:hAnsi="Times New Roman" w:cs="Times New Roman"/>
              </w:rPr>
              <w:t>%</w:t>
            </w:r>
          </w:p>
        </w:tc>
        <w:tc>
          <w:tcPr>
            <w:tcW w:w="964" w:type="dxa"/>
            <w:shd w:val="clear" w:color="auto" w:fill="F2F2F2" w:themeFill="background1" w:themeFillShade="F2"/>
          </w:tcPr>
          <w:p w14:paraId="496C007D" w14:textId="3186F9D2"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838C7">
              <w:rPr>
                <w:rFonts w:ascii="Times New Roman" w:eastAsia="Calibri" w:hAnsi="Times New Roman" w:cs="Times New Roman"/>
                <w:sz w:val="24"/>
                <w:szCs w:val="24"/>
              </w:rPr>
              <w:t>100</w:t>
            </w:r>
          </w:p>
        </w:tc>
        <w:tc>
          <w:tcPr>
            <w:tcW w:w="1134" w:type="dxa"/>
            <w:shd w:val="clear" w:color="auto" w:fill="F2F2F2" w:themeFill="background1" w:themeFillShade="F2"/>
          </w:tcPr>
          <w:p w14:paraId="4F5BA369" w14:textId="222ABBF7"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838C7">
              <w:rPr>
                <w:rFonts w:ascii="Times New Roman" w:eastAsia="Calibri" w:hAnsi="Times New Roman" w:cs="Times New Roman"/>
                <w:sz w:val="24"/>
                <w:szCs w:val="24"/>
              </w:rPr>
              <w:t>100</w:t>
            </w:r>
          </w:p>
        </w:tc>
        <w:tc>
          <w:tcPr>
            <w:tcW w:w="992" w:type="dxa"/>
            <w:shd w:val="clear" w:color="auto" w:fill="F2F2F2" w:themeFill="background1" w:themeFillShade="F2"/>
          </w:tcPr>
          <w:p w14:paraId="0998D17C" w14:textId="6C61CDA8" w:rsidR="007319AA" w:rsidRPr="0000214D" w:rsidRDefault="007319AA" w:rsidP="007319AA">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838C7">
              <w:rPr>
                <w:rFonts w:ascii="Times New Roman" w:eastAsia="Calibri" w:hAnsi="Times New Roman" w:cs="Times New Roman"/>
                <w:sz w:val="24"/>
                <w:szCs w:val="24"/>
              </w:rPr>
              <w:t>100</w:t>
            </w:r>
          </w:p>
        </w:tc>
      </w:tr>
      <w:tr w:rsidR="007319AA" w:rsidRPr="0000214D" w14:paraId="1F317A62"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692DE2DA" w14:textId="77777777" w:rsidR="007319AA" w:rsidRPr="0000214D" w:rsidRDefault="007319AA" w:rsidP="007319AA">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2064BB5C" w14:textId="77777777"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53747D0E" w14:textId="6ADB6936" w:rsidR="007319AA" w:rsidRPr="0000214D" w:rsidRDefault="007319AA" w:rsidP="007319A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Times New Roman" w:hAnsi="Times New Roman" w:cs="Times New Roman"/>
                <w:sz w:val="24"/>
                <w:szCs w:val="24"/>
              </w:rPr>
              <w:t>Доля населения, охваченного системой раздельного сбора отходов</w:t>
            </w:r>
          </w:p>
        </w:tc>
        <w:tc>
          <w:tcPr>
            <w:tcW w:w="879" w:type="dxa"/>
            <w:shd w:val="clear" w:color="auto" w:fill="F2F2F2" w:themeFill="background1" w:themeFillShade="F2"/>
          </w:tcPr>
          <w:p w14:paraId="36EE6A9D" w14:textId="7454D088"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691011">
              <w:rPr>
                <w:rFonts w:ascii="Times New Roman" w:hAnsi="Times New Roman" w:cs="Times New Roman"/>
              </w:rPr>
              <w:t>%</w:t>
            </w:r>
          </w:p>
        </w:tc>
        <w:tc>
          <w:tcPr>
            <w:tcW w:w="964" w:type="dxa"/>
            <w:shd w:val="clear" w:color="auto" w:fill="F2F2F2" w:themeFill="background1" w:themeFillShade="F2"/>
          </w:tcPr>
          <w:p w14:paraId="737CCB6B" w14:textId="5C79C1EE"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1134" w:type="dxa"/>
            <w:shd w:val="clear" w:color="auto" w:fill="F2F2F2" w:themeFill="background1" w:themeFillShade="F2"/>
          </w:tcPr>
          <w:p w14:paraId="1594C587" w14:textId="4611A113"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c>
          <w:tcPr>
            <w:tcW w:w="992" w:type="dxa"/>
            <w:shd w:val="clear" w:color="auto" w:fill="F2F2F2" w:themeFill="background1" w:themeFillShade="F2"/>
          </w:tcPr>
          <w:p w14:paraId="076A970D" w14:textId="7F1B997E" w:rsidR="007319AA" w:rsidRPr="0000214D" w:rsidRDefault="007319AA" w:rsidP="007319A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eastAsia="Calibri" w:hAnsi="Times New Roman" w:cs="Times New Roman"/>
                <w:sz w:val="24"/>
                <w:szCs w:val="24"/>
              </w:rPr>
              <w:t>100</w:t>
            </w:r>
          </w:p>
        </w:tc>
      </w:tr>
      <w:tr w:rsidR="00A5160C" w:rsidRPr="0000214D" w14:paraId="6049B4B4"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auto"/>
          </w:tcPr>
          <w:p w14:paraId="72A07261" w14:textId="06D5A41B" w:rsidR="00A5160C" w:rsidRPr="00A5160C" w:rsidRDefault="00A5160C" w:rsidP="00A5160C">
            <w:pPr>
              <w:tabs>
                <w:tab w:val="left" w:pos="993"/>
              </w:tabs>
              <w:spacing w:line="276" w:lineRule="auto"/>
              <w:jc w:val="center"/>
              <w:rPr>
                <w:rFonts w:ascii="Times New Roman" w:hAnsi="Times New Roman" w:cs="Times New Roman"/>
                <w:i/>
                <w:sz w:val="24"/>
              </w:rPr>
            </w:pPr>
            <w:r w:rsidRPr="00A5160C">
              <w:rPr>
                <w:rFonts w:ascii="Times New Roman" w:hAnsi="Times New Roman" w:cs="Times New Roman"/>
                <w:i/>
                <w:sz w:val="24"/>
              </w:rPr>
              <w:t>5</w:t>
            </w:r>
          </w:p>
        </w:tc>
        <w:tc>
          <w:tcPr>
            <w:tcW w:w="2441" w:type="dxa"/>
            <w:vMerge w:val="restart"/>
            <w:shd w:val="clear" w:color="auto" w:fill="auto"/>
          </w:tcPr>
          <w:p w14:paraId="5083AA23" w14:textId="583EB301"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A5160C">
              <w:rPr>
                <w:rFonts w:ascii="Times New Roman" w:hAnsi="Times New Roman" w:cs="Times New Roman"/>
                <w:bCs/>
                <w:iCs/>
                <w:sz w:val="24"/>
              </w:rPr>
              <w:t>Р</w:t>
            </w:r>
            <w:r w:rsidRPr="00A5160C">
              <w:rPr>
                <w:rFonts w:ascii="Times New Roman" w:hAnsi="Times New Roman" w:cs="Times New Roman"/>
                <w:bCs/>
                <w:iCs/>
                <w:sz w:val="24"/>
              </w:rPr>
              <w:t>ын</w:t>
            </w:r>
            <w:r w:rsidRPr="00A5160C">
              <w:rPr>
                <w:rFonts w:ascii="Times New Roman" w:hAnsi="Times New Roman" w:cs="Times New Roman"/>
                <w:bCs/>
                <w:iCs/>
                <w:sz w:val="24"/>
              </w:rPr>
              <w:t>ок</w:t>
            </w:r>
            <w:r w:rsidRPr="00A5160C">
              <w:rPr>
                <w:rFonts w:ascii="Times New Roman" w:hAnsi="Times New Roman" w:cs="Times New Roman"/>
                <w:bCs/>
                <w:iCs/>
                <w:sz w:val="24"/>
              </w:rPr>
              <w:t xml:space="preserve"> оказания услуг по перевозке </w:t>
            </w:r>
          </w:p>
          <w:p w14:paraId="6622F334" w14:textId="77777777"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A5160C">
              <w:rPr>
                <w:rFonts w:ascii="Times New Roman" w:hAnsi="Times New Roman" w:cs="Times New Roman"/>
                <w:bCs/>
                <w:iCs/>
                <w:sz w:val="24"/>
              </w:rPr>
              <w:t xml:space="preserve">пассажиров автомобильным транспортом по межмуниципальным </w:t>
            </w:r>
          </w:p>
          <w:p w14:paraId="1050DDDD" w14:textId="65D900B5"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hAnsi="Times New Roman" w:cs="Times New Roman"/>
                <w:bCs/>
                <w:iCs/>
                <w:sz w:val="24"/>
              </w:rPr>
              <w:t>маршрутам регулярных перевозок</w:t>
            </w:r>
          </w:p>
        </w:tc>
        <w:tc>
          <w:tcPr>
            <w:tcW w:w="3827" w:type="dxa"/>
            <w:shd w:val="clear" w:color="auto" w:fill="auto"/>
          </w:tcPr>
          <w:p w14:paraId="095C2D0C" w14:textId="35BB2DBB" w:rsidR="00A5160C" w:rsidRPr="00A5160C" w:rsidRDefault="00A5160C" w:rsidP="00A5160C">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879" w:type="dxa"/>
            <w:shd w:val="clear" w:color="auto" w:fill="auto"/>
          </w:tcPr>
          <w:p w14:paraId="3038DCF5" w14:textId="5A7BF306"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hAnsi="Times New Roman" w:cs="Times New Roman"/>
              </w:rPr>
              <w:t>%</w:t>
            </w:r>
          </w:p>
        </w:tc>
        <w:tc>
          <w:tcPr>
            <w:tcW w:w="964" w:type="dxa"/>
            <w:shd w:val="clear" w:color="auto" w:fill="auto"/>
          </w:tcPr>
          <w:p w14:paraId="1081744E" w14:textId="7B026FFB"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100</w:t>
            </w:r>
          </w:p>
        </w:tc>
        <w:tc>
          <w:tcPr>
            <w:tcW w:w="1134" w:type="dxa"/>
            <w:shd w:val="clear" w:color="auto" w:fill="auto"/>
          </w:tcPr>
          <w:p w14:paraId="51578AE2" w14:textId="278EECA4"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100</w:t>
            </w:r>
          </w:p>
        </w:tc>
        <w:tc>
          <w:tcPr>
            <w:tcW w:w="992" w:type="dxa"/>
            <w:shd w:val="clear" w:color="auto" w:fill="auto"/>
          </w:tcPr>
          <w:p w14:paraId="2677E2EF" w14:textId="24B314D2" w:rsidR="00A5160C" w:rsidRPr="00A5160C" w:rsidRDefault="00A5160C" w:rsidP="00A5160C">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A5160C">
              <w:rPr>
                <w:rFonts w:ascii="Times New Roman" w:hAnsi="Times New Roman" w:cs="Times New Roman"/>
                <w:bCs/>
                <w:iCs/>
                <w:sz w:val="24"/>
              </w:rPr>
              <w:t>100</w:t>
            </w:r>
          </w:p>
        </w:tc>
      </w:tr>
      <w:tr w:rsidR="00A5160C" w:rsidRPr="0000214D" w14:paraId="4CDBC87B"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auto"/>
          </w:tcPr>
          <w:p w14:paraId="7F26D3B0" w14:textId="77777777" w:rsidR="00A5160C" w:rsidRPr="00A5160C" w:rsidRDefault="00A5160C" w:rsidP="00A5160C">
            <w:pPr>
              <w:tabs>
                <w:tab w:val="left" w:pos="993"/>
              </w:tabs>
              <w:spacing w:line="276" w:lineRule="auto"/>
              <w:jc w:val="center"/>
              <w:rPr>
                <w:rFonts w:ascii="Times New Roman" w:hAnsi="Times New Roman" w:cs="Times New Roman"/>
                <w:i/>
                <w:sz w:val="24"/>
              </w:rPr>
            </w:pPr>
          </w:p>
        </w:tc>
        <w:tc>
          <w:tcPr>
            <w:tcW w:w="2441" w:type="dxa"/>
            <w:vMerge/>
            <w:shd w:val="clear" w:color="auto" w:fill="auto"/>
          </w:tcPr>
          <w:p w14:paraId="0F940C63" w14:textId="77777777" w:rsidR="00A5160C" w:rsidRPr="00A5160C" w:rsidRDefault="00A5160C"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auto"/>
          </w:tcPr>
          <w:p w14:paraId="3DABF8C6" w14:textId="31191E2E" w:rsidR="00A5160C" w:rsidRPr="00A5160C" w:rsidRDefault="00A5160C" w:rsidP="00A5160C">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Доля субъектов малого и среднего предпринимательства по перевозке пассажиров автомобильным транспортом в общем количестве хозяйствующих субъектов, осуществляющих деятельность по перевозке на территории городского округа</w:t>
            </w:r>
          </w:p>
        </w:tc>
        <w:tc>
          <w:tcPr>
            <w:tcW w:w="879" w:type="dxa"/>
            <w:shd w:val="clear" w:color="auto" w:fill="auto"/>
          </w:tcPr>
          <w:p w14:paraId="0973905C" w14:textId="553C515E" w:rsidR="00A5160C" w:rsidRPr="00A5160C" w:rsidRDefault="00A5160C"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hAnsi="Times New Roman" w:cs="Times New Roman"/>
              </w:rPr>
              <w:t>%</w:t>
            </w:r>
          </w:p>
        </w:tc>
        <w:tc>
          <w:tcPr>
            <w:tcW w:w="964" w:type="dxa"/>
            <w:shd w:val="clear" w:color="auto" w:fill="auto"/>
          </w:tcPr>
          <w:p w14:paraId="3175D764" w14:textId="56BD0549" w:rsidR="00A5160C" w:rsidRPr="00A5160C" w:rsidRDefault="00A5160C"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20</w:t>
            </w:r>
          </w:p>
        </w:tc>
        <w:tc>
          <w:tcPr>
            <w:tcW w:w="1134" w:type="dxa"/>
            <w:shd w:val="clear" w:color="auto" w:fill="auto"/>
          </w:tcPr>
          <w:p w14:paraId="10D4D320" w14:textId="2C80A447" w:rsidR="00A5160C" w:rsidRPr="00A5160C" w:rsidRDefault="00A5160C"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A5160C">
              <w:rPr>
                <w:rFonts w:ascii="Times New Roman" w:eastAsia="Calibri" w:hAnsi="Times New Roman" w:cs="Times New Roman"/>
                <w:sz w:val="24"/>
                <w:szCs w:val="24"/>
              </w:rPr>
              <w:t>25</w:t>
            </w:r>
          </w:p>
        </w:tc>
        <w:tc>
          <w:tcPr>
            <w:tcW w:w="992" w:type="dxa"/>
            <w:shd w:val="clear" w:color="auto" w:fill="auto"/>
          </w:tcPr>
          <w:p w14:paraId="4FB42427" w14:textId="414734BA" w:rsidR="00A5160C" w:rsidRPr="000F411E" w:rsidRDefault="000F411E" w:rsidP="00A5160C">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0F411E">
              <w:rPr>
                <w:rFonts w:ascii="Times New Roman" w:hAnsi="Times New Roman" w:cs="Times New Roman"/>
                <w:bCs/>
                <w:iCs/>
                <w:sz w:val="24"/>
              </w:rPr>
              <w:t>25</w:t>
            </w:r>
          </w:p>
        </w:tc>
      </w:tr>
      <w:tr w:rsidR="00C7358D" w:rsidRPr="0000214D" w14:paraId="5DC338AD"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67C7A6A0" w14:textId="1B1B6765" w:rsidR="00C7358D" w:rsidRPr="0000214D" w:rsidRDefault="00C7358D" w:rsidP="00C7358D">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6</w:t>
            </w:r>
          </w:p>
        </w:tc>
        <w:tc>
          <w:tcPr>
            <w:tcW w:w="2441" w:type="dxa"/>
            <w:vMerge w:val="restart"/>
            <w:shd w:val="clear" w:color="auto" w:fill="F2F2F2" w:themeFill="background1" w:themeFillShade="F2"/>
          </w:tcPr>
          <w:p w14:paraId="71502D93" w14:textId="5C1724E1" w:rsidR="00C7358D" w:rsidRPr="00C7358D" w:rsidRDefault="00C7358D" w:rsidP="00C7358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C7358D">
              <w:rPr>
                <w:rFonts w:ascii="Times New Roman" w:hAnsi="Times New Roman" w:cs="Times New Roman"/>
                <w:bCs/>
                <w:iCs/>
                <w:sz w:val="24"/>
              </w:rPr>
              <w:t>Р</w:t>
            </w:r>
            <w:r w:rsidRPr="00C7358D">
              <w:rPr>
                <w:rFonts w:ascii="Times New Roman" w:hAnsi="Times New Roman" w:cs="Times New Roman"/>
                <w:bCs/>
                <w:iCs/>
                <w:sz w:val="24"/>
              </w:rPr>
              <w:t>ын</w:t>
            </w:r>
            <w:r w:rsidRPr="00C7358D">
              <w:rPr>
                <w:rFonts w:ascii="Times New Roman" w:hAnsi="Times New Roman" w:cs="Times New Roman"/>
                <w:bCs/>
                <w:iCs/>
                <w:sz w:val="24"/>
              </w:rPr>
              <w:t>ок</w:t>
            </w:r>
            <w:r w:rsidRPr="00C7358D">
              <w:rPr>
                <w:rFonts w:ascii="Times New Roman" w:hAnsi="Times New Roman" w:cs="Times New Roman"/>
                <w:bCs/>
                <w:iCs/>
                <w:sz w:val="24"/>
              </w:rPr>
              <w:t xml:space="preserve"> услуг связи, в том числе услуг по предоставлению широкополосного доступа к информационно-телекоммуникационной сети «Интернет»</w:t>
            </w:r>
          </w:p>
        </w:tc>
        <w:tc>
          <w:tcPr>
            <w:tcW w:w="3827" w:type="dxa"/>
            <w:shd w:val="clear" w:color="auto" w:fill="F2F2F2" w:themeFill="background1" w:themeFillShade="F2"/>
          </w:tcPr>
          <w:p w14:paraId="2BF15E5C" w14:textId="1ADDD1E0" w:rsidR="00C7358D" w:rsidRPr="0000214D" w:rsidRDefault="00C7358D" w:rsidP="00C7358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40D15">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879" w:type="dxa"/>
            <w:shd w:val="clear" w:color="auto" w:fill="F2F2F2" w:themeFill="background1" w:themeFillShade="F2"/>
          </w:tcPr>
          <w:p w14:paraId="65BDAFEF" w14:textId="5A7D9848"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39134CB9" w14:textId="256A5446"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sz w:val="24"/>
                <w:szCs w:val="24"/>
              </w:rPr>
              <w:t>100</w:t>
            </w:r>
          </w:p>
        </w:tc>
        <w:tc>
          <w:tcPr>
            <w:tcW w:w="1134" w:type="dxa"/>
            <w:shd w:val="clear" w:color="auto" w:fill="F2F2F2" w:themeFill="background1" w:themeFillShade="F2"/>
          </w:tcPr>
          <w:p w14:paraId="34733A70" w14:textId="7B2FB6C6"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43959D60" w14:textId="4C2DC704"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C7358D" w:rsidRPr="0000214D" w14:paraId="639834C7"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1A0AEB9D" w14:textId="77777777" w:rsidR="00C7358D" w:rsidRPr="0000214D" w:rsidRDefault="00C7358D" w:rsidP="00C7358D">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2FFDA3A1" w14:textId="77777777"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307B16CE" w14:textId="7083D6B8" w:rsidR="00C7358D" w:rsidRPr="0000214D" w:rsidRDefault="00C7358D" w:rsidP="00C7358D">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40D15">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(доля положительно рассмотренных заявок)</w:t>
            </w:r>
          </w:p>
        </w:tc>
        <w:tc>
          <w:tcPr>
            <w:tcW w:w="879" w:type="dxa"/>
            <w:shd w:val="clear" w:color="auto" w:fill="F2F2F2" w:themeFill="background1" w:themeFillShade="F2"/>
          </w:tcPr>
          <w:p w14:paraId="7D26A2F7" w14:textId="231A53F3"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4E46DE88" w14:textId="511FB925"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D7DA5">
              <w:rPr>
                <w:rFonts w:ascii="Times New Roman" w:hAnsi="Times New Roman" w:cs="Times New Roman"/>
                <w:sz w:val="24"/>
                <w:szCs w:val="24"/>
              </w:rPr>
              <w:t>100</w:t>
            </w:r>
          </w:p>
        </w:tc>
        <w:tc>
          <w:tcPr>
            <w:tcW w:w="1134" w:type="dxa"/>
            <w:shd w:val="clear" w:color="auto" w:fill="F2F2F2" w:themeFill="background1" w:themeFillShade="F2"/>
          </w:tcPr>
          <w:p w14:paraId="0FD3EA8A" w14:textId="490EAA17"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4FD96F86" w14:textId="1338CA49" w:rsidR="00C7358D" w:rsidRPr="0000214D" w:rsidRDefault="00C7358D" w:rsidP="00C7358D">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C7358D" w:rsidRPr="0000214D" w14:paraId="4505C6A7"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08FA3892" w14:textId="77777777" w:rsidR="00C7358D" w:rsidRPr="0000214D" w:rsidRDefault="00C7358D" w:rsidP="00C7358D">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0258F7D5" w14:textId="77777777"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2A286219" w14:textId="52A0128A" w:rsidR="00C7358D" w:rsidRPr="0000214D" w:rsidRDefault="00C7358D" w:rsidP="00C7358D">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40D15">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заявок за год)</w:t>
            </w:r>
          </w:p>
        </w:tc>
        <w:tc>
          <w:tcPr>
            <w:tcW w:w="879" w:type="dxa"/>
            <w:shd w:val="clear" w:color="auto" w:fill="F2F2F2" w:themeFill="background1" w:themeFillShade="F2"/>
          </w:tcPr>
          <w:p w14:paraId="6A482A01" w14:textId="3360E4DB"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6D805FCC" w14:textId="6D3C99CA"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D7DA5">
              <w:rPr>
                <w:rFonts w:ascii="Times New Roman" w:hAnsi="Times New Roman" w:cs="Times New Roman"/>
                <w:sz w:val="24"/>
                <w:szCs w:val="24"/>
              </w:rPr>
              <w:t>100</w:t>
            </w:r>
          </w:p>
        </w:tc>
        <w:tc>
          <w:tcPr>
            <w:tcW w:w="1134" w:type="dxa"/>
            <w:shd w:val="clear" w:color="auto" w:fill="F2F2F2" w:themeFill="background1" w:themeFillShade="F2"/>
          </w:tcPr>
          <w:p w14:paraId="70E8037A" w14:textId="48E4BE56"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0FDA4E98" w14:textId="04B5003B" w:rsidR="00C7358D" w:rsidRPr="0000214D" w:rsidRDefault="00C7358D" w:rsidP="00C7358D">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B16120" w:rsidRPr="0000214D" w14:paraId="142BED44" w14:textId="77777777" w:rsidTr="009D76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14284633" w14:textId="200B68DA" w:rsidR="00B16120" w:rsidRPr="0000214D" w:rsidRDefault="00B16120" w:rsidP="00B16120">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7</w:t>
            </w:r>
          </w:p>
        </w:tc>
        <w:tc>
          <w:tcPr>
            <w:tcW w:w="2441" w:type="dxa"/>
            <w:shd w:val="clear" w:color="auto" w:fill="auto"/>
          </w:tcPr>
          <w:p w14:paraId="6819C57A" w14:textId="0C652A10" w:rsidR="00B16120" w:rsidRPr="009D7686" w:rsidRDefault="00B16120" w:rsidP="00B1612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Рынок услуг общественного питания</w:t>
            </w:r>
          </w:p>
        </w:tc>
        <w:tc>
          <w:tcPr>
            <w:tcW w:w="3827" w:type="dxa"/>
            <w:shd w:val="clear" w:color="auto" w:fill="auto"/>
          </w:tcPr>
          <w:p w14:paraId="3FB9C6F1" w14:textId="4C6EBC2F" w:rsidR="00B16120" w:rsidRPr="009D7686" w:rsidRDefault="00B16120" w:rsidP="00B16120">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9D7686">
              <w:rPr>
                <w:rFonts w:ascii="Times New Roman" w:hAnsi="Times New Roman" w:cs="Times New Roman"/>
                <w:bCs/>
                <w:iCs/>
                <w:sz w:val="24"/>
              </w:rPr>
              <w:t>Обеспеченность населения предприятиями общественного питания</w:t>
            </w:r>
          </w:p>
        </w:tc>
        <w:tc>
          <w:tcPr>
            <w:tcW w:w="879" w:type="dxa"/>
            <w:shd w:val="clear" w:color="auto" w:fill="auto"/>
          </w:tcPr>
          <w:p w14:paraId="5511DB6C" w14:textId="65A2E2C0" w:rsidR="00B16120" w:rsidRPr="00B16120" w:rsidRDefault="00B16120" w:rsidP="00B1612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rPr>
              <w:t>п</w:t>
            </w:r>
            <w:r w:rsidRPr="00B16120">
              <w:rPr>
                <w:rFonts w:ascii="Times New Roman" w:hAnsi="Times New Roman" w:cs="Times New Roman"/>
              </w:rPr>
              <w:t>осад</w:t>
            </w:r>
            <w:r>
              <w:rPr>
                <w:rFonts w:ascii="Times New Roman" w:hAnsi="Times New Roman" w:cs="Times New Roman"/>
              </w:rPr>
              <w:t>.</w:t>
            </w:r>
            <w:r w:rsidRPr="00B16120">
              <w:rPr>
                <w:rFonts w:ascii="Times New Roman" w:hAnsi="Times New Roman" w:cs="Times New Roman"/>
              </w:rPr>
              <w:t xml:space="preserve"> места/1000 жителей</w:t>
            </w:r>
          </w:p>
        </w:tc>
        <w:tc>
          <w:tcPr>
            <w:tcW w:w="964" w:type="dxa"/>
            <w:shd w:val="clear" w:color="auto" w:fill="auto"/>
          </w:tcPr>
          <w:p w14:paraId="291BB034" w14:textId="2A9708C5" w:rsidR="00B16120" w:rsidRPr="00B16120" w:rsidRDefault="00B16120" w:rsidP="00B1612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16120">
              <w:rPr>
                <w:rFonts w:ascii="Times New Roman" w:hAnsi="Times New Roman" w:cs="Times New Roman"/>
                <w:sz w:val="24"/>
                <w:szCs w:val="24"/>
              </w:rPr>
              <w:t>52</w:t>
            </w:r>
          </w:p>
        </w:tc>
        <w:tc>
          <w:tcPr>
            <w:tcW w:w="1134" w:type="dxa"/>
            <w:shd w:val="clear" w:color="auto" w:fill="auto"/>
          </w:tcPr>
          <w:p w14:paraId="264378EF" w14:textId="7F384A53" w:rsidR="00B16120" w:rsidRPr="00B16120" w:rsidRDefault="00B16120" w:rsidP="00B1612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16120">
              <w:rPr>
                <w:rFonts w:ascii="Times New Roman" w:hAnsi="Times New Roman" w:cs="Times New Roman"/>
                <w:sz w:val="24"/>
                <w:szCs w:val="24"/>
              </w:rPr>
              <w:t>53</w:t>
            </w:r>
          </w:p>
        </w:tc>
        <w:tc>
          <w:tcPr>
            <w:tcW w:w="992" w:type="dxa"/>
            <w:shd w:val="clear" w:color="auto" w:fill="auto"/>
          </w:tcPr>
          <w:p w14:paraId="05832B97" w14:textId="4E20389C" w:rsidR="00B16120" w:rsidRPr="000F411E" w:rsidRDefault="000F411E" w:rsidP="00B16120">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0F411E">
              <w:rPr>
                <w:rFonts w:ascii="Times New Roman" w:hAnsi="Times New Roman" w:cs="Times New Roman"/>
                <w:bCs/>
                <w:iCs/>
                <w:sz w:val="24"/>
              </w:rPr>
              <w:t>53</w:t>
            </w:r>
          </w:p>
        </w:tc>
      </w:tr>
      <w:tr w:rsidR="00B16120" w:rsidRPr="0000214D" w14:paraId="4F3C7B1B"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F2F2F2" w:themeFill="background1" w:themeFillShade="F2"/>
          </w:tcPr>
          <w:p w14:paraId="5FE33AAB" w14:textId="51401ADF" w:rsidR="00B16120" w:rsidRPr="0000214D" w:rsidRDefault="00B16120" w:rsidP="00B16120">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8</w:t>
            </w:r>
          </w:p>
        </w:tc>
        <w:tc>
          <w:tcPr>
            <w:tcW w:w="2441" w:type="dxa"/>
            <w:shd w:val="clear" w:color="auto" w:fill="F2F2F2" w:themeFill="background1" w:themeFillShade="F2"/>
          </w:tcPr>
          <w:p w14:paraId="4FD2478D" w14:textId="572C1575" w:rsidR="00B16120" w:rsidRPr="00B16120"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w:t>
            </w:r>
            <w:r w:rsidRPr="00B16120">
              <w:rPr>
                <w:rFonts w:ascii="Times New Roman" w:hAnsi="Times New Roman" w:cs="Times New Roman"/>
                <w:bCs/>
                <w:iCs/>
                <w:sz w:val="24"/>
              </w:rPr>
              <w:t>ын</w:t>
            </w:r>
            <w:r>
              <w:rPr>
                <w:rFonts w:ascii="Times New Roman" w:hAnsi="Times New Roman" w:cs="Times New Roman"/>
                <w:bCs/>
                <w:iCs/>
                <w:sz w:val="24"/>
              </w:rPr>
              <w:t>ок</w:t>
            </w:r>
            <w:r w:rsidRPr="00B16120">
              <w:rPr>
                <w:rFonts w:ascii="Times New Roman" w:hAnsi="Times New Roman" w:cs="Times New Roman"/>
                <w:bCs/>
                <w:iCs/>
                <w:sz w:val="24"/>
              </w:rPr>
              <w:t xml:space="preserve"> выполнения работ по содержанию </w:t>
            </w:r>
          </w:p>
          <w:p w14:paraId="510FC10A" w14:textId="77777777" w:rsidR="00B16120" w:rsidRPr="00B16120"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B16120">
              <w:rPr>
                <w:rFonts w:ascii="Times New Roman" w:hAnsi="Times New Roman" w:cs="Times New Roman"/>
                <w:bCs/>
                <w:iCs/>
                <w:sz w:val="24"/>
              </w:rPr>
              <w:t xml:space="preserve">и текущему ремонту общего имущества собственников помещений </w:t>
            </w:r>
          </w:p>
          <w:p w14:paraId="2B4EA104" w14:textId="646D8E26" w:rsidR="00B16120" w:rsidRPr="0000214D"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B16120">
              <w:rPr>
                <w:rFonts w:ascii="Times New Roman" w:hAnsi="Times New Roman" w:cs="Times New Roman"/>
                <w:bCs/>
                <w:iCs/>
                <w:sz w:val="24"/>
              </w:rPr>
              <w:t>в многоквартирном доме</w:t>
            </w:r>
          </w:p>
        </w:tc>
        <w:tc>
          <w:tcPr>
            <w:tcW w:w="3827" w:type="dxa"/>
            <w:shd w:val="clear" w:color="auto" w:fill="F2F2F2" w:themeFill="background1" w:themeFillShade="F2"/>
          </w:tcPr>
          <w:p w14:paraId="0283E9B4" w14:textId="5C9506A2" w:rsidR="00B16120" w:rsidRPr="0000214D" w:rsidRDefault="00B16120" w:rsidP="00B16120">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EA50ED">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879" w:type="dxa"/>
            <w:shd w:val="clear" w:color="auto" w:fill="F2F2F2" w:themeFill="background1" w:themeFillShade="F2"/>
          </w:tcPr>
          <w:p w14:paraId="19A94A4D" w14:textId="64F80466"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98005D">
              <w:rPr>
                <w:rFonts w:ascii="Times New Roman" w:hAnsi="Times New Roman" w:cs="Times New Roman"/>
              </w:rPr>
              <w:t>%</w:t>
            </w:r>
          </w:p>
        </w:tc>
        <w:tc>
          <w:tcPr>
            <w:tcW w:w="964" w:type="dxa"/>
            <w:shd w:val="clear" w:color="auto" w:fill="F2F2F2" w:themeFill="background1" w:themeFillShade="F2"/>
          </w:tcPr>
          <w:p w14:paraId="0E943063" w14:textId="19CD9DCA"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D7DA5">
              <w:rPr>
                <w:rFonts w:ascii="Times New Roman" w:hAnsi="Times New Roman" w:cs="Times New Roman"/>
                <w:sz w:val="24"/>
                <w:szCs w:val="24"/>
              </w:rPr>
              <w:t>100</w:t>
            </w:r>
          </w:p>
        </w:tc>
        <w:tc>
          <w:tcPr>
            <w:tcW w:w="1134" w:type="dxa"/>
            <w:shd w:val="clear" w:color="auto" w:fill="F2F2F2" w:themeFill="background1" w:themeFillShade="F2"/>
          </w:tcPr>
          <w:p w14:paraId="66110A39" w14:textId="002B14F8"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c>
          <w:tcPr>
            <w:tcW w:w="992" w:type="dxa"/>
            <w:shd w:val="clear" w:color="auto" w:fill="F2F2F2" w:themeFill="background1" w:themeFillShade="F2"/>
          </w:tcPr>
          <w:p w14:paraId="36C218C1" w14:textId="3F3FE8BB" w:rsidR="00B16120" w:rsidRPr="0000214D" w:rsidRDefault="00B16120" w:rsidP="00B16120">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1E07D7">
              <w:rPr>
                <w:rFonts w:ascii="Times New Roman" w:hAnsi="Times New Roman" w:cs="Times New Roman"/>
                <w:sz w:val="24"/>
                <w:szCs w:val="24"/>
              </w:rPr>
              <w:t>100</w:t>
            </w:r>
          </w:p>
        </w:tc>
      </w:tr>
      <w:tr w:rsidR="002C767A" w:rsidRPr="0000214D" w14:paraId="3F7374E5" w14:textId="77777777" w:rsidTr="002C76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3EC030C7" w14:textId="55551D19" w:rsidR="002C767A" w:rsidRPr="0000214D" w:rsidRDefault="002C767A" w:rsidP="002C767A">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9</w:t>
            </w:r>
          </w:p>
        </w:tc>
        <w:tc>
          <w:tcPr>
            <w:tcW w:w="2441" w:type="dxa"/>
            <w:shd w:val="clear" w:color="auto" w:fill="auto"/>
          </w:tcPr>
          <w:p w14:paraId="6E1C1742" w14:textId="78119384" w:rsidR="002C767A" w:rsidRPr="002C767A" w:rsidRDefault="002C767A" w:rsidP="002C767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w:t>
            </w:r>
            <w:r w:rsidRPr="002C767A">
              <w:rPr>
                <w:rFonts w:ascii="Times New Roman" w:hAnsi="Times New Roman" w:cs="Times New Roman"/>
                <w:bCs/>
                <w:iCs/>
                <w:sz w:val="24"/>
              </w:rPr>
              <w:t>ын</w:t>
            </w:r>
            <w:r>
              <w:rPr>
                <w:rFonts w:ascii="Times New Roman" w:hAnsi="Times New Roman" w:cs="Times New Roman"/>
                <w:bCs/>
                <w:iCs/>
                <w:sz w:val="24"/>
              </w:rPr>
              <w:t>ок</w:t>
            </w:r>
            <w:r w:rsidRPr="002C767A">
              <w:rPr>
                <w:rFonts w:ascii="Times New Roman" w:hAnsi="Times New Roman" w:cs="Times New Roman"/>
                <w:bCs/>
                <w:iCs/>
                <w:sz w:val="24"/>
              </w:rPr>
              <w:t xml:space="preserve"> выполнения работ</w:t>
            </w:r>
            <w:r w:rsidRPr="002C767A">
              <w:rPr>
                <w:rFonts w:ascii="Times New Roman" w:hAnsi="Times New Roman" w:cs="Times New Roman"/>
                <w:bCs/>
                <w:iCs/>
                <w:sz w:val="24"/>
              </w:rPr>
              <w:t xml:space="preserve"> </w:t>
            </w:r>
            <w:r w:rsidRPr="002C767A">
              <w:rPr>
                <w:rFonts w:ascii="Times New Roman" w:hAnsi="Times New Roman" w:cs="Times New Roman"/>
                <w:bCs/>
                <w:iCs/>
                <w:sz w:val="24"/>
              </w:rPr>
              <w:t>по благоустройству городской среды</w:t>
            </w:r>
          </w:p>
        </w:tc>
        <w:tc>
          <w:tcPr>
            <w:tcW w:w="3827" w:type="dxa"/>
            <w:shd w:val="clear" w:color="auto" w:fill="auto"/>
          </w:tcPr>
          <w:p w14:paraId="46B53E6E" w14:textId="6FF900AE" w:rsidR="002C767A" w:rsidRPr="0000214D" w:rsidRDefault="002C767A" w:rsidP="002C767A">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90603F">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879" w:type="dxa"/>
            <w:shd w:val="clear" w:color="auto" w:fill="auto"/>
          </w:tcPr>
          <w:p w14:paraId="3228DAC1" w14:textId="027AF4F4" w:rsidR="002C767A" w:rsidRPr="0000214D"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Pr>
                <w:rFonts w:ascii="Times New Roman" w:hAnsi="Times New Roman" w:cs="Times New Roman"/>
                <w:sz w:val="24"/>
                <w:szCs w:val="24"/>
              </w:rPr>
              <w:t>%</w:t>
            </w:r>
          </w:p>
        </w:tc>
        <w:tc>
          <w:tcPr>
            <w:tcW w:w="964" w:type="dxa"/>
            <w:shd w:val="clear" w:color="auto" w:fill="auto"/>
          </w:tcPr>
          <w:p w14:paraId="645CDAF4" w14:textId="03120D29" w:rsidR="002C767A" w:rsidRPr="0000214D"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B058A">
              <w:rPr>
                <w:rFonts w:ascii="Times New Roman" w:hAnsi="Times New Roman"/>
                <w:sz w:val="24"/>
                <w:szCs w:val="24"/>
              </w:rPr>
              <w:t>88,9</w:t>
            </w:r>
          </w:p>
        </w:tc>
        <w:tc>
          <w:tcPr>
            <w:tcW w:w="1134" w:type="dxa"/>
            <w:shd w:val="clear" w:color="auto" w:fill="auto"/>
          </w:tcPr>
          <w:p w14:paraId="5948AF5C" w14:textId="668F8E4C" w:rsidR="002C767A" w:rsidRPr="0000214D"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B058A">
              <w:rPr>
                <w:rFonts w:ascii="Times New Roman" w:hAnsi="Times New Roman"/>
                <w:sz w:val="24"/>
                <w:szCs w:val="24"/>
              </w:rPr>
              <w:t>88,9</w:t>
            </w:r>
          </w:p>
        </w:tc>
        <w:tc>
          <w:tcPr>
            <w:tcW w:w="992" w:type="dxa"/>
            <w:shd w:val="clear" w:color="auto" w:fill="auto"/>
          </w:tcPr>
          <w:p w14:paraId="547C4BC4" w14:textId="505262C5" w:rsidR="002C767A" w:rsidRPr="002C767A" w:rsidRDefault="002C767A" w:rsidP="002C767A">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2C767A">
              <w:rPr>
                <w:rFonts w:ascii="Times New Roman" w:hAnsi="Times New Roman" w:cs="Times New Roman"/>
                <w:bCs/>
                <w:iCs/>
                <w:sz w:val="24"/>
              </w:rPr>
              <w:t>88,9</w:t>
            </w:r>
          </w:p>
        </w:tc>
      </w:tr>
      <w:tr w:rsidR="005830BB" w:rsidRPr="0000214D" w14:paraId="04C13B0A" w14:textId="77777777" w:rsidTr="00A5160C">
        <w:trPr>
          <w:jc w:val="center"/>
        </w:trPr>
        <w:tc>
          <w:tcPr>
            <w:cnfStyle w:val="001000000000" w:firstRow="0" w:lastRow="0" w:firstColumn="1" w:lastColumn="0" w:oddVBand="0" w:evenVBand="0" w:oddHBand="0" w:evenHBand="0" w:firstRowFirstColumn="0" w:firstRowLastColumn="0" w:lastRowFirstColumn="0" w:lastRowLastColumn="0"/>
            <w:tcW w:w="531" w:type="dxa"/>
            <w:vMerge w:val="restart"/>
            <w:shd w:val="clear" w:color="auto" w:fill="F2F2F2" w:themeFill="background1" w:themeFillShade="F2"/>
          </w:tcPr>
          <w:p w14:paraId="2537E953" w14:textId="2FC726D4" w:rsidR="005830BB" w:rsidRPr="0000214D" w:rsidRDefault="005830BB" w:rsidP="005830BB">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10</w:t>
            </w:r>
          </w:p>
        </w:tc>
        <w:tc>
          <w:tcPr>
            <w:tcW w:w="2441" w:type="dxa"/>
            <w:vMerge w:val="restart"/>
            <w:shd w:val="clear" w:color="auto" w:fill="F2F2F2" w:themeFill="background1" w:themeFillShade="F2"/>
          </w:tcPr>
          <w:p w14:paraId="6CFEED0A" w14:textId="08FF1C04" w:rsidR="005830BB" w:rsidRPr="005830BB"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Pr>
                <w:rFonts w:ascii="Times New Roman" w:hAnsi="Times New Roman" w:cs="Times New Roman"/>
                <w:bCs/>
                <w:iCs/>
                <w:sz w:val="24"/>
              </w:rPr>
              <w:t>Рынок наружной рекламы</w:t>
            </w:r>
          </w:p>
        </w:tc>
        <w:tc>
          <w:tcPr>
            <w:tcW w:w="3827" w:type="dxa"/>
            <w:shd w:val="clear" w:color="auto" w:fill="F2F2F2" w:themeFill="background1" w:themeFillShade="F2"/>
          </w:tcPr>
          <w:p w14:paraId="0AD89B50" w14:textId="1EBD38A0" w:rsidR="005830BB" w:rsidRPr="005830BB"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30BB">
              <w:rPr>
                <w:rFonts w:ascii="Times New Roman" w:hAnsi="Times New Roman" w:cs="Times New Roman"/>
                <w:sz w:val="24"/>
                <w:szCs w:val="24"/>
              </w:rPr>
              <w:t>Доля организаций частной формы собственности в сфере наружной рекламы</w:t>
            </w:r>
          </w:p>
        </w:tc>
        <w:tc>
          <w:tcPr>
            <w:tcW w:w="879" w:type="dxa"/>
            <w:shd w:val="clear" w:color="auto" w:fill="F2F2F2" w:themeFill="background1" w:themeFillShade="F2"/>
          </w:tcPr>
          <w:p w14:paraId="32CAF726" w14:textId="5C2C5317" w:rsidR="005830BB" w:rsidRPr="0000214D"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8361FD">
              <w:rPr>
                <w:rFonts w:ascii="Times New Roman" w:hAnsi="Times New Roman" w:cs="Times New Roman"/>
              </w:rPr>
              <w:t>%</w:t>
            </w:r>
          </w:p>
        </w:tc>
        <w:tc>
          <w:tcPr>
            <w:tcW w:w="964" w:type="dxa"/>
            <w:shd w:val="clear" w:color="auto" w:fill="F2F2F2" w:themeFill="background1" w:themeFillShade="F2"/>
          </w:tcPr>
          <w:p w14:paraId="2F78314A" w14:textId="6F7944FA" w:rsidR="005830BB" w:rsidRPr="005830BB"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1134" w:type="dxa"/>
            <w:shd w:val="clear" w:color="auto" w:fill="F2F2F2" w:themeFill="background1" w:themeFillShade="F2"/>
          </w:tcPr>
          <w:p w14:paraId="3107BE79" w14:textId="1A581825" w:rsidR="005830BB" w:rsidRPr="005830BB"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992" w:type="dxa"/>
            <w:shd w:val="clear" w:color="auto" w:fill="F2F2F2" w:themeFill="background1" w:themeFillShade="F2"/>
          </w:tcPr>
          <w:p w14:paraId="1122F297" w14:textId="40A2F784" w:rsidR="005830BB" w:rsidRPr="005830BB"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r>
      <w:tr w:rsidR="005830BB" w:rsidRPr="0000214D" w14:paraId="71F84B2E"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vMerge/>
            <w:shd w:val="clear" w:color="auto" w:fill="F2F2F2" w:themeFill="background1" w:themeFillShade="F2"/>
          </w:tcPr>
          <w:p w14:paraId="33F9FD1B" w14:textId="77777777" w:rsidR="005830BB" w:rsidRPr="0000214D" w:rsidRDefault="005830BB" w:rsidP="005830BB">
            <w:pPr>
              <w:tabs>
                <w:tab w:val="left" w:pos="993"/>
              </w:tabs>
              <w:spacing w:line="276" w:lineRule="auto"/>
              <w:jc w:val="center"/>
              <w:rPr>
                <w:rFonts w:ascii="Times New Roman" w:hAnsi="Times New Roman" w:cs="Times New Roman"/>
                <w:i/>
                <w:sz w:val="24"/>
              </w:rPr>
            </w:pPr>
          </w:p>
        </w:tc>
        <w:tc>
          <w:tcPr>
            <w:tcW w:w="2441" w:type="dxa"/>
            <w:vMerge/>
            <w:shd w:val="clear" w:color="auto" w:fill="F2F2F2" w:themeFill="background1" w:themeFillShade="F2"/>
          </w:tcPr>
          <w:p w14:paraId="186FC92E" w14:textId="77777777" w:rsidR="005830BB" w:rsidRPr="0000214D"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p>
        </w:tc>
        <w:tc>
          <w:tcPr>
            <w:tcW w:w="3827" w:type="dxa"/>
            <w:shd w:val="clear" w:color="auto" w:fill="F2F2F2" w:themeFill="background1" w:themeFillShade="F2"/>
          </w:tcPr>
          <w:p w14:paraId="1385B16C" w14:textId="5C321A34" w:rsidR="005830BB" w:rsidRPr="005830BB" w:rsidRDefault="005830BB" w:rsidP="005830BB">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30BB">
              <w:rPr>
                <w:rFonts w:ascii="Times New Roman" w:hAnsi="Times New Roman" w:cs="Times New Roman"/>
                <w:sz w:val="24"/>
                <w:szCs w:val="24"/>
              </w:rPr>
              <w:t>Доля рекламных конструкций, установленных в соответствии с действующими разрешениями</w:t>
            </w:r>
          </w:p>
        </w:tc>
        <w:tc>
          <w:tcPr>
            <w:tcW w:w="879" w:type="dxa"/>
            <w:shd w:val="clear" w:color="auto" w:fill="F2F2F2" w:themeFill="background1" w:themeFillShade="F2"/>
          </w:tcPr>
          <w:p w14:paraId="0AF42932" w14:textId="2B7C815C" w:rsidR="005830BB" w:rsidRPr="0000214D"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361FD">
              <w:rPr>
                <w:rFonts w:ascii="Times New Roman" w:hAnsi="Times New Roman" w:cs="Times New Roman"/>
              </w:rPr>
              <w:t>%</w:t>
            </w:r>
          </w:p>
        </w:tc>
        <w:tc>
          <w:tcPr>
            <w:tcW w:w="964" w:type="dxa"/>
            <w:shd w:val="clear" w:color="auto" w:fill="F2F2F2" w:themeFill="background1" w:themeFillShade="F2"/>
          </w:tcPr>
          <w:p w14:paraId="53DD160A" w14:textId="46FE6602" w:rsidR="005830BB" w:rsidRPr="005830BB"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1134" w:type="dxa"/>
            <w:shd w:val="clear" w:color="auto" w:fill="F2F2F2" w:themeFill="background1" w:themeFillShade="F2"/>
          </w:tcPr>
          <w:p w14:paraId="63A36448" w14:textId="289C3983" w:rsidR="005830BB" w:rsidRPr="005830BB"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c>
          <w:tcPr>
            <w:tcW w:w="992" w:type="dxa"/>
            <w:shd w:val="clear" w:color="auto" w:fill="F2F2F2" w:themeFill="background1" w:themeFillShade="F2"/>
          </w:tcPr>
          <w:p w14:paraId="0E4B1884" w14:textId="0C5727D1" w:rsidR="005830BB" w:rsidRPr="005830BB" w:rsidRDefault="005830BB" w:rsidP="005830BB">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830BB">
              <w:rPr>
                <w:rFonts w:ascii="Times New Roman" w:hAnsi="Times New Roman"/>
                <w:sz w:val="24"/>
                <w:szCs w:val="24"/>
              </w:rPr>
              <w:t>100</w:t>
            </w:r>
          </w:p>
        </w:tc>
      </w:tr>
      <w:tr w:rsidR="005830BB" w:rsidRPr="0000214D" w14:paraId="0ED2096C" w14:textId="77777777" w:rsidTr="005830BB">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4F9FD082" w14:textId="63CBCC99" w:rsidR="005830BB" w:rsidRPr="0000214D" w:rsidRDefault="005830BB" w:rsidP="005830BB">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11</w:t>
            </w:r>
          </w:p>
        </w:tc>
        <w:tc>
          <w:tcPr>
            <w:tcW w:w="2441" w:type="dxa"/>
            <w:shd w:val="clear" w:color="auto" w:fill="auto"/>
          </w:tcPr>
          <w:p w14:paraId="410EF8C6" w14:textId="48C781EF" w:rsidR="005830BB" w:rsidRPr="005830BB"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830BB">
              <w:rPr>
                <w:rFonts w:ascii="Times New Roman" w:hAnsi="Times New Roman" w:cs="Times New Roman"/>
                <w:bCs/>
                <w:iCs/>
                <w:sz w:val="24"/>
              </w:rPr>
              <w:t>Рынок</w:t>
            </w:r>
            <w:r w:rsidRPr="005830BB">
              <w:rPr>
                <w:rFonts w:ascii="Times New Roman" w:hAnsi="Times New Roman" w:cs="Times New Roman"/>
                <w:bCs/>
                <w:iCs/>
                <w:sz w:val="24"/>
              </w:rPr>
              <w:t xml:space="preserve"> услуг туризма и отдыха</w:t>
            </w:r>
          </w:p>
        </w:tc>
        <w:tc>
          <w:tcPr>
            <w:tcW w:w="3827" w:type="dxa"/>
            <w:shd w:val="clear" w:color="auto" w:fill="auto"/>
          </w:tcPr>
          <w:p w14:paraId="766A8CD5" w14:textId="27A5EBBD" w:rsidR="005830BB" w:rsidRPr="0000214D" w:rsidRDefault="005830BB" w:rsidP="005830BB">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495585">
              <w:rPr>
                <w:rFonts w:ascii="Times New Roman" w:eastAsia="Times New Roman" w:hAnsi="Times New Roman" w:cs="Times New Roman"/>
                <w:sz w:val="24"/>
                <w:szCs w:val="24"/>
                <w:lang w:eastAsia="ru-RU"/>
              </w:rPr>
              <w:t>Увеличение туристского и экскурсионного потока</w:t>
            </w:r>
          </w:p>
        </w:tc>
        <w:tc>
          <w:tcPr>
            <w:tcW w:w="879" w:type="dxa"/>
            <w:shd w:val="clear" w:color="auto" w:fill="auto"/>
          </w:tcPr>
          <w:p w14:paraId="70A9BD77" w14:textId="2351886E" w:rsidR="005830BB" w:rsidRPr="0000214D"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495585">
              <w:rPr>
                <w:rFonts w:ascii="Times New Roman" w:eastAsia="Times New Roman" w:hAnsi="Times New Roman" w:cs="Times New Roman"/>
                <w:sz w:val="24"/>
                <w:szCs w:val="24"/>
              </w:rPr>
              <w:t>тыс. чел.</w:t>
            </w:r>
          </w:p>
        </w:tc>
        <w:tc>
          <w:tcPr>
            <w:tcW w:w="964" w:type="dxa"/>
            <w:shd w:val="clear" w:color="auto" w:fill="auto"/>
          </w:tcPr>
          <w:p w14:paraId="3AD66243" w14:textId="09EBA47A" w:rsidR="005830BB" w:rsidRPr="0000214D"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721C1">
              <w:rPr>
                <w:rFonts w:ascii="Times New Roman" w:eastAsia="Times New Roman" w:hAnsi="Times New Roman" w:cs="Times New Roman"/>
                <w:sz w:val="24"/>
                <w:szCs w:val="24"/>
                <w:lang w:eastAsia="ru-RU"/>
              </w:rPr>
              <w:t>29,7</w:t>
            </w:r>
          </w:p>
        </w:tc>
        <w:tc>
          <w:tcPr>
            <w:tcW w:w="1134" w:type="dxa"/>
            <w:shd w:val="clear" w:color="auto" w:fill="auto"/>
          </w:tcPr>
          <w:p w14:paraId="4D846AB2" w14:textId="30119EDC" w:rsidR="005830BB" w:rsidRPr="0000214D"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721C1">
              <w:rPr>
                <w:rFonts w:ascii="Times New Roman" w:eastAsia="Times New Roman" w:hAnsi="Times New Roman" w:cs="Times New Roman"/>
                <w:sz w:val="24"/>
                <w:szCs w:val="24"/>
                <w:lang w:eastAsia="ru-RU"/>
              </w:rPr>
              <w:t>30,7</w:t>
            </w:r>
          </w:p>
        </w:tc>
        <w:tc>
          <w:tcPr>
            <w:tcW w:w="992" w:type="dxa"/>
            <w:shd w:val="clear" w:color="auto" w:fill="auto"/>
          </w:tcPr>
          <w:p w14:paraId="6BFE1E01" w14:textId="0AA6B238" w:rsidR="005830BB" w:rsidRPr="0000214D" w:rsidRDefault="00EB234E"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6721C1">
              <w:rPr>
                <w:rFonts w:ascii="Times New Roman" w:eastAsia="Times New Roman" w:hAnsi="Times New Roman" w:cs="Times New Roman"/>
                <w:sz w:val="24"/>
                <w:szCs w:val="24"/>
                <w:lang w:eastAsia="ru-RU"/>
              </w:rPr>
              <w:t>30,7</w:t>
            </w:r>
          </w:p>
        </w:tc>
      </w:tr>
      <w:tr w:rsidR="00693BC6" w:rsidRPr="0000214D" w14:paraId="78E0C4BD" w14:textId="77777777" w:rsidTr="00A516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F2F2F2" w:themeFill="background1" w:themeFillShade="F2"/>
          </w:tcPr>
          <w:p w14:paraId="2470CCE2" w14:textId="0DE2CBF2" w:rsidR="00693BC6" w:rsidRPr="0000214D" w:rsidRDefault="00693BC6" w:rsidP="00693BC6">
            <w:pPr>
              <w:tabs>
                <w:tab w:val="left" w:pos="993"/>
              </w:tabs>
              <w:spacing w:line="276" w:lineRule="auto"/>
              <w:jc w:val="center"/>
              <w:rPr>
                <w:rFonts w:ascii="Times New Roman" w:hAnsi="Times New Roman" w:cs="Times New Roman"/>
                <w:i/>
                <w:sz w:val="24"/>
              </w:rPr>
            </w:pPr>
            <w:r>
              <w:rPr>
                <w:rFonts w:ascii="Times New Roman" w:hAnsi="Times New Roman" w:cs="Times New Roman"/>
                <w:i/>
                <w:sz w:val="24"/>
              </w:rPr>
              <w:t>12</w:t>
            </w:r>
          </w:p>
        </w:tc>
        <w:tc>
          <w:tcPr>
            <w:tcW w:w="2441" w:type="dxa"/>
            <w:shd w:val="clear" w:color="auto" w:fill="F2F2F2" w:themeFill="background1" w:themeFillShade="F2"/>
          </w:tcPr>
          <w:p w14:paraId="1670C927" w14:textId="367BE23D" w:rsidR="00693BC6" w:rsidRPr="00693BC6" w:rsidRDefault="00693BC6" w:rsidP="00693BC6">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693BC6">
              <w:rPr>
                <w:rFonts w:ascii="Times New Roman" w:hAnsi="Times New Roman" w:cs="Times New Roman"/>
                <w:bCs/>
                <w:iCs/>
                <w:sz w:val="24"/>
              </w:rPr>
              <w:t>Рынок жилищного строительства</w:t>
            </w:r>
          </w:p>
        </w:tc>
        <w:tc>
          <w:tcPr>
            <w:tcW w:w="3827" w:type="dxa"/>
            <w:shd w:val="clear" w:color="auto" w:fill="F2F2F2" w:themeFill="background1" w:themeFillShade="F2"/>
          </w:tcPr>
          <w:p w14:paraId="7FE1A8D8" w14:textId="00A3F5EB" w:rsidR="00693BC6" w:rsidRPr="0000214D" w:rsidRDefault="00693BC6" w:rsidP="00693BC6">
            <w:pPr>
              <w:tabs>
                <w:tab w:val="left" w:pos="993"/>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DD3BF6">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879" w:type="dxa"/>
            <w:shd w:val="clear" w:color="auto" w:fill="F2F2F2" w:themeFill="background1" w:themeFillShade="F2"/>
          </w:tcPr>
          <w:p w14:paraId="0F1751D8" w14:textId="0E4F8BF9" w:rsidR="00693BC6" w:rsidRPr="00693BC6"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rPr>
            </w:pPr>
            <w:r w:rsidRPr="00693BC6">
              <w:rPr>
                <w:rFonts w:ascii="Times New Roman" w:hAnsi="Times New Roman" w:cs="Times New Roman"/>
                <w:bCs/>
                <w:iCs/>
                <w:sz w:val="24"/>
              </w:rPr>
              <w:t>%</w:t>
            </w:r>
          </w:p>
        </w:tc>
        <w:tc>
          <w:tcPr>
            <w:tcW w:w="964" w:type="dxa"/>
            <w:shd w:val="clear" w:color="auto" w:fill="F2F2F2" w:themeFill="background1" w:themeFillShade="F2"/>
          </w:tcPr>
          <w:p w14:paraId="0CAB8A30" w14:textId="0A8E9954" w:rsidR="00693BC6" w:rsidRPr="0000214D"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30BB">
              <w:rPr>
                <w:rFonts w:ascii="Times New Roman" w:hAnsi="Times New Roman"/>
                <w:sz w:val="24"/>
                <w:szCs w:val="24"/>
              </w:rPr>
              <w:t>100</w:t>
            </w:r>
          </w:p>
        </w:tc>
        <w:tc>
          <w:tcPr>
            <w:tcW w:w="1134" w:type="dxa"/>
            <w:shd w:val="clear" w:color="auto" w:fill="F2F2F2" w:themeFill="background1" w:themeFillShade="F2"/>
          </w:tcPr>
          <w:p w14:paraId="2BE10830" w14:textId="1B9CEDC1" w:rsidR="00693BC6" w:rsidRPr="0000214D"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30BB">
              <w:rPr>
                <w:rFonts w:ascii="Times New Roman" w:hAnsi="Times New Roman"/>
                <w:sz w:val="24"/>
                <w:szCs w:val="24"/>
              </w:rPr>
              <w:t>100</w:t>
            </w:r>
          </w:p>
        </w:tc>
        <w:tc>
          <w:tcPr>
            <w:tcW w:w="992" w:type="dxa"/>
            <w:shd w:val="clear" w:color="auto" w:fill="F2F2F2" w:themeFill="background1" w:themeFillShade="F2"/>
          </w:tcPr>
          <w:p w14:paraId="7303EE7A" w14:textId="6E59CE77" w:rsidR="00693BC6" w:rsidRPr="0000214D" w:rsidRDefault="00693BC6" w:rsidP="00693BC6">
            <w:pPr>
              <w:tabs>
                <w:tab w:val="left" w:pos="993"/>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5830BB">
              <w:rPr>
                <w:rFonts w:ascii="Times New Roman" w:hAnsi="Times New Roman"/>
                <w:sz w:val="24"/>
                <w:szCs w:val="24"/>
              </w:rPr>
              <w:t>100</w:t>
            </w:r>
          </w:p>
        </w:tc>
      </w:tr>
      <w:tr w:rsidR="005830BB" w:rsidRPr="0000214D" w14:paraId="76538D1C" w14:textId="77777777" w:rsidTr="005C3DA9">
        <w:trPr>
          <w:jc w:val="center"/>
        </w:trPr>
        <w:tc>
          <w:tcPr>
            <w:cnfStyle w:val="001000000000" w:firstRow="0" w:lastRow="0" w:firstColumn="1" w:lastColumn="0" w:oddVBand="0" w:evenVBand="0" w:oddHBand="0" w:evenHBand="0" w:firstRowFirstColumn="0" w:firstRowLastColumn="0" w:lastRowFirstColumn="0" w:lastRowLastColumn="0"/>
            <w:tcW w:w="531" w:type="dxa"/>
            <w:shd w:val="clear" w:color="auto" w:fill="auto"/>
          </w:tcPr>
          <w:p w14:paraId="734D8968" w14:textId="3DD5E0AA" w:rsidR="005830BB" w:rsidRPr="005C3DA9" w:rsidRDefault="00693BC6" w:rsidP="005830BB">
            <w:pPr>
              <w:tabs>
                <w:tab w:val="left" w:pos="993"/>
              </w:tabs>
              <w:spacing w:line="276" w:lineRule="auto"/>
              <w:jc w:val="center"/>
              <w:rPr>
                <w:rFonts w:ascii="Times New Roman" w:hAnsi="Times New Roman" w:cs="Times New Roman"/>
                <w:i/>
                <w:sz w:val="24"/>
              </w:rPr>
            </w:pPr>
            <w:r w:rsidRPr="005C3DA9">
              <w:rPr>
                <w:rFonts w:ascii="Times New Roman" w:hAnsi="Times New Roman" w:cs="Times New Roman"/>
                <w:i/>
                <w:sz w:val="24"/>
              </w:rPr>
              <w:lastRenderedPageBreak/>
              <w:t>13</w:t>
            </w:r>
          </w:p>
        </w:tc>
        <w:tc>
          <w:tcPr>
            <w:tcW w:w="2441" w:type="dxa"/>
            <w:shd w:val="clear" w:color="auto" w:fill="auto"/>
          </w:tcPr>
          <w:p w14:paraId="009D4542" w14:textId="03F05712" w:rsidR="005830BB" w:rsidRPr="005C3DA9" w:rsidRDefault="005C3DA9" w:rsidP="00693BC6">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Р</w:t>
            </w:r>
            <w:r w:rsidR="00693BC6" w:rsidRPr="005C3DA9">
              <w:rPr>
                <w:rFonts w:ascii="Times New Roman" w:hAnsi="Times New Roman" w:cs="Times New Roman"/>
                <w:bCs/>
                <w:iCs/>
                <w:sz w:val="24"/>
              </w:rPr>
              <w:t>ын</w:t>
            </w:r>
            <w:r w:rsidRPr="005C3DA9">
              <w:rPr>
                <w:rFonts w:ascii="Times New Roman" w:hAnsi="Times New Roman" w:cs="Times New Roman"/>
                <w:bCs/>
                <w:iCs/>
                <w:sz w:val="24"/>
              </w:rPr>
              <w:t xml:space="preserve">ок </w:t>
            </w:r>
            <w:r w:rsidR="00693BC6" w:rsidRPr="005C3DA9">
              <w:rPr>
                <w:rFonts w:ascii="Times New Roman" w:hAnsi="Times New Roman" w:cs="Times New Roman"/>
                <w:bCs/>
                <w:iCs/>
                <w:sz w:val="24"/>
              </w:rPr>
              <w:t>услуг детского</w:t>
            </w:r>
            <w:r w:rsidR="00693BC6" w:rsidRPr="005C3DA9">
              <w:rPr>
                <w:rFonts w:ascii="Times New Roman" w:hAnsi="Times New Roman" w:cs="Times New Roman"/>
                <w:bCs/>
                <w:iCs/>
                <w:sz w:val="24"/>
              </w:rPr>
              <w:t xml:space="preserve"> </w:t>
            </w:r>
            <w:r w:rsidR="00693BC6" w:rsidRPr="005C3DA9">
              <w:rPr>
                <w:rFonts w:ascii="Times New Roman" w:hAnsi="Times New Roman" w:cs="Times New Roman"/>
                <w:bCs/>
                <w:iCs/>
                <w:sz w:val="24"/>
              </w:rPr>
              <w:t>отдыха и оздоровления</w:t>
            </w:r>
          </w:p>
        </w:tc>
        <w:tc>
          <w:tcPr>
            <w:tcW w:w="3827" w:type="dxa"/>
            <w:shd w:val="clear" w:color="auto" w:fill="auto"/>
          </w:tcPr>
          <w:p w14:paraId="2C76ACCD" w14:textId="2B11B89C" w:rsidR="005830BB" w:rsidRPr="005C3DA9" w:rsidRDefault="005C3DA9" w:rsidP="005C3DA9">
            <w:pPr>
              <w:tabs>
                <w:tab w:val="left" w:pos="993"/>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r w:rsidRPr="005C3DA9">
              <w:rPr>
                <w:rFonts w:ascii="Times New Roman" w:hAnsi="Times New Roman" w:cs="Times New Roman"/>
                <w:sz w:val="24"/>
                <w:szCs w:val="24"/>
              </w:rPr>
              <w:t>Доля организаций отдыха и оздоровления детей частной формы собственности</w:t>
            </w:r>
          </w:p>
        </w:tc>
        <w:tc>
          <w:tcPr>
            <w:tcW w:w="879" w:type="dxa"/>
            <w:shd w:val="clear" w:color="auto" w:fill="auto"/>
          </w:tcPr>
          <w:p w14:paraId="5FCFF450" w14:textId="6F3BB33E" w:rsidR="005830BB" w:rsidRPr="005C3DA9" w:rsidRDefault="005C3DA9"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w:t>
            </w:r>
          </w:p>
        </w:tc>
        <w:tc>
          <w:tcPr>
            <w:tcW w:w="964" w:type="dxa"/>
            <w:shd w:val="clear" w:color="auto" w:fill="auto"/>
          </w:tcPr>
          <w:p w14:paraId="47DC7D1D" w14:textId="32957FB6" w:rsidR="005830BB" w:rsidRPr="005C3DA9" w:rsidRDefault="005C3DA9"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40</w:t>
            </w:r>
          </w:p>
        </w:tc>
        <w:tc>
          <w:tcPr>
            <w:tcW w:w="1134" w:type="dxa"/>
            <w:shd w:val="clear" w:color="auto" w:fill="auto"/>
          </w:tcPr>
          <w:p w14:paraId="70B88DCF" w14:textId="431B32D7" w:rsidR="005830BB" w:rsidRPr="005C3DA9" w:rsidRDefault="005C3DA9"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rPr>
            </w:pPr>
            <w:r w:rsidRPr="005C3DA9">
              <w:rPr>
                <w:rFonts w:ascii="Times New Roman" w:hAnsi="Times New Roman" w:cs="Times New Roman"/>
                <w:bCs/>
                <w:iCs/>
                <w:sz w:val="24"/>
              </w:rPr>
              <w:t>42</w:t>
            </w:r>
          </w:p>
        </w:tc>
        <w:tc>
          <w:tcPr>
            <w:tcW w:w="992" w:type="dxa"/>
            <w:shd w:val="clear" w:color="auto" w:fill="auto"/>
          </w:tcPr>
          <w:p w14:paraId="73253AF4" w14:textId="77777777" w:rsidR="005830BB" w:rsidRPr="005C3DA9" w:rsidRDefault="005830BB" w:rsidP="005830BB">
            <w:pPr>
              <w:tabs>
                <w:tab w:val="left" w:pos="993"/>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rPr>
            </w:pPr>
          </w:p>
        </w:tc>
      </w:tr>
    </w:tbl>
    <w:p w14:paraId="34B21E01" w14:textId="77777777" w:rsidR="00886075" w:rsidRPr="0000214D" w:rsidRDefault="00886075" w:rsidP="00FC5D37">
      <w:pPr>
        <w:tabs>
          <w:tab w:val="left" w:pos="993"/>
        </w:tabs>
        <w:spacing w:after="0" w:line="276" w:lineRule="auto"/>
        <w:jc w:val="both"/>
        <w:rPr>
          <w:rFonts w:ascii="Times New Roman" w:hAnsi="Times New Roman" w:cs="Times New Roman"/>
          <w:b/>
          <w:sz w:val="24"/>
        </w:rPr>
      </w:pPr>
    </w:p>
    <w:p w14:paraId="3035DB1D" w14:textId="5B324472" w:rsidR="00FC5D37" w:rsidRPr="0000214D" w:rsidRDefault="00FC5D37" w:rsidP="00F55F1B">
      <w:pPr>
        <w:tabs>
          <w:tab w:val="left" w:pos="993"/>
        </w:tabs>
        <w:spacing w:after="0" w:line="276" w:lineRule="auto"/>
        <w:ind w:firstLine="709"/>
        <w:jc w:val="both"/>
        <w:rPr>
          <w:rFonts w:ascii="Times New Roman" w:hAnsi="Times New Roman" w:cs="Times New Roman"/>
          <w:sz w:val="24"/>
        </w:rPr>
      </w:pPr>
      <w:r w:rsidRPr="0000214D">
        <w:rPr>
          <w:rFonts w:ascii="Times New Roman" w:hAnsi="Times New Roman" w:cs="Times New Roman"/>
          <w:sz w:val="24"/>
        </w:rPr>
        <w:t xml:space="preserve">Планируемые целевые показатели развития конкуренции, на достижение которых направлены </w:t>
      </w:r>
      <w:r w:rsidR="00085CE2" w:rsidRPr="0000214D">
        <w:rPr>
          <w:rFonts w:ascii="Times New Roman" w:hAnsi="Times New Roman" w:cs="Times New Roman"/>
          <w:sz w:val="24"/>
        </w:rPr>
        <w:t>мероприятия Плана мероприятий («д</w:t>
      </w:r>
      <w:r w:rsidRPr="0000214D">
        <w:rPr>
          <w:rFonts w:ascii="Times New Roman" w:hAnsi="Times New Roman" w:cs="Times New Roman"/>
          <w:sz w:val="24"/>
        </w:rPr>
        <w:t>орожная карта»</w:t>
      </w:r>
      <w:r w:rsidR="00085CE2" w:rsidRPr="0000214D">
        <w:rPr>
          <w:rFonts w:ascii="Times New Roman" w:hAnsi="Times New Roman" w:cs="Times New Roman"/>
          <w:sz w:val="24"/>
        </w:rPr>
        <w:t xml:space="preserve">) по содействию развитию конкуренции в городском округе Реутов Московской области </w:t>
      </w:r>
      <w:r w:rsidR="005C3DA9">
        <w:rPr>
          <w:rFonts w:ascii="Times New Roman" w:hAnsi="Times New Roman" w:cs="Times New Roman"/>
          <w:sz w:val="24"/>
        </w:rPr>
        <w:t>в 2022</w:t>
      </w:r>
      <w:r w:rsidR="00085CE2" w:rsidRPr="0000214D">
        <w:rPr>
          <w:rFonts w:ascii="Times New Roman" w:hAnsi="Times New Roman" w:cs="Times New Roman"/>
          <w:sz w:val="24"/>
        </w:rPr>
        <w:t xml:space="preserve"> год</w:t>
      </w:r>
      <w:r w:rsidR="005C3DA9">
        <w:rPr>
          <w:rFonts w:ascii="Times New Roman" w:hAnsi="Times New Roman" w:cs="Times New Roman"/>
          <w:sz w:val="24"/>
        </w:rPr>
        <w:t>у</w:t>
      </w:r>
      <w:r w:rsidR="00AD16E3" w:rsidRPr="0000214D">
        <w:rPr>
          <w:rFonts w:ascii="Times New Roman" w:hAnsi="Times New Roman" w:cs="Times New Roman"/>
          <w:sz w:val="24"/>
        </w:rPr>
        <w:t xml:space="preserve"> </w:t>
      </w:r>
      <w:r w:rsidR="00E65210" w:rsidRPr="0000214D">
        <w:rPr>
          <w:rFonts w:ascii="Times New Roman" w:hAnsi="Times New Roman" w:cs="Times New Roman"/>
          <w:sz w:val="24"/>
        </w:rPr>
        <w:t>достигнуты.</w:t>
      </w:r>
    </w:p>
    <w:p w14:paraId="1D23BDB5" w14:textId="77777777" w:rsidR="00054E0F" w:rsidRPr="0000214D" w:rsidRDefault="00FC5D37" w:rsidP="00F55F1B">
      <w:pPr>
        <w:tabs>
          <w:tab w:val="left" w:pos="993"/>
        </w:tabs>
        <w:spacing w:after="0" w:line="276" w:lineRule="auto"/>
        <w:ind w:firstLine="709"/>
        <w:jc w:val="both"/>
        <w:rPr>
          <w:rFonts w:ascii="Times New Roman" w:hAnsi="Times New Roman" w:cs="Times New Roman"/>
          <w:sz w:val="24"/>
        </w:rPr>
      </w:pPr>
      <w:r w:rsidRPr="0000214D">
        <w:rPr>
          <w:rFonts w:ascii="Times New Roman" w:hAnsi="Times New Roman" w:cs="Times New Roman"/>
          <w:sz w:val="24"/>
        </w:rPr>
        <w:t xml:space="preserve">Основной задачей на среднесрочный период является </w:t>
      </w:r>
      <w:r w:rsidR="00D74FAD" w:rsidRPr="0000214D">
        <w:rPr>
          <w:rFonts w:ascii="Times New Roman" w:hAnsi="Times New Roman" w:cs="Times New Roman"/>
          <w:sz w:val="24"/>
        </w:rPr>
        <w:t xml:space="preserve">сохранение </w:t>
      </w:r>
      <w:r w:rsidRPr="0000214D">
        <w:rPr>
          <w:rFonts w:ascii="Times New Roman" w:hAnsi="Times New Roman" w:cs="Times New Roman"/>
          <w:sz w:val="24"/>
        </w:rPr>
        <w:t xml:space="preserve">лидирующих позиций в Рейтинге органов местного самоуправления по обеспечению достижения </w:t>
      </w:r>
      <w:r w:rsidR="00D74FAD" w:rsidRPr="0000214D">
        <w:rPr>
          <w:rFonts w:ascii="Times New Roman" w:hAnsi="Times New Roman" w:cs="Times New Roman"/>
          <w:sz w:val="24"/>
        </w:rPr>
        <w:t>ключевых показателей</w:t>
      </w:r>
      <w:r w:rsidRPr="0000214D">
        <w:rPr>
          <w:rFonts w:ascii="Times New Roman" w:hAnsi="Times New Roman" w:cs="Times New Roman"/>
          <w:sz w:val="24"/>
        </w:rPr>
        <w:t xml:space="preserve"> развития Московской области.</w:t>
      </w:r>
    </w:p>
    <w:p w14:paraId="45D58141" w14:textId="6CAAD1A8" w:rsidR="00E46039" w:rsidRPr="0000214D" w:rsidRDefault="00E46039" w:rsidP="00E46039">
      <w:pPr>
        <w:tabs>
          <w:tab w:val="left" w:pos="993"/>
        </w:tabs>
        <w:spacing w:after="0" w:line="276" w:lineRule="auto"/>
        <w:ind w:firstLine="709"/>
        <w:jc w:val="both"/>
        <w:rPr>
          <w:rFonts w:ascii="Times New Roman" w:hAnsi="Times New Roman" w:cs="Times New Roman"/>
          <w:sz w:val="24"/>
        </w:rPr>
      </w:pPr>
      <w:r w:rsidRPr="0000214D">
        <w:rPr>
          <w:rFonts w:ascii="Times New Roman" w:hAnsi="Times New Roman" w:cs="Times New Roman"/>
          <w:sz w:val="24"/>
        </w:rPr>
        <w:t>По условиям развития предпринимательства число субъектов малого и среднего предпринимательства в расчёте на 10 тыс. человек населения в 202</w:t>
      </w:r>
      <w:r w:rsidR="005C3DA9">
        <w:rPr>
          <w:rFonts w:ascii="Times New Roman" w:hAnsi="Times New Roman" w:cs="Times New Roman"/>
          <w:sz w:val="24"/>
        </w:rPr>
        <w:t>1</w:t>
      </w:r>
      <w:r w:rsidRPr="0000214D">
        <w:rPr>
          <w:rFonts w:ascii="Times New Roman" w:hAnsi="Times New Roman" w:cs="Times New Roman"/>
          <w:sz w:val="24"/>
        </w:rPr>
        <w:t xml:space="preserve"> году – </w:t>
      </w:r>
      <w:r w:rsidR="005C3DA9" w:rsidRPr="0000214D">
        <w:rPr>
          <w:rFonts w:ascii="Times New Roman" w:hAnsi="Times New Roman" w:cs="Times New Roman"/>
          <w:sz w:val="24"/>
        </w:rPr>
        <w:t>497,22</w:t>
      </w:r>
      <w:r w:rsidRPr="0000214D">
        <w:rPr>
          <w:rFonts w:ascii="Times New Roman" w:hAnsi="Times New Roman" w:cs="Times New Roman"/>
          <w:sz w:val="24"/>
        </w:rPr>
        <w:t>, в 202</w:t>
      </w:r>
      <w:r w:rsidR="001F6C6C">
        <w:rPr>
          <w:rFonts w:ascii="Times New Roman" w:hAnsi="Times New Roman" w:cs="Times New Roman"/>
          <w:sz w:val="24"/>
        </w:rPr>
        <w:t>2</w:t>
      </w:r>
      <w:r w:rsidRPr="0000214D">
        <w:rPr>
          <w:rFonts w:ascii="Times New Roman" w:hAnsi="Times New Roman" w:cs="Times New Roman"/>
          <w:sz w:val="24"/>
        </w:rPr>
        <w:t xml:space="preserve"> году –</w:t>
      </w:r>
      <w:r w:rsidR="001F6C6C">
        <w:rPr>
          <w:rFonts w:ascii="Times New Roman" w:hAnsi="Times New Roman" w:cs="Times New Roman"/>
          <w:sz w:val="24"/>
        </w:rPr>
        <w:t>496,09 ед.</w:t>
      </w:r>
      <w:r w:rsidRPr="0000214D">
        <w:rPr>
          <w:rFonts w:ascii="Times New Roman" w:hAnsi="Times New Roman" w:cs="Times New Roman"/>
          <w:sz w:val="24"/>
        </w:rPr>
        <w:t xml:space="preserve"> </w:t>
      </w:r>
    </w:p>
    <w:p w14:paraId="18C13EE4" w14:textId="23AC2A59" w:rsidR="00E46039" w:rsidRPr="0000214D" w:rsidRDefault="00E46039" w:rsidP="00E46039">
      <w:pPr>
        <w:tabs>
          <w:tab w:val="left" w:pos="709"/>
        </w:tabs>
        <w:spacing w:after="0" w:line="276" w:lineRule="auto"/>
        <w:ind w:firstLine="709"/>
        <w:jc w:val="both"/>
        <w:rPr>
          <w:rFonts w:ascii="Times New Roman" w:hAnsi="Times New Roman" w:cs="Times New Roman"/>
          <w:sz w:val="24"/>
        </w:rPr>
      </w:pPr>
      <w:r w:rsidRPr="0000214D">
        <w:rPr>
          <w:rFonts w:ascii="Times New Roman" w:hAnsi="Times New Roman" w:cs="Times New Roman"/>
          <w:sz w:val="24"/>
        </w:rPr>
        <w:t xml:space="preserve">Доля налоговых поступлений от малого и среднего предпринимательства в консолидированный </w:t>
      </w:r>
      <w:proofErr w:type="gramStart"/>
      <w:r w:rsidRPr="0000214D">
        <w:rPr>
          <w:rFonts w:ascii="Times New Roman" w:hAnsi="Times New Roman" w:cs="Times New Roman"/>
          <w:sz w:val="24"/>
        </w:rPr>
        <w:t xml:space="preserve">бюджет </w:t>
      </w:r>
      <w:r w:rsidR="00931076">
        <w:rPr>
          <w:rFonts w:ascii="Times New Roman" w:hAnsi="Times New Roman" w:cs="Times New Roman"/>
          <w:sz w:val="24"/>
        </w:rPr>
        <w:t>по экспертной оценке</w:t>
      </w:r>
      <w:proofErr w:type="gramEnd"/>
      <w:r w:rsidR="00931076">
        <w:rPr>
          <w:rFonts w:ascii="Times New Roman" w:hAnsi="Times New Roman" w:cs="Times New Roman"/>
          <w:sz w:val="24"/>
        </w:rPr>
        <w:t xml:space="preserve"> </w:t>
      </w:r>
      <w:r w:rsidRPr="0000214D">
        <w:rPr>
          <w:rFonts w:ascii="Times New Roman" w:hAnsi="Times New Roman" w:cs="Times New Roman"/>
          <w:sz w:val="24"/>
        </w:rPr>
        <w:t>составляет около 40% от общей суммы поступлений.</w:t>
      </w:r>
    </w:p>
    <w:p w14:paraId="4B84A22A" w14:textId="77777777" w:rsidR="00E46039" w:rsidRPr="0000214D" w:rsidRDefault="00E46039" w:rsidP="00E46039">
      <w:pPr>
        <w:tabs>
          <w:tab w:val="left" w:pos="993"/>
        </w:tabs>
        <w:spacing w:after="0" w:line="276" w:lineRule="auto"/>
        <w:ind w:firstLine="709"/>
        <w:jc w:val="both"/>
        <w:rPr>
          <w:rFonts w:ascii="Times New Roman" w:hAnsi="Times New Roman" w:cs="Times New Roman"/>
          <w:color w:val="000000" w:themeColor="text1"/>
          <w:sz w:val="24"/>
        </w:rPr>
      </w:pPr>
      <w:r w:rsidRPr="0000214D">
        <w:rPr>
          <w:rFonts w:ascii="Times New Roman" w:hAnsi="Times New Roman" w:cs="Times New Roman"/>
          <w:color w:val="000000" w:themeColor="text1"/>
          <w:sz w:val="24"/>
        </w:rPr>
        <w:t>Реализованные мероприятия по поддержке малого и среднего предпринимательства в городском округе Реутов:</w:t>
      </w:r>
    </w:p>
    <w:p w14:paraId="6AF36191" w14:textId="77777777" w:rsidR="00E46039" w:rsidRPr="0000214D" w:rsidRDefault="00E46039" w:rsidP="00E46039">
      <w:pPr>
        <w:pStyle w:val="a5"/>
        <w:numPr>
          <w:ilvl w:val="0"/>
          <w:numId w:val="4"/>
        </w:numPr>
        <w:tabs>
          <w:tab w:val="left" w:pos="993"/>
          <w:tab w:val="left" w:pos="1560"/>
        </w:tabs>
        <w:spacing w:after="0" w:line="276" w:lineRule="auto"/>
        <w:ind w:left="0" w:firstLine="709"/>
        <w:jc w:val="both"/>
        <w:rPr>
          <w:rFonts w:ascii="Times New Roman" w:hAnsi="Times New Roman" w:cs="Times New Roman"/>
          <w:color w:val="000000" w:themeColor="text1"/>
          <w:sz w:val="24"/>
        </w:rPr>
      </w:pPr>
      <w:r w:rsidRPr="0000214D">
        <w:rPr>
          <w:rFonts w:ascii="Times New Roman" w:hAnsi="Times New Roman" w:cs="Times New Roman"/>
          <w:color w:val="000000" w:themeColor="text1"/>
          <w:sz w:val="24"/>
        </w:rPr>
        <w:t>Частичная компенсация субъектам малого и среднего предпринимательства затрат на приобретение оборудования в целях создания и (или) модернизации производства;</w:t>
      </w:r>
    </w:p>
    <w:p w14:paraId="15F2E719" w14:textId="77777777" w:rsidR="00E46039" w:rsidRPr="0000214D" w:rsidRDefault="00E46039" w:rsidP="00E46039">
      <w:pPr>
        <w:pStyle w:val="a5"/>
        <w:numPr>
          <w:ilvl w:val="0"/>
          <w:numId w:val="4"/>
        </w:numPr>
        <w:tabs>
          <w:tab w:val="left" w:pos="993"/>
          <w:tab w:val="left" w:pos="1560"/>
        </w:tabs>
        <w:spacing w:after="0" w:line="276" w:lineRule="auto"/>
        <w:ind w:left="0" w:firstLine="709"/>
        <w:jc w:val="both"/>
        <w:rPr>
          <w:rFonts w:ascii="Times New Roman" w:hAnsi="Times New Roman" w:cs="Times New Roman"/>
          <w:color w:val="000000" w:themeColor="text1"/>
          <w:sz w:val="24"/>
        </w:rPr>
      </w:pPr>
      <w:r w:rsidRPr="0000214D">
        <w:rPr>
          <w:rFonts w:ascii="Times New Roman" w:hAnsi="Times New Roman" w:cs="Times New Roman"/>
          <w:color w:val="000000" w:themeColor="text1"/>
          <w:sz w:val="24"/>
        </w:rPr>
        <w:t>Информирование и консультирование субъектов малого и среднего предпринимательства о мерах государственной поддержки, в том числе по вопросам участия в региональных и муниципальных конкурсах. Информирование субъектов малого и среднего предпринимательства о деятельности Московских областных фондов, о существующих льготах и преференциях.</w:t>
      </w:r>
    </w:p>
    <w:p w14:paraId="41BA63CA"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В 2022 году реализовано 7 инвестиционных проектов:</w:t>
      </w:r>
    </w:p>
    <w:p w14:paraId="26931506"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строительство производственно-технического комплекса, ООО «</w:t>
      </w:r>
      <w:proofErr w:type="spellStart"/>
      <w:r w:rsidRPr="00521570">
        <w:rPr>
          <w:rFonts w:ascii="Times New Roman" w:hAnsi="Times New Roman" w:cs="Times New Roman"/>
          <w:color w:val="000000" w:themeColor="text1"/>
          <w:sz w:val="24"/>
          <w:szCs w:val="24"/>
        </w:rPr>
        <w:t>Аэродизайн</w:t>
      </w:r>
      <w:proofErr w:type="spellEnd"/>
      <w:r w:rsidRPr="00521570">
        <w:rPr>
          <w:rFonts w:ascii="Times New Roman" w:hAnsi="Times New Roman" w:cs="Times New Roman"/>
          <w:color w:val="000000" w:themeColor="text1"/>
          <w:sz w:val="24"/>
          <w:szCs w:val="24"/>
        </w:rPr>
        <w:t>». Объем инвестиций -54,33 млн. рублей. Создано 15 рабочих мест;</w:t>
      </w:r>
    </w:p>
    <w:p w14:paraId="739A5C72"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модернизация автосалона Мазда, ООО "Фаворит Моторс Р". Объем инвестиций – 196,81 млн. рублей;</w:t>
      </w:r>
    </w:p>
    <w:p w14:paraId="03D97662"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модернизация автосалона КИА, ООО "Фаворит Моторс К". Объем инвестиций – 189,37 млн. рублей;</w:t>
      </w:r>
    </w:p>
    <w:p w14:paraId="489F2F8B"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ремонт торговых павильонов строительного рынка "Владимирский тракт", ООО "Кром-Маркет". Объем инвестиций – 105,00 млн. рублей;</w:t>
      </w:r>
    </w:p>
    <w:p w14:paraId="1DEFCC34"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строительство производственно-складского комплекса, ООО "</w:t>
      </w:r>
      <w:proofErr w:type="spellStart"/>
      <w:r w:rsidRPr="00521570">
        <w:rPr>
          <w:rFonts w:ascii="Times New Roman" w:hAnsi="Times New Roman" w:cs="Times New Roman"/>
          <w:color w:val="000000" w:themeColor="text1"/>
          <w:sz w:val="24"/>
          <w:szCs w:val="24"/>
        </w:rPr>
        <w:t>ЛалеМЕХ</w:t>
      </w:r>
      <w:proofErr w:type="spellEnd"/>
      <w:r w:rsidRPr="00521570">
        <w:rPr>
          <w:rFonts w:ascii="Times New Roman" w:hAnsi="Times New Roman" w:cs="Times New Roman"/>
          <w:color w:val="000000" w:themeColor="text1"/>
          <w:sz w:val="24"/>
          <w:szCs w:val="24"/>
        </w:rPr>
        <w:t>". ООО "Кром-Маркет". Объем инвестиций – 63,21 млн. рублей; Создано 30 рабочих мест;</w:t>
      </w:r>
    </w:p>
    <w:p w14:paraId="13799F2A"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ремонт административного здания, ООО "Системы Газовой Автоматики". Объем инвестиций -772,32 млн. рублей. Создано 36 рабочих мест;</w:t>
      </w:r>
    </w:p>
    <w:p w14:paraId="3BDBD18B"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ремонт помещений для создания центра экспериментального машиностроения на базе ГАПОУ МО "Подмосковный колледж "Энергия". Объем инвестиций -43,8 млн. рублей.</w:t>
      </w:r>
    </w:p>
    <w:p w14:paraId="7B029FAD"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В 2023 году планируется реализация следующих инвестиционных проектов:</w:t>
      </w:r>
    </w:p>
    <w:p w14:paraId="2EB4BC6A"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техническое перевооружение и капитальный ремонт зданий, АО"ВПК «</w:t>
      </w:r>
      <w:proofErr w:type="spellStart"/>
      <w:r w:rsidRPr="00521570">
        <w:rPr>
          <w:rFonts w:ascii="Times New Roman" w:hAnsi="Times New Roman" w:cs="Times New Roman"/>
          <w:color w:val="000000" w:themeColor="text1"/>
          <w:sz w:val="24"/>
          <w:szCs w:val="24"/>
        </w:rPr>
        <w:t>НПОмашиностроения</w:t>
      </w:r>
      <w:proofErr w:type="spellEnd"/>
      <w:r w:rsidRPr="00521570">
        <w:rPr>
          <w:rFonts w:ascii="Times New Roman" w:hAnsi="Times New Roman" w:cs="Times New Roman"/>
          <w:color w:val="000000" w:themeColor="text1"/>
          <w:sz w:val="24"/>
          <w:szCs w:val="24"/>
        </w:rPr>
        <w:t>". Планируемый объем инвестиций – 4600,00 млн. рублей, будет создано 116 рабочих мест. Планируемый срок завершения реализации проекта 2024г.;</w:t>
      </w:r>
    </w:p>
    <w:p w14:paraId="66ACFF0E"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lastRenderedPageBreak/>
        <w:t xml:space="preserve">- реконструкция открытых распределительных узлов (ОРУ) 110 </w:t>
      </w:r>
      <w:proofErr w:type="spellStart"/>
      <w:r w:rsidRPr="00521570">
        <w:rPr>
          <w:rFonts w:ascii="Times New Roman" w:hAnsi="Times New Roman" w:cs="Times New Roman"/>
          <w:color w:val="000000" w:themeColor="text1"/>
          <w:sz w:val="24"/>
          <w:szCs w:val="24"/>
        </w:rPr>
        <w:t>кВ</w:t>
      </w:r>
      <w:proofErr w:type="spellEnd"/>
      <w:r w:rsidRPr="00521570">
        <w:rPr>
          <w:rFonts w:ascii="Times New Roman" w:hAnsi="Times New Roman" w:cs="Times New Roman"/>
          <w:color w:val="000000" w:themeColor="text1"/>
          <w:sz w:val="24"/>
          <w:szCs w:val="24"/>
        </w:rPr>
        <w:t xml:space="preserve"> ПС № 212 "Восточная", ПАО "</w:t>
      </w:r>
      <w:proofErr w:type="spellStart"/>
      <w:r w:rsidRPr="00521570">
        <w:rPr>
          <w:rFonts w:ascii="Times New Roman" w:hAnsi="Times New Roman" w:cs="Times New Roman"/>
          <w:color w:val="000000" w:themeColor="text1"/>
          <w:sz w:val="24"/>
          <w:szCs w:val="24"/>
        </w:rPr>
        <w:t>Россети</w:t>
      </w:r>
      <w:proofErr w:type="spellEnd"/>
      <w:r w:rsidRPr="00521570">
        <w:rPr>
          <w:rFonts w:ascii="Times New Roman" w:hAnsi="Times New Roman" w:cs="Times New Roman"/>
          <w:color w:val="000000" w:themeColor="text1"/>
          <w:sz w:val="24"/>
          <w:szCs w:val="24"/>
        </w:rPr>
        <w:t xml:space="preserve"> Московский регион". Планируемый объем инвестиций – 1 900,00 млн. рублей. Планируемый срок завершения реализации проекта 2024г.;</w:t>
      </w:r>
    </w:p>
    <w:p w14:paraId="15C1A00B"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строительство центра по техническому обслуживанию автомобилей, ООО "СОД-98Н". Планируемый объем инвестиций – 658,80 млн. рублей, будет создано 60 рабочих мест. Планируемый срок завершения реализации проекта 2023г.;</w:t>
      </w:r>
    </w:p>
    <w:p w14:paraId="40258550"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строительство физкультурно-оздоровительного комплекса, ООО "Фитнес". Планируемый объем инвестиций – 1 000,00 млн. рублей, будет создано 100 рабочих мест. Планируемый срок завершения реализации проекта 2023г.;</w:t>
      </w:r>
    </w:p>
    <w:p w14:paraId="7A781431" w14:textId="77777777" w:rsidR="00521570" w:rsidRP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строительство складского комплекса, ООО "АСТ". Планируемый объем инвестиций – 150,00 млн. рублей, будет создано 10 рабочих мест. Планируемый срок завершения реализации проекта 2023г.;</w:t>
      </w:r>
    </w:p>
    <w:p w14:paraId="78A51B61" w14:textId="605E6C82" w:rsidR="00521570" w:rsidRDefault="00521570"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521570">
        <w:rPr>
          <w:rFonts w:ascii="Times New Roman" w:hAnsi="Times New Roman" w:cs="Times New Roman"/>
          <w:color w:val="000000" w:themeColor="text1"/>
          <w:sz w:val="24"/>
          <w:szCs w:val="24"/>
        </w:rPr>
        <w:t>- строительство пожарного депо, ООО "Специальный застройщик "</w:t>
      </w:r>
      <w:proofErr w:type="spellStart"/>
      <w:r w:rsidRPr="00521570">
        <w:rPr>
          <w:rFonts w:ascii="Times New Roman" w:hAnsi="Times New Roman" w:cs="Times New Roman"/>
          <w:color w:val="000000" w:themeColor="text1"/>
          <w:sz w:val="24"/>
          <w:szCs w:val="24"/>
        </w:rPr>
        <w:t>Гранель</w:t>
      </w:r>
      <w:proofErr w:type="spellEnd"/>
      <w:r w:rsidRPr="00521570">
        <w:rPr>
          <w:rFonts w:ascii="Times New Roman" w:hAnsi="Times New Roman" w:cs="Times New Roman"/>
          <w:color w:val="000000" w:themeColor="text1"/>
          <w:sz w:val="24"/>
          <w:szCs w:val="24"/>
        </w:rPr>
        <w:t xml:space="preserve"> Гранит. Планируемый объем инвестиций – 130,00 млн. рублей, будет создано 63 рабочих мест. Планируемый срок завершения реализации проекта 2023г.</w:t>
      </w:r>
    </w:p>
    <w:p w14:paraId="67F0DB77" w14:textId="2018F614" w:rsidR="00E46039" w:rsidRPr="0000214D" w:rsidRDefault="00E46039" w:rsidP="00521570">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00214D">
        <w:rPr>
          <w:rFonts w:ascii="Times New Roman" w:hAnsi="Times New Roman" w:cs="Times New Roman"/>
          <w:color w:val="000000" w:themeColor="text1"/>
          <w:sz w:val="24"/>
          <w:szCs w:val="24"/>
        </w:rPr>
        <w:t>Сформирован перечень промышленных площадок для подбора и предоставления потенциальным инвесторам. Создан индустриальный парк «</w:t>
      </w:r>
      <w:proofErr w:type="spellStart"/>
      <w:r w:rsidRPr="0000214D">
        <w:rPr>
          <w:rFonts w:ascii="Times New Roman" w:hAnsi="Times New Roman" w:cs="Times New Roman"/>
          <w:color w:val="000000" w:themeColor="text1"/>
          <w:sz w:val="24"/>
          <w:szCs w:val="24"/>
        </w:rPr>
        <w:t>Стройпарк</w:t>
      </w:r>
      <w:proofErr w:type="spellEnd"/>
      <w:r w:rsidRPr="0000214D">
        <w:rPr>
          <w:rFonts w:ascii="Times New Roman" w:hAnsi="Times New Roman" w:cs="Times New Roman"/>
          <w:color w:val="000000" w:themeColor="text1"/>
          <w:sz w:val="24"/>
          <w:szCs w:val="24"/>
        </w:rPr>
        <w:t xml:space="preserve">», площадью 8,6 га. Администрация городского округа Реутов совместно с Министерством инвестиций, промышленности и науки МО ведет работу по привлечению инвесторов на промышленные площадки и в индустриальный парк, также постоянно ведется сопровождение инвестиционных проектов. Информация об индустриальном парке внесена в Геоинформационную систему индустриальных парков, технопарков и промышленных кластеров (ГИПИС) и размещена на официальном сайте городского округа Реутов </w:t>
      </w:r>
      <w:r w:rsidRPr="0000214D">
        <w:rPr>
          <w:rFonts w:ascii="Times New Roman" w:hAnsi="Times New Roman" w:cs="Times New Roman"/>
          <w:color w:val="000000" w:themeColor="text1"/>
          <w:sz w:val="24"/>
          <w:szCs w:val="24"/>
          <w:lang w:val="en-US"/>
        </w:rPr>
        <w:t>www</w:t>
      </w:r>
      <w:r w:rsidRPr="0000214D">
        <w:rPr>
          <w:rFonts w:ascii="Times New Roman" w:hAnsi="Times New Roman" w:cs="Times New Roman"/>
          <w:color w:val="000000" w:themeColor="text1"/>
          <w:sz w:val="24"/>
          <w:szCs w:val="24"/>
        </w:rPr>
        <w:t>.</w:t>
      </w:r>
      <w:proofErr w:type="spellStart"/>
      <w:r w:rsidRPr="0000214D">
        <w:rPr>
          <w:rFonts w:ascii="Times New Roman" w:hAnsi="Times New Roman" w:cs="Times New Roman"/>
          <w:color w:val="000000" w:themeColor="text1"/>
          <w:sz w:val="24"/>
          <w:szCs w:val="24"/>
          <w:lang w:val="en-US"/>
        </w:rPr>
        <w:t>reutov</w:t>
      </w:r>
      <w:proofErr w:type="spellEnd"/>
      <w:r w:rsidRPr="0000214D">
        <w:rPr>
          <w:rFonts w:ascii="Times New Roman" w:hAnsi="Times New Roman" w:cs="Times New Roman"/>
          <w:color w:val="000000" w:themeColor="text1"/>
          <w:sz w:val="24"/>
          <w:szCs w:val="24"/>
        </w:rPr>
        <w:t>.</w:t>
      </w:r>
      <w:r w:rsidRPr="0000214D">
        <w:rPr>
          <w:rFonts w:ascii="Times New Roman" w:hAnsi="Times New Roman" w:cs="Times New Roman"/>
          <w:color w:val="000000" w:themeColor="text1"/>
          <w:sz w:val="24"/>
          <w:szCs w:val="24"/>
          <w:lang w:val="en-US"/>
        </w:rPr>
        <w:t>net</w:t>
      </w:r>
      <w:r w:rsidRPr="0000214D">
        <w:rPr>
          <w:rFonts w:ascii="Times New Roman" w:hAnsi="Times New Roman" w:cs="Times New Roman"/>
          <w:color w:val="000000" w:themeColor="text1"/>
          <w:sz w:val="24"/>
          <w:szCs w:val="24"/>
        </w:rPr>
        <w:t xml:space="preserve"> в разделе «Инвестиционная деятельность). </w:t>
      </w:r>
    </w:p>
    <w:p w14:paraId="06ED38FA" w14:textId="77777777" w:rsidR="00662E0C" w:rsidRPr="003B4ADF" w:rsidRDefault="00662E0C" w:rsidP="00203228">
      <w:pPr>
        <w:autoSpaceDE w:val="0"/>
        <w:autoSpaceDN w:val="0"/>
        <w:adjustRightInd w:val="0"/>
        <w:spacing w:after="0" w:line="240" w:lineRule="auto"/>
        <w:ind w:firstLine="851"/>
        <w:jc w:val="both"/>
        <w:rPr>
          <w:rFonts w:ascii="Times New Roman" w:hAnsi="Times New Roman" w:cs="Times New Roman"/>
          <w:color w:val="FF0000"/>
          <w:sz w:val="24"/>
        </w:rPr>
      </w:pPr>
    </w:p>
    <w:sectPr w:rsidR="00662E0C" w:rsidRPr="003B4ADF" w:rsidSect="00F55F1B">
      <w:pgSz w:w="11906" w:h="16838"/>
      <w:pgMar w:top="720" w:right="566"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44C5" w14:textId="77777777" w:rsidR="000D573A" w:rsidRDefault="000D573A" w:rsidP="007B38AE">
      <w:pPr>
        <w:spacing w:after="0" w:line="240" w:lineRule="auto"/>
      </w:pPr>
      <w:r>
        <w:separator/>
      </w:r>
    </w:p>
  </w:endnote>
  <w:endnote w:type="continuationSeparator" w:id="0">
    <w:p w14:paraId="099007EF" w14:textId="77777777" w:rsidR="000D573A" w:rsidRDefault="000D573A"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87359"/>
      <w:docPartObj>
        <w:docPartGallery w:val="Page Numbers (Bottom of Page)"/>
        <w:docPartUnique/>
      </w:docPartObj>
    </w:sdtPr>
    <w:sdtEndPr/>
    <w:sdtContent>
      <w:p w14:paraId="5CAB8962" w14:textId="77777777" w:rsidR="000B42DA" w:rsidRDefault="0004712C">
        <w:pPr>
          <w:pStyle w:val="aa"/>
        </w:pPr>
      </w:p>
    </w:sdtContent>
  </w:sdt>
  <w:p w14:paraId="3BC26D3D" w14:textId="77777777" w:rsidR="000B42DA" w:rsidRDefault="000B42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25752"/>
      <w:docPartObj>
        <w:docPartGallery w:val="Page Numbers (Bottom of Page)"/>
        <w:docPartUnique/>
      </w:docPartObj>
    </w:sdtPr>
    <w:sdtEndPr/>
    <w:sdtContent>
      <w:p w14:paraId="7BA891A8" w14:textId="6878269E" w:rsidR="000B42DA" w:rsidRDefault="000B42DA">
        <w:pPr>
          <w:pStyle w:val="aa"/>
          <w:jc w:val="center"/>
        </w:pPr>
        <w:r>
          <w:fldChar w:fldCharType="begin"/>
        </w:r>
        <w:r>
          <w:instrText>PAGE   \* MERGEFORMAT</w:instrText>
        </w:r>
        <w:r>
          <w:fldChar w:fldCharType="separate"/>
        </w:r>
        <w:r w:rsidR="001A2CAD">
          <w:rPr>
            <w:noProof/>
          </w:rPr>
          <w:t>17</w:t>
        </w:r>
        <w:r>
          <w:fldChar w:fldCharType="end"/>
        </w:r>
      </w:p>
    </w:sdtContent>
  </w:sdt>
  <w:p w14:paraId="0CE8CF26" w14:textId="77777777" w:rsidR="000B42DA" w:rsidRDefault="000B42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B78B" w14:textId="77777777" w:rsidR="000D573A" w:rsidRDefault="000D573A" w:rsidP="007B38AE">
      <w:pPr>
        <w:spacing w:after="0" w:line="240" w:lineRule="auto"/>
      </w:pPr>
      <w:r>
        <w:separator/>
      </w:r>
    </w:p>
  </w:footnote>
  <w:footnote w:type="continuationSeparator" w:id="0">
    <w:p w14:paraId="7C3FD1D6" w14:textId="77777777" w:rsidR="000D573A" w:rsidRDefault="000D573A" w:rsidP="007B3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5AE6" w14:textId="77777777" w:rsidR="000B42DA" w:rsidRDefault="000B42DA">
    <w:pPr>
      <w:pStyle w:val="a8"/>
      <w:jc w:val="center"/>
    </w:pPr>
  </w:p>
  <w:p w14:paraId="0BB3F4DC" w14:textId="77777777" w:rsidR="000B42DA" w:rsidRDefault="000B42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94"/>
    <w:multiLevelType w:val="hybridMultilevel"/>
    <w:tmpl w:val="C82CD3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C2C1F"/>
    <w:multiLevelType w:val="hybridMultilevel"/>
    <w:tmpl w:val="C6264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FE6378"/>
    <w:multiLevelType w:val="hybridMultilevel"/>
    <w:tmpl w:val="96CA3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073D4D"/>
    <w:multiLevelType w:val="hybridMultilevel"/>
    <w:tmpl w:val="9CD03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02303C"/>
    <w:multiLevelType w:val="hybridMultilevel"/>
    <w:tmpl w:val="3EA84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665876"/>
    <w:multiLevelType w:val="hybridMultilevel"/>
    <w:tmpl w:val="BFCC8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C05CC3"/>
    <w:multiLevelType w:val="hybridMultilevel"/>
    <w:tmpl w:val="D0DAF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520683"/>
    <w:multiLevelType w:val="multilevel"/>
    <w:tmpl w:val="F81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B2056"/>
    <w:multiLevelType w:val="hybridMultilevel"/>
    <w:tmpl w:val="82FEB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B943B9"/>
    <w:multiLevelType w:val="hybridMultilevel"/>
    <w:tmpl w:val="8926D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FB7BAA"/>
    <w:multiLevelType w:val="hybridMultilevel"/>
    <w:tmpl w:val="F7D0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107505"/>
    <w:multiLevelType w:val="hybridMultilevel"/>
    <w:tmpl w:val="6DC0E258"/>
    <w:lvl w:ilvl="0" w:tplc="064E2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303557"/>
    <w:multiLevelType w:val="hybridMultilevel"/>
    <w:tmpl w:val="0C86C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A12196"/>
    <w:multiLevelType w:val="hybridMultilevel"/>
    <w:tmpl w:val="619E81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882C03"/>
    <w:multiLevelType w:val="hybridMultilevel"/>
    <w:tmpl w:val="5D3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1C0A43"/>
    <w:multiLevelType w:val="hybridMultilevel"/>
    <w:tmpl w:val="2B7E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D920E7"/>
    <w:multiLevelType w:val="hybridMultilevel"/>
    <w:tmpl w:val="D6224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4E3C9E"/>
    <w:multiLevelType w:val="hybridMultilevel"/>
    <w:tmpl w:val="79A2D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B15362"/>
    <w:multiLevelType w:val="hybridMultilevel"/>
    <w:tmpl w:val="257E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5B2A37"/>
    <w:multiLevelType w:val="hybridMultilevel"/>
    <w:tmpl w:val="7A1AA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3DB3E60"/>
    <w:multiLevelType w:val="hybridMultilevel"/>
    <w:tmpl w:val="72FC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0348E9"/>
    <w:multiLevelType w:val="hybridMultilevel"/>
    <w:tmpl w:val="CB669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3C4193"/>
    <w:multiLevelType w:val="hybridMultilevel"/>
    <w:tmpl w:val="D3E49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85B5D1F"/>
    <w:multiLevelType w:val="hybridMultilevel"/>
    <w:tmpl w:val="7A64D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B56712"/>
    <w:multiLevelType w:val="hybridMultilevel"/>
    <w:tmpl w:val="F1781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8732BE"/>
    <w:multiLevelType w:val="hybridMultilevel"/>
    <w:tmpl w:val="D1868A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AAB246B"/>
    <w:multiLevelType w:val="hybridMultilevel"/>
    <w:tmpl w:val="76726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B7A112D"/>
    <w:multiLevelType w:val="hybridMultilevel"/>
    <w:tmpl w:val="1DEAE9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E105871"/>
    <w:multiLevelType w:val="hybridMultilevel"/>
    <w:tmpl w:val="63A40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F482814"/>
    <w:multiLevelType w:val="hybridMultilevel"/>
    <w:tmpl w:val="FF26E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EF4857"/>
    <w:multiLevelType w:val="hybridMultilevel"/>
    <w:tmpl w:val="115A2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6D82B34"/>
    <w:multiLevelType w:val="hybridMultilevel"/>
    <w:tmpl w:val="350EA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6DD6A37"/>
    <w:multiLevelType w:val="hybridMultilevel"/>
    <w:tmpl w:val="FA8C86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81A736C"/>
    <w:multiLevelType w:val="hybridMultilevel"/>
    <w:tmpl w:val="84682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82B085C"/>
    <w:multiLevelType w:val="hybridMultilevel"/>
    <w:tmpl w:val="C6DC7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A676B4"/>
    <w:multiLevelType w:val="hybridMultilevel"/>
    <w:tmpl w:val="710EA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58184F"/>
    <w:multiLevelType w:val="hybridMultilevel"/>
    <w:tmpl w:val="84949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99C512D"/>
    <w:multiLevelType w:val="hybridMultilevel"/>
    <w:tmpl w:val="ED4E7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A3E10CE"/>
    <w:multiLevelType w:val="hybridMultilevel"/>
    <w:tmpl w:val="C56A2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5F2EE7"/>
    <w:multiLevelType w:val="hybridMultilevel"/>
    <w:tmpl w:val="51408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5995209"/>
    <w:multiLevelType w:val="hybridMultilevel"/>
    <w:tmpl w:val="FA20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C96F4F"/>
    <w:multiLevelType w:val="hybridMultilevel"/>
    <w:tmpl w:val="1494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7DB6F12"/>
    <w:multiLevelType w:val="hybridMultilevel"/>
    <w:tmpl w:val="89E246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4AD7559D"/>
    <w:multiLevelType w:val="hybridMultilevel"/>
    <w:tmpl w:val="742A0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223176"/>
    <w:multiLevelType w:val="hybridMultilevel"/>
    <w:tmpl w:val="59C2D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91600A"/>
    <w:multiLevelType w:val="hybridMultilevel"/>
    <w:tmpl w:val="7FFC4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CA5CC6"/>
    <w:multiLevelType w:val="hybridMultilevel"/>
    <w:tmpl w:val="A02E8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6A956ED"/>
    <w:multiLevelType w:val="hybridMultilevel"/>
    <w:tmpl w:val="229AD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8724514"/>
    <w:multiLevelType w:val="hybridMultilevel"/>
    <w:tmpl w:val="A6361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88E795F"/>
    <w:multiLevelType w:val="hybridMultilevel"/>
    <w:tmpl w:val="16FE896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AC1730E"/>
    <w:multiLevelType w:val="hybridMultilevel"/>
    <w:tmpl w:val="70166B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1927BD"/>
    <w:multiLevelType w:val="hybridMultilevel"/>
    <w:tmpl w:val="88080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B06BF8"/>
    <w:multiLevelType w:val="hybridMultilevel"/>
    <w:tmpl w:val="B59A7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DDB6A83"/>
    <w:multiLevelType w:val="hybridMultilevel"/>
    <w:tmpl w:val="CABAF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EAD5258"/>
    <w:multiLevelType w:val="hybridMultilevel"/>
    <w:tmpl w:val="71E25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639470C1"/>
    <w:multiLevelType w:val="hybridMultilevel"/>
    <w:tmpl w:val="EC7861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53919A4"/>
    <w:multiLevelType w:val="hybridMultilevel"/>
    <w:tmpl w:val="D3AE5B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56C386B"/>
    <w:multiLevelType w:val="hybridMultilevel"/>
    <w:tmpl w:val="58DC4A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5BD410F"/>
    <w:multiLevelType w:val="hybridMultilevel"/>
    <w:tmpl w:val="28BAD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5FA0022"/>
    <w:multiLevelType w:val="hybridMultilevel"/>
    <w:tmpl w:val="989E5B6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0" w15:restartNumberingAfterBreak="0">
    <w:nsid w:val="677713BF"/>
    <w:multiLevelType w:val="hybridMultilevel"/>
    <w:tmpl w:val="656C5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9ED7D85"/>
    <w:multiLevelType w:val="hybridMultilevel"/>
    <w:tmpl w:val="8E3C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FB37800"/>
    <w:multiLevelType w:val="hybridMultilevel"/>
    <w:tmpl w:val="E560433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08A36BD"/>
    <w:multiLevelType w:val="hybridMultilevel"/>
    <w:tmpl w:val="421E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A129E5"/>
    <w:multiLevelType w:val="hybridMultilevel"/>
    <w:tmpl w:val="DC38E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4F41577"/>
    <w:multiLevelType w:val="hybridMultilevel"/>
    <w:tmpl w:val="5ECAF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68476A4"/>
    <w:multiLevelType w:val="hybridMultilevel"/>
    <w:tmpl w:val="7F5EC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7FF50EE"/>
    <w:multiLevelType w:val="hybridMultilevel"/>
    <w:tmpl w:val="09208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8E70F1F"/>
    <w:multiLevelType w:val="hybridMultilevel"/>
    <w:tmpl w:val="1A48BE56"/>
    <w:lvl w:ilvl="0" w:tplc="A0C40878">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9" w15:restartNumberingAfterBreak="0">
    <w:nsid w:val="78EB0F50"/>
    <w:multiLevelType w:val="multilevel"/>
    <w:tmpl w:val="465EF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9F2061"/>
    <w:multiLevelType w:val="hybridMultilevel"/>
    <w:tmpl w:val="DBFAB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A8D3503"/>
    <w:multiLevelType w:val="hybridMultilevel"/>
    <w:tmpl w:val="F0EC2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AD062D1"/>
    <w:multiLevelType w:val="hybridMultilevel"/>
    <w:tmpl w:val="4BBCF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C871CE0"/>
    <w:multiLevelType w:val="hybridMultilevel"/>
    <w:tmpl w:val="DE7CF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DD11380"/>
    <w:multiLevelType w:val="hybridMultilevel"/>
    <w:tmpl w:val="B2029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E5A1A8A"/>
    <w:multiLevelType w:val="hybridMultilevel"/>
    <w:tmpl w:val="9EC094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50"/>
  </w:num>
  <w:num w:numId="3">
    <w:abstractNumId w:val="55"/>
  </w:num>
  <w:num w:numId="4">
    <w:abstractNumId w:val="66"/>
  </w:num>
  <w:num w:numId="5">
    <w:abstractNumId w:val="62"/>
  </w:num>
  <w:num w:numId="6">
    <w:abstractNumId w:val="53"/>
  </w:num>
  <w:num w:numId="7">
    <w:abstractNumId w:val="4"/>
  </w:num>
  <w:num w:numId="8">
    <w:abstractNumId w:val="32"/>
  </w:num>
  <w:num w:numId="9">
    <w:abstractNumId w:val="25"/>
  </w:num>
  <w:num w:numId="10">
    <w:abstractNumId w:val="31"/>
  </w:num>
  <w:num w:numId="11">
    <w:abstractNumId w:val="33"/>
  </w:num>
  <w:num w:numId="12">
    <w:abstractNumId w:val="75"/>
  </w:num>
  <w:num w:numId="13">
    <w:abstractNumId w:val="42"/>
  </w:num>
  <w:num w:numId="14">
    <w:abstractNumId w:val="14"/>
  </w:num>
  <w:num w:numId="15">
    <w:abstractNumId w:val="70"/>
  </w:num>
  <w:num w:numId="16">
    <w:abstractNumId w:val="18"/>
  </w:num>
  <w:num w:numId="17">
    <w:abstractNumId w:val="48"/>
  </w:num>
  <w:num w:numId="18">
    <w:abstractNumId w:val="21"/>
  </w:num>
  <w:num w:numId="19">
    <w:abstractNumId w:val="29"/>
  </w:num>
  <w:num w:numId="20">
    <w:abstractNumId w:val="9"/>
  </w:num>
  <w:num w:numId="21">
    <w:abstractNumId w:val="5"/>
  </w:num>
  <w:num w:numId="22">
    <w:abstractNumId w:val="63"/>
  </w:num>
  <w:num w:numId="23">
    <w:abstractNumId w:val="22"/>
  </w:num>
  <w:num w:numId="24">
    <w:abstractNumId w:val="73"/>
  </w:num>
  <w:num w:numId="25">
    <w:abstractNumId w:val="0"/>
  </w:num>
  <w:num w:numId="26">
    <w:abstractNumId w:val="65"/>
  </w:num>
  <w:num w:numId="27">
    <w:abstractNumId w:val="2"/>
  </w:num>
  <w:num w:numId="28">
    <w:abstractNumId w:val="8"/>
  </w:num>
  <w:num w:numId="29">
    <w:abstractNumId w:val="54"/>
  </w:num>
  <w:num w:numId="30">
    <w:abstractNumId w:val="41"/>
  </w:num>
  <w:num w:numId="31">
    <w:abstractNumId w:val="16"/>
  </w:num>
  <w:num w:numId="32">
    <w:abstractNumId w:val="1"/>
  </w:num>
  <w:num w:numId="33">
    <w:abstractNumId w:val="64"/>
  </w:num>
  <w:num w:numId="34">
    <w:abstractNumId w:val="60"/>
  </w:num>
  <w:num w:numId="35">
    <w:abstractNumId w:val="17"/>
  </w:num>
  <w:num w:numId="36">
    <w:abstractNumId w:val="52"/>
  </w:num>
  <w:num w:numId="37">
    <w:abstractNumId w:val="58"/>
  </w:num>
  <w:num w:numId="38">
    <w:abstractNumId w:val="6"/>
  </w:num>
  <w:num w:numId="39">
    <w:abstractNumId w:val="67"/>
  </w:num>
  <w:num w:numId="40">
    <w:abstractNumId w:val="74"/>
  </w:num>
  <w:num w:numId="41">
    <w:abstractNumId w:val="13"/>
  </w:num>
  <w:num w:numId="42">
    <w:abstractNumId w:val="23"/>
  </w:num>
  <w:num w:numId="43">
    <w:abstractNumId w:val="45"/>
  </w:num>
  <w:num w:numId="44">
    <w:abstractNumId w:val="40"/>
  </w:num>
  <w:num w:numId="45">
    <w:abstractNumId w:val="10"/>
  </w:num>
  <w:num w:numId="46">
    <w:abstractNumId w:val="61"/>
  </w:num>
  <w:num w:numId="47">
    <w:abstractNumId w:val="24"/>
  </w:num>
  <w:num w:numId="48">
    <w:abstractNumId w:val="20"/>
  </w:num>
  <w:num w:numId="49">
    <w:abstractNumId w:val="26"/>
  </w:num>
  <w:num w:numId="50">
    <w:abstractNumId w:val="19"/>
  </w:num>
  <w:num w:numId="51">
    <w:abstractNumId w:val="36"/>
  </w:num>
  <w:num w:numId="52">
    <w:abstractNumId w:val="43"/>
  </w:num>
  <w:num w:numId="53">
    <w:abstractNumId w:val="30"/>
  </w:num>
  <w:num w:numId="54">
    <w:abstractNumId w:val="51"/>
  </w:num>
  <w:num w:numId="55">
    <w:abstractNumId w:val="35"/>
  </w:num>
  <w:num w:numId="56">
    <w:abstractNumId w:val="47"/>
  </w:num>
  <w:num w:numId="57">
    <w:abstractNumId w:val="34"/>
  </w:num>
  <w:num w:numId="58">
    <w:abstractNumId w:val="56"/>
  </w:num>
  <w:num w:numId="59">
    <w:abstractNumId w:val="57"/>
  </w:num>
  <w:num w:numId="60">
    <w:abstractNumId w:val="27"/>
  </w:num>
  <w:num w:numId="61">
    <w:abstractNumId w:val="39"/>
  </w:num>
  <w:num w:numId="62">
    <w:abstractNumId w:val="59"/>
  </w:num>
  <w:num w:numId="63">
    <w:abstractNumId w:val="28"/>
  </w:num>
  <w:num w:numId="64">
    <w:abstractNumId w:val="46"/>
  </w:num>
  <w:num w:numId="65">
    <w:abstractNumId w:val="37"/>
  </w:num>
  <w:num w:numId="66">
    <w:abstractNumId w:val="71"/>
  </w:num>
  <w:num w:numId="67">
    <w:abstractNumId w:val="49"/>
  </w:num>
  <w:num w:numId="68">
    <w:abstractNumId w:val="44"/>
  </w:num>
  <w:num w:numId="69">
    <w:abstractNumId w:val="38"/>
  </w:num>
  <w:num w:numId="70">
    <w:abstractNumId w:val="7"/>
  </w:num>
  <w:num w:numId="71">
    <w:abstractNumId w:val="72"/>
  </w:num>
  <w:num w:numId="72">
    <w:abstractNumId w:val="15"/>
  </w:num>
  <w:num w:numId="73">
    <w:abstractNumId w:val="69"/>
  </w:num>
  <w:num w:numId="74">
    <w:abstractNumId w:val="3"/>
  </w:num>
  <w:num w:numId="75">
    <w:abstractNumId w:val="12"/>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28"/>
    <w:rsid w:val="00000C15"/>
    <w:rsid w:val="000016E2"/>
    <w:rsid w:val="00001A38"/>
    <w:rsid w:val="0000214D"/>
    <w:rsid w:val="0000315C"/>
    <w:rsid w:val="000035B1"/>
    <w:rsid w:val="000035EB"/>
    <w:rsid w:val="0000414E"/>
    <w:rsid w:val="00004546"/>
    <w:rsid w:val="000055F9"/>
    <w:rsid w:val="00006339"/>
    <w:rsid w:val="00006912"/>
    <w:rsid w:val="00010793"/>
    <w:rsid w:val="00011234"/>
    <w:rsid w:val="000147E4"/>
    <w:rsid w:val="00016973"/>
    <w:rsid w:val="00016CDC"/>
    <w:rsid w:val="00017160"/>
    <w:rsid w:val="00020135"/>
    <w:rsid w:val="00020FE9"/>
    <w:rsid w:val="0002107A"/>
    <w:rsid w:val="00021AAA"/>
    <w:rsid w:val="00021CAD"/>
    <w:rsid w:val="000227D4"/>
    <w:rsid w:val="00022E33"/>
    <w:rsid w:val="00027C7D"/>
    <w:rsid w:val="0003177D"/>
    <w:rsid w:val="00031847"/>
    <w:rsid w:val="00032060"/>
    <w:rsid w:val="000327D8"/>
    <w:rsid w:val="00032BDE"/>
    <w:rsid w:val="00032C13"/>
    <w:rsid w:val="00036A90"/>
    <w:rsid w:val="0004020F"/>
    <w:rsid w:val="00040789"/>
    <w:rsid w:val="00040F72"/>
    <w:rsid w:val="00041874"/>
    <w:rsid w:val="000436CC"/>
    <w:rsid w:val="000442D9"/>
    <w:rsid w:val="00044474"/>
    <w:rsid w:val="000447E2"/>
    <w:rsid w:val="00044E19"/>
    <w:rsid w:val="00045B1C"/>
    <w:rsid w:val="00046537"/>
    <w:rsid w:val="00046703"/>
    <w:rsid w:val="00046EEA"/>
    <w:rsid w:val="0004712C"/>
    <w:rsid w:val="00047A0F"/>
    <w:rsid w:val="00050BB6"/>
    <w:rsid w:val="0005104E"/>
    <w:rsid w:val="00052838"/>
    <w:rsid w:val="00052A78"/>
    <w:rsid w:val="00052D40"/>
    <w:rsid w:val="000549D0"/>
    <w:rsid w:val="00054E0F"/>
    <w:rsid w:val="00055F2C"/>
    <w:rsid w:val="00056512"/>
    <w:rsid w:val="00057BBE"/>
    <w:rsid w:val="00060346"/>
    <w:rsid w:val="00062D07"/>
    <w:rsid w:val="000634ED"/>
    <w:rsid w:val="00063EC6"/>
    <w:rsid w:val="0006425E"/>
    <w:rsid w:val="00064855"/>
    <w:rsid w:val="000650E5"/>
    <w:rsid w:val="00066A1E"/>
    <w:rsid w:val="00066CDF"/>
    <w:rsid w:val="00067075"/>
    <w:rsid w:val="000671A1"/>
    <w:rsid w:val="000676A8"/>
    <w:rsid w:val="00067D6B"/>
    <w:rsid w:val="00070401"/>
    <w:rsid w:val="0007116D"/>
    <w:rsid w:val="00071B2C"/>
    <w:rsid w:val="0007206A"/>
    <w:rsid w:val="000726E0"/>
    <w:rsid w:val="00072955"/>
    <w:rsid w:val="000730E5"/>
    <w:rsid w:val="00074874"/>
    <w:rsid w:val="00074E8B"/>
    <w:rsid w:val="0007511F"/>
    <w:rsid w:val="00075244"/>
    <w:rsid w:val="000754C0"/>
    <w:rsid w:val="00075612"/>
    <w:rsid w:val="00077143"/>
    <w:rsid w:val="00077DF8"/>
    <w:rsid w:val="00080D94"/>
    <w:rsid w:val="00080FEA"/>
    <w:rsid w:val="00082169"/>
    <w:rsid w:val="0008346F"/>
    <w:rsid w:val="00084EE9"/>
    <w:rsid w:val="00085886"/>
    <w:rsid w:val="00085CE2"/>
    <w:rsid w:val="00085EB4"/>
    <w:rsid w:val="00086A39"/>
    <w:rsid w:val="00090E84"/>
    <w:rsid w:val="0009120E"/>
    <w:rsid w:val="00091486"/>
    <w:rsid w:val="00091A33"/>
    <w:rsid w:val="00091C23"/>
    <w:rsid w:val="00091D04"/>
    <w:rsid w:val="0009226B"/>
    <w:rsid w:val="00092789"/>
    <w:rsid w:val="00093F94"/>
    <w:rsid w:val="000955D9"/>
    <w:rsid w:val="00095E1F"/>
    <w:rsid w:val="00097A9B"/>
    <w:rsid w:val="000A02F7"/>
    <w:rsid w:val="000A0FED"/>
    <w:rsid w:val="000A29BE"/>
    <w:rsid w:val="000A35D9"/>
    <w:rsid w:val="000A4EA6"/>
    <w:rsid w:val="000A5281"/>
    <w:rsid w:val="000A5C28"/>
    <w:rsid w:val="000A5F92"/>
    <w:rsid w:val="000A7187"/>
    <w:rsid w:val="000B0BA2"/>
    <w:rsid w:val="000B1411"/>
    <w:rsid w:val="000B42DA"/>
    <w:rsid w:val="000B4A4C"/>
    <w:rsid w:val="000B5CB6"/>
    <w:rsid w:val="000B5EB0"/>
    <w:rsid w:val="000B6094"/>
    <w:rsid w:val="000B77F0"/>
    <w:rsid w:val="000B7A24"/>
    <w:rsid w:val="000C0187"/>
    <w:rsid w:val="000C05F1"/>
    <w:rsid w:val="000C0C9D"/>
    <w:rsid w:val="000C1044"/>
    <w:rsid w:val="000C1973"/>
    <w:rsid w:val="000C1E80"/>
    <w:rsid w:val="000C2626"/>
    <w:rsid w:val="000C2818"/>
    <w:rsid w:val="000C2945"/>
    <w:rsid w:val="000C2F68"/>
    <w:rsid w:val="000C390D"/>
    <w:rsid w:val="000C52D0"/>
    <w:rsid w:val="000C6E4B"/>
    <w:rsid w:val="000C7B53"/>
    <w:rsid w:val="000D04D8"/>
    <w:rsid w:val="000D166D"/>
    <w:rsid w:val="000D282E"/>
    <w:rsid w:val="000D2CEA"/>
    <w:rsid w:val="000D2DFE"/>
    <w:rsid w:val="000D3F7E"/>
    <w:rsid w:val="000D4627"/>
    <w:rsid w:val="000D4F2A"/>
    <w:rsid w:val="000D573A"/>
    <w:rsid w:val="000D59D7"/>
    <w:rsid w:val="000D62EC"/>
    <w:rsid w:val="000D6D7C"/>
    <w:rsid w:val="000D7607"/>
    <w:rsid w:val="000D788E"/>
    <w:rsid w:val="000D7ADC"/>
    <w:rsid w:val="000E0984"/>
    <w:rsid w:val="000E0FD8"/>
    <w:rsid w:val="000E177F"/>
    <w:rsid w:val="000E1EED"/>
    <w:rsid w:val="000E21FE"/>
    <w:rsid w:val="000E3ABC"/>
    <w:rsid w:val="000E3C30"/>
    <w:rsid w:val="000E3CC3"/>
    <w:rsid w:val="000E43AB"/>
    <w:rsid w:val="000F0932"/>
    <w:rsid w:val="000F121E"/>
    <w:rsid w:val="000F19C0"/>
    <w:rsid w:val="000F2007"/>
    <w:rsid w:val="000F321F"/>
    <w:rsid w:val="000F3F47"/>
    <w:rsid w:val="000F411E"/>
    <w:rsid w:val="000F48A2"/>
    <w:rsid w:val="000F4945"/>
    <w:rsid w:val="000F572A"/>
    <w:rsid w:val="000F75AD"/>
    <w:rsid w:val="0010247D"/>
    <w:rsid w:val="00102AE8"/>
    <w:rsid w:val="00103116"/>
    <w:rsid w:val="001051A1"/>
    <w:rsid w:val="00107F0D"/>
    <w:rsid w:val="001125FD"/>
    <w:rsid w:val="00112BA0"/>
    <w:rsid w:val="00113BDD"/>
    <w:rsid w:val="00114570"/>
    <w:rsid w:val="00114A8F"/>
    <w:rsid w:val="00114F12"/>
    <w:rsid w:val="00115059"/>
    <w:rsid w:val="001152B5"/>
    <w:rsid w:val="0012094B"/>
    <w:rsid w:val="00121569"/>
    <w:rsid w:val="00121694"/>
    <w:rsid w:val="001219BF"/>
    <w:rsid w:val="00121A8F"/>
    <w:rsid w:val="001220D6"/>
    <w:rsid w:val="001221B4"/>
    <w:rsid w:val="00122351"/>
    <w:rsid w:val="0012238D"/>
    <w:rsid w:val="00124B94"/>
    <w:rsid w:val="00125230"/>
    <w:rsid w:val="00125D87"/>
    <w:rsid w:val="0012645C"/>
    <w:rsid w:val="001277D9"/>
    <w:rsid w:val="00127E4E"/>
    <w:rsid w:val="00130D43"/>
    <w:rsid w:val="00134799"/>
    <w:rsid w:val="0013556F"/>
    <w:rsid w:val="00135753"/>
    <w:rsid w:val="0013579E"/>
    <w:rsid w:val="0013750D"/>
    <w:rsid w:val="001409A7"/>
    <w:rsid w:val="0014135F"/>
    <w:rsid w:val="001416A3"/>
    <w:rsid w:val="00141B3E"/>
    <w:rsid w:val="0014386E"/>
    <w:rsid w:val="00143C43"/>
    <w:rsid w:val="0014505D"/>
    <w:rsid w:val="00146132"/>
    <w:rsid w:val="00146DC3"/>
    <w:rsid w:val="00146E5E"/>
    <w:rsid w:val="00147312"/>
    <w:rsid w:val="00147566"/>
    <w:rsid w:val="00147D59"/>
    <w:rsid w:val="001504FB"/>
    <w:rsid w:val="00151604"/>
    <w:rsid w:val="00153B03"/>
    <w:rsid w:val="0015519F"/>
    <w:rsid w:val="0016055C"/>
    <w:rsid w:val="00160D3E"/>
    <w:rsid w:val="00162D3B"/>
    <w:rsid w:val="00163002"/>
    <w:rsid w:val="00163710"/>
    <w:rsid w:val="001637F2"/>
    <w:rsid w:val="00165F1A"/>
    <w:rsid w:val="00167313"/>
    <w:rsid w:val="00167B27"/>
    <w:rsid w:val="00170566"/>
    <w:rsid w:val="00170932"/>
    <w:rsid w:val="001709C3"/>
    <w:rsid w:val="00171A6A"/>
    <w:rsid w:val="00172685"/>
    <w:rsid w:val="00173E5D"/>
    <w:rsid w:val="0017457F"/>
    <w:rsid w:val="001745FE"/>
    <w:rsid w:val="001757C3"/>
    <w:rsid w:val="00175958"/>
    <w:rsid w:val="0017617D"/>
    <w:rsid w:val="00177666"/>
    <w:rsid w:val="00180107"/>
    <w:rsid w:val="00180521"/>
    <w:rsid w:val="00182B72"/>
    <w:rsid w:val="00183582"/>
    <w:rsid w:val="0018398A"/>
    <w:rsid w:val="00184C01"/>
    <w:rsid w:val="00185F2A"/>
    <w:rsid w:val="0018655D"/>
    <w:rsid w:val="001870A2"/>
    <w:rsid w:val="001917E8"/>
    <w:rsid w:val="00195A0F"/>
    <w:rsid w:val="00196600"/>
    <w:rsid w:val="001A14F6"/>
    <w:rsid w:val="001A2C20"/>
    <w:rsid w:val="001A2CAD"/>
    <w:rsid w:val="001A57A0"/>
    <w:rsid w:val="001A5B2A"/>
    <w:rsid w:val="001A6055"/>
    <w:rsid w:val="001A63D2"/>
    <w:rsid w:val="001A6F65"/>
    <w:rsid w:val="001A7794"/>
    <w:rsid w:val="001B0321"/>
    <w:rsid w:val="001B2102"/>
    <w:rsid w:val="001B23AF"/>
    <w:rsid w:val="001B24FC"/>
    <w:rsid w:val="001B2AD7"/>
    <w:rsid w:val="001B46AF"/>
    <w:rsid w:val="001C01B1"/>
    <w:rsid w:val="001C05E7"/>
    <w:rsid w:val="001C1550"/>
    <w:rsid w:val="001C16A8"/>
    <w:rsid w:val="001C1E2B"/>
    <w:rsid w:val="001C37C4"/>
    <w:rsid w:val="001C4DAF"/>
    <w:rsid w:val="001C4EDA"/>
    <w:rsid w:val="001C50FC"/>
    <w:rsid w:val="001C5139"/>
    <w:rsid w:val="001C51CD"/>
    <w:rsid w:val="001C5F0A"/>
    <w:rsid w:val="001C5F39"/>
    <w:rsid w:val="001C671A"/>
    <w:rsid w:val="001C6A1F"/>
    <w:rsid w:val="001C6F56"/>
    <w:rsid w:val="001C70D0"/>
    <w:rsid w:val="001C7D13"/>
    <w:rsid w:val="001D1034"/>
    <w:rsid w:val="001D2A08"/>
    <w:rsid w:val="001D3942"/>
    <w:rsid w:val="001D398F"/>
    <w:rsid w:val="001D4924"/>
    <w:rsid w:val="001D5326"/>
    <w:rsid w:val="001D5936"/>
    <w:rsid w:val="001E0342"/>
    <w:rsid w:val="001E189A"/>
    <w:rsid w:val="001E191C"/>
    <w:rsid w:val="001E23AC"/>
    <w:rsid w:val="001E255D"/>
    <w:rsid w:val="001E2EF8"/>
    <w:rsid w:val="001E721A"/>
    <w:rsid w:val="001F0C14"/>
    <w:rsid w:val="001F0E68"/>
    <w:rsid w:val="001F0FB7"/>
    <w:rsid w:val="001F1CE3"/>
    <w:rsid w:val="001F2B96"/>
    <w:rsid w:val="001F5A30"/>
    <w:rsid w:val="001F5B2D"/>
    <w:rsid w:val="001F6AD6"/>
    <w:rsid w:val="001F6C6C"/>
    <w:rsid w:val="001F72BE"/>
    <w:rsid w:val="00200060"/>
    <w:rsid w:val="00200088"/>
    <w:rsid w:val="00200FF6"/>
    <w:rsid w:val="00201627"/>
    <w:rsid w:val="00201EE9"/>
    <w:rsid w:val="00202064"/>
    <w:rsid w:val="00203228"/>
    <w:rsid w:val="002038FD"/>
    <w:rsid w:val="00204907"/>
    <w:rsid w:val="00204AF3"/>
    <w:rsid w:val="00205A51"/>
    <w:rsid w:val="00206DA1"/>
    <w:rsid w:val="00207F9F"/>
    <w:rsid w:val="00210006"/>
    <w:rsid w:val="002124DD"/>
    <w:rsid w:val="00212536"/>
    <w:rsid w:val="00212FC4"/>
    <w:rsid w:val="00213073"/>
    <w:rsid w:val="00214249"/>
    <w:rsid w:val="002149DF"/>
    <w:rsid w:val="0021585C"/>
    <w:rsid w:val="00215D1E"/>
    <w:rsid w:val="002175A8"/>
    <w:rsid w:val="00220C8B"/>
    <w:rsid w:val="00220D98"/>
    <w:rsid w:val="002215FA"/>
    <w:rsid w:val="00222E24"/>
    <w:rsid w:val="002233E8"/>
    <w:rsid w:val="00224E6F"/>
    <w:rsid w:val="002254FD"/>
    <w:rsid w:val="00225964"/>
    <w:rsid w:val="00225D54"/>
    <w:rsid w:val="002260CA"/>
    <w:rsid w:val="002311A3"/>
    <w:rsid w:val="00233493"/>
    <w:rsid w:val="00234256"/>
    <w:rsid w:val="00234E2F"/>
    <w:rsid w:val="0023532F"/>
    <w:rsid w:val="00235CCE"/>
    <w:rsid w:val="0023689B"/>
    <w:rsid w:val="00236D31"/>
    <w:rsid w:val="00236F18"/>
    <w:rsid w:val="00237CA4"/>
    <w:rsid w:val="002408BE"/>
    <w:rsid w:val="00241157"/>
    <w:rsid w:val="002420B5"/>
    <w:rsid w:val="00242740"/>
    <w:rsid w:val="00243A35"/>
    <w:rsid w:val="00243C1C"/>
    <w:rsid w:val="002441B1"/>
    <w:rsid w:val="00245DBC"/>
    <w:rsid w:val="002468D0"/>
    <w:rsid w:val="002472BA"/>
    <w:rsid w:val="0025099F"/>
    <w:rsid w:val="00251657"/>
    <w:rsid w:val="0025170E"/>
    <w:rsid w:val="0025195B"/>
    <w:rsid w:val="00252790"/>
    <w:rsid w:val="00252A66"/>
    <w:rsid w:val="00253304"/>
    <w:rsid w:val="00255056"/>
    <w:rsid w:val="002559E3"/>
    <w:rsid w:val="00255B30"/>
    <w:rsid w:val="0025691D"/>
    <w:rsid w:val="00257D30"/>
    <w:rsid w:val="002612C4"/>
    <w:rsid w:val="00262737"/>
    <w:rsid w:val="00262B68"/>
    <w:rsid w:val="00263036"/>
    <w:rsid w:val="00265771"/>
    <w:rsid w:val="00265B13"/>
    <w:rsid w:val="00266A70"/>
    <w:rsid w:val="00267B06"/>
    <w:rsid w:val="00271F1C"/>
    <w:rsid w:val="002730F4"/>
    <w:rsid w:val="00273357"/>
    <w:rsid w:val="00273751"/>
    <w:rsid w:val="0027428D"/>
    <w:rsid w:val="00274B95"/>
    <w:rsid w:val="00275E38"/>
    <w:rsid w:val="00280264"/>
    <w:rsid w:val="00280D38"/>
    <w:rsid w:val="002822A0"/>
    <w:rsid w:val="00282F81"/>
    <w:rsid w:val="002832B3"/>
    <w:rsid w:val="0028379E"/>
    <w:rsid w:val="00283B3D"/>
    <w:rsid w:val="002843DF"/>
    <w:rsid w:val="00284A1A"/>
    <w:rsid w:val="00284E53"/>
    <w:rsid w:val="0028579B"/>
    <w:rsid w:val="002867C7"/>
    <w:rsid w:val="0029090A"/>
    <w:rsid w:val="00291759"/>
    <w:rsid w:val="002925B4"/>
    <w:rsid w:val="00293B5E"/>
    <w:rsid w:val="00294783"/>
    <w:rsid w:val="00294D70"/>
    <w:rsid w:val="00294EBC"/>
    <w:rsid w:val="0029507E"/>
    <w:rsid w:val="002961C8"/>
    <w:rsid w:val="002975F3"/>
    <w:rsid w:val="0029763C"/>
    <w:rsid w:val="002976FB"/>
    <w:rsid w:val="00297CC8"/>
    <w:rsid w:val="002A103D"/>
    <w:rsid w:val="002A21DF"/>
    <w:rsid w:val="002A26F0"/>
    <w:rsid w:val="002A2937"/>
    <w:rsid w:val="002A2A0C"/>
    <w:rsid w:val="002A2BD7"/>
    <w:rsid w:val="002A448F"/>
    <w:rsid w:val="002A469B"/>
    <w:rsid w:val="002A4894"/>
    <w:rsid w:val="002A6FC6"/>
    <w:rsid w:val="002B1A4E"/>
    <w:rsid w:val="002B1A9B"/>
    <w:rsid w:val="002B1CCF"/>
    <w:rsid w:val="002B2E79"/>
    <w:rsid w:val="002B32E4"/>
    <w:rsid w:val="002B3A22"/>
    <w:rsid w:val="002B6AC4"/>
    <w:rsid w:val="002C1855"/>
    <w:rsid w:val="002C5AB8"/>
    <w:rsid w:val="002C6261"/>
    <w:rsid w:val="002C63F2"/>
    <w:rsid w:val="002C747F"/>
    <w:rsid w:val="002C74F7"/>
    <w:rsid w:val="002C767A"/>
    <w:rsid w:val="002D00D5"/>
    <w:rsid w:val="002D0A03"/>
    <w:rsid w:val="002D11E0"/>
    <w:rsid w:val="002D1323"/>
    <w:rsid w:val="002D1A3E"/>
    <w:rsid w:val="002D268E"/>
    <w:rsid w:val="002D42F1"/>
    <w:rsid w:val="002D52D8"/>
    <w:rsid w:val="002D5F0D"/>
    <w:rsid w:val="002D7762"/>
    <w:rsid w:val="002E129A"/>
    <w:rsid w:val="002E1344"/>
    <w:rsid w:val="002E1E11"/>
    <w:rsid w:val="002E21AE"/>
    <w:rsid w:val="002E3326"/>
    <w:rsid w:val="002E4C54"/>
    <w:rsid w:val="002E5809"/>
    <w:rsid w:val="002E5BE9"/>
    <w:rsid w:val="002E7629"/>
    <w:rsid w:val="002F12CE"/>
    <w:rsid w:val="002F1499"/>
    <w:rsid w:val="002F14BE"/>
    <w:rsid w:val="002F25CD"/>
    <w:rsid w:val="002F43F2"/>
    <w:rsid w:val="002F62CF"/>
    <w:rsid w:val="002F6B78"/>
    <w:rsid w:val="002F721B"/>
    <w:rsid w:val="00300566"/>
    <w:rsid w:val="00301071"/>
    <w:rsid w:val="00301729"/>
    <w:rsid w:val="003069F3"/>
    <w:rsid w:val="00306EC8"/>
    <w:rsid w:val="003075A9"/>
    <w:rsid w:val="00307DF9"/>
    <w:rsid w:val="003106AB"/>
    <w:rsid w:val="00312EA0"/>
    <w:rsid w:val="00313D4D"/>
    <w:rsid w:val="003149A2"/>
    <w:rsid w:val="00314D99"/>
    <w:rsid w:val="00314DC5"/>
    <w:rsid w:val="00314E65"/>
    <w:rsid w:val="00314F5B"/>
    <w:rsid w:val="00315A36"/>
    <w:rsid w:val="003204ED"/>
    <w:rsid w:val="00320DA9"/>
    <w:rsid w:val="00320DBC"/>
    <w:rsid w:val="00320EE5"/>
    <w:rsid w:val="00321274"/>
    <w:rsid w:val="003226AC"/>
    <w:rsid w:val="00322890"/>
    <w:rsid w:val="00323F5A"/>
    <w:rsid w:val="00326910"/>
    <w:rsid w:val="00327B5B"/>
    <w:rsid w:val="00330005"/>
    <w:rsid w:val="00332518"/>
    <w:rsid w:val="00333240"/>
    <w:rsid w:val="0033437B"/>
    <w:rsid w:val="00334744"/>
    <w:rsid w:val="00336085"/>
    <w:rsid w:val="00337881"/>
    <w:rsid w:val="003378DF"/>
    <w:rsid w:val="00337945"/>
    <w:rsid w:val="00340A5B"/>
    <w:rsid w:val="0034149C"/>
    <w:rsid w:val="003417F2"/>
    <w:rsid w:val="00342931"/>
    <w:rsid w:val="00342A59"/>
    <w:rsid w:val="0034358C"/>
    <w:rsid w:val="0034394B"/>
    <w:rsid w:val="00343EA1"/>
    <w:rsid w:val="0034487A"/>
    <w:rsid w:val="00344D25"/>
    <w:rsid w:val="0034543D"/>
    <w:rsid w:val="00346AA4"/>
    <w:rsid w:val="0034720D"/>
    <w:rsid w:val="0034733B"/>
    <w:rsid w:val="003526E7"/>
    <w:rsid w:val="00354249"/>
    <w:rsid w:val="003548B8"/>
    <w:rsid w:val="00356A99"/>
    <w:rsid w:val="00357585"/>
    <w:rsid w:val="00360074"/>
    <w:rsid w:val="003605A2"/>
    <w:rsid w:val="00360764"/>
    <w:rsid w:val="00360792"/>
    <w:rsid w:val="00361B62"/>
    <w:rsid w:val="003634E0"/>
    <w:rsid w:val="00363870"/>
    <w:rsid w:val="0036398E"/>
    <w:rsid w:val="003655FD"/>
    <w:rsid w:val="00366137"/>
    <w:rsid w:val="003702C7"/>
    <w:rsid w:val="0037158E"/>
    <w:rsid w:val="00371BB9"/>
    <w:rsid w:val="0037247D"/>
    <w:rsid w:val="00372D98"/>
    <w:rsid w:val="0037407A"/>
    <w:rsid w:val="00374E96"/>
    <w:rsid w:val="00381480"/>
    <w:rsid w:val="003820A6"/>
    <w:rsid w:val="0038231B"/>
    <w:rsid w:val="00383083"/>
    <w:rsid w:val="0038322A"/>
    <w:rsid w:val="00383CF1"/>
    <w:rsid w:val="00384394"/>
    <w:rsid w:val="00384A40"/>
    <w:rsid w:val="00386B1F"/>
    <w:rsid w:val="00386D22"/>
    <w:rsid w:val="00387222"/>
    <w:rsid w:val="003874BA"/>
    <w:rsid w:val="0039003A"/>
    <w:rsid w:val="00391AFA"/>
    <w:rsid w:val="003922BD"/>
    <w:rsid w:val="003922C8"/>
    <w:rsid w:val="0039234B"/>
    <w:rsid w:val="00393462"/>
    <w:rsid w:val="003936AA"/>
    <w:rsid w:val="00393795"/>
    <w:rsid w:val="00393830"/>
    <w:rsid w:val="003938D3"/>
    <w:rsid w:val="003941A5"/>
    <w:rsid w:val="00394844"/>
    <w:rsid w:val="003960EF"/>
    <w:rsid w:val="003A015E"/>
    <w:rsid w:val="003A3A78"/>
    <w:rsid w:val="003A47FC"/>
    <w:rsid w:val="003A5D9F"/>
    <w:rsid w:val="003A758C"/>
    <w:rsid w:val="003A76D6"/>
    <w:rsid w:val="003A7CA1"/>
    <w:rsid w:val="003A7EA6"/>
    <w:rsid w:val="003B02ED"/>
    <w:rsid w:val="003B098D"/>
    <w:rsid w:val="003B12EB"/>
    <w:rsid w:val="003B161D"/>
    <w:rsid w:val="003B2303"/>
    <w:rsid w:val="003B25F3"/>
    <w:rsid w:val="003B3571"/>
    <w:rsid w:val="003B378C"/>
    <w:rsid w:val="003B44FD"/>
    <w:rsid w:val="003B4ADF"/>
    <w:rsid w:val="003B4EB4"/>
    <w:rsid w:val="003B6BA5"/>
    <w:rsid w:val="003B7046"/>
    <w:rsid w:val="003B7639"/>
    <w:rsid w:val="003C0E50"/>
    <w:rsid w:val="003C10D2"/>
    <w:rsid w:val="003C1ADC"/>
    <w:rsid w:val="003C3755"/>
    <w:rsid w:val="003C3BC1"/>
    <w:rsid w:val="003C3C60"/>
    <w:rsid w:val="003C5E7F"/>
    <w:rsid w:val="003D0E8C"/>
    <w:rsid w:val="003D22DB"/>
    <w:rsid w:val="003D2C7F"/>
    <w:rsid w:val="003D2FB6"/>
    <w:rsid w:val="003D31AA"/>
    <w:rsid w:val="003D40CB"/>
    <w:rsid w:val="003D43B9"/>
    <w:rsid w:val="003D4A70"/>
    <w:rsid w:val="003D4E36"/>
    <w:rsid w:val="003D5145"/>
    <w:rsid w:val="003D5272"/>
    <w:rsid w:val="003D5C07"/>
    <w:rsid w:val="003D642C"/>
    <w:rsid w:val="003D7F9D"/>
    <w:rsid w:val="003D7FF2"/>
    <w:rsid w:val="003E05AD"/>
    <w:rsid w:val="003E197E"/>
    <w:rsid w:val="003E475E"/>
    <w:rsid w:val="003E6A46"/>
    <w:rsid w:val="003E7B4B"/>
    <w:rsid w:val="003F0C8B"/>
    <w:rsid w:val="003F1040"/>
    <w:rsid w:val="003F11AB"/>
    <w:rsid w:val="003F13B8"/>
    <w:rsid w:val="003F166B"/>
    <w:rsid w:val="003F21D4"/>
    <w:rsid w:val="003F30A6"/>
    <w:rsid w:val="003F3736"/>
    <w:rsid w:val="003F6BA5"/>
    <w:rsid w:val="003F766B"/>
    <w:rsid w:val="004016F2"/>
    <w:rsid w:val="004019BF"/>
    <w:rsid w:val="00402847"/>
    <w:rsid w:val="004031EC"/>
    <w:rsid w:val="00403A5E"/>
    <w:rsid w:val="00403B87"/>
    <w:rsid w:val="00404BB8"/>
    <w:rsid w:val="00404E9F"/>
    <w:rsid w:val="00406DCD"/>
    <w:rsid w:val="004108FC"/>
    <w:rsid w:val="00410D1D"/>
    <w:rsid w:val="004118CA"/>
    <w:rsid w:val="00414341"/>
    <w:rsid w:val="00414AF1"/>
    <w:rsid w:val="00415C26"/>
    <w:rsid w:val="00417AF2"/>
    <w:rsid w:val="00423BA8"/>
    <w:rsid w:val="00424AAF"/>
    <w:rsid w:val="0042536A"/>
    <w:rsid w:val="00425486"/>
    <w:rsid w:val="00426118"/>
    <w:rsid w:val="004262F7"/>
    <w:rsid w:val="004268F6"/>
    <w:rsid w:val="00426C73"/>
    <w:rsid w:val="004300D6"/>
    <w:rsid w:val="00430878"/>
    <w:rsid w:val="00431167"/>
    <w:rsid w:val="00432553"/>
    <w:rsid w:val="004330D3"/>
    <w:rsid w:val="004333B6"/>
    <w:rsid w:val="0043398C"/>
    <w:rsid w:val="0043759E"/>
    <w:rsid w:val="0044051F"/>
    <w:rsid w:val="004405F0"/>
    <w:rsid w:val="00443888"/>
    <w:rsid w:val="00443A9C"/>
    <w:rsid w:val="00443FD2"/>
    <w:rsid w:val="004442B5"/>
    <w:rsid w:val="00444B12"/>
    <w:rsid w:val="00446BC9"/>
    <w:rsid w:val="004478BD"/>
    <w:rsid w:val="00450877"/>
    <w:rsid w:val="00450C65"/>
    <w:rsid w:val="00450D22"/>
    <w:rsid w:val="004510DE"/>
    <w:rsid w:val="00451BAD"/>
    <w:rsid w:val="00452A05"/>
    <w:rsid w:val="004548AE"/>
    <w:rsid w:val="004554FF"/>
    <w:rsid w:val="00456D53"/>
    <w:rsid w:val="0045748C"/>
    <w:rsid w:val="004576E9"/>
    <w:rsid w:val="004612F3"/>
    <w:rsid w:val="00461969"/>
    <w:rsid w:val="004628DD"/>
    <w:rsid w:val="00462E48"/>
    <w:rsid w:val="00462F26"/>
    <w:rsid w:val="00464308"/>
    <w:rsid w:val="0046448D"/>
    <w:rsid w:val="004648F2"/>
    <w:rsid w:val="004652C1"/>
    <w:rsid w:val="004657CE"/>
    <w:rsid w:val="00465D52"/>
    <w:rsid w:val="00466D95"/>
    <w:rsid w:val="00467647"/>
    <w:rsid w:val="0046794F"/>
    <w:rsid w:val="004705C2"/>
    <w:rsid w:val="004713A7"/>
    <w:rsid w:val="00471566"/>
    <w:rsid w:val="00472AE1"/>
    <w:rsid w:val="0047364E"/>
    <w:rsid w:val="0047451E"/>
    <w:rsid w:val="004754FE"/>
    <w:rsid w:val="00475894"/>
    <w:rsid w:val="00476558"/>
    <w:rsid w:val="00476DD9"/>
    <w:rsid w:val="00477468"/>
    <w:rsid w:val="00477836"/>
    <w:rsid w:val="00481BB2"/>
    <w:rsid w:val="00481E6E"/>
    <w:rsid w:val="00483078"/>
    <w:rsid w:val="004860A6"/>
    <w:rsid w:val="00486120"/>
    <w:rsid w:val="00486B66"/>
    <w:rsid w:val="00487592"/>
    <w:rsid w:val="00487A63"/>
    <w:rsid w:val="004909E5"/>
    <w:rsid w:val="004917C8"/>
    <w:rsid w:val="004926CE"/>
    <w:rsid w:val="00492B52"/>
    <w:rsid w:val="00493246"/>
    <w:rsid w:val="00493DD7"/>
    <w:rsid w:val="00493E95"/>
    <w:rsid w:val="004964DF"/>
    <w:rsid w:val="00497478"/>
    <w:rsid w:val="004A1374"/>
    <w:rsid w:val="004A1E81"/>
    <w:rsid w:val="004A29BE"/>
    <w:rsid w:val="004A50BB"/>
    <w:rsid w:val="004A5402"/>
    <w:rsid w:val="004A5C88"/>
    <w:rsid w:val="004A7B06"/>
    <w:rsid w:val="004B13F1"/>
    <w:rsid w:val="004B1AE2"/>
    <w:rsid w:val="004B1F0D"/>
    <w:rsid w:val="004B2E9D"/>
    <w:rsid w:val="004B37BE"/>
    <w:rsid w:val="004B4579"/>
    <w:rsid w:val="004B4B49"/>
    <w:rsid w:val="004B4C6E"/>
    <w:rsid w:val="004B4F2F"/>
    <w:rsid w:val="004B509F"/>
    <w:rsid w:val="004B5F34"/>
    <w:rsid w:val="004B5F6A"/>
    <w:rsid w:val="004B77D1"/>
    <w:rsid w:val="004B7895"/>
    <w:rsid w:val="004C140A"/>
    <w:rsid w:val="004C150F"/>
    <w:rsid w:val="004C193D"/>
    <w:rsid w:val="004C1ACA"/>
    <w:rsid w:val="004C2036"/>
    <w:rsid w:val="004C241D"/>
    <w:rsid w:val="004C405C"/>
    <w:rsid w:val="004C4AA1"/>
    <w:rsid w:val="004C4E3D"/>
    <w:rsid w:val="004C4F53"/>
    <w:rsid w:val="004C5575"/>
    <w:rsid w:val="004C6178"/>
    <w:rsid w:val="004C7854"/>
    <w:rsid w:val="004C7D34"/>
    <w:rsid w:val="004D0AF5"/>
    <w:rsid w:val="004D12DB"/>
    <w:rsid w:val="004D1601"/>
    <w:rsid w:val="004D1A80"/>
    <w:rsid w:val="004D1DE4"/>
    <w:rsid w:val="004D3497"/>
    <w:rsid w:val="004D35AB"/>
    <w:rsid w:val="004D4A7E"/>
    <w:rsid w:val="004D50DA"/>
    <w:rsid w:val="004D568B"/>
    <w:rsid w:val="004D69EE"/>
    <w:rsid w:val="004D7243"/>
    <w:rsid w:val="004E0AD2"/>
    <w:rsid w:val="004E1508"/>
    <w:rsid w:val="004E18E8"/>
    <w:rsid w:val="004E2422"/>
    <w:rsid w:val="004E2CB0"/>
    <w:rsid w:val="004E36C9"/>
    <w:rsid w:val="004E3F39"/>
    <w:rsid w:val="004E41BE"/>
    <w:rsid w:val="004E4338"/>
    <w:rsid w:val="004E46E1"/>
    <w:rsid w:val="004E4807"/>
    <w:rsid w:val="004E4DC9"/>
    <w:rsid w:val="004E526B"/>
    <w:rsid w:val="004E5327"/>
    <w:rsid w:val="004E55BF"/>
    <w:rsid w:val="004E5CD8"/>
    <w:rsid w:val="004E60A4"/>
    <w:rsid w:val="004E6C59"/>
    <w:rsid w:val="004E7389"/>
    <w:rsid w:val="004E744C"/>
    <w:rsid w:val="004F0BED"/>
    <w:rsid w:val="004F0F75"/>
    <w:rsid w:val="004F0F96"/>
    <w:rsid w:val="004F13F8"/>
    <w:rsid w:val="004F187E"/>
    <w:rsid w:val="004F2712"/>
    <w:rsid w:val="004F4241"/>
    <w:rsid w:val="004F4BE3"/>
    <w:rsid w:val="004F5AEC"/>
    <w:rsid w:val="004F5F7C"/>
    <w:rsid w:val="004F7FAF"/>
    <w:rsid w:val="00500C34"/>
    <w:rsid w:val="005013E5"/>
    <w:rsid w:val="00503003"/>
    <w:rsid w:val="0050385E"/>
    <w:rsid w:val="00503F76"/>
    <w:rsid w:val="00504D59"/>
    <w:rsid w:val="00505CC0"/>
    <w:rsid w:val="00505D76"/>
    <w:rsid w:val="005137F7"/>
    <w:rsid w:val="00513A04"/>
    <w:rsid w:val="00515341"/>
    <w:rsid w:val="005166EC"/>
    <w:rsid w:val="0051695C"/>
    <w:rsid w:val="00517247"/>
    <w:rsid w:val="00517896"/>
    <w:rsid w:val="00520F8E"/>
    <w:rsid w:val="00521406"/>
    <w:rsid w:val="00521570"/>
    <w:rsid w:val="00521B4D"/>
    <w:rsid w:val="00522C65"/>
    <w:rsid w:val="00523A15"/>
    <w:rsid w:val="00524431"/>
    <w:rsid w:val="0052482D"/>
    <w:rsid w:val="00525752"/>
    <w:rsid w:val="00530BBE"/>
    <w:rsid w:val="0053471D"/>
    <w:rsid w:val="00534B3E"/>
    <w:rsid w:val="005359BC"/>
    <w:rsid w:val="00537B4B"/>
    <w:rsid w:val="00541E6D"/>
    <w:rsid w:val="005422BC"/>
    <w:rsid w:val="00542F5C"/>
    <w:rsid w:val="0054302C"/>
    <w:rsid w:val="005431E9"/>
    <w:rsid w:val="00543A2A"/>
    <w:rsid w:val="00543D9D"/>
    <w:rsid w:val="00543FEE"/>
    <w:rsid w:val="0054436E"/>
    <w:rsid w:val="0054463D"/>
    <w:rsid w:val="0054488E"/>
    <w:rsid w:val="005449F3"/>
    <w:rsid w:val="005450BD"/>
    <w:rsid w:val="00545FE1"/>
    <w:rsid w:val="00547B4F"/>
    <w:rsid w:val="00550021"/>
    <w:rsid w:val="005508CB"/>
    <w:rsid w:val="00550B9D"/>
    <w:rsid w:val="00552DB1"/>
    <w:rsid w:val="0055322F"/>
    <w:rsid w:val="005550DE"/>
    <w:rsid w:val="0055621E"/>
    <w:rsid w:val="00556A67"/>
    <w:rsid w:val="0055727E"/>
    <w:rsid w:val="0055750C"/>
    <w:rsid w:val="0055763F"/>
    <w:rsid w:val="00557B1B"/>
    <w:rsid w:val="00560684"/>
    <w:rsid w:val="00561BF7"/>
    <w:rsid w:val="00561F43"/>
    <w:rsid w:val="00561FD7"/>
    <w:rsid w:val="00562161"/>
    <w:rsid w:val="00564402"/>
    <w:rsid w:val="005655D6"/>
    <w:rsid w:val="0056579B"/>
    <w:rsid w:val="00565C52"/>
    <w:rsid w:val="00566F9F"/>
    <w:rsid w:val="0057009C"/>
    <w:rsid w:val="005702F2"/>
    <w:rsid w:val="00570DB4"/>
    <w:rsid w:val="00570F1A"/>
    <w:rsid w:val="00571D9A"/>
    <w:rsid w:val="0057223A"/>
    <w:rsid w:val="00572764"/>
    <w:rsid w:val="0057281A"/>
    <w:rsid w:val="00572D7C"/>
    <w:rsid w:val="00573292"/>
    <w:rsid w:val="00574823"/>
    <w:rsid w:val="0057497B"/>
    <w:rsid w:val="00574C0F"/>
    <w:rsid w:val="00575166"/>
    <w:rsid w:val="0057540D"/>
    <w:rsid w:val="00575732"/>
    <w:rsid w:val="00575B10"/>
    <w:rsid w:val="00576A84"/>
    <w:rsid w:val="00576D79"/>
    <w:rsid w:val="00576D91"/>
    <w:rsid w:val="00576FA8"/>
    <w:rsid w:val="00577842"/>
    <w:rsid w:val="005779BC"/>
    <w:rsid w:val="00580BB3"/>
    <w:rsid w:val="0058229F"/>
    <w:rsid w:val="005830BB"/>
    <w:rsid w:val="005843AD"/>
    <w:rsid w:val="005848E1"/>
    <w:rsid w:val="005873C7"/>
    <w:rsid w:val="0059050E"/>
    <w:rsid w:val="00590A5F"/>
    <w:rsid w:val="00591C59"/>
    <w:rsid w:val="00592157"/>
    <w:rsid w:val="00592EA7"/>
    <w:rsid w:val="005937C9"/>
    <w:rsid w:val="005938A1"/>
    <w:rsid w:val="00595ECF"/>
    <w:rsid w:val="00595F72"/>
    <w:rsid w:val="0059776D"/>
    <w:rsid w:val="005A07AD"/>
    <w:rsid w:val="005A192B"/>
    <w:rsid w:val="005A1C04"/>
    <w:rsid w:val="005A2566"/>
    <w:rsid w:val="005A337A"/>
    <w:rsid w:val="005A3423"/>
    <w:rsid w:val="005A3B14"/>
    <w:rsid w:val="005A4D55"/>
    <w:rsid w:val="005A4D64"/>
    <w:rsid w:val="005A50AC"/>
    <w:rsid w:val="005A6659"/>
    <w:rsid w:val="005A784C"/>
    <w:rsid w:val="005A7E85"/>
    <w:rsid w:val="005B01C2"/>
    <w:rsid w:val="005B0604"/>
    <w:rsid w:val="005B2548"/>
    <w:rsid w:val="005B25F8"/>
    <w:rsid w:val="005B2FC2"/>
    <w:rsid w:val="005B35F6"/>
    <w:rsid w:val="005B44C4"/>
    <w:rsid w:val="005B5C23"/>
    <w:rsid w:val="005B6C9E"/>
    <w:rsid w:val="005B6DE1"/>
    <w:rsid w:val="005B7481"/>
    <w:rsid w:val="005B788F"/>
    <w:rsid w:val="005C0554"/>
    <w:rsid w:val="005C07B6"/>
    <w:rsid w:val="005C190C"/>
    <w:rsid w:val="005C214C"/>
    <w:rsid w:val="005C2635"/>
    <w:rsid w:val="005C3B8E"/>
    <w:rsid w:val="005C3CD6"/>
    <w:rsid w:val="005C3DA9"/>
    <w:rsid w:val="005C4032"/>
    <w:rsid w:val="005C423D"/>
    <w:rsid w:val="005C4410"/>
    <w:rsid w:val="005C4F35"/>
    <w:rsid w:val="005C5259"/>
    <w:rsid w:val="005C5DBF"/>
    <w:rsid w:val="005C66DE"/>
    <w:rsid w:val="005C7654"/>
    <w:rsid w:val="005D0092"/>
    <w:rsid w:val="005D10E4"/>
    <w:rsid w:val="005D1751"/>
    <w:rsid w:val="005D22D8"/>
    <w:rsid w:val="005D3035"/>
    <w:rsid w:val="005D323B"/>
    <w:rsid w:val="005D39C5"/>
    <w:rsid w:val="005D4CAB"/>
    <w:rsid w:val="005D4F31"/>
    <w:rsid w:val="005D5843"/>
    <w:rsid w:val="005D6D97"/>
    <w:rsid w:val="005D767B"/>
    <w:rsid w:val="005E1B76"/>
    <w:rsid w:val="005E2BE4"/>
    <w:rsid w:val="005E52E3"/>
    <w:rsid w:val="005E5859"/>
    <w:rsid w:val="005E670B"/>
    <w:rsid w:val="005E6A2A"/>
    <w:rsid w:val="005E6A40"/>
    <w:rsid w:val="005E72B0"/>
    <w:rsid w:val="005E776F"/>
    <w:rsid w:val="005E782A"/>
    <w:rsid w:val="005E7C0F"/>
    <w:rsid w:val="005E7F8B"/>
    <w:rsid w:val="005F0BCC"/>
    <w:rsid w:val="005F22FD"/>
    <w:rsid w:val="005F3523"/>
    <w:rsid w:val="005F42B8"/>
    <w:rsid w:val="005F4320"/>
    <w:rsid w:val="005F5675"/>
    <w:rsid w:val="005F5B09"/>
    <w:rsid w:val="005F6290"/>
    <w:rsid w:val="005F6325"/>
    <w:rsid w:val="005F644E"/>
    <w:rsid w:val="005F6ED3"/>
    <w:rsid w:val="00601BF0"/>
    <w:rsid w:val="00602003"/>
    <w:rsid w:val="00602C9E"/>
    <w:rsid w:val="00604B7C"/>
    <w:rsid w:val="00606729"/>
    <w:rsid w:val="00606C7D"/>
    <w:rsid w:val="006071F2"/>
    <w:rsid w:val="00607E23"/>
    <w:rsid w:val="00610B0C"/>
    <w:rsid w:val="00611E45"/>
    <w:rsid w:val="00612AC3"/>
    <w:rsid w:val="00612B95"/>
    <w:rsid w:val="00612F6C"/>
    <w:rsid w:val="00613137"/>
    <w:rsid w:val="00613A58"/>
    <w:rsid w:val="00616084"/>
    <w:rsid w:val="006164F7"/>
    <w:rsid w:val="006172AB"/>
    <w:rsid w:val="006207CA"/>
    <w:rsid w:val="00621987"/>
    <w:rsid w:val="0062215A"/>
    <w:rsid w:val="006223B1"/>
    <w:rsid w:val="006233F9"/>
    <w:rsid w:val="00623ACD"/>
    <w:rsid w:val="00625AC6"/>
    <w:rsid w:val="00626F75"/>
    <w:rsid w:val="00627313"/>
    <w:rsid w:val="00630067"/>
    <w:rsid w:val="006306DD"/>
    <w:rsid w:val="00631670"/>
    <w:rsid w:val="00632A89"/>
    <w:rsid w:val="00633982"/>
    <w:rsid w:val="00634153"/>
    <w:rsid w:val="00634772"/>
    <w:rsid w:val="00635C9D"/>
    <w:rsid w:val="00635DC0"/>
    <w:rsid w:val="0063786F"/>
    <w:rsid w:val="00641288"/>
    <w:rsid w:val="0064201D"/>
    <w:rsid w:val="00642DB9"/>
    <w:rsid w:val="00642FFB"/>
    <w:rsid w:val="00643233"/>
    <w:rsid w:val="00644429"/>
    <w:rsid w:val="00645196"/>
    <w:rsid w:val="0064551A"/>
    <w:rsid w:val="00646F57"/>
    <w:rsid w:val="006522AF"/>
    <w:rsid w:val="00652757"/>
    <w:rsid w:val="00654BDD"/>
    <w:rsid w:val="0065582A"/>
    <w:rsid w:val="00656AF0"/>
    <w:rsid w:val="00656DCC"/>
    <w:rsid w:val="006578A9"/>
    <w:rsid w:val="006606EB"/>
    <w:rsid w:val="00661F87"/>
    <w:rsid w:val="0066202C"/>
    <w:rsid w:val="006624DD"/>
    <w:rsid w:val="006626C1"/>
    <w:rsid w:val="00662E0C"/>
    <w:rsid w:val="00665596"/>
    <w:rsid w:val="00666454"/>
    <w:rsid w:val="006667F3"/>
    <w:rsid w:val="0066715E"/>
    <w:rsid w:val="00667ABF"/>
    <w:rsid w:val="0067138E"/>
    <w:rsid w:val="00671995"/>
    <w:rsid w:val="00671A45"/>
    <w:rsid w:val="00671A46"/>
    <w:rsid w:val="00672214"/>
    <w:rsid w:val="006732AF"/>
    <w:rsid w:val="006741A1"/>
    <w:rsid w:val="006751BE"/>
    <w:rsid w:val="0067573F"/>
    <w:rsid w:val="0067689C"/>
    <w:rsid w:val="00676DF7"/>
    <w:rsid w:val="00677563"/>
    <w:rsid w:val="00680313"/>
    <w:rsid w:val="00680608"/>
    <w:rsid w:val="00680A12"/>
    <w:rsid w:val="00680D2D"/>
    <w:rsid w:val="00681584"/>
    <w:rsid w:val="00681AE3"/>
    <w:rsid w:val="00681B0E"/>
    <w:rsid w:val="00682799"/>
    <w:rsid w:val="006848D6"/>
    <w:rsid w:val="00684906"/>
    <w:rsid w:val="00684945"/>
    <w:rsid w:val="00684D0C"/>
    <w:rsid w:val="00690125"/>
    <w:rsid w:val="00690195"/>
    <w:rsid w:val="00692232"/>
    <w:rsid w:val="00693385"/>
    <w:rsid w:val="006936AC"/>
    <w:rsid w:val="00693892"/>
    <w:rsid w:val="00693961"/>
    <w:rsid w:val="00693BC6"/>
    <w:rsid w:val="00694493"/>
    <w:rsid w:val="006960F7"/>
    <w:rsid w:val="00696D69"/>
    <w:rsid w:val="0069795F"/>
    <w:rsid w:val="006A0514"/>
    <w:rsid w:val="006A07D3"/>
    <w:rsid w:val="006A0B5B"/>
    <w:rsid w:val="006A1409"/>
    <w:rsid w:val="006A1D65"/>
    <w:rsid w:val="006A1F7C"/>
    <w:rsid w:val="006A22EA"/>
    <w:rsid w:val="006A2481"/>
    <w:rsid w:val="006A353D"/>
    <w:rsid w:val="006A3BB5"/>
    <w:rsid w:val="006A3E9A"/>
    <w:rsid w:val="006A6A87"/>
    <w:rsid w:val="006A77C0"/>
    <w:rsid w:val="006B21DF"/>
    <w:rsid w:val="006B2225"/>
    <w:rsid w:val="006B24F8"/>
    <w:rsid w:val="006B3F8C"/>
    <w:rsid w:val="006B3FDC"/>
    <w:rsid w:val="006B46AC"/>
    <w:rsid w:val="006B4E42"/>
    <w:rsid w:val="006B5323"/>
    <w:rsid w:val="006B5901"/>
    <w:rsid w:val="006B5AAA"/>
    <w:rsid w:val="006B6BD8"/>
    <w:rsid w:val="006B7546"/>
    <w:rsid w:val="006B7F1F"/>
    <w:rsid w:val="006C0293"/>
    <w:rsid w:val="006C2BC1"/>
    <w:rsid w:val="006C3575"/>
    <w:rsid w:val="006C4B87"/>
    <w:rsid w:val="006D0E23"/>
    <w:rsid w:val="006D0E9B"/>
    <w:rsid w:val="006D3640"/>
    <w:rsid w:val="006D5944"/>
    <w:rsid w:val="006D7FB4"/>
    <w:rsid w:val="006E0124"/>
    <w:rsid w:val="006E0901"/>
    <w:rsid w:val="006E18E3"/>
    <w:rsid w:val="006E3F8E"/>
    <w:rsid w:val="006E4980"/>
    <w:rsid w:val="006E49AC"/>
    <w:rsid w:val="006E52DF"/>
    <w:rsid w:val="006E5745"/>
    <w:rsid w:val="006E68FA"/>
    <w:rsid w:val="006E71D0"/>
    <w:rsid w:val="006E734B"/>
    <w:rsid w:val="006E7474"/>
    <w:rsid w:val="006E7BFE"/>
    <w:rsid w:val="006F0054"/>
    <w:rsid w:val="006F2092"/>
    <w:rsid w:val="006F27CC"/>
    <w:rsid w:val="006F3707"/>
    <w:rsid w:val="006F5953"/>
    <w:rsid w:val="006F6317"/>
    <w:rsid w:val="006F64D4"/>
    <w:rsid w:val="006F67E7"/>
    <w:rsid w:val="006F6956"/>
    <w:rsid w:val="006F6F20"/>
    <w:rsid w:val="00701C26"/>
    <w:rsid w:val="007024C2"/>
    <w:rsid w:val="00703822"/>
    <w:rsid w:val="00704089"/>
    <w:rsid w:val="0070448B"/>
    <w:rsid w:val="007056EA"/>
    <w:rsid w:val="00706BBC"/>
    <w:rsid w:val="00706FC7"/>
    <w:rsid w:val="0071011E"/>
    <w:rsid w:val="00710A0E"/>
    <w:rsid w:val="007118A3"/>
    <w:rsid w:val="0071568F"/>
    <w:rsid w:val="0071573B"/>
    <w:rsid w:val="00715770"/>
    <w:rsid w:val="00715866"/>
    <w:rsid w:val="00716122"/>
    <w:rsid w:val="007163F1"/>
    <w:rsid w:val="0071648F"/>
    <w:rsid w:val="007209DC"/>
    <w:rsid w:val="007214FD"/>
    <w:rsid w:val="00721C0F"/>
    <w:rsid w:val="00723225"/>
    <w:rsid w:val="00724489"/>
    <w:rsid w:val="007260B1"/>
    <w:rsid w:val="00726A00"/>
    <w:rsid w:val="00727790"/>
    <w:rsid w:val="00730CA0"/>
    <w:rsid w:val="00731826"/>
    <w:rsid w:val="007319AA"/>
    <w:rsid w:val="00732417"/>
    <w:rsid w:val="0073399B"/>
    <w:rsid w:val="00733A9D"/>
    <w:rsid w:val="00735366"/>
    <w:rsid w:val="0073618D"/>
    <w:rsid w:val="0073632D"/>
    <w:rsid w:val="00737F4D"/>
    <w:rsid w:val="00737FD5"/>
    <w:rsid w:val="00741256"/>
    <w:rsid w:val="0074187C"/>
    <w:rsid w:val="00742073"/>
    <w:rsid w:val="00743018"/>
    <w:rsid w:val="00743236"/>
    <w:rsid w:val="00743D17"/>
    <w:rsid w:val="00744C6B"/>
    <w:rsid w:val="00747A47"/>
    <w:rsid w:val="00752DE9"/>
    <w:rsid w:val="007533AB"/>
    <w:rsid w:val="00754368"/>
    <w:rsid w:val="007545CD"/>
    <w:rsid w:val="007555E3"/>
    <w:rsid w:val="007572DA"/>
    <w:rsid w:val="00757C79"/>
    <w:rsid w:val="0076012A"/>
    <w:rsid w:val="00760B85"/>
    <w:rsid w:val="00762819"/>
    <w:rsid w:val="0076408F"/>
    <w:rsid w:val="00765219"/>
    <w:rsid w:val="00765C8D"/>
    <w:rsid w:val="007666CA"/>
    <w:rsid w:val="007679E0"/>
    <w:rsid w:val="00770695"/>
    <w:rsid w:val="007709D1"/>
    <w:rsid w:val="0077203D"/>
    <w:rsid w:val="00772B79"/>
    <w:rsid w:val="00774646"/>
    <w:rsid w:val="00774A4B"/>
    <w:rsid w:val="00774DE6"/>
    <w:rsid w:val="00774EDC"/>
    <w:rsid w:val="007771BA"/>
    <w:rsid w:val="00780237"/>
    <w:rsid w:val="0078057E"/>
    <w:rsid w:val="0078080C"/>
    <w:rsid w:val="007815B8"/>
    <w:rsid w:val="00781D90"/>
    <w:rsid w:val="007824E1"/>
    <w:rsid w:val="00782B02"/>
    <w:rsid w:val="00782BB2"/>
    <w:rsid w:val="007835F0"/>
    <w:rsid w:val="007840A7"/>
    <w:rsid w:val="00787A7F"/>
    <w:rsid w:val="007906F2"/>
    <w:rsid w:val="007913B8"/>
    <w:rsid w:val="007913BC"/>
    <w:rsid w:val="007927D6"/>
    <w:rsid w:val="00792F71"/>
    <w:rsid w:val="00793609"/>
    <w:rsid w:val="00795675"/>
    <w:rsid w:val="007956E3"/>
    <w:rsid w:val="00795832"/>
    <w:rsid w:val="00796126"/>
    <w:rsid w:val="00797D96"/>
    <w:rsid w:val="007A0080"/>
    <w:rsid w:val="007A1151"/>
    <w:rsid w:val="007A2633"/>
    <w:rsid w:val="007A282A"/>
    <w:rsid w:val="007A3D04"/>
    <w:rsid w:val="007A4C1E"/>
    <w:rsid w:val="007A50FB"/>
    <w:rsid w:val="007A5260"/>
    <w:rsid w:val="007A5807"/>
    <w:rsid w:val="007A5852"/>
    <w:rsid w:val="007A5A7D"/>
    <w:rsid w:val="007A65A7"/>
    <w:rsid w:val="007A6D29"/>
    <w:rsid w:val="007A76CA"/>
    <w:rsid w:val="007B06A7"/>
    <w:rsid w:val="007B1470"/>
    <w:rsid w:val="007B1956"/>
    <w:rsid w:val="007B3584"/>
    <w:rsid w:val="007B38AE"/>
    <w:rsid w:val="007B6001"/>
    <w:rsid w:val="007B63EE"/>
    <w:rsid w:val="007B78E1"/>
    <w:rsid w:val="007C085F"/>
    <w:rsid w:val="007C0A8F"/>
    <w:rsid w:val="007C0AFC"/>
    <w:rsid w:val="007C10E8"/>
    <w:rsid w:val="007C1325"/>
    <w:rsid w:val="007C13FB"/>
    <w:rsid w:val="007C4F25"/>
    <w:rsid w:val="007C59F9"/>
    <w:rsid w:val="007C5F4E"/>
    <w:rsid w:val="007C6FE8"/>
    <w:rsid w:val="007C7DE6"/>
    <w:rsid w:val="007C7FBC"/>
    <w:rsid w:val="007D1448"/>
    <w:rsid w:val="007D1914"/>
    <w:rsid w:val="007D32C2"/>
    <w:rsid w:val="007D3920"/>
    <w:rsid w:val="007D39F0"/>
    <w:rsid w:val="007D4983"/>
    <w:rsid w:val="007D4A11"/>
    <w:rsid w:val="007D5158"/>
    <w:rsid w:val="007D704C"/>
    <w:rsid w:val="007E1FB3"/>
    <w:rsid w:val="007E2528"/>
    <w:rsid w:val="007E28CC"/>
    <w:rsid w:val="007E5FC7"/>
    <w:rsid w:val="007E78A3"/>
    <w:rsid w:val="007F0E7B"/>
    <w:rsid w:val="007F15D2"/>
    <w:rsid w:val="007F1F47"/>
    <w:rsid w:val="007F28BE"/>
    <w:rsid w:val="007F2B7D"/>
    <w:rsid w:val="007F33CF"/>
    <w:rsid w:val="007F3E67"/>
    <w:rsid w:val="007F51BD"/>
    <w:rsid w:val="007F63BE"/>
    <w:rsid w:val="007F75B9"/>
    <w:rsid w:val="007F7927"/>
    <w:rsid w:val="00800B10"/>
    <w:rsid w:val="00801605"/>
    <w:rsid w:val="00801ED0"/>
    <w:rsid w:val="00802611"/>
    <w:rsid w:val="00803474"/>
    <w:rsid w:val="00804E01"/>
    <w:rsid w:val="008056D6"/>
    <w:rsid w:val="0080592C"/>
    <w:rsid w:val="0080646C"/>
    <w:rsid w:val="008064FA"/>
    <w:rsid w:val="00806EF0"/>
    <w:rsid w:val="00807165"/>
    <w:rsid w:val="0080725F"/>
    <w:rsid w:val="008076C2"/>
    <w:rsid w:val="00810DCF"/>
    <w:rsid w:val="008112F7"/>
    <w:rsid w:val="008115EE"/>
    <w:rsid w:val="00811ADC"/>
    <w:rsid w:val="00811ED2"/>
    <w:rsid w:val="00812AF7"/>
    <w:rsid w:val="0081446B"/>
    <w:rsid w:val="00817301"/>
    <w:rsid w:val="00817831"/>
    <w:rsid w:val="00820090"/>
    <w:rsid w:val="00820367"/>
    <w:rsid w:val="00820BEB"/>
    <w:rsid w:val="008215BB"/>
    <w:rsid w:val="008219FE"/>
    <w:rsid w:val="00821FEE"/>
    <w:rsid w:val="00822AF1"/>
    <w:rsid w:val="00823C7C"/>
    <w:rsid w:val="0082523B"/>
    <w:rsid w:val="008266A6"/>
    <w:rsid w:val="0082791B"/>
    <w:rsid w:val="00827A0C"/>
    <w:rsid w:val="0083264A"/>
    <w:rsid w:val="00833105"/>
    <w:rsid w:val="0083424B"/>
    <w:rsid w:val="00834873"/>
    <w:rsid w:val="00834B5F"/>
    <w:rsid w:val="00835F7C"/>
    <w:rsid w:val="00836012"/>
    <w:rsid w:val="00836B5C"/>
    <w:rsid w:val="00836BD4"/>
    <w:rsid w:val="008378F4"/>
    <w:rsid w:val="00837D56"/>
    <w:rsid w:val="0084037E"/>
    <w:rsid w:val="0084042F"/>
    <w:rsid w:val="0084190C"/>
    <w:rsid w:val="00843C45"/>
    <w:rsid w:val="00844C67"/>
    <w:rsid w:val="00845EF4"/>
    <w:rsid w:val="0084699C"/>
    <w:rsid w:val="00850309"/>
    <w:rsid w:val="0085276C"/>
    <w:rsid w:val="00853BC5"/>
    <w:rsid w:val="00855E55"/>
    <w:rsid w:val="008575A0"/>
    <w:rsid w:val="0086005A"/>
    <w:rsid w:val="0086039C"/>
    <w:rsid w:val="008603EA"/>
    <w:rsid w:val="0086174F"/>
    <w:rsid w:val="0086239A"/>
    <w:rsid w:val="00862E1A"/>
    <w:rsid w:val="00863C45"/>
    <w:rsid w:val="00864455"/>
    <w:rsid w:val="00864B1D"/>
    <w:rsid w:val="00865166"/>
    <w:rsid w:val="008660A1"/>
    <w:rsid w:val="0087091C"/>
    <w:rsid w:val="00870D66"/>
    <w:rsid w:val="00870F01"/>
    <w:rsid w:val="00871EEC"/>
    <w:rsid w:val="00872194"/>
    <w:rsid w:val="00874F5F"/>
    <w:rsid w:val="00875FD5"/>
    <w:rsid w:val="00875FE2"/>
    <w:rsid w:val="008808DA"/>
    <w:rsid w:val="00880D20"/>
    <w:rsid w:val="008816F5"/>
    <w:rsid w:val="00881A43"/>
    <w:rsid w:val="008827D5"/>
    <w:rsid w:val="0088398E"/>
    <w:rsid w:val="00883D0F"/>
    <w:rsid w:val="00884E0A"/>
    <w:rsid w:val="00885E84"/>
    <w:rsid w:val="00886075"/>
    <w:rsid w:val="00887755"/>
    <w:rsid w:val="0088790E"/>
    <w:rsid w:val="00890B0F"/>
    <w:rsid w:val="00890E5E"/>
    <w:rsid w:val="008913FC"/>
    <w:rsid w:val="00891934"/>
    <w:rsid w:val="008924AA"/>
    <w:rsid w:val="00892C75"/>
    <w:rsid w:val="0089313F"/>
    <w:rsid w:val="00893424"/>
    <w:rsid w:val="00893B88"/>
    <w:rsid w:val="00894619"/>
    <w:rsid w:val="008950AE"/>
    <w:rsid w:val="008956A0"/>
    <w:rsid w:val="00895D66"/>
    <w:rsid w:val="00896DBF"/>
    <w:rsid w:val="00896FBD"/>
    <w:rsid w:val="008A001D"/>
    <w:rsid w:val="008A0661"/>
    <w:rsid w:val="008A302B"/>
    <w:rsid w:val="008A366D"/>
    <w:rsid w:val="008A3E73"/>
    <w:rsid w:val="008A460F"/>
    <w:rsid w:val="008A4D53"/>
    <w:rsid w:val="008A4E6E"/>
    <w:rsid w:val="008A4F5F"/>
    <w:rsid w:val="008A511E"/>
    <w:rsid w:val="008A5FEA"/>
    <w:rsid w:val="008A6880"/>
    <w:rsid w:val="008A78F1"/>
    <w:rsid w:val="008B2BE0"/>
    <w:rsid w:val="008B36A3"/>
    <w:rsid w:val="008B3A8A"/>
    <w:rsid w:val="008B3ACF"/>
    <w:rsid w:val="008B485C"/>
    <w:rsid w:val="008B5416"/>
    <w:rsid w:val="008B5AFC"/>
    <w:rsid w:val="008B5B7E"/>
    <w:rsid w:val="008B6E1A"/>
    <w:rsid w:val="008B7ACF"/>
    <w:rsid w:val="008B7E21"/>
    <w:rsid w:val="008C3954"/>
    <w:rsid w:val="008C59C1"/>
    <w:rsid w:val="008C701B"/>
    <w:rsid w:val="008C7E38"/>
    <w:rsid w:val="008D055D"/>
    <w:rsid w:val="008D0AC2"/>
    <w:rsid w:val="008D0F47"/>
    <w:rsid w:val="008D122F"/>
    <w:rsid w:val="008D12C6"/>
    <w:rsid w:val="008D1729"/>
    <w:rsid w:val="008D183E"/>
    <w:rsid w:val="008D1F5D"/>
    <w:rsid w:val="008D2496"/>
    <w:rsid w:val="008D5B97"/>
    <w:rsid w:val="008D6275"/>
    <w:rsid w:val="008D661F"/>
    <w:rsid w:val="008E0606"/>
    <w:rsid w:val="008E0A22"/>
    <w:rsid w:val="008E13E3"/>
    <w:rsid w:val="008E20F5"/>
    <w:rsid w:val="008E2973"/>
    <w:rsid w:val="008E3547"/>
    <w:rsid w:val="008E4C91"/>
    <w:rsid w:val="008E4E12"/>
    <w:rsid w:val="008E7F5C"/>
    <w:rsid w:val="008F043C"/>
    <w:rsid w:val="008F0EA7"/>
    <w:rsid w:val="008F1EDD"/>
    <w:rsid w:val="008F232E"/>
    <w:rsid w:val="008F3F39"/>
    <w:rsid w:val="008F4705"/>
    <w:rsid w:val="008F47AD"/>
    <w:rsid w:val="008F6137"/>
    <w:rsid w:val="0090407B"/>
    <w:rsid w:val="009040BF"/>
    <w:rsid w:val="00906808"/>
    <w:rsid w:val="00906C61"/>
    <w:rsid w:val="00907FFE"/>
    <w:rsid w:val="009102E7"/>
    <w:rsid w:val="00910397"/>
    <w:rsid w:val="009111D8"/>
    <w:rsid w:val="00911C86"/>
    <w:rsid w:val="00913DCC"/>
    <w:rsid w:val="00915503"/>
    <w:rsid w:val="00915759"/>
    <w:rsid w:val="00916B09"/>
    <w:rsid w:val="0092013E"/>
    <w:rsid w:val="00920478"/>
    <w:rsid w:val="00921593"/>
    <w:rsid w:val="009218FC"/>
    <w:rsid w:val="009224BD"/>
    <w:rsid w:val="00922515"/>
    <w:rsid w:val="00923A07"/>
    <w:rsid w:val="00923DD6"/>
    <w:rsid w:val="00923FCE"/>
    <w:rsid w:val="009240E3"/>
    <w:rsid w:val="00924547"/>
    <w:rsid w:val="009275B3"/>
    <w:rsid w:val="00927AFE"/>
    <w:rsid w:val="009301DC"/>
    <w:rsid w:val="00930F00"/>
    <w:rsid w:val="00931076"/>
    <w:rsid w:val="0093182E"/>
    <w:rsid w:val="00931C23"/>
    <w:rsid w:val="00931CC7"/>
    <w:rsid w:val="009325FE"/>
    <w:rsid w:val="00933A84"/>
    <w:rsid w:val="00934EB0"/>
    <w:rsid w:val="00935E0F"/>
    <w:rsid w:val="00936107"/>
    <w:rsid w:val="00936190"/>
    <w:rsid w:val="00937E7E"/>
    <w:rsid w:val="0094129E"/>
    <w:rsid w:val="0094165B"/>
    <w:rsid w:val="0094180B"/>
    <w:rsid w:val="0094233E"/>
    <w:rsid w:val="00943270"/>
    <w:rsid w:val="009438EF"/>
    <w:rsid w:val="00943D47"/>
    <w:rsid w:val="00944861"/>
    <w:rsid w:val="00944A0B"/>
    <w:rsid w:val="00944AE7"/>
    <w:rsid w:val="009457B6"/>
    <w:rsid w:val="0094639A"/>
    <w:rsid w:val="009467BF"/>
    <w:rsid w:val="009468EB"/>
    <w:rsid w:val="00947341"/>
    <w:rsid w:val="00947A91"/>
    <w:rsid w:val="00950615"/>
    <w:rsid w:val="00950678"/>
    <w:rsid w:val="0095503F"/>
    <w:rsid w:val="00955651"/>
    <w:rsid w:val="009560D4"/>
    <w:rsid w:val="009578BF"/>
    <w:rsid w:val="00960651"/>
    <w:rsid w:val="00960E62"/>
    <w:rsid w:val="00963290"/>
    <w:rsid w:val="00964671"/>
    <w:rsid w:val="00964FB2"/>
    <w:rsid w:val="00965398"/>
    <w:rsid w:val="00965C59"/>
    <w:rsid w:val="009661AD"/>
    <w:rsid w:val="00966529"/>
    <w:rsid w:val="00966A38"/>
    <w:rsid w:val="009673CA"/>
    <w:rsid w:val="00971385"/>
    <w:rsid w:val="00971BC5"/>
    <w:rsid w:val="009746E0"/>
    <w:rsid w:val="00974BED"/>
    <w:rsid w:val="009752E3"/>
    <w:rsid w:val="009762BD"/>
    <w:rsid w:val="00976CF7"/>
    <w:rsid w:val="00977F4C"/>
    <w:rsid w:val="00980365"/>
    <w:rsid w:val="00982A43"/>
    <w:rsid w:val="00983600"/>
    <w:rsid w:val="0098445D"/>
    <w:rsid w:val="009857FA"/>
    <w:rsid w:val="00985E2A"/>
    <w:rsid w:val="00985F09"/>
    <w:rsid w:val="00990EE2"/>
    <w:rsid w:val="009913CC"/>
    <w:rsid w:val="0099163C"/>
    <w:rsid w:val="00991B31"/>
    <w:rsid w:val="00991E9C"/>
    <w:rsid w:val="00991F66"/>
    <w:rsid w:val="00992273"/>
    <w:rsid w:val="00992CD8"/>
    <w:rsid w:val="00992E41"/>
    <w:rsid w:val="00993BD1"/>
    <w:rsid w:val="0099462B"/>
    <w:rsid w:val="009947A1"/>
    <w:rsid w:val="0099576A"/>
    <w:rsid w:val="00995A80"/>
    <w:rsid w:val="009978F8"/>
    <w:rsid w:val="00997F4D"/>
    <w:rsid w:val="009A28DC"/>
    <w:rsid w:val="009A3752"/>
    <w:rsid w:val="009A3BE2"/>
    <w:rsid w:val="009A40B3"/>
    <w:rsid w:val="009A428C"/>
    <w:rsid w:val="009A4F21"/>
    <w:rsid w:val="009A5654"/>
    <w:rsid w:val="009A7FED"/>
    <w:rsid w:val="009B1273"/>
    <w:rsid w:val="009B16B5"/>
    <w:rsid w:val="009B1803"/>
    <w:rsid w:val="009B3F80"/>
    <w:rsid w:val="009B6D37"/>
    <w:rsid w:val="009C19B9"/>
    <w:rsid w:val="009C1E1C"/>
    <w:rsid w:val="009C21AE"/>
    <w:rsid w:val="009C2496"/>
    <w:rsid w:val="009C294F"/>
    <w:rsid w:val="009C3911"/>
    <w:rsid w:val="009C3D64"/>
    <w:rsid w:val="009C4E54"/>
    <w:rsid w:val="009C5371"/>
    <w:rsid w:val="009C601B"/>
    <w:rsid w:val="009D142B"/>
    <w:rsid w:val="009D3739"/>
    <w:rsid w:val="009D3A96"/>
    <w:rsid w:val="009D4453"/>
    <w:rsid w:val="009D5539"/>
    <w:rsid w:val="009D5D48"/>
    <w:rsid w:val="009D7686"/>
    <w:rsid w:val="009D7936"/>
    <w:rsid w:val="009E111C"/>
    <w:rsid w:val="009E125F"/>
    <w:rsid w:val="009E1F58"/>
    <w:rsid w:val="009E290F"/>
    <w:rsid w:val="009E2B02"/>
    <w:rsid w:val="009E4678"/>
    <w:rsid w:val="009E47F3"/>
    <w:rsid w:val="009E5010"/>
    <w:rsid w:val="009E5202"/>
    <w:rsid w:val="009E59BB"/>
    <w:rsid w:val="009E664C"/>
    <w:rsid w:val="009E68DF"/>
    <w:rsid w:val="009E6E3A"/>
    <w:rsid w:val="009E6EE3"/>
    <w:rsid w:val="009E7D05"/>
    <w:rsid w:val="009F050B"/>
    <w:rsid w:val="009F0AB8"/>
    <w:rsid w:val="009F0BA5"/>
    <w:rsid w:val="009F1711"/>
    <w:rsid w:val="009F1FC8"/>
    <w:rsid w:val="009F2480"/>
    <w:rsid w:val="009F250D"/>
    <w:rsid w:val="009F3E03"/>
    <w:rsid w:val="009F5053"/>
    <w:rsid w:val="009F5914"/>
    <w:rsid w:val="009F5E3C"/>
    <w:rsid w:val="009F63B9"/>
    <w:rsid w:val="009F7356"/>
    <w:rsid w:val="009F7E48"/>
    <w:rsid w:val="00A005B7"/>
    <w:rsid w:val="00A009B4"/>
    <w:rsid w:val="00A01CF5"/>
    <w:rsid w:val="00A01E05"/>
    <w:rsid w:val="00A0266B"/>
    <w:rsid w:val="00A03118"/>
    <w:rsid w:val="00A041D0"/>
    <w:rsid w:val="00A0508C"/>
    <w:rsid w:val="00A06D0A"/>
    <w:rsid w:val="00A10AF0"/>
    <w:rsid w:val="00A1207B"/>
    <w:rsid w:val="00A121DF"/>
    <w:rsid w:val="00A130DC"/>
    <w:rsid w:val="00A13134"/>
    <w:rsid w:val="00A1484C"/>
    <w:rsid w:val="00A148A0"/>
    <w:rsid w:val="00A17774"/>
    <w:rsid w:val="00A17A96"/>
    <w:rsid w:val="00A2042C"/>
    <w:rsid w:val="00A204BD"/>
    <w:rsid w:val="00A20E54"/>
    <w:rsid w:val="00A225B0"/>
    <w:rsid w:val="00A233A9"/>
    <w:rsid w:val="00A23526"/>
    <w:rsid w:val="00A23F3F"/>
    <w:rsid w:val="00A260C1"/>
    <w:rsid w:val="00A27024"/>
    <w:rsid w:val="00A27965"/>
    <w:rsid w:val="00A27A3C"/>
    <w:rsid w:val="00A300C6"/>
    <w:rsid w:val="00A30B06"/>
    <w:rsid w:val="00A31639"/>
    <w:rsid w:val="00A31A27"/>
    <w:rsid w:val="00A31FEE"/>
    <w:rsid w:val="00A328CA"/>
    <w:rsid w:val="00A34092"/>
    <w:rsid w:val="00A34A7F"/>
    <w:rsid w:val="00A36996"/>
    <w:rsid w:val="00A374C0"/>
    <w:rsid w:val="00A40481"/>
    <w:rsid w:val="00A41D21"/>
    <w:rsid w:val="00A41D2D"/>
    <w:rsid w:val="00A42F04"/>
    <w:rsid w:val="00A439A7"/>
    <w:rsid w:val="00A43EBB"/>
    <w:rsid w:val="00A44854"/>
    <w:rsid w:val="00A44A80"/>
    <w:rsid w:val="00A451FD"/>
    <w:rsid w:val="00A456E1"/>
    <w:rsid w:val="00A46C4A"/>
    <w:rsid w:val="00A47C4E"/>
    <w:rsid w:val="00A5160C"/>
    <w:rsid w:val="00A517B3"/>
    <w:rsid w:val="00A52E3C"/>
    <w:rsid w:val="00A54B3B"/>
    <w:rsid w:val="00A60ABC"/>
    <w:rsid w:val="00A6119B"/>
    <w:rsid w:val="00A61516"/>
    <w:rsid w:val="00A62377"/>
    <w:rsid w:val="00A62890"/>
    <w:rsid w:val="00A62A6C"/>
    <w:rsid w:val="00A63A62"/>
    <w:rsid w:val="00A63EF3"/>
    <w:rsid w:val="00A653A5"/>
    <w:rsid w:val="00A65884"/>
    <w:rsid w:val="00A66E3A"/>
    <w:rsid w:val="00A67602"/>
    <w:rsid w:val="00A677B2"/>
    <w:rsid w:val="00A67FC4"/>
    <w:rsid w:val="00A70308"/>
    <w:rsid w:val="00A709BB"/>
    <w:rsid w:val="00A716D2"/>
    <w:rsid w:val="00A7170C"/>
    <w:rsid w:val="00A722CD"/>
    <w:rsid w:val="00A73076"/>
    <w:rsid w:val="00A73A2E"/>
    <w:rsid w:val="00A76164"/>
    <w:rsid w:val="00A772AA"/>
    <w:rsid w:val="00A772E9"/>
    <w:rsid w:val="00A772F7"/>
    <w:rsid w:val="00A80C28"/>
    <w:rsid w:val="00A80C46"/>
    <w:rsid w:val="00A81354"/>
    <w:rsid w:val="00A81454"/>
    <w:rsid w:val="00A8167D"/>
    <w:rsid w:val="00A81C27"/>
    <w:rsid w:val="00A82675"/>
    <w:rsid w:val="00A8367C"/>
    <w:rsid w:val="00A84E1F"/>
    <w:rsid w:val="00A8736F"/>
    <w:rsid w:val="00A876AD"/>
    <w:rsid w:val="00A9008C"/>
    <w:rsid w:val="00A9282D"/>
    <w:rsid w:val="00A929D6"/>
    <w:rsid w:val="00A94DE9"/>
    <w:rsid w:val="00A969AC"/>
    <w:rsid w:val="00A975C6"/>
    <w:rsid w:val="00A97875"/>
    <w:rsid w:val="00AA0693"/>
    <w:rsid w:val="00AA0984"/>
    <w:rsid w:val="00AA0FB7"/>
    <w:rsid w:val="00AA1371"/>
    <w:rsid w:val="00AA19AA"/>
    <w:rsid w:val="00AA1A9C"/>
    <w:rsid w:val="00AA4BBA"/>
    <w:rsid w:val="00AA4CB2"/>
    <w:rsid w:val="00AA4CF4"/>
    <w:rsid w:val="00AA64C8"/>
    <w:rsid w:val="00AA68E7"/>
    <w:rsid w:val="00AA7193"/>
    <w:rsid w:val="00AB547F"/>
    <w:rsid w:val="00AB6157"/>
    <w:rsid w:val="00AB686D"/>
    <w:rsid w:val="00AB6909"/>
    <w:rsid w:val="00AB7A4E"/>
    <w:rsid w:val="00AC1237"/>
    <w:rsid w:val="00AC1741"/>
    <w:rsid w:val="00AC3EB0"/>
    <w:rsid w:val="00AC618F"/>
    <w:rsid w:val="00AC68B6"/>
    <w:rsid w:val="00AC7514"/>
    <w:rsid w:val="00AD021A"/>
    <w:rsid w:val="00AD08C1"/>
    <w:rsid w:val="00AD1574"/>
    <w:rsid w:val="00AD16E3"/>
    <w:rsid w:val="00AD1AD9"/>
    <w:rsid w:val="00AD2669"/>
    <w:rsid w:val="00AD286F"/>
    <w:rsid w:val="00AD38FF"/>
    <w:rsid w:val="00AD4178"/>
    <w:rsid w:val="00AD5EE5"/>
    <w:rsid w:val="00AD7BEC"/>
    <w:rsid w:val="00AE1802"/>
    <w:rsid w:val="00AE1D4D"/>
    <w:rsid w:val="00AE1F79"/>
    <w:rsid w:val="00AE22F5"/>
    <w:rsid w:val="00AE24C7"/>
    <w:rsid w:val="00AE24FE"/>
    <w:rsid w:val="00AE2609"/>
    <w:rsid w:val="00AE30AC"/>
    <w:rsid w:val="00AE38F7"/>
    <w:rsid w:val="00AE4288"/>
    <w:rsid w:val="00AE4A51"/>
    <w:rsid w:val="00AE4D1C"/>
    <w:rsid w:val="00AE5281"/>
    <w:rsid w:val="00AE5B38"/>
    <w:rsid w:val="00AE5D4C"/>
    <w:rsid w:val="00AE6964"/>
    <w:rsid w:val="00AE6E6A"/>
    <w:rsid w:val="00AE740D"/>
    <w:rsid w:val="00AE7B95"/>
    <w:rsid w:val="00AE7E88"/>
    <w:rsid w:val="00AF0CE2"/>
    <w:rsid w:val="00AF0DCC"/>
    <w:rsid w:val="00AF1FFB"/>
    <w:rsid w:val="00AF2E00"/>
    <w:rsid w:val="00AF4072"/>
    <w:rsid w:val="00AF59B6"/>
    <w:rsid w:val="00AF5EC2"/>
    <w:rsid w:val="00AF6307"/>
    <w:rsid w:val="00AF64FE"/>
    <w:rsid w:val="00AF6D41"/>
    <w:rsid w:val="00B01A34"/>
    <w:rsid w:val="00B02D3A"/>
    <w:rsid w:val="00B031B4"/>
    <w:rsid w:val="00B03344"/>
    <w:rsid w:val="00B03576"/>
    <w:rsid w:val="00B058C9"/>
    <w:rsid w:val="00B05F74"/>
    <w:rsid w:val="00B06566"/>
    <w:rsid w:val="00B07A4F"/>
    <w:rsid w:val="00B116A6"/>
    <w:rsid w:val="00B11950"/>
    <w:rsid w:val="00B14788"/>
    <w:rsid w:val="00B151BE"/>
    <w:rsid w:val="00B15C44"/>
    <w:rsid w:val="00B16120"/>
    <w:rsid w:val="00B165A1"/>
    <w:rsid w:val="00B16DF6"/>
    <w:rsid w:val="00B17628"/>
    <w:rsid w:val="00B204C3"/>
    <w:rsid w:val="00B2056F"/>
    <w:rsid w:val="00B20C4A"/>
    <w:rsid w:val="00B21E32"/>
    <w:rsid w:val="00B22C10"/>
    <w:rsid w:val="00B22D0E"/>
    <w:rsid w:val="00B23F1C"/>
    <w:rsid w:val="00B243CF"/>
    <w:rsid w:val="00B24866"/>
    <w:rsid w:val="00B24BF4"/>
    <w:rsid w:val="00B2521B"/>
    <w:rsid w:val="00B25477"/>
    <w:rsid w:val="00B27759"/>
    <w:rsid w:val="00B3054A"/>
    <w:rsid w:val="00B30C75"/>
    <w:rsid w:val="00B32099"/>
    <w:rsid w:val="00B32201"/>
    <w:rsid w:val="00B322F1"/>
    <w:rsid w:val="00B325E4"/>
    <w:rsid w:val="00B32BB0"/>
    <w:rsid w:val="00B33358"/>
    <w:rsid w:val="00B3384F"/>
    <w:rsid w:val="00B34F46"/>
    <w:rsid w:val="00B352F3"/>
    <w:rsid w:val="00B354C3"/>
    <w:rsid w:val="00B35C5D"/>
    <w:rsid w:val="00B35E2D"/>
    <w:rsid w:val="00B362F6"/>
    <w:rsid w:val="00B36E8F"/>
    <w:rsid w:val="00B3731D"/>
    <w:rsid w:val="00B40093"/>
    <w:rsid w:val="00B41049"/>
    <w:rsid w:val="00B41392"/>
    <w:rsid w:val="00B41B93"/>
    <w:rsid w:val="00B42094"/>
    <w:rsid w:val="00B42204"/>
    <w:rsid w:val="00B428A5"/>
    <w:rsid w:val="00B430D9"/>
    <w:rsid w:val="00B437BA"/>
    <w:rsid w:val="00B43A91"/>
    <w:rsid w:val="00B43EFF"/>
    <w:rsid w:val="00B46C10"/>
    <w:rsid w:val="00B4754C"/>
    <w:rsid w:val="00B50698"/>
    <w:rsid w:val="00B5290D"/>
    <w:rsid w:val="00B54224"/>
    <w:rsid w:val="00B5469A"/>
    <w:rsid w:val="00B565F2"/>
    <w:rsid w:val="00B5714F"/>
    <w:rsid w:val="00B577E9"/>
    <w:rsid w:val="00B57E92"/>
    <w:rsid w:val="00B60236"/>
    <w:rsid w:val="00B61791"/>
    <w:rsid w:val="00B622A1"/>
    <w:rsid w:val="00B6281E"/>
    <w:rsid w:val="00B628D3"/>
    <w:rsid w:val="00B62CF4"/>
    <w:rsid w:val="00B631F1"/>
    <w:rsid w:val="00B65001"/>
    <w:rsid w:val="00B651FC"/>
    <w:rsid w:val="00B65E99"/>
    <w:rsid w:val="00B6789F"/>
    <w:rsid w:val="00B705FA"/>
    <w:rsid w:val="00B70766"/>
    <w:rsid w:val="00B7246E"/>
    <w:rsid w:val="00B72B25"/>
    <w:rsid w:val="00B72E69"/>
    <w:rsid w:val="00B75615"/>
    <w:rsid w:val="00B75649"/>
    <w:rsid w:val="00B766E9"/>
    <w:rsid w:val="00B768A7"/>
    <w:rsid w:val="00B773E9"/>
    <w:rsid w:val="00B7797C"/>
    <w:rsid w:val="00B81F77"/>
    <w:rsid w:val="00B83E74"/>
    <w:rsid w:val="00B83EF4"/>
    <w:rsid w:val="00B84190"/>
    <w:rsid w:val="00B84868"/>
    <w:rsid w:val="00B84F3D"/>
    <w:rsid w:val="00B84F6F"/>
    <w:rsid w:val="00B85229"/>
    <w:rsid w:val="00B85626"/>
    <w:rsid w:val="00B878BB"/>
    <w:rsid w:val="00B879E4"/>
    <w:rsid w:val="00B87B4B"/>
    <w:rsid w:val="00B90050"/>
    <w:rsid w:val="00B90A93"/>
    <w:rsid w:val="00B918A3"/>
    <w:rsid w:val="00B91E0E"/>
    <w:rsid w:val="00B9231E"/>
    <w:rsid w:val="00B927E3"/>
    <w:rsid w:val="00B92CD9"/>
    <w:rsid w:val="00B92D50"/>
    <w:rsid w:val="00B95722"/>
    <w:rsid w:val="00B9668C"/>
    <w:rsid w:val="00B96C79"/>
    <w:rsid w:val="00BA0300"/>
    <w:rsid w:val="00BA09E0"/>
    <w:rsid w:val="00BA0ECD"/>
    <w:rsid w:val="00BA1324"/>
    <w:rsid w:val="00BA2BCF"/>
    <w:rsid w:val="00BA38F4"/>
    <w:rsid w:val="00BA3E36"/>
    <w:rsid w:val="00BA4AE4"/>
    <w:rsid w:val="00BA4C74"/>
    <w:rsid w:val="00BA4F79"/>
    <w:rsid w:val="00BA7184"/>
    <w:rsid w:val="00BA71EE"/>
    <w:rsid w:val="00BA7F72"/>
    <w:rsid w:val="00BB1219"/>
    <w:rsid w:val="00BB15B0"/>
    <w:rsid w:val="00BB2328"/>
    <w:rsid w:val="00BB2AC1"/>
    <w:rsid w:val="00BB3D4F"/>
    <w:rsid w:val="00BB4622"/>
    <w:rsid w:val="00BB47C6"/>
    <w:rsid w:val="00BC159A"/>
    <w:rsid w:val="00BC1E45"/>
    <w:rsid w:val="00BC3383"/>
    <w:rsid w:val="00BC3572"/>
    <w:rsid w:val="00BC3781"/>
    <w:rsid w:val="00BC4DA1"/>
    <w:rsid w:val="00BC5717"/>
    <w:rsid w:val="00BC5A49"/>
    <w:rsid w:val="00BC62A1"/>
    <w:rsid w:val="00BC641F"/>
    <w:rsid w:val="00BC6E06"/>
    <w:rsid w:val="00BD0357"/>
    <w:rsid w:val="00BD0993"/>
    <w:rsid w:val="00BD1A25"/>
    <w:rsid w:val="00BD2DD6"/>
    <w:rsid w:val="00BD31D8"/>
    <w:rsid w:val="00BD70B0"/>
    <w:rsid w:val="00BE18CC"/>
    <w:rsid w:val="00BE26A4"/>
    <w:rsid w:val="00BE2797"/>
    <w:rsid w:val="00BE39D7"/>
    <w:rsid w:val="00BE4FAE"/>
    <w:rsid w:val="00BE520E"/>
    <w:rsid w:val="00BE5451"/>
    <w:rsid w:val="00BE6B24"/>
    <w:rsid w:val="00BE6E8C"/>
    <w:rsid w:val="00BE76E1"/>
    <w:rsid w:val="00BE774D"/>
    <w:rsid w:val="00BF05CE"/>
    <w:rsid w:val="00BF0F88"/>
    <w:rsid w:val="00BF14DE"/>
    <w:rsid w:val="00BF1ACD"/>
    <w:rsid w:val="00BF26DD"/>
    <w:rsid w:val="00BF35FA"/>
    <w:rsid w:val="00BF40C7"/>
    <w:rsid w:val="00BF4474"/>
    <w:rsid w:val="00BF5395"/>
    <w:rsid w:val="00BF5579"/>
    <w:rsid w:val="00BF5FB8"/>
    <w:rsid w:val="00BF60B3"/>
    <w:rsid w:val="00BF7E65"/>
    <w:rsid w:val="00C021F9"/>
    <w:rsid w:val="00C026DA"/>
    <w:rsid w:val="00C04F2D"/>
    <w:rsid w:val="00C062E9"/>
    <w:rsid w:val="00C074C6"/>
    <w:rsid w:val="00C07A84"/>
    <w:rsid w:val="00C07AC8"/>
    <w:rsid w:val="00C10D67"/>
    <w:rsid w:val="00C10FDF"/>
    <w:rsid w:val="00C1154F"/>
    <w:rsid w:val="00C1316E"/>
    <w:rsid w:val="00C14F6D"/>
    <w:rsid w:val="00C157F8"/>
    <w:rsid w:val="00C16440"/>
    <w:rsid w:val="00C16CAE"/>
    <w:rsid w:val="00C20030"/>
    <w:rsid w:val="00C2085B"/>
    <w:rsid w:val="00C20C0F"/>
    <w:rsid w:val="00C20FC0"/>
    <w:rsid w:val="00C213A1"/>
    <w:rsid w:val="00C22404"/>
    <w:rsid w:val="00C22A82"/>
    <w:rsid w:val="00C2326E"/>
    <w:rsid w:val="00C23E9E"/>
    <w:rsid w:val="00C243D1"/>
    <w:rsid w:val="00C24C12"/>
    <w:rsid w:val="00C25B5D"/>
    <w:rsid w:val="00C25DEC"/>
    <w:rsid w:val="00C27FAF"/>
    <w:rsid w:val="00C30C0D"/>
    <w:rsid w:val="00C31605"/>
    <w:rsid w:val="00C322D2"/>
    <w:rsid w:val="00C32561"/>
    <w:rsid w:val="00C3293C"/>
    <w:rsid w:val="00C34D22"/>
    <w:rsid w:val="00C36189"/>
    <w:rsid w:val="00C36721"/>
    <w:rsid w:val="00C37B5F"/>
    <w:rsid w:val="00C40237"/>
    <w:rsid w:val="00C4058A"/>
    <w:rsid w:val="00C41572"/>
    <w:rsid w:val="00C41959"/>
    <w:rsid w:val="00C42528"/>
    <w:rsid w:val="00C430BE"/>
    <w:rsid w:val="00C43BDF"/>
    <w:rsid w:val="00C44D08"/>
    <w:rsid w:val="00C45144"/>
    <w:rsid w:val="00C451AF"/>
    <w:rsid w:val="00C45C32"/>
    <w:rsid w:val="00C47389"/>
    <w:rsid w:val="00C52F0F"/>
    <w:rsid w:val="00C5307A"/>
    <w:rsid w:val="00C5335A"/>
    <w:rsid w:val="00C53DA7"/>
    <w:rsid w:val="00C53F63"/>
    <w:rsid w:val="00C544FF"/>
    <w:rsid w:val="00C56070"/>
    <w:rsid w:val="00C56632"/>
    <w:rsid w:val="00C5697C"/>
    <w:rsid w:val="00C570BA"/>
    <w:rsid w:val="00C60615"/>
    <w:rsid w:val="00C6090D"/>
    <w:rsid w:val="00C61108"/>
    <w:rsid w:val="00C618EE"/>
    <w:rsid w:val="00C61E12"/>
    <w:rsid w:val="00C622E5"/>
    <w:rsid w:val="00C6239C"/>
    <w:rsid w:val="00C63A19"/>
    <w:rsid w:val="00C64495"/>
    <w:rsid w:val="00C64A17"/>
    <w:rsid w:val="00C65F04"/>
    <w:rsid w:val="00C66E77"/>
    <w:rsid w:val="00C677D7"/>
    <w:rsid w:val="00C67F85"/>
    <w:rsid w:val="00C707BF"/>
    <w:rsid w:val="00C70C4F"/>
    <w:rsid w:val="00C7358D"/>
    <w:rsid w:val="00C73892"/>
    <w:rsid w:val="00C73A2F"/>
    <w:rsid w:val="00C740E6"/>
    <w:rsid w:val="00C74175"/>
    <w:rsid w:val="00C744C4"/>
    <w:rsid w:val="00C761EE"/>
    <w:rsid w:val="00C76B07"/>
    <w:rsid w:val="00C80301"/>
    <w:rsid w:val="00C80A30"/>
    <w:rsid w:val="00C80CA2"/>
    <w:rsid w:val="00C826FB"/>
    <w:rsid w:val="00C848B5"/>
    <w:rsid w:val="00C85548"/>
    <w:rsid w:val="00C85960"/>
    <w:rsid w:val="00C866D9"/>
    <w:rsid w:val="00C90FDC"/>
    <w:rsid w:val="00C92A6D"/>
    <w:rsid w:val="00C92EBC"/>
    <w:rsid w:val="00C93BCC"/>
    <w:rsid w:val="00C93CA3"/>
    <w:rsid w:val="00C9426D"/>
    <w:rsid w:val="00C95228"/>
    <w:rsid w:val="00C9569D"/>
    <w:rsid w:val="00C95BF0"/>
    <w:rsid w:val="00C95DF2"/>
    <w:rsid w:val="00C96DED"/>
    <w:rsid w:val="00CA01A4"/>
    <w:rsid w:val="00CA0248"/>
    <w:rsid w:val="00CA1134"/>
    <w:rsid w:val="00CA1642"/>
    <w:rsid w:val="00CA2739"/>
    <w:rsid w:val="00CA344D"/>
    <w:rsid w:val="00CA3484"/>
    <w:rsid w:val="00CA357A"/>
    <w:rsid w:val="00CA3748"/>
    <w:rsid w:val="00CB14AE"/>
    <w:rsid w:val="00CB2273"/>
    <w:rsid w:val="00CB2795"/>
    <w:rsid w:val="00CB3E81"/>
    <w:rsid w:val="00CB4DB9"/>
    <w:rsid w:val="00CB4F0A"/>
    <w:rsid w:val="00CB577D"/>
    <w:rsid w:val="00CB7602"/>
    <w:rsid w:val="00CC075C"/>
    <w:rsid w:val="00CC085C"/>
    <w:rsid w:val="00CC0A00"/>
    <w:rsid w:val="00CC2F78"/>
    <w:rsid w:val="00CC367C"/>
    <w:rsid w:val="00CC3C68"/>
    <w:rsid w:val="00CC5359"/>
    <w:rsid w:val="00CC64E2"/>
    <w:rsid w:val="00CC6814"/>
    <w:rsid w:val="00CC6BD8"/>
    <w:rsid w:val="00CC742E"/>
    <w:rsid w:val="00CD015C"/>
    <w:rsid w:val="00CD19B7"/>
    <w:rsid w:val="00CD1A0D"/>
    <w:rsid w:val="00CD40E2"/>
    <w:rsid w:val="00CD463D"/>
    <w:rsid w:val="00CD5449"/>
    <w:rsid w:val="00CD591D"/>
    <w:rsid w:val="00CD5AEB"/>
    <w:rsid w:val="00CD61AA"/>
    <w:rsid w:val="00CD6E78"/>
    <w:rsid w:val="00CD734E"/>
    <w:rsid w:val="00CE07C5"/>
    <w:rsid w:val="00CE0B4A"/>
    <w:rsid w:val="00CE2F95"/>
    <w:rsid w:val="00CE35D2"/>
    <w:rsid w:val="00CE3AA8"/>
    <w:rsid w:val="00CE3AD2"/>
    <w:rsid w:val="00CE3FE8"/>
    <w:rsid w:val="00CE52B8"/>
    <w:rsid w:val="00CE5713"/>
    <w:rsid w:val="00CE7B4F"/>
    <w:rsid w:val="00CE7D9E"/>
    <w:rsid w:val="00CE7E2D"/>
    <w:rsid w:val="00CF02DF"/>
    <w:rsid w:val="00CF1F5B"/>
    <w:rsid w:val="00CF233C"/>
    <w:rsid w:val="00CF2C82"/>
    <w:rsid w:val="00CF3485"/>
    <w:rsid w:val="00CF40DE"/>
    <w:rsid w:val="00CF61FA"/>
    <w:rsid w:val="00CF6662"/>
    <w:rsid w:val="00CF68E7"/>
    <w:rsid w:val="00CF7108"/>
    <w:rsid w:val="00CF7587"/>
    <w:rsid w:val="00CF7A64"/>
    <w:rsid w:val="00D00F22"/>
    <w:rsid w:val="00D015D4"/>
    <w:rsid w:val="00D016A0"/>
    <w:rsid w:val="00D017E9"/>
    <w:rsid w:val="00D020E8"/>
    <w:rsid w:val="00D0285D"/>
    <w:rsid w:val="00D03B56"/>
    <w:rsid w:val="00D04D4C"/>
    <w:rsid w:val="00D0510B"/>
    <w:rsid w:val="00D0676A"/>
    <w:rsid w:val="00D079ED"/>
    <w:rsid w:val="00D10340"/>
    <w:rsid w:val="00D12701"/>
    <w:rsid w:val="00D12D54"/>
    <w:rsid w:val="00D131C0"/>
    <w:rsid w:val="00D135C7"/>
    <w:rsid w:val="00D13724"/>
    <w:rsid w:val="00D13F56"/>
    <w:rsid w:val="00D147AF"/>
    <w:rsid w:val="00D14BCF"/>
    <w:rsid w:val="00D163F2"/>
    <w:rsid w:val="00D164AA"/>
    <w:rsid w:val="00D17679"/>
    <w:rsid w:val="00D17BD5"/>
    <w:rsid w:val="00D2053E"/>
    <w:rsid w:val="00D20A6E"/>
    <w:rsid w:val="00D216C3"/>
    <w:rsid w:val="00D222A5"/>
    <w:rsid w:val="00D2290A"/>
    <w:rsid w:val="00D22A93"/>
    <w:rsid w:val="00D22C90"/>
    <w:rsid w:val="00D22DEA"/>
    <w:rsid w:val="00D239A8"/>
    <w:rsid w:val="00D23CC6"/>
    <w:rsid w:val="00D24B86"/>
    <w:rsid w:val="00D25ACD"/>
    <w:rsid w:val="00D264ED"/>
    <w:rsid w:val="00D273AA"/>
    <w:rsid w:val="00D303B3"/>
    <w:rsid w:val="00D3117B"/>
    <w:rsid w:val="00D319F5"/>
    <w:rsid w:val="00D31E40"/>
    <w:rsid w:val="00D36254"/>
    <w:rsid w:val="00D3648D"/>
    <w:rsid w:val="00D40A34"/>
    <w:rsid w:val="00D41058"/>
    <w:rsid w:val="00D41835"/>
    <w:rsid w:val="00D4240E"/>
    <w:rsid w:val="00D43371"/>
    <w:rsid w:val="00D43A7D"/>
    <w:rsid w:val="00D43F28"/>
    <w:rsid w:val="00D44C79"/>
    <w:rsid w:val="00D46988"/>
    <w:rsid w:val="00D46CFA"/>
    <w:rsid w:val="00D4728A"/>
    <w:rsid w:val="00D47531"/>
    <w:rsid w:val="00D508C3"/>
    <w:rsid w:val="00D50E72"/>
    <w:rsid w:val="00D51041"/>
    <w:rsid w:val="00D512CD"/>
    <w:rsid w:val="00D525B8"/>
    <w:rsid w:val="00D5485E"/>
    <w:rsid w:val="00D54DE1"/>
    <w:rsid w:val="00D5633A"/>
    <w:rsid w:val="00D56E82"/>
    <w:rsid w:val="00D570B9"/>
    <w:rsid w:val="00D57691"/>
    <w:rsid w:val="00D6098F"/>
    <w:rsid w:val="00D61554"/>
    <w:rsid w:val="00D61CDE"/>
    <w:rsid w:val="00D62643"/>
    <w:rsid w:val="00D6302B"/>
    <w:rsid w:val="00D6325B"/>
    <w:rsid w:val="00D63A63"/>
    <w:rsid w:val="00D64AD5"/>
    <w:rsid w:val="00D65292"/>
    <w:rsid w:val="00D65E44"/>
    <w:rsid w:val="00D663B6"/>
    <w:rsid w:val="00D66B98"/>
    <w:rsid w:val="00D675D2"/>
    <w:rsid w:val="00D67909"/>
    <w:rsid w:val="00D70D55"/>
    <w:rsid w:val="00D71A95"/>
    <w:rsid w:val="00D74FAD"/>
    <w:rsid w:val="00D76A0F"/>
    <w:rsid w:val="00D773F6"/>
    <w:rsid w:val="00D77461"/>
    <w:rsid w:val="00D80331"/>
    <w:rsid w:val="00D80B42"/>
    <w:rsid w:val="00D81A2B"/>
    <w:rsid w:val="00D82401"/>
    <w:rsid w:val="00D84570"/>
    <w:rsid w:val="00D84B0A"/>
    <w:rsid w:val="00D8532F"/>
    <w:rsid w:val="00D86669"/>
    <w:rsid w:val="00D9002B"/>
    <w:rsid w:val="00D90099"/>
    <w:rsid w:val="00D91F26"/>
    <w:rsid w:val="00D924BA"/>
    <w:rsid w:val="00D92ADE"/>
    <w:rsid w:val="00D92EBD"/>
    <w:rsid w:val="00D936E9"/>
    <w:rsid w:val="00D93C9E"/>
    <w:rsid w:val="00D93F42"/>
    <w:rsid w:val="00D94B1C"/>
    <w:rsid w:val="00D94FFF"/>
    <w:rsid w:val="00D9515D"/>
    <w:rsid w:val="00D9546F"/>
    <w:rsid w:val="00D95B01"/>
    <w:rsid w:val="00DA0ED1"/>
    <w:rsid w:val="00DA1150"/>
    <w:rsid w:val="00DA143E"/>
    <w:rsid w:val="00DA1C16"/>
    <w:rsid w:val="00DA1D2F"/>
    <w:rsid w:val="00DA2569"/>
    <w:rsid w:val="00DA2DBB"/>
    <w:rsid w:val="00DA3145"/>
    <w:rsid w:val="00DA3951"/>
    <w:rsid w:val="00DA4069"/>
    <w:rsid w:val="00DA45D3"/>
    <w:rsid w:val="00DA507B"/>
    <w:rsid w:val="00DA510F"/>
    <w:rsid w:val="00DA5ABD"/>
    <w:rsid w:val="00DA5BF8"/>
    <w:rsid w:val="00DA6994"/>
    <w:rsid w:val="00DA6CBC"/>
    <w:rsid w:val="00DA6F95"/>
    <w:rsid w:val="00DA709A"/>
    <w:rsid w:val="00DA78B4"/>
    <w:rsid w:val="00DB03FF"/>
    <w:rsid w:val="00DB069B"/>
    <w:rsid w:val="00DB0A3D"/>
    <w:rsid w:val="00DB0FEA"/>
    <w:rsid w:val="00DB22B7"/>
    <w:rsid w:val="00DB299A"/>
    <w:rsid w:val="00DB3957"/>
    <w:rsid w:val="00DB3C0A"/>
    <w:rsid w:val="00DB4453"/>
    <w:rsid w:val="00DB50A0"/>
    <w:rsid w:val="00DB5875"/>
    <w:rsid w:val="00DB68A3"/>
    <w:rsid w:val="00DB7F7E"/>
    <w:rsid w:val="00DC01D3"/>
    <w:rsid w:val="00DC0201"/>
    <w:rsid w:val="00DC0294"/>
    <w:rsid w:val="00DC26AC"/>
    <w:rsid w:val="00DC27FD"/>
    <w:rsid w:val="00DC2DC4"/>
    <w:rsid w:val="00DC30BA"/>
    <w:rsid w:val="00DC360C"/>
    <w:rsid w:val="00DC4DA1"/>
    <w:rsid w:val="00DC520F"/>
    <w:rsid w:val="00DC561D"/>
    <w:rsid w:val="00DC5AE5"/>
    <w:rsid w:val="00DC7FE0"/>
    <w:rsid w:val="00DD1754"/>
    <w:rsid w:val="00DD25B7"/>
    <w:rsid w:val="00DD3858"/>
    <w:rsid w:val="00DD3A9F"/>
    <w:rsid w:val="00DD3EF5"/>
    <w:rsid w:val="00DD45C4"/>
    <w:rsid w:val="00DD4B5E"/>
    <w:rsid w:val="00DD549B"/>
    <w:rsid w:val="00DD59C4"/>
    <w:rsid w:val="00DD5DD9"/>
    <w:rsid w:val="00DD7FE1"/>
    <w:rsid w:val="00DE03B7"/>
    <w:rsid w:val="00DE0442"/>
    <w:rsid w:val="00DE0D62"/>
    <w:rsid w:val="00DE2997"/>
    <w:rsid w:val="00DE32E7"/>
    <w:rsid w:val="00DE36A5"/>
    <w:rsid w:val="00DE3F28"/>
    <w:rsid w:val="00DE49F0"/>
    <w:rsid w:val="00DE4BB3"/>
    <w:rsid w:val="00DE50E0"/>
    <w:rsid w:val="00DE52CA"/>
    <w:rsid w:val="00DE52EA"/>
    <w:rsid w:val="00DE69C3"/>
    <w:rsid w:val="00DF0167"/>
    <w:rsid w:val="00DF055C"/>
    <w:rsid w:val="00DF075C"/>
    <w:rsid w:val="00DF0E2B"/>
    <w:rsid w:val="00DF21DB"/>
    <w:rsid w:val="00DF2CCB"/>
    <w:rsid w:val="00DF32A3"/>
    <w:rsid w:val="00DF48C0"/>
    <w:rsid w:val="00DF5983"/>
    <w:rsid w:val="00DF5CBA"/>
    <w:rsid w:val="00DF6984"/>
    <w:rsid w:val="00DF743A"/>
    <w:rsid w:val="00DF7E89"/>
    <w:rsid w:val="00DF7F73"/>
    <w:rsid w:val="00E0272C"/>
    <w:rsid w:val="00E030F8"/>
    <w:rsid w:val="00E031E4"/>
    <w:rsid w:val="00E03C4F"/>
    <w:rsid w:val="00E04F41"/>
    <w:rsid w:val="00E06324"/>
    <w:rsid w:val="00E0681A"/>
    <w:rsid w:val="00E06ECA"/>
    <w:rsid w:val="00E1087A"/>
    <w:rsid w:val="00E11741"/>
    <w:rsid w:val="00E120D4"/>
    <w:rsid w:val="00E1258E"/>
    <w:rsid w:val="00E136F7"/>
    <w:rsid w:val="00E1400F"/>
    <w:rsid w:val="00E14CE5"/>
    <w:rsid w:val="00E15289"/>
    <w:rsid w:val="00E159A1"/>
    <w:rsid w:val="00E1606B"/>
    <w:rsid w:val="00E17CFA"/>
    <w:rsid w:val="00E205C7"/>
    <w:rsid w:val="00E20777"/>
    <w:rsid w:val="00E21F5F"/>
    <w:rsid w:val="00E229D1"/>
    <w:rsid w:val="00E22C57"/>
    <w:rsid w:val="00E22F13"/>
    <w:rsid w:val="00E24471"/>
    <w:rsid w:val="00E24B94"/>
    <w:rsid w:val="00E24BBD"/>
    <w:rsid w:val="00E25BD2"/>
    <w:rsid w:val="00E2609F"/>
    <w:rsid w:val="00E27011"/>
    <w:rsid w:val="00E272E1"/>
    <w:rsid w:val="00E303E1"/>
    <w:rsid w:val="00E3193A"/>
    <w:rsid w:val="00E344AB"/>
    <w:rsid w:val="00E34951"/>
    <w:rsid w:val="00E34A64"/>
    <w:rsid w:val="00E37511"/>
    <w:rsid w:val="00E37C32"/>
    <w:rsid w:val="00E40529"/>
    <w:rsid w:val="00E408DA"/>
    <w:rsid w:val="00E41934"/>
    <w:rsid w:val="00E41947"/>
    <w:rsid w:val="00E427FB"/>
    <w:rsid w:val="00E42E8B"/>
    <w:rsid w:val="00E43263"/>
    <w:rsid w:val="00E43394"/>
    <w:rsid w:val="00E45000"/>
    <w:rsid w:val="00E45327"/>
    <w:rsid w:val="00E46039"/>
    <w:rsid w:val="00E475C0"/>
    <w:rsid w:val="00E47AF7"/>
    <w:rsid w:val="00E47D45"/>
    <w:rsid w:val="00E47F95"/>
    <w:rsid w:val="00E5008D"/>
    <w:rsid w:val="00E505CB"/>
    <w:rsid w:val="00E51B24"/>
    <w:rsid w:val="00E5338B"/>
    <w:rsid w:val="00E540D3"/>
    <w:rsid w:val="00E55042"/>
    <w:rsid w:val="00E55E54"/>
    <w:rsid w:val="00E562DE"/>
    <w:rsid w:val="00E56C78"/>
    <w:rsid w:val="00E5728B"/>
    <w:rsid w:val="00E60E23"/>
    <w:rsid w:val="00E61DDA"/>
    <w:rsid w:val="00E626FF"/>
    <w:rsid w:val="00E647AF"/>
    <w:rsid w:val="00E65210"/>
    <w:rsid w:val="00E6529D"/>
    <w:rsid w:val="00E67298"/>
    <w:rsid w:val="00E67CC4"/>
    <w:rsid w:val="00E700D9"/>
    <w:rsid w:val="00E70202"/>
    <w:rsid w:val="00E703FA"/>
    <w:rsid w:val="00E70A0E"/>
    <w:rsid w:val="00E71744"/>
    <w:rsid w:val="00E722F9"/>
    <w:rsid w:val="00E7485D"/>
    <w:rsid w:val="00E749DE"/>
    <w:rsid w:val="00E74D8E"/>
    <w:rsid w:val="00E750ED"/>
    <w:rsid w:val="00E7609F"/>
    <w:rsid w:val="00E768B9"/>
    <w:rsid w:val="00E77021"/>
    <w:rsid w:val="00E84F30"/>
    <w:rsid w:val="00E857B8"/>
    <w:rsid w:val="00E8659F"/>
    <w:rsid w:val="00E86FDF"/>
    <w:rsid w:val="00E87405"/>
    <w:rsid w:val="00E87427"/>
    <w:rsid w:val="00E92346"/>
    <w:rsid w:val="00E92905"/>
    <w:rsid w:val="00E92F17"/>
    <w:rsid w:val="00E93EB5"/>
    <w:rsid w:val="00E9636E"/>
    <w:rsid w:val="00E9648C"/>
    <w:rsid w:val="00E97CD6"/>
    <w:rsid w:val="00E97D0A"/>
    <w:rsid w:val="00EA0A30"/>
    <w:rsid w:val="00EA2365"/>
    <w:rsid w:val="00EA317B"/>
    <w:rsid w:val="00EA4659"/>
    <w:rsid w:val="00EA4935"/>
    <w:rsid w:val="00EB045C"/>
    <w:rsid w:val="00EB1F78"/>
    <w:rsid w:val="00EB234E"/>
    <w:rsid w:val="00EB468D"/>
    <w:rsid w:val="00EB4903"/>
    <w:rsid w:val="00EB4C92"/>
    <w:rsid w:val="00EB5EFB"/>
    <w:rsid w:val="00EB5F01"/>
    <w:rsid w:val="00EB7916"/>
    <w:rsid w:val="00EC05D2"/>
    <w:rsid w:val="00EC0C51"/>
    <w:rsid w:val="00EC18C8"/>
    <w:rsid w:val="00EC25B6"/>
    <w:rsid w:val="00EC3E0B"/>
    <w:rsid w:val="00EC3EC7"/>
    <w:rsid w:val="00EC415A"/>
    <w:rsid w:val="00EC46EF"/>
    <w:rsid w:val="00EC5A32"/>
    <w:rsid w:val="00EC5CEB"/>
    <w:rsid w:val="00EC7469"/>
    <w:rsid w:val="00EC74F6"/>
    <w:rsid w:val="00ED2810"/>
    <w:rsid w:val="00ED2A21"/>
    <w:rsid w:val="00ED3500"/>
    <w:rsid w:val="00ED3693"/>
    <w:rsid w:val="00ED5245"/>
    <w:rsid w:val="00ED5D68"/>
    <w:rsid w:val="00ED626D"/>
    <w:rsid w:val="00ED6283"/>
    <w:rsid w:val="00ED6988"/>
    <w:rsid w:val="00ED6DF7"/>
    <w:rsid w:val="00ED7B25"/>
    <w:rsid w:val="00ED7D8A"/>
    <w:rsid w:val="00EE0828"/>
    <w:rsid w:val="00EE14CD"/>
    <w:rsid w:val="00EE1848"/>
    <w:rsid w:val="00EE1AA0"/>
    <w:rsid w:val="00EE2766"/>
    <w:rsid w:val="00EE29C7"/>
    <w:rsid w:val="00EE3096"/>
    <w:rsid w:val="00EE38D1"/>
    <w:rsid w:val="00EE3CD1"/>
    <w:rsid w:val="00EE3DCD"/>
    <w:rsid w:val="00EE6B3B"/>
    <w:rsid w:val="00EE7BED"/>
    <w:rsid w:val="00EE7DBB"/>
    <w:rsid w:val="00EF046F"/>
    <w:rsid w:val="00EF1A85"/>
    <w:rsid w:val="00EF1D52"/>
    <w:rsid w:val="00EF26FE"/>
    <w:rsid w:val="00EF3163"/>
    <w:rsid w:val="00EF4373"/>
    <w:rsid w:val="00EF5115"/>
    <w:rsid w:val="00EF566F"/>
    <w:rsid w:val="00EF6086"/>
    <w:rsid w:val="00EF765D"/>
    <w:rsid w:val="00EF7736"/>
    <w:rsid w:val="00EF79A7"/>
    <w:rsid w:val="00F01FCB"/>
    <w:rsid w:val="00F0279B"/>
    <w:rsid w:val="00F02B4A"/>
    <w:rsid w:val="00F0439A"/>
    <w:rsid w:val="00F05C99"/>
    <w:rsid w:val="00F060E4"/>
    <w:rsid w:val="00F06ABB"/>
    <w:rsid w:val="00F072F0"/>
    <w:rsid w:val="00F10AFB"/>
    <w:rsid w:val="00F12740"/>
    <w:rsid w:val="00F127F3"/>
    <w:rsid w:val="00F13F78"/>
    <w:rsid w:val="00F14A34"/>
    <w:rsid w:val="00F15593"/>
    <w:rsid w:val="00F15B9D"/>
    <w:rsid w:val="00F1617B"/>
    <w:rsid w:val="00F16464"/>
    <w:rsid w:val="00F168B1"/>
    <w:rsid w:val="00F16E47"/>
    <w:rsid w:val="00F17385"/>
    <w:rsid w:val="00F201CF"/>
    <w:rsid w:val="00F20CC6"/>
    <w:rsid w:val="00F2449C"/>
    <w:rsid w:val="00F254B4"/>
    <w:rsid w:val="00F2594C"/>
    <w:rsid w:val="00F25E61"/>
    <w:rsid w:val="00F26846"/>
    <w:rsid w:val="00F27842"/>
    <w:rsid w:val="00F27A10"/>
    <w:rsid w:val="00F32197"/>
    <w:rsid w:val="00F32302"/>
    <w:rsid w:val="00F3375D"/>
    <w:rsid w:val="00F33C73"/>
    <w:rsid w:val="00F35DF3"/>
    <w:rsid w:val="00F365A1"/>
    <w:rsid w:val="00F36605"/>
    <w:rsid w:val="00F3746F"/>
    <w:rsid w:val="00F40FC3"/>
    <w:rsid w:val="00F41992"/>
    <w:rsid w:val="00F4217E"/>
    <w:rsid w:val="00F44638"/>
    <w:rsid w:val="00F449DE"/>
    <w:rsid w:val="00F45329"/>
    <w:rsid w:val="00F46266"/>
    <w:rsid w:val="00F466EF"/>
    <w:rsid w:val="00F471F7"/>
    <w:rsid w:val="00F47879"/>
    <w:rsid w:val="00F47F28"/>
    <w:rsid w:val="00F47FB8"/>
    <w:rsid w:val="00F519F9"/>
    <w:rsid w:val="00F53026"/>
    <w:rsid w:val="00F54885"/>
    <w:rsid w:val="00F54F6C"/>
    <w:rsid w:val="00F55DF9"/>
    <w:rsid w:val="00F55F1B"/>
    <w:rsid w:val="00F56301"/>
    <w:rsid w:val="00F566A3"/>
    <w:rsid w:val="00F56DD9"/>
    <w:rsid w:val="00F62286"/>
    <w:rsid w:val="00F62D19"/>
    <w:rsid w:val="00F63015"/>
    <w:rsid w:val="00F63491"/>
    <w:rsid w:val="00F64B2B"/>
    <w:rsid w:val="00F64FB4"/>
    <w:rsid w:val="00F6579E"/>
    <w:rsid w:val="00F65850"/>
    <w:rsid w:val="00F6630F"/>
    <w:rsid w:val="00F700D3"/>
    <w:rsid w:val="00F70A1A"/>
    <w:rsid w:val="00F716F4"/>
    <w:rsid w:val="00F71C70"/>
    <w:rsid w:val="00F72010"/>
    <w:rsid w:val="00F72362"/>
    <w:rsid w:val="00F72818"/>
    <w:rsid w:val="00F72A40"/>
    <w:rsid w:val="00F73115"/>
    <w:rsid w:val="00F7437D"/>
    <w:rsid w:val="00F7616B"/>
    <w:rsid w:val="00F76195"/>
    <w:rsid w:val="00F764FD"/>
    <w:rsid w:val="00F816A2"/>
    <w:rsid w:val="00F82D09"/>
    <w:rsid w:val="00F83557"/>
    <w:rsid w:val="00F84F74"/>
    <w:rsid w:val="00F86A68"/>
    <w:rsid w:val="00F9063D"/>
    <w:rsid w:val="00F90C45"/>
    <w:rsid w:val="00F92C68"/>
    <w:rsid w:val="00F93AA0"/>
    <w:rsid w:val="00F93B8C"/>
    <w:rsid w:val="00F93CF7"/>
    <w:rsid w:val="00F93E53"/>
    <w:rsid w:val="00F9522D"/>
    <w:rsid w:val="00F97E35"/>
    <w:rsid w:val="00F97F8C"/>
    <w:rsid w:val="00FA028D"/>
    <w:rsid w:val="00FA225E"/>
    <w:rsid w:val="00FA2326"/>
    <w:rsid w:val="00FA23B2"/>
    <w:rsid w:val="00FA3A70"/>
    <w:rsid w:val="00FA49E1"/>
    <w:rsid w:val="00FA4C3E"/>
    <w:rsid w:val="00FA5130"/>
    <w:rsid w:val="00FA58FE"/>
    <w:rsid w:val="00FA64C4"/>
    <w:rsid w:val="00FA6913"/>
    <w:rsid w:val="00FA7078"/>
    <w:rsid w:val="00FA79AA"/>
    <w:rsid w:val="00FB264E"/>
    <w:rsid w:val="00FB2763"/>
    <w:rsid w:val="00FB2B2C"/>
    <w:rsid w:val="00FB2E89"/>
    <w:rsid w:val="00FB3BB6"/>
    <w:rsid w:val="00FB4B61"/>
    <w:rsid w:val="00FB51E2"/>
    <w:rsid w:val="00FB5629"/>
    <w:rsid w:val="00FB58CF"/>
    <w:rsid w:val="00FB7520"/>
    <w:rsid w:val="00FC0B56"/>
    <w:rsid w:val="00FC10B0"/>
    <w:rsid w:val="00FC15A2"/>
    <w:rsid w:val="00FC1B6B"/>
    <w:rsid w:val="00FC2580"/>
    <w:rsid w:val="00FC3F46"/>
    <w:rsid w:val="00FC3FEE"/>
    <w:rsid w:val="00FC3FF5"/>
    <w:rsid w:val="00FC4B0E"/>
    <w:rsid w:val="00FC5D37"/>
    <w:rsid w:val="00FC5E09"/>
    <w:rsid w:val="00FC6B16"/>
    <w:rsid w:val="00FD13A0"/>
    <w:rsid w:val="00FD1921"/>
    <w:rsid w:val="00FD1DD1"/>
    <w:rsid w:val="00FD1E31"/>
    <w:rsid w:val="00FD3BAC"/>
    <w:rsid w:val="00FD4237"/>
    <w:rsid w:val="00FD4C7F"/>
    <w:rsid w:val="00FE088C"/>
    <w:rsid w:val="00FE179D"/>
    <w:rsid w:val="00FE2A3A"/>
    <w:rsid w:val="00FE422C"/>
    <w:rsid w:val="00FE44EA"/>
    <w:rsid w:val="00FE49F3"/>
    <w:rsid w:val="00FE5526"/>
    <w:rsid w:val="00FE609A"/>
    <w:rsid w:val="00FE620D"/>
    <w:rsid w:val="00FE6E1C"/>
    <w:rsid w:val="00FE73E7"/>
    <w:rsid w:val="00FE77FF"/>
    <w:rsid w:val="00FE7F71"/>
    <w:rsid w:val="00FF05DF"/>
    <w:rsid w:val="00FF100F"/>
    <w:rsid w:val="00FF2D15"/>
    <w:rsid w:val="00FF4A8C"/>
    <w:rsid w:val="00FF4AF4"/>
    <w:rsid w:val="00FF54BC"/>
    <w:rsid w:val="00FF56E4"/>
    <w:rsid w:val="00FF585C"/>
    <w:rsid w:val="00FF7017"/>
    <w:rsid w:val="00FF7427"/>
    <w:rsid w:val="00FF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637BEC"/>
  <w15:docId w15:val="{05A91402-6540-427A-8167-53525D9D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8D6"/>
  </w:style>
  <w:style w:type="paragraph" w:styleId="1">
    <w:name w:val="heading 1"/>
    <w:basedOn w:val="a"/>
    <w:next w:val="a"/>
    <w:link w:val="10"/>
    <w:uiPriority w:val="9"/>
    <w:qFormat/>
    <w:rsid w:val="007A6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B5E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5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22"/>
    <w:locked/>
    <w:rsid w:val="00F93E53"/>
    <w:rPr>
      <w:rFonts w:ascii="Times New Roman" w:eastAsia="Times New Roman" w:hAnsi="Times New Roman" w:cs="Times New Roman"/>
      <w:sz w:val="26"/>
      <w:szCs w:val="26"/>
      <w:shd w:val="clear" w:color="auto" w:fill="FFFFFF"/>
    </w:rPr>
  </w:style>
  <w:style w:type="paragraph" w:customStyle="1" w:styleId="2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styleId="ad">
    <w:name w:val="Hyperlink"/>
    <w:basedOn w:val="a0"/>
    <w:uiPriority w:val="99"/>
    <w:unhideWhenUsed/>
    <w:rsid w:val="009D3739"/>
    <w:rPr>
      <w:color w:val="0563C1" w:themeColor="hyperlink"/>
      <w:u w:val="single"/>
    </w:rPr>
  </w:style>
  <w:style w:type="paragraph" w:styleId="ae">
    <w:name w:val="Body Text Indent"/>
    <w:basedOn w:val="a"/>
    <w:link w:val="af"/>
    <w:rsid w:val="009C3D6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9C3D64"/>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7A6D29"/>
    <w:rPr>
      <w:rFonts w:asciiTheme="majorHAnsi" w:eastAsiaTheme="majorEastAsia" w:hAnsiTheme="majorHAnsi" w:cstheme="majorBidi"/>
      <w:color w:val="2E74B5" w:themeColor="accent1" w:themeShade="BF"/>
      <w:sz w:val="32"/>
      <w:szCs w:val="32"/>
    </w:rPr>
  </w:style>
  <w:style w:type="character" w:customStyle="1" w:styleId="a6">
    <w:name w:val="Абзац списка Знак"/>
    <w:basedOn w:val="a0"/>
    <w:link w:val="a5"/>
    <w:uiPriority w:val="34"/>
    <w:qFormat/>
    <w:locked/>
    <w:rsid w:val="00CA344D"/>
  </w:style>
  <w:style w:type="paragraph" w:customStyle="1" w:styleId="ConsPlusNonformat">
    <w:name w:val="ConsPlusNonformat"/>
    <w:uiPriority w:val="99"/>
    <w:rsid w:val="00590A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EB5EFB"/>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3D4A70"/>
    <w:pPr>
      <w:outlineLvl w:val="9"/>
    </w:pPr>
    <w:rPr>
      <w:lang w:eastAsia="ru-RU"/>
    </w:rPr>
  </w:style>
  <w:style w:type="paragraph" w:styleId="12">
    <w:name w:val="toc 1"/>
    <w:basedOn w:val="a"/>
    <w:next w:val="a"/>
    <w:autoRedefine/>
    <w:uiPriority w:val="39"/>
    <w:unhideWhenUsed/>
    <w:rsid w:val="003D4A70"/>
    <w:pPr>
      <w:spacing w:after="100"/>
    </w:pPr>
  </w:style>
  <w:style w:type="paragraph" w:styleId="23">
    <w:name w:val="toc 2"/>
    <w:basedOn w:val="a"/>
    <w:next w:val="a"/>
    <w:autoRedefine/>
    <w:uiPriority w:val="39"/>
    <w:unhideWhenUsed/>
    <w:rsid w:val="003D4A70"/>
    <w:pPr>
      <w:spacing w:after="100"/>
      <w:ind w:left="220"/>
    </w:pPr>
  </w:style>
  <w:style w:type="table" w:styleId="-6">
    <w:name w:val="Grid Table 6 Colorful"/>
    <w:basedOn w:val="a1"/>
    <w:uiPriority w:val="51"/>
    <w:rsid w:val="000B77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annotation reference"/>
    <w:basedOn w:val="a0"/>
    <w:uiPriority w:val="99"/>
    <w:semiHidden/>
    <w:unhideWhenUsed/>
    <w:rsid w:val="000E0984"/>
    <w:rPr>
      <w:sz w:val="16"/>
      <w:szCs w:val="16"/>
    </w:rPr>
  </w:style>
  <w:style w:type="paragraph" w:styleId="af2">
    <w:name w:val="annotation text"/>
    <w:basedOn w:val="a"/>
    <w:link w:val="af3"/>
    <w:uiPriority w:val="99"/>
    <w:semiHidden/>
    <w:unhideWhenUsed/>
    <w:rsid w:val="000E0984"/>
    <w:pPr>
      <w:spacing w:line="240" w:lineRule="auto"/>
    </w:pPr>
    <w:rPr>
      <w:sz w:val="20"/>
      <w:szCs w:val="20"/>
    </w:rPr>
  </w:style>
  <w:style w:type="character" w:customStyle="1" w:styleId="af3">
    <w:name w:val="Текст примечания Знак"/>
    <w:basedOn w:val="a0"/>
    <w:link w:val="af2"/>
    <w:uiPriority w:val="99"/>
    <w:semiHidden/>
    <w:rsid w:val="000E0984"/>
    <w:rPr>
      <w:sz w:val="20"/>
      <w:szCs w:val="20"/>
    </w:rPr>
  </w:style>
  <w:style w:type="paragraph" w:styleId="af4">
    <w:name w:val="annotation subject"/>
    <w:basedOn w:val="af2"/>
    <w:next w:val="af2"/>
    <w:link w:val="af5"/>
    <w:uiPriority w:val="99"/>
    <w:semiHidden/>
    <w:unhideWhenUsed/>
    <w:rsid w:val="000E0984"/>
    <w:rPr>
      <w:b/>
      <w:bCs/>
    </w:rPr>
  </w:style>
  <w:style w:type="character" w:customStyle="1" w:styleId="af5">
    <w:name w:val="Тема примечания Знак"/>
    <w:basedOn w:val="af3"/>
    <w:link w:val="af4"/>
    <w:uiPriority w:val="99"/>
    <w:semiHidden/>
    <w:rsid w:val="000E0984"/>
    <w:rPr>
      <w:b/>
      <w:bCs/>
      <w:sz w:val="20"/>
      <w:szCs w:val="20"/>
    </w:rPr>
  </w:style>
  <w:style w:type="table" w:styleId="-63">
    <w:name w:val="Grid Table 6 Colorful Accent 3"/>
    <w:basedOn w:val="a1"/>
    <w:uiPriority w:val="51"/>
    <w:rsid w:val="00130D4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Normal (Web)"/>
    <w:basedOn w:val="a"/>
    <w:uiPriority w:val="99"/>
    <w:semiHidden/>
    <w:unhideWhenUsed/>
    <w:rsid w:val="00052D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header-verified">
    <w:name w:val="orgheader-verified"/>
    <w:basedOn w:val="a0"/>
    <w:rsid w:val="0054463D"/>
  </w:style>
  <w:style w:type="paragraph" w:styleId="3">
    <w:name w:val="toc 3"/>
    <w:basedOn w:val="a"/>
    <w:next w:val="a"/>
    <w:autoRedefine/>
    <w:uiPriority w:val="39"/>
    <w:unhideWhenUsed/>
    <w:rsid w:val="003C3C60"/>
    <w:pPr>
      <w:spacing w:after="100"/>
      <w:ind w:left="440"/>
    </w:pPr>
    <w:rPr>
      <w:rFonts w:eastAsiaTheme="minorEastAsia"/>
      <w:lang w:eastAsia="ru-RU"/>
    </w:rPr>
  </w:style>
  <w:style w:type="paragraph" w:styleId="4">
    <w:name w:val="toc 4"/>
    <w:basedOn w:val="a"/>
    <w:next w:val="a"/>
    <w:autoRedefine/>
    <w:uiPriority w:val="39"/>
    <w:unhideWhenUsed/>
    <w:rsid w:val="003C3C60"/>
    <w:pPr>
      <w:spacing w:after="100"/>
      <w:ind w:left="660"/>
    </w:pPr>
    <w:rPr>
      <w:rFonts w:eastAsiaTheme="minorEastAsia"/>
      <w:lang w:eastAsia="ru-RU"/>
    </w:rPr>
  </w:style>
  <w:style w:type="paragraph" w:styleId="5">
    <w:name w:val="toc 5"/>
    <w:basedOn w:val="a"/>
    <w:next w:val="a"/>
    <w:autoRedefine/>
    <w:uiPriority w:val="39"/>
    <w:unhideWhenUsed/>
    <w:rsid w:val="003C3C60"/>
    <w:pPr>
      <w:spacing w:after="100"/>
      <w:ind w:left="880"/>
    </w:pPr>
    <w:rPr>
      <w:rFonts w:eastAsiaTheme="minorEastAsia"/>
      <w:lang w:eastAsia="ru-RU"/>
    </w:rPr>
  </w:style>
  <w:style w:type="paragraph" w:styleId="6">
    <w:name w:val="toc 6"/>
    <w:basedOn w:val="a"/>
    <w:next w:val="a"/>
    <w:autoRedefine/>
    <w:uiPriority w:val="39"/>
    <w:unhideWhenUsed/>
    <w:rsid w:val="003C3C60"/>
    <w:pPr>
      <w:spacing w:after="100"/>
      <w:ind w:left="1100"/>
    </w:pPr>
    <w:rPr>
      <w:rFonts w:eastAsiaTheme="minorEastAsia"/>
      <w:lang w:eastAsia="ru-RU"/>
    </w:rPr>
  </w:style>
  <w:style w:type="paragraph" w:styleId="7">
    <w:name w:val="toc 7"/>
    <w:basedOn w:val="a"/>
    <w:next w:val="a"/>
    <w:autoRedefine/>
    <w:uiPriority w:val="39"/>
    <w:unhideWhenUsed/>
    <w:rsid w:val="003C3C60"/>
    <w:pPr>
      <w:spacing w:after="100"/>
      <w:ind w:left="1320"/>
    </w:pPr>
    <w:rPr>
      <w:rFonts w:eastAsiaTheme="minorEastAsia"/>
      <w:lang w:eastAsia="ru-RU"/>
    </w:rPr>
  </w:style>
  <w:style w:type="paragraph" w:styleId="8">
    <w:name w:val="toc 8"/>
    <w:basedOn w:val="a"/>
    <w:next w:val="a"/>
    <w:autoRedefine/>
    <w:uiPriority w:val="39"/>
    <w:unhideWhenUsed/>
    <w:rsid w:val="003C3C60"/>
    <w:pPr>
      <w:spacing w:after="100"/>
      <w:ind w:left="1540"/>
    </w:pPr>
    <w:rPr>
      <w:rFonts w:eastAsiaTheme="minorEastAsia"/>
      <w:lang w:eastAsia="ru-RU"/>
    </w:rPr>
  </w:style>
  <w:style w:type="paragraph" w:styleId="9">
    <w:name w:val="toc 9"/>
    <w:basedOn w:val="a"/>
    <w:next w:val="a"/>
    <w:autoRedefine/>
    <w:uiPriority w:val="39"/>
    <w:unhideWhenUsed/>
    <w:rsid w:val="003C3C60"/>
    <w:pPr>
      <w:spacing w:after="100"/>
      <w:ind w:left="1760"/>
    </w:pPr>
    <w:rPr>
      <w:rFonts w:eastAsiaTheme="minorEastAsia"/>
      <w:lang w:eastAsia="ru-RU"/>
    </w:rPr>
  </w:style>
  <w:style w:type="character" w:styleId="af7">
    <w:name w:val="Unresolved Mention"/>
    <w:basedOn w:val="a0"/>
    <w:uiPriority w:val="99"/>
    <w:semiHidden/>
    <w:unhideWhenUsed/>
    <w:rsid w:val="003C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79">
      <w:bodyDiv w:val="1"/>
      <w:marLeft w:val="0"/>
      <w:marRight w:val="0"/>
      <w:marTop w:val="0"/>
      <w:marBottom w:val="0"/>
      <w:divBdr>
        <w:top w:val="none" w:sz="0" w:space="0" w:color="auto"/>
        <w:left w:val="none" w:sz="0" w:space="0" w:color="auto"/>
        <w:bottom w:val="none" w:sz="0" w:space="0" w:color="auto"/>
        <w:right w:val="none" w:sz="0" w:space="0" w:color="auto"/>
      </w:divBdr>
    </w:div>
    <w:div w:id="17244865">
      <w:bodyDiv w:val="1"/>
      <w:marLeft w:val="0"/>
      <w:marRight w:val="0"/>
      <w:marTop w:val="0"/>
      <w:marBottom w:val="0"/>
      <w:divBdr>
        <w:top w:val="none" w:sz="0" w:space="0" w:color="auto"/>
        <w:left w:val="none" w:sz="0" w:space="0" w:color="auto"/>
        <w:bottom w:val="none" w:sz="0" w:space="0" w:color="auto"/>
        <w:right w:val="none" w:sz="0" w:space="0" w:color="auto"/>
      </w:divBdr>
    </w:div>
    <w:div w:id="24134740">
      <w:bodyDiv w:val="1"/>
      <w:marLeft w:val="0"/>
      <w:marRight w:val="0"/>
      <w:marTop w:val="0"/>
      <w:marBottom w:val="0"/>
      <w:divBdr>
        <w:top w:val="none" w:sz="0" w:space="0" w:color="auto"/>
        <w:left w:val="none" w:sz="0" w:space="0" w:color="auto"/>
        <w:bottom w:val="none" w:sz="0" w:space="0" w:color="auto"/>
        <w:right w:val="none" w:sz="0" w:space="0" w:color="auto"/>
      </w:divBdr>
    </w:div>
    <w:div w:id="32773775">
      <w:bodyDiv w:val="1"/>
      <w:marLeft w:val="0"/>
      <w:marRight w:val="0"/>
      <w:marTop w:val="0"/>
      <w:marBottom w:val="0"/>
      <w:divBdr>
        <w:top w:val="none" w:sz="0" w:space="0" w:color="auto"/>
        <w:left w:val="none" w:sz="0" w:space="0" w:color="auto"/>
        <w:bottom w:val="none" w:sz="0" w:space="0" w:color="auto"/>
        <w:right w:val="none" w:sz="0" w:space="0" w:color="auto"/>
      </w:divBdr>
    </w:div>
    <w:div w:id="70517022">
      <w:bodyDiv w:val="1"/>
      <w:marLeft w:val="0"/>
      <w:marRight w:val="0"/>
      <w:marTop w:val="0"/>
      <w:marBottom w:val="0"/>
      <w:divBdr>
        <w:top w:val="none" w:sz="0" w:space="0" w:color="auto"/>
        <w:left w:val="none" w:sz="0" w:space="0" w:color="auto"/>
        <w:bottom w:val="none" w:sz="0" w:space="0" w:color="auto"/>
        <w:right w:val="none" w:sz="0" w:space="0" w:color="auto"/>
      </w:divBdr>
    </w:div>
    <w:div w:id="75399083">
      <w:bodyDiv w:val="1"/>
      <w:marLeft w:val="0"/>
      <w:marRight w:val="0"/>
      <w:marTop w:val="0"/>
      <w:marBottom w:val="0"/>
      <w:divBdr>
        <w:top w:val="none" w:sz="0" w:space="0" w:color="auto"/>
        <w:left w:val="none" w:sz="0" w:space="0" w:color="auto"/>
        <w:bottom w:val="none" w:sz="0" w:space="0" w:color="auto"/>
        <w:right w:val="none" w:sz="0" w:space="0" w:color="auto"/>
      </w:divBdr>
    </w:div>
    <w:div w:id="135219981">
      <w:bodyDiv w:val="1"/>
      <w:marLeft w:val="0"/>
      <w:marRight w:val="0"/>
      <w:marTop w:val="0"/>
      <w:marBottom w:val="0"/>
      <w:divBdr>
        <w:top w:val="none" w:sz="0" w:space="0" w:color="auto"/>
        <w:left w:val="none" w:sz="0" w:space="0" w:color="auto"/>
        <w:bottom w:val="none" w:sz="0" w:space="0" w:color="auto"/>
        <w:right w:val="none" w:sz="0" w:space="0" w:color="auto"/>
      </w:divBdr>
    </w:div>
    <w:div w:id="163857685">
      <w:bodyDiv w:val="1"/>
      <w:marLeft w:val="0"/>
      <w:marRight w:val="0"/>
      <w:marTop w:val="0"/>
      <w:marBottom w:val="0"/>
      <w:divBdr>
        <w:top w:val="none" w:sz="0" w:space="0" w:color="auto"/>
        <w:left w:val="none" w:sz="0" w:space="0" w:color="auto"/>
        <w:bottom w:val="none" w:sz="0" w:space="0" w:color="auto"/>
        <w:right w:val="none" w:sz="0" w:space="0" w:color="auto"/>
      </w:divBdr>
    </w:div>
    <w:div w:id="165830572">
      <w:bodyDiv w:val="1"/>
      <w:marLeft w:val="0"/>
      <w:marRight w:val="0"/>
      <w:marTop w:val="0"/>
      <w:marBottom w:val="0"/>
      <w:divBdr>
        <w:top w:val="none" w:sz="0" w:space="0" w:color="auto"/>
        <w:left w:val="none" w:sz="0" w:space="0" w:color="auto"/>
        <w:bottom w:val="none" w:sz="0" w:space="0" w:color="auto"/>
        <w:right w:val="none" w:sz="0" w:space="0" w:color="auto"/>
      </w:divBdr>
    </w:div>
    <w:div w:id="166209861">
      <w:bodyDiv w:val="1"/>
      <w:marLeft w:val="0"/>
      <w:marRight w:val="0"/>
      <w:marTop w:val="0"/>
      <w:marBottom w:val="0"/>
      <w:divBdr>
        <w:top w:val="none" w:sz="0" w:space="0" w:color="auto"/>
        <w:left w:val="none" w:sz="0" w:space="0" w:color="auto"/>
        <w:bottom w:val="none" w:sz="0" w:space="0" w:color="auto"/>
        <w:right w:val="none" w:sz="0" w:space="0" w:color="auto"/>
      </w:divBdr>
    </w:div>
    <w:div w:id="175582584">
      <w:bodyDiv w:val="1"/>
      <w:marLeft w:val="0"/>
      <w:marRight w:val="0"/>
      <w:marTop w:val="0"/>
      <w:marBottom w:val="0"/>
      <w:divBdr>
        <w:top w:val="none" w:sz="0" w:space="0" w:color="auto"/>
        <w:left w:val="none" w:sz="0" w:space="0" w:color="auto"/>
        <w:bottom w:val="none" w:sz="0" w:space="0" w:color="auto"/>
        <w:right w:val="none" w:sz="0" w:space="0" w:color="auto"/>
      </w:divBdr>
    </w:div>
    <w:div w:id="202400586">
      <w:bodyDiv w:val="1"/>
      <w:marLeft w:val="0"/>
      <w:marRight w:val="0"/>
      <w:marTop w:val="0"/>
      <w:marBottom w:val="0"/>
      <w:divBdr>
        <w:top w:val="none" w:sz="0" w:space="0" w:color="auto"/>
        <w:left w:val="none" w:sz="0" w:space="0" w:color="auto"/>
        <w:bottom w:val="none" w:sz="0" w:space="0" w:color="auto"/>
        <w:right w:val="none" w:sz="0" w:space="0" w:color="auto"/>
      </w:divBdr>
    </w:div>
    <w:div w:id="207685808">
      <w:bodyDiv w:val="1"/>
      <w:marLeft w:val="0"/>
      <w:marRight w:val="0"/>
      <w:marTop w:val="0"/>
      <w:marBottom w:val="0"/>
      <w:divBdr>
        <w:top w:val="none" w:sz="0" w:space="0" w:color="auto"/>
        <w:left w:val="none" w:sz="0" w:space="0" w:color="auto"/>
        <w:bottom w:val="none" w:sz="0" w:space="0" w:color="auto"/>
        <w:right w:val="none" w:sz="0" w:space="0" w:color="auto"/>
      </w:divBdr>
    </w:div>
    <w:div w:id="219289440">
      <w:bodyDiv w:val="1"/>
      <w:marLeft w:val="0"/>
      <w:marRight w:val="0"/>
      <w:marTop w:val="0"/>
      <w:marBottom w:val="0"/>
      <w:divBdr>
        <w:top w:val="none" w:sz="0" w:space="0" w:color="auto"/>
        <w:left w:val="none" w:sz="0" w:space="0" w:color="auto"/>
        <w:bottom w:val="none" w:sz="0" w:space="0" w:color="auto"/>
        <w:right w:val="none" w:sz="0" w:space="0" w:color="auto"/>
      </w:divBdr>
    </w:div>
    <w:div w:id="222370283">
      <w:bodyDiv w:val="1"/>
      <w:marLeft w:val="0"/>
      <w:marRight w:val="0"/>
      <w:marTop w:val="0"/>
      <w:marBottom w:val="0"/>
      <w:divBdr>
        <w:top w:val="none" w:sz="0" w:space="0" w:color="auto"/>
        <w:left w:val="none" w:sz="0" w:space="0" w:color="auto"/>
        <w:bottom w:val="none" w:sz="0" w:space="0" w:color="auto"/>
        <w:right w:val="none" w:sz="0" w:space="0" w:color="auto"/>
      </w:divBdr>
    </w:div>
    <w:div w:id="242683594">
      <w:bodyDiv w:val="1"/>
      <w:marLeft w:val="0"/>
      <w:marRight w:val="0"/>
      <w:marTop w:val="0"/>
      <w:marBottom w:val="0"/>
      <w:divBdr>
        <w:top w:val="none" w:sz="0" w:space="0" w:color="auto"/>
        <w:left w:val="none" w:sz="0" w:space="0" w:color="auto"/>
        <w:bottom w:val="none" w:sz="0" w:space="0" w:color="auto"/>
        <w:right w:val="none" w:sz="0" w:space="0" w:color="auto"/>
      </w:divBdr>
    </w:div>
    <w:div w:id="265817267">
      <w:bodyDiv w:val="1"/>
      <w:marLeft w:val="0"/>
      <w:marRight w:val="0"/>
      <w:marTop w:val="0"/>
      <w:marBottom w:val="0"/>
      <w:divBdr>
        <w:top w:val="none" w:sz="0" w:space="0" w:color="auto"/>
        <w:left w:val="none" w:sz="0" w:space="0" w:color="auto"/>
        <w:bottom w:val="none" w:sz="0" w:space="0" w:color="auto"/>
        <w:right w:val="none" w:sz="0" w:space="0" w:color="auto"/>
      </w:divBdr>
    </w:div>
    <w:div w:id="267280415">
      <w:bodyDiv w:val="1"/>
      <w:marLeft w:val="0"/>
      <w:marRight w:val="0"/>
      <w:marTop w:val="0"/>
      <w:marBottom w:val="0"/>
      <w:divBdr>
        <w:top w:val="none" w:sz="0" w:space="0" w:color="auto"/>
        <w:left w:val="none" w:sz="0" w:space="0" w:color="auto"/>
        <w:bottom w:val="none" w:sz="0" w:space="0" w:color="auto"/>
        <w:right w:val="none" w:sz="0" w:space="0" w:color="auto"/>
      </w:divBdr>
    </w:div>
    <w:div w:id="286552223">
      <w:bodyDiv w:val="1"/>
      <w:marLeft w:val="0"/>
      <w:marRight w:val="0"/>
      <w:marTop w:val="0"/>
      <w:marBottom w:val="0"/>
      <w:divBdr>
        <w:top w:val="none" w:sz="0" w:space="0" w:color="auto"/>
        <w:left w:val="none" w:sz="0" w:space="0" w:color="auto"/>
        <w:bottom w:val="none" w:sz="0" w:space="0" w:color="auto"/>
        <w:right w:val="none" w:sz="0" w:space="0" w:color="auto"/>
      </w:divBdr>
    </w:div>
    <w:div w:id="325793036">
      <w:bodyDiv w:val="1"/>
      <w:marLeft w:val="0"/>
      <w:marRight w:val="0"/>
      <w:marTop w:val="0"/>
      <w:marBottom w:val="0"/>
      <w:divBdr>
        <w:top w:val="none" w:sz="0" w:space="0" w:color="auto"/>
        <w:left w:val="none" w:sz="0" w:space="0" w:color="auto"/>
        <w:bottom w:val="none" w:sz="0" w:space="0" w:color="auto"/>
        <w:right w:val="none" w:sz="0" w:space="0" w:color="auto"/>
      </w:divBdr>
    </w:div>
    <w:div w:id="332152294">
      <w:bodyDiv w:val="1"/>
      <w:marLeft w:val="0"/>
      <w:marRight w:val="0"/>
      <w:marTop w:val="0"/>
      <w:marBottom w:val="0"/>
      <w:divBdr>
        <w:top w:val="none" w:sz="0" w:space="0" w:color="auto"/>
        <w:left w:val="none" w:sz="0" w:space="0" w:color="auto"/>
        <w:bottom w:val="none" w:sz="0" w:space="0" w:color="auto"/>
        <w:right w:val="none" w:sz="0" w:space="0" w:color="auto"/>
      </w:divBdr>
    </w:div>
    <w:div w:id="340553106">
      <w:bodyDiv w:val="1"/>
      <w:marLeft w:val="0"/>
      <w:marRight w:val="0"/>
      <w:marTop w:val="0"/>
      <w:marBottom w:val="0"/>
      <w:divBdr>
        <w:top w:val="none" w:sz="0" w:space="0" w:color="auto"/>
        <w:left w:val="none" w:sz="0" w:space="0" w:color="auto"/>
        <w:bottom w:val="none" w:sz="0" w:space="0" w:color="auto"/>
        <w:right w:val="none" w:sz="0" w:space="0" w:color="auto"/>
      </w:divBdr>
    </w:div>
    <w:div w:id="347803230">
      <w:bodyDiv w:val="1"/>
      <w:marLeft w:val="0"/>
      <w:marRight w:val="0"/>
      <w:marTop w:val="0"/>
      <w:marBottom w:val="0"/>
      <w:divBdr>
        <w:top w:val="none" w:sz="0" w:space="0" w:color="auto"/>
        <w:left w:val="none" w:sz="0" w:space="0" w:color="auto"/>
        <w:bottom w:val="none" w:sz="0" w:space="0" w:color="auto"/>
        <w:right w:val="none" w:sz="0" w:space="0" w:color="auto"/>
      </w:divBdr>
    </w:div>
    <w:div w:id="348875059">
      <w:bodyDiv w:val="1"/>
      <w:marLeft w:val="0"/>
      <w:marRight w:val="0"/>
      <w:marTop w:val="0"/>
      <w:marBottom w:val="0"/>
      <w:divBdr>
        <w:top w:val="none" w:sz="0" w:space="0" w:color="auto"/>
        <w:left w:val="none" w:sz="0" w:space="0" w:color="auto"/>
        <w:bottom w:val="none" w:sz="0" w:space="0" w:color="auto"/>
        <w:right w:val="none" w:sz="0" w:space="0" w:color="auto"/>
      </w:divBdr>
    </w:div>
    <w:div w:id="357046123">
      <w:bodyDiv w:val="1"/>
      <w:marLeft w:val="0"/>
      <w:marRight w:val="0"/>
      <w:marTop w:val="0"/>
      <w:marBottom w:val="0"/>
      <w:divBdr>
        <w:top w:val="none" w:sz="0" w:space="0" w:color="auto"/>
        <w:left w:val="none" w:sz="0" w:space="0" w:color="auto"/>
        <w:bottom w:val="none" w:sz="0" w:space="0" w:color="auto"/>
        <w:right w:val="none" w:sz="0" w:space="0" w:color="auto"/>
      </w:divBdr>
    </w:div>
    <w:div w:id="358508276">
      <w:bodyDiv w:val="1"/>
      <w:marLeft w:val="0"/>
      <w:marRight w:val="0"/>
      <w:marTop w:val="0"/>
      <w:marBottom w:val="0"/>
      <w:divBdr>
        <w:top w:val="none" w:sz="0" w:space="0" w:color="auto"/>
        <w:left w:val="none" w:sz="0" w:space="0" w:color="auto"/>
        <w:bottom w:val="none" w:sz="0" w:space="0" w:color="auto"/>
        <w:right w:val="none" w:sz="0" w:space="0" w:color="auto"/>
      </w:divBdr>
    </w:div>
    <w:div w:id="367803568">
      <w:bodyDiv w:val="1"/>
      <w:marLeft w:val="0"/>
      <w:marRight w:val="0"/>
      <w:marTop w:val="0"/>
      <w:marBottom w:val="0"/>
      <w:divBdr>
        <w:top w:val="none" w:sz="0" w:space="0" w:color="auto"/>
        <w:left w:val="none" w:sz="0" w:space="0" w:color="auto"/>
        <w:bottom w:val="none" w:sz="0" w:space="0" w:color="auto"/>
        <w:right w:val="none" w:sz="0" w:space="0" w:color="auto"/>
      </w:divBdr>
    </w:div>
    <w:div w:id="383337067">
      <w:bodyDiv w:val="1"/>
      <w:marLeft w:val="0"/>
      <w:marRight w:val="0"/>
      <w:marTop w:val="0"/>
      <w:marBottom w:val="0"/>
      <w:divBdr>
        <w:top w:val="none" w:sz="0" w:space="0" w:color="auto"/>
        <w:left w:val="none" w:sz="0" w:space="0" w:color="auto"/>
        <w:bottom w:val="none" w:sz="0" w:space="0" w:color="auto"/>
        <w:right w:val="none" w:sz="0" w:space="0" w:color="auto"/>
      </w:divBdr>
    </w:div>
    <w:div w:id="390932521">
      <w:bodyDiv w:val="1"/>
      <w:marLeft w:val="0"/>
      <w:marRight w:val="0"/>
      <w:marTop w:val="0"/>
      <w:marBottom w:val="0"/>
      <w:divBdr>
        <w:top w:val="none" w:sz="0" w:space="0" w:color="auto"/>
        <w:left w:val="none" w:sz="0" w:space="0" w:color="auto"/>
        <w:bottom w:val="none" w:sz="0" w:space="0" w:color="auto"/>
        <w:right w:val="none" w:sz="0" w:space="0" w:color="auto"/>
      </w:divBdr>
    </w:div>
    <w:div w:id="399334000">
      <w:bodyDiv w:val="1"/>
      <w:marLeft w:val="0"/>
      <w:marRight w:val="0"/>
      <w:marTop w:val="0"/>
      <w:marBottom w:val="0"/>
      <w:divBdr>
        <w:top w:val="none" w:sz="0" w:space="0" w:color="auto"/>
        <w:left w:val="none" w:sz="0" w:space="0" w:color="auto"/>
        <w:bottom w:val="none" w:sz="0" w:space="0" w:color="auto"/>
        <w:right w:val="none" w:sz="0" w:space="0" w:color="auto"/>
      </w:divBdr>
    </w:div>
    <w:div w:id="407773412">
      <w:bodyDiv w:val="1"/>
      <w:marLeft w:val="0"/>
      <w:marRight w:val="0"/>
      <w:marTop w:val="0"/>
      <w:marBottom w:val="0"/>
      <w:divBdr>
        <w:top w:val="none" w:sz="0" w:space="0" w:color="auto"/>
        <w:left w:val="none" w:sz="0" w:space="0" w:color="auto"/>
        <w:bottom w:val="none" w:sz="0" w:space="0" w:color="auto"/>
        <w:right w:val="none" w:sz="0" w:space="0" w:color="auto"/>
      </w:divBdr>
    </w:div>
    <w:div w:id="415253316">
      <w:bodyDiv w:val="1"/>
      <w:marLeft w:val="0"/>
      <w:marRight w:val="0"/>
      <w:marTop w:val="0"/>
      <w:marBottom w:val="0"/>
      <w:divBdr>
        <w:top w:val="none" w:sz="0" w:space="0" w:color="auto"/>
        <w:left w:val="none" w:sz="0" w:space="0" w:color="auto"/>
        <w:bottom w:val="none" w:sz="0" w:space="0" w:color="auto"/>
        <w:right w:val="none" w:sz="0" w:space="0" w:color="auto"/>
      </w:divBdr>
    </w:div>
    <w:div w:id="420293695">
      <w:bodyDiv w:val="1"/>
      <w:marLeft w:val="0"/>
      <w:marRight w:val="0"/>
      <w:marTop w:val="0"/>
      <w:marBottom w:val="0"/>
      <w:divBdr>
        <w:top w:val="none" w:sz="0" w:space="0" w:color="auto"/>
        <w:left w:val="none" w:sz="0" w:space="0" w:color="auto"/>
        <w:bottom w:val="none" w:sz="0" w:space="0" w:color="auto"/>
        <w:right w:val="none" w:sz="0" w:space="0" w:color="auto"/>
      </w:divBdr>
    </w:div>
    <w:div w:id="422650686">
      <w:bodyDiv w:val="1"/>
      <w:marLeft w:val="0"/>
      <w:marRight w:val="0"/>
      <w:marTop w:val="0"/>
      <w:marBottom w:val="0"/>
      <w:divBdr>
        <w:top w:val="none" w:sz="0" w:space="0" w:color="auto"/>
        <w:left w:val="none" w:sz="0" w:space="0" w:color="auto"/>
        <w:bottom w:val="none" w:sz="0" w:space="0" w:color="auto"/>
        <w:right w:val="none" w:sz="0" w:space="0" w:color="auto"/>
      </w:divBdr>
    </w:div>
    <w:div w:id="437650394">
      <w:bodyDiv w:val="1"/>
      <w:marLeft w:val="0"/>
      <w:marRight w:val="0"/>
      <w:marTop w:val="0"/>
      <w:marBottom w:val="0"/>
      <w:divBdr>
        <w:top w:val="none" w:sz="0" w:space="0" w:color="auto"/>
        <w:left w:val="none" w:sz="0" w:space="0" w:color="auto"/>
        <w:bottom w:val="none" w:sz="0" w:space="0" w:color="auto"/>
        <w:right w:val="none" w:sz="0" w:space="0" w:color="auto"/>
      </w:divBdr>
    </w:div>
    <w:div w:id="485779024">
      <w:bodyDiv w:val="1"/>
      <w:marLeft w:val="0"/>
      <w:marRight w:val="0"/>
      <w:marTop w:val="0"/>
      <w:marBottom w:val="0"/>
      <w:divBdr>
        <w:top w:val="none" w:sz="0" w:space="0" w:color="auto"/>
        <w:left w:val="none" w:sz="0" w:space="0" w:color="auto"/>
        <w:bottom w:val="none" w:sz="0" w:space="0" w:color="auto"/>
        <w:right w:val="none" w:sz="0" w:space="0" w:color="auto"/>
      </w:divBdr>
    </w:div>
    <w:div w:id="495728928">
      <w:bodyDiv w:val="1"/>
      <w:marLeft w:val="0"/>
      <w:marRight w:val="0"/>
      <w:marTop w:val="0"/>
      <w:marBottom w:val="0"/>
      <w:divBdr>
        <w:top w:val="none" w:sz="0" w:space="0" w:color="auto"/>
        <w:left w:val="none" w:sz="0" w:space="0" w:color="auto"/>
        <w:bottom w:val="none" w:sz="0" w:space="0" w:color="auto"/>
        <w:right w:val="none" w:sz="0" w:space="0" w:color="auto"/>
      </w:divBdr>
    </w:div>
    <w:div w:id="518280151">
      <w:bodyDiv w:val="1"/>
      <w:marLeft w:val="0"/>
      <w:marRight w:val="0"/>
      <w:marTop w:val="0"/>
      <w:marBottom w:val="0"/>
      <w:divBdr>
        <w:top w:val="none" w:sz="0" w:space="0" w:color="auto"/>
        <w:left w:val="none" w:sz="0" w:space="0" w:color="auto"/>
        <w:bottom w:val="none" w:sz="0" w:space="0" w:color="auto"/>
        <w:right w:val="none" w:sz="0" w:space="0" w:color="auto"/>
      </w:divBdr>
    </w:div>
    <w:div w:id="518854801">
      <w:bodyDiv w:val="1"/>
      <w:marLeft w:val="0"/>
      <w:marRight w:val="0"/>
      <w:marTop w:val="0"/>
      <w:marBottom w:val="0"/>
      <w:divBdr>
        <w:top w:val="none" w:sz="0" w:space="0" w:color="auto"/>
        <w:left w:val="none" w:sz="0" w:space="0" w:color="auto"/>
        <w:bottom w:val="none" w:sz="0" w:space="0" w:color="auto"/>
        <w:right w:val="none" w:sz="0" w:space="0" w:color="auto"/>
      </w:divBdr>
    </w:div>
    <w:div w:id="531304562">
      <w:bodyDiv w:val="1"/>
      <w:marLeft w:val="0"/>
      <w:marRight w:val="0"/>
      <w:marTop w:val="0"/>
      <w:marBottom w:val="0"/>
      <w:divBdr>
        <w:top w:val="none" w:sz="0" w:space="0" w:color="auto"/>
        <w:left w:val="none" w:sz="0" w:space="0" w:color="auto"/>
        <w:bottom w:val="none" w:sz="0" w:space="0" w:color="auto"/>
        <w:right w:val="none" w:sz="0" w:space="0" w:color="auto"/>
      </w:divBdr>
    </w:div>
    <w:div w:id="538476478">
      <w:bodyDiv w:val="1"/>
      <w:marLeft w:val="0"/>
      <w:marRight w:val="0"/>
      <w:marTop w:val="0"/>
      <w:marBottom w:val="0"/>
      <w:divBdr>
        <w:top w:val="none" w:sz="0" w:space="0" w:color="auto"/>
        <w:left w:val="none" w:sz="0" w:space="0" w:color="auto"/>
        <w:bottom w:val="none" w:sz="0" w:space="0" w:color="auto"/>
        <w:right w:val="none" w:sz="0" w:space="0" w:color="auto"/>
      </w:divBdr>
    </w:div>
    <w:div w:id="552230074">
      <w:bodyDiv w:val="1"/>
      <w:marLeft w:val="0"/>
      <w:marRight w:val="0"/>
      <w:marTop w:val="0"/>
      <w:marBottom w:val="0"/>
      <w:divBdr>
        <w:top w:val="none" w:sz="0" w:space="0" w:color="auto"/>
        <w:left w:val="none" w:sz="0" w:space="0" w:color="auto"/>
        <w:bottom w:val="none" w:sz="0" w:space="0" w:color="auto"/>
        <w:right w:val="none" w:sz="0" w:space="0" w:color="auto"/>
      </w:divBdr>
    </w:div>
    <w:div w:id="558514046">
      <w:bodyDiv w:val="1"/>
      <w:marLeft w:val="0"/>
      <w:marRight w:val="0"/>
      <w:marTop w:val="0"/>
      <w:marBottom w:val="0"/>
      <w:divBdr>
        <w:top w:val="none" w:sz="0" w:space="0" w:color="auto"/>
        <w:left w:val="none" w:sz="0" w:space="0" w:color="auto"/>
        <w:bottom w:val="none" w:sz="0" w:space="0" w:color="auto"/>
        <w:right w:val="none" w:sz="0" w:space="0" w:color="auto"/>
      </w:divBdr>
    </w:div>
    <w:div w:id="563225269">
      <w:bodyDiv w:val="1"/>
      <w:marLeft w:val="0"/>
      <w:marRight w:val="0"/>
      <w:marTop w:val="0"/>
      <w:marBottom w:val="0"/>
      <w:divBdr>
        <w:top w:val="none" w:sz="0" w:space="0" w:color="auto"/>
        <w:left w:val="none" w:sz="0" w:space="0" w:color="auto"/>
        <w:bottom w:val="none" w:sz="0" w:space="0" w:color="auto"/>
        <w:right w:val="none" w:sz="0" w:space="0" w:color="auto"/>
      </w:divBdr>
    </w:div>
    <w:div w:id="569000704">
      <w:bodyDiv w:val="1"/>
      <w:marLeft w:val="0"/>
      <w:marRight w:val="0"/>
      <w:marTop w:val="0"/>
      <w:marBottom w:val="0"/>
      <w:divBdr>
        <w:top w:val="none" w:sz="0" w:space="0" w:color="auto"/>
        <w:left w:val="none" w:sz="0" w:space="0" w:color="auto"/>
        <w:bottom w:val="none" w:sz="0" w:space="0" w:color="auto"/>
        <w:right w:val="none" w:sz="0" w:space="0" w:color="auto"/>
      </w:divBdr>
    </w:div>
    <w:div w:id="577176869">
      <w:bodyDiv w:val="1"/>
      <w:marLeft w:val="0"/>
      <w:marRight w:val="0"/>
      <w:marTop w:val="0"/>
      <w:marBottom w:val="0"/>
      <w:divBdr>
        <w:top w:val="none" w:sz="0" w:space="0" w:color="auto"/>
        <w:left w:val="none" w:sz="0" w:space="0" w:color="auto"/>
        <w:bottom w:val="none" w:sz="0" w:space="0" w:color="auto"/>
        <w:right w:val="none" w:sz="0" w:space="0" w:color="auto"/>
      </w:divBdr>
    </w:div>
    <w:div w:id="592710758">
      <w:bodyDiv w:val="1"/>
      <w:marLeft w:val="0"/>
      <w:marRight w:val="0"/>
      <w:marTop w:val="0"/>
      <w:marBottom w:val="0"/>
      <w:divBdr>
        <w:top w:val="none" w:sz="0" w:space="0" w:color="auto"/>
        <w:left w:val="none" w:sz="0" w:space="0" w:color="auto"/>
        <w:bottom w:val="none" w:sz="0" w:space="0" w:color="auto"/>
        <w:right w:val="none" w:sz="0" w:space="0" w:color="auto"/>
      </w:divBdr>
    </w:div>
    <w:div w:id="593133481">
      <w:bodyDiv w:val="1"/>
      <w:marLeft w:val="0"/>
      <w:marRight w:val="0"/>
      <w:marTop w:val="0"/>
      <w:marBottom w:val="0"/>
      <w:divBdr>
        <w:top w:val="none" w:sz="0" w:space="0" w:color="auto"/>
        <w:left w:val="none" w:sz="0" w:space="0" w:color="auto"/>
        <w:bottom w:val="none" w:sz="0" w:space="0" w:color="auto"/>
        <w:right w:val="none" w:sz="0" w:space="0" w:color="auto"/>
      </w:divBdr>
    </w:div>
    <w:div w:id="631012905">
      <w:bodyDiv w:val="1"/>
      <w:marLeft w:val="0"/>
      <w:marRight w:val="0"/>
      <w:marTop w:val="0"/>
      <w:marBottom w:val="0"/>
      <w:divBdr>
        <w:top w:val="none" w:sz="0" w:space="0" w:color="auto"/>
        <w:left w:val="none" w:sz="0" w:space="0" w:color="auto"/>
        <w:bottom w:val="none" w:sz="0" w:space="0" w:color="auto"/>
        <w:right w:val="none" w:sz="0" w:space="0" w:color="auto"/>
      </w:divBdr>
    </w:div>
    <w:div w:id="640580027">
      <w:bodyDiv w:val="1"/>
      <w:marLeft w:val="0"/>
      <w:marRight w:val="0"/>
      <w:marTop w:val="0"/>
      <w:marBottom w:val="0"/>
      <w:divBdr>
        <w:top w:val="none" w:sz="0" w:space="0" w:color="auto"/>
        <w:left w:val="none" w:sz="0" w:space="0" w:color="auto"/>
        <w:bottom w:val="none" w:sz="0" w:space="0" w:color="auto"/>
        <w:right w:val="none" w:sz="0" w:space="0" w:color="auto"/>
      </w:divBdr>
    </w:div>
    <w:div w:id="661004834">
      <w:bodyDiv w:val="1"/>
      <w:marLeft w:val="0"/>
      <w:marRight w:val="0"/>
      <w:marTop w:val="0"/>
      <w:marBottom w:val="0"/>
      <w:divBdr>
        <w:top w:val="none" w:sz="0" w:space="0" w:color="auto"/>
        <w:left w:val="none" w:sz="0" w:space="0" w:color="auto"/>
        <w:bottom w:val="none" w:sz="0" w:space="0" w:color="auto"/>
        <w:right w:val="none" w:sz="0" w:space="0" w:color="auto"/>
      </w:divBdr>
    </w:div>
    <w:div w:id="665550171">
      <w:bodyDiv w:val="1"/>
      <w:marLeft w:val="0"/>
      <w:marRight w:val="0"/>
      <w:marTop w:val="0"/>
      <w:marBottom w:val="0"/>
      <w:divBdr>
        <w:top w:val="none" w:sz="0" w:space="0" w:color="auto"/>
        <w:left w:val="none" w:sz="0" w:space="0" w:color="auto"/>
        <w:bottom w:val="none" w:sz="0" w:space="0" w:color="auto"/>
        <w:right w:val="none" w:sz="0" w:space="0" w:color="auto"/>
      </w:divBdr>
    </w:div>
    <w:div w:id="676269731">
      <w:bodyDiv w:val="1"/>
      <w:marLeft w:val="0"/>
      <w:marRight w:val="0"/>
      <w:marTop w:val="0"/>
      <w:marBottom w:val="0"/>
      <w:divBdr>
        <w:top w:val="none" w:sz="0" w:space="0" w:color="auto"/>
        <w:left w:val="none" w:sz="0" w:space="0" w:color="auto"/>
        <w:bottom w:val="none" w:sz="0" w:space="0" w:color="auto"/>
        <w:right w:val="none" w:sz="0" w:space="0" w:color="auto"/>
      </w:divBdr>
    </w:div>
    <w:div w:id="684213925">
      <w:bodyDiv w:val="1"/>
      <w:marLeft w:val="0"/>
      <w:marRight w:val="0"/>
      <w:marTop w:val="0"/>
      <w:marBottom w:val="0"/>
      <w:divBdr>
        <w:top w:val="none" w:sz="0" w:space="0" w:color="auto"/>
        <w:left w:val="none" w:sz="0" w:space="0" w:color="auto"/>
        <w:bottom w:val="none" w:sz="0" w:space="0" w:color="auto"/>
        <w:right w:val="none" w:sz="0" w:space="0" w:color="auto"/>
      </w:divBdr>
    </w:div>
    <w:div w:id="691759752">
      <w:bodyDiv w:val="1"/>
      <w:marLeft w:val="0"/>
      <w:marRight w:val="0"/>
      <w:marTop w:val="0"/>
      <w:marBottom w:val="0"/>
      <w:divBdr>
        <w:top w:val="none" w:sz="0" w:space="0" w:color="auto"/>
        <w:left w:val="none" w:sz="0" w:space="0" w:color="auto"/>
        <w:bottom w:val="none" w:sz="0" w:space="0" w:color="auto"/>
        <w:right w:val="none" w:sz="0" w:space="0" w:color="auto"/>
      </w:divBdr>
    </w:div>
    <w:div w:id="728844700">
      <w:bodyDiv w:val="1"/>
      <w:marLeft w:val="0"/>
      <w:marRight w:val="0"/>
      <w:marTop w:val="0"/>
      <w:marBottom w:val="0"/>
      <w:divBdr>
        <w:top w:val="none" w:sz="0" w:space="0" w:color="auto"/>
        <w:left w:val="none" w:sz="0" w:space="0" w:color="auto"/>
        <w:bottom w:val="none" w:sz="0" w:space="0" w:color="auto"/>
        <w:right w:val="none" w:sz="0" w:space="0" w:color="auto"/>
      </w:divBdr>
    </w:div>
    <w:div w:id="730661446">
      <w:bodyDiv w:val="1"/>
      <w:marLeft w:val="0"/>
      <w:marRight w:val="0"/>
      <w:marTop w:val="0"/>
      <w:marBottom w:val="0"/>
      <w:divBdr>
        <w:top w:val="none" w:sz="0" w:space="0" w:color="auto"/>
        <w:left w:val="none" w:sz="0" w:space="0" w:color="auto"/>
        <w:bottom w:val="none" w:sz="0" w:space="0" w:color="auto"/>
        <w:right w:val="none" w:sz="0" w:space="0" w:color="auto"/>
      </w:divBdr>
    </w:div>
    <w:div w:id="740757648">
      <w:bodyDiv w:val="1"/>
      <w:marLeft w:val="0"/>
      <w:marRight w:val="0"/>
      <w:marTop w:val="0"/>
      <w:marBottom w:val="0"/>
      <w:divBdr>
        <w:top w:val="none" w:sz="0" w:space="0" w:color="auto"/>
        <w:left w:val="none" w:sz="0" w:space="0" w:color="auto"/>
        <w:bottom w:val="none" w:sz="0" w:space="0" w:color="auto"/>
        <w:right w:val="none" w:sz="0" w:space="0" w:color="auto"/>
      </w:divBdr>
    </w:div>
    <w:div w:id="758520396">
      <w:bodyDiv w:val="1"/>
      <w:marLeft w:val="0"/>
      <w:marRight w:val="0"/>
      <w:marTop w:val="0"/>
      <w:marBottom w:val="0"/>
      <w:divBdr>
        <w:top w:val="none" w:sz="0" w:space="0" w:color="auto"/>
        <w:left w:val="none" w:sz="0" w:space="0" w:color="auto"/>
        <w:bottom w:val="none" w:sz="0" w:space="0" w:color="auto"/>
        <w:right w:val="none" w:sz="0" w:space="0" w:color="auto"/>
      </w:divBdr>
    </w:div>
    <w:div w:id="773673525">
      <w:bodyDiv w:val="1"/>
      <w:marLeft w:val="0"/>
      <w:marRight w:val="0"/>
      <w:marTop w:val="0"/>
      <w:marBottom w:val="0"/>
      <w:divBdr>
        <w:top w:val="none" w:sz="0" w:space="0" w:color="auto"/>
        <w:left w:val="none" w:sz="0" w:space="0" w:color="auto"/>
        <w:bottom w:val="none" w:sz="0" w:space="0" w:color="auto"/>
        <w:right w:val="none" w:sz="0" w:space="0" w:color="auto"/>
      </w:divBdr>
    </w:div>
    <w:div w:id="775170963">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791439665">
      <w:bodyDiv w:val="1"/>
      <w:marLeft w:val="0"/>
      <w:marRight w:val="0"/>
      <w:marTop w:val="0"/>
      <w:marBottom w:val="0"/>
      <w:divBdr>
        <w:top w:val="none" w:sz="0" w:space="0" w:color="auto"/>
        <w:left w:val="none" w:sz="0" w:space="0" w:color="auto"/>
        <w:bottom w:val="none" w:sz="0" w:space="0" w:color="auto"/>
        <w:right w:val="none" w:sz="0" w:space="0" w:color="auto"/>
      </w:divBdr>
    </w:div>
    <w:div w:id="805273529">
      <w:bodyDiv w:val="1"/>
      <w:marLeft w:val="0"/>
      <w:marRight w:val="0"/>
      <w:marTop w:val="0"/>
      <w:marBottom w:val="0"/>
      <w:divBdr>
        <w:top w:val="none" w:sz="0" w:space="0" w:color="auto"/>
        <w:left w:val="none" w:sz="0" w:space="0" w:color="auto"/>
        <w:bottom w:val="none" w:sz="0" w:space="0" w:color="auto"/>
        <w:right w:val="none" w:sz="0" w:space="0" w:color="auto"/>
      </w:divBdr>
    </w:div>
    <w:div w:id="824276446">
      <w:bodyDiv w:val="1"/>
      <w:marLeft w:val="0"/>
      <w:marRight w:val="0"/>
      <w:marTop w:val="0"/>
      <w:marBottom w:val="0"/>
      <w:divBdr>
        <w:top w:val="none" w:sz="0" w:space="0" w:color="auto"/>
        <w:left w:val="none" w:sz="0" w:space="0" w:color="auto"/>
        <w:bottom w:val="none" w:sz="0" w:space="0" w:color="auto"/>
        <w:right w:val="none" w:sz="0" w:space="0" w:color="auto"/>
      </w:divBdr>
    </w:div>
    <w:div w:id="846558277">
      <w:bodyDiv w:val="1"/>
      <w:marLeft w:val="0"/>
      <w:marRight w:val="0"/>
      <w:marTop w:val="0"/>
      <w:marBottom w:val="0"/>
      <w:divBdr>
        <w:top w:val="none" w:sz="0" w:space="0" w:color="auto"/>
        <w:left w:val="none" w:sz="0" w:space="0" w:color="auto"/>
        <w:bottom w:val="none" w:sz="0" w:space="0" w:color="auto"/>
        <w:right w:val="none" w:sz="0" w:space="0" w:color="auto"/>
      </w:divBdr>
    </w:div>
    <w:div w:id="849415863">
      <w:bodyDiv w:val="1"/>
      <w:marLeft w:val="0"/>
      <w:marRight w:val="0"/>
      <w:marTop w:val="0"/>
      <w:marBottom w:val="0"/>
      <w:divBdr>
        <w:top w:val="none" w:sz="0" w:space="0" w:color="auto"/>
        <w:left w:val="none" w:sz="0" w:space="0" w:color="auto"/>
        <w:bottom w:val="none" w:sz="0" w:space="0" w:color="auto"/>
        <w:right w:val="none" w:sz="0" w:space="0" w:color="auto"/>
      </w:divBdr>
    </w:div>
    <w:div w:id="866412079">
      <w:bodyDiv w:val="1"/>
      <w:marLeft w:val="0"/>
      <w:marRight w:val="0"/>
      <w:marTop w:val="0"/>
      <w:marBottom w:val="0"/>
      <w:divBdr>
        <w:top w:val="none" w:sz="0" w:space="0" w:color="auto"/>
        <w:left w:val="none" w:sz="0" w:space="0" w:color="auto"/>
        <w:bottom w:val="none" w:sz="0" w:space="0" w:color="auto"/>
        <w:right w:val="none" w:sz="0" w:space="0" w:color="auto"/>
      </w:divBdr>
    </w:div>
    <w:div w:id="867522366">
      <w:bodyDiv w:val="1"/>
      <w:marLeft w:val="0"/>
      <w:marRight w:val="0"/>
      <w:marTop w:val="0"/>
      <w:marBottom w:val="0"/>
      <w:divBdr>
        <w:top w:val="none" w:sz="0" w:space="0" w:color="auto"/>
        <w:left w:val="none" w:sz="0" w:space="0" w:color="auto"/>
        <w:bottom w:val="none" w:sz="0" w:space="0" w:color="auto"/>
        <w:right w:val="none" w:sz="0" w:space="0" w:color="auto"/>
      </w:divBdr>
    </w:div>
    <w:div w:id="880551153">
      <w:bodyDiv w:val="1"/>
      <w:marLeft w:val="0"/>
      <w:marRight w:val="0"/>
      <w:marTop w:val="0"/>
      <w:marBottom w:val="0"/>
      <w:divBdr>
        <w:top w:val="none" w:sz="0" w:space="0" w:color="auto"/>
        <w:left w:val="none" w:sz="0" w:space="0" w:color="auto"/>
        <w:bottom w:val="none" w:sz="0" w:space="0" w:color="auto"/>
        <w:right w:val="none" w:sz="0" w:space="0" w:color="auto"/>
      </w:divBdr>
    </w:div>
    <w:div w:id="881791636">
      <w:bodyDiv w:val="1"/>
      <w:marLeft w:val="0"/>
      <w:marRight w:val="0"/>
      <w:marTop w:val="0"/>
      <w:marBottom w:val="0"/>
      <w:divBdr>
        <w:top w:val="none" w:sz="0" w:space="0" w:color="auto"/>
        <w:left w:val="none" w:sz="0" w:space="0" w:color="auto"/>
        <w:bottom w:val="none" w:sz="0" w:space="0" w:color="auto"/>
        <w:right w:val="none" w:sz="0" w:space="0" w:color="auto"/>
      </w:divBdr>
    </w:div>
    <w:div w:id="883445674">
      <w:bodyDiv w:val="1"/>
      <w:marLeft w:val="0"/>
      <w:marRight w:val="0"/>
      <w:marTop w:val="0"/>
      <w:marBottom w:val="0"/>
      <w:divBdr>
        <w:top w:val="none" w:sz="0" w:space="0" w:color="auto"/>
        <w:left w:val="none" w:sz="0" w:space="0" w:color="auto"/>
        <w:bottom w:val="none" w:sz="0" w:space="0" w:color="auto"/>
        <w:right w:val="none" w:sz="0" w:space="0" w:color="auto"/>
      </w:divBdr>
    </w:div>
    <w:div w:id="919020654">
      <w:bodyDiv w:val="1"/>
      <w:marLeft w:val="0"/>
      <w:marRight w:val="0"/>
      <w:marTop w:val="0"/>
      <w:marBottom w:val="0"/>
      <w:divBdr>
        <w:top w:val="none" w:sz="0" w:space="0" w:color="auto"/>
        <w:left w:val="none" w:sz="0" w:space="0" w:color="auto"/>
        <w:bottom w:val="none" w:sz="0" w:space="0" w:color="auto"/>
        <w:right w:val="none" w:sz="0" w:space="0" w:color="auto"/>
      </w:divBdr>
    </w:div>
    <w:div w:id="922683913">
      <w:bodyDiv w:val="1"/>
      <w:marLeft w:val="0"/>
      <w:marRight w:val="0"/>
      <w:marTop w:val="0"/>
      <w:marBottom w:val="0"/>
      <w:divBdr>
        <w:top w:val="none" w:sz="0" w:space="0" w:color="auto"/>
        <w:left w:val="none" w:sz="0" w:space="0" w:color="auto"/>
        <w:bottom w:val="none" w:sz="0" w:space="0" w:color="auto"/>
        <w:right w:val="none" w:sz="0" w:space="0" w:color="auto"/>
      </w:divBdr>
    </w:div>
    <w:div w:id="927733280">
      <w:bodyDiv w:val="1"/>
      <w:marLeft w:val="0"/>
      <w:marRight w:val="0"/>
      <w:marTop w:val="0"/>
      <w:marBottom w:val="0"/>
      <w:divBdr>
        <w:top w:val="none" w:sz="0" w:space="0" w:color="auto"/>
        <w:left w:val="none" w:sz="0" w:space="0" w:color="auto"/>
        <w:bottom w:val="none" w:sz="0" w:space="0" w:color="auto"/>
        <w:right w:val="none" w:sz="0" w:space="0" w:color="auto"/>
      </w:divBdr>
    </w:div>
    <w:div w:id="931355440">
      <w:bodyDiv w:val="1"/>
      <w:marLeft w:val="0"/>
      <w:marRight w:val="0"/>
      <w:marTop w:val="0"/>
      <w:marBottom w:val="0"/>
      <w:divBdr>
        <w:top w:val="none" w:sz="0" w:space="0" w:color="auto"/>
        <w:left w:val="none" w:sz="0" w:space="0" w:color="auto"/>
        <w:bottom w:val="none" w:sz="0" w:space="0" w:color="auto"/>
        <w:right w:val="none" w:sz="0" w:space="0" w:color="auto"/>
      </w:divBdr>
    </w:div>
    <w:div w:id="935478381">
      <w:bodyDiv w:val="1"/>
      <w:marLeft w:val="0"/>
      <w:marRight w:val="0"/>
      <w:marTop w:val="0"/>
      <w:marBottom w:val="0"/>
      <w:divBdr>
        <w:top w:val="none" w:sz="0" w:space="0" w:color="auto"/>
        <w:left w:val="none" w:sz="0" w:space="0" w:color="auto"/>
        <w:bottom w:val="none" w:sz="0" w:space="0" w:color="auto"/>
        <w:right w:val="none" w:sz="0" w:space="0" w:color="auto"/>
      </w:divBdr>
    </w:div>
    <w:div w:id="950089630">
      <w:bodyDiv w:val="1"/>
      <w:marLeft w:val="0"/>
      <w:marRight w:val="0"/>
      <w:marTop w:val="0"/>
      <w:marBottom w:val="0"/>
      <w:divBdr>
        <w:top w:val="none" w:sz="0" w:space="0" w:color="auto"/>
        <w:left w:val="none" w:sz="0" w:space="0" w:color="auto"/>
        <w:bottom w:val="none" w:sz="0" w:space="0" w:color="auto"/>
        <w:right w:val="none" w:sz="0" w:space="0" w:color="auto"/>
      </w:divBdr>
    </w:div>
    <w:div w:id="957833242">
      <w:bodyDiv w:val="1"/>
      <w:marLeft w:val="0"/>
      <w:marRight w:val="0"/>
      <w:marTop w:val="0"/>
      <w:marBottom w:val="0"/>
      <w:divBdr>
        <w:top w:val="none" w:sz="0" w:space="0" w:color="auto"/>
        <w:left w:val="none" w:sz="0" w:space="0" w:color="auto"/>
        <w:bottom w:val="none" w:sz="0" w:space="0" w:color="auto"/>
        <w:right w:val="none" w:sz="0" w:space="0" w:color="auto"/>
      </w:divBdr>
    </w:div>
    <w:div w:id="970137400">
      <w:bodyDiv w:val="1"/>
      <w:marLeft w:val="0"/>
      <w:marRight w:val="0"/>
      <w:marTop w:val="0"/>
      <w:marBottom w:val="0"/>
      <w:divBdr>
        <w:top w:val="none" w:sz="0" w:space="0" w:color="auto"/>
        <w:left w:val="none" w:sz="0" w:space="0" w:color="auto"/>
        <w:bottom w:val="none" w:sz="0" w:space="0" w:color="auto"/>
        <w:right w:val="none" w:sz="0" w:space="0" w:color="auto"/>
      </w:divBdr>
    </w:div>
    <w:div w:id="997221846">
      <w:bodyDiv w:val="1"/>
      <w:marLeft w:val="0"/>
      <w:marRight w:val="0"/>
      <w:marTop w:val="0"/>
      <w:marBottom w:val="0"/>
      <w:divBdr>
        <w:top w:val="none" w:sz="0" w:space="0" w:color="auto"/>
        <w:left w:val="none" w:sz="0" w:space="0" w:color="auto"/>
        <w:bottom w:val="none" w:sz="0" w:space="0" w:color="auto"/>
        <w:right w:val="none" w:sz="0" w:space="0" w:color="auto"/>
      </w:divBdr>
    </w:div>
    <w:div w:id="1008631561">
      <w:bodyDiv w:val="1"/>
      <w:marLeft w:val="0"/>
      <w:marRight w:val="0"/>
      <w:marTop w:val="0"/>
      <w:marBottom w:val="0"/>
      <w:divBdr>
        <w:top w:val="none" w:sz="0" w:space="0" w:color="auto"/>
        <w:left w:val="none" w:sz="0" w:space="0" w:color="auto"/>
        <w:bottom w:val="none" w:sz="0" w:space="0" w:color="auto"/>
        <w:right w:val="none" w:sz="0" w:space="0" w:color="auto"/>
      </w:divBdr>
    </w:div>
    <w:div w:id="1013068200">
      <w:bodyDiv w:val="1"/>
      <w:marLeft w:val="0"/>
      <w:marRight w:val="0"/>
      <w:marTop w:val="0"/>
      <w:marBottom w:val="0"/>
      <w:divBdr>
        <w:top w:val="none" w:sz="0" w:space="0" w:color="auto"/>
        <w:left w:val="none" w:sz="0" w:space="0" w:color="auto"/>
        <w:bottom w:val="none" w:sz="0" w:space="0" w:color="auto"/>
        <w:right w:val="none" w:sz="0" w:space="0" w:color="auto"/>
      </w:divBdr>
    </w:div>
    <w:div w:id="1044644458">
      <w:bodyDiv w:val="1"/>
      <w:marLeft w:val="0"/>
      <w:marRight w:val="0"/>
      <w:marTop w:val="0"/>
      <w:marBottom w:val="0"/>
      <w:divBdr>
        <w:top w:val="none" w:sz="0" w:space="0" w:color="auto"/>
        <w:left w:val="none" w:sz="0" w:space="0" w:color="auto"/>
        <w:bottom w:val="none" w:sz="0" w:space="0" w:color="auto"/>
        <w:right w:val="none" w:sz="0" w:space="0" w:color="auto"/>
      </w:divBdr>
    </w:div>
    <w:div w:id="1046225391">
      <w:bodyDiv w:val="1"/>
      <w:marLeft w:val="0"/>
      <w:marRight w:val="0"/>
      <w:marTop w:val="0"/>
      <w:marBottom w:val="0"/>
      <w:divBdr>
        <w:top w:val="none" w:sz="0" w:space="0" w:color="auto"/>
        <w:left w:val="none" w:sz="0" w:space="0" w:color="auto"/>
        <w:bottom w:val="none" w:sz="0" w:space="0" w:color="auto"/>
        <w:right w:val="none" w:sz="0" w:space="0" w:color="auto"/>
      </w:divBdr>
    </w:div>
    <w:div w:id="1113938621">
      <w:bodyDiv w:val="1"/>
      <w:marLeft w:val="0"/>
      <w:marRight w:val="0"/>
      <w:marTop w:val="0"/>
      <w:marBottom w:val="0"/>
      <w:divBdr>
        <w:top w:val="none" w:sz="0" w:space="0" w:color="auto"/>
        <w:left w:val="none" w:sz="0" w:space="0" w:color="auto"/>
        <w:bottom w:val="none" w:sz="0" w:space="0" w:color="auto"/>
        <w:right w:val="none" w:sz="0" w:space="0" w:color="auto"/>
      </w:divBdr>
    </w:div>
    <w:div w:id="1119832946">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128012656">
      <w:bodyDiv w:val="1"/>
      <w:marLeft w:val="0"/>
      <w:marRight w:val="0"/>
      <w:marTop w:val="0"/>
      <w:marBottom w:val="0"/>
      <w:divBdr>
        <w:top w:val="none" w:sz="0" w:space="0" w:color="auto"/>
        <w:left w:val="none" w:sz="0" w:space="0" w:color="auto"/>
        <w:bottom w:val="none" w:sz="0" w:space="0" w:color="auto"/>
        <w:right w:val="none" w:sz="0" w:space="0" w:color="auto"/>
      </w:divBdr>
    </w:div>
    <w:div w:id="1141195143">
      <w:bodyDiv w:val="1"/>
      <w:marLeft w:val="0"/>
      <w:marRight w:val="0"/>
      <w:marTop w:val="0"/>
      <w:marBottom w:val="0"/>
      <w:divBdr>
        <w:top w:val="none" w:sz="0" w:space="0" w:color="auto"/>
        <w:left w:val="none" w:sz="0" w:space="0" w:color="auto"/>
        <w:bottom w:val="none" w:sz="0" w:space="0" w:color="auto"/>
        <w:right w:val="none" w:sz="0" w:space="0" w:color="auto"/>
      </w:divBdr>
    </w:div>
    <w:div w:id="1154369499">
      <w:bodyDiv w:val="1"/>
      <w:marLeft w:val="0"/>
      <w:marRight w:val="0"/>
      <w:marTop w:val="0"/>
      <w:marBottom w:val="0"/>
      <w:divBdr>
        <w:top w:val="none" w:sz="0" w:space="0" w:color="auto"/>
        <w:left w:val="none" w:sz="0" w:space="0" w:color="auto"/>
        <w:bottom w:val="none" w:sz="0" w:space="0" w:color="auto"/>
        <w:right w:val="none" w:sz="0" w:space="0" w:color="auto"/>
      </w:divBdr>
    </w:div>
    <w:div w:id="1177036243">
      <w:bodyDiv w:val="1"/>
      <w:marLeft w:val="0"/>
      <w:marRight w:val="0"/>
      <w:marTop w:val="0"/>
      <w:marBottom w:val="0"/>
      <w:divBdr>
        <w:top w:val="none" w:sz="0" w:space="0" w:color="auto"/>
        <w:left w:val="none" w:sz="0" w:space="0" w:color="auto"/>
        <w:bottom w:val="none" w:sz="0" w:space="0" w:color="auto"/>
        <w:right w:val="none" w:sz="0" w:space="0" w:color="auto"/>
      </w:divBdr>
    </w:div>
    <w:div w:id="1181238433">
      <w:bodyDiv w:val="1"/>
      <w:marLeft w:val="0"/>
      <w:marRight w:val="0"/>
      <w:marTop w:val="0"/>
      <w:marBottom w:val="0"/>
      <w:divBdr>
        <w:top w:val="none" w:sz="0" w:space="0" w:color="auto"/>
        <w:left w:val="none" w:sz="0" w:space="0" w:color="auto"/>
        <w:bottom w:val="none" w:sz="0" w:space="0" w:color="auto"/>
        <w:right w:val="none" w:sz="0" w:space="0" w:color="auto"/>
      </w:divBdr>
    </w:div>
    <w:div w:id="1181822507">
      <w:bodyDiv w:val="1"/>
      <w:marLeft w:val="0"/>
      <w:marRight w:val="0"/>
      <w:marTop w:val="0"/>
      <w:marBottom w:val="0"/>
      <w:divBdr>
        <w:top w:val="none" w:sz="0" w:space="0" w:color="auto"/>
        <w:left w:val="none" w:sz="0" w:space="0" w:color="auto"/>
        <w:bottom w:val="none" w:sz="0" w:space="0" w:color="auto"/>
        <w:right w:val="none" w:sz="0" w:space="0" w:color="auto"/>
      </w:divBdr>
    </w:div>
    <w:div w:id="1194728092">
      <w:bodyDiv w:val="1"/>
      <w:marLeft w:val="0"/>
      <w:marRight w:val="0"/>
      <w:marTop w:val="0"/>
      <w:marBottom w:val="0"/>
      <w:divBdr>
        <w:top w:val="none" w:sz="0" w:space="0" w:color="auto"/>
        <w:left w:val="none" w:sz="0" w:space="0" w:color="auto"/>
        <w:bottom w:val="none" w:sz="0" w:space="0" w:color="auto"/>
        <w:right w:val="none" w:sz="0" w:space="0" w:color="auto"/>
      </w:divBdr>
    </w:div>
    <w:div w:id="1195776150">
      <w:bodyDiv w:val="1"/>
      <w:marLeft w:val="0"/>
      <w:marRight w:val="0"/>
      <w:marTop w:val="0"/>
      <w:marBottom w:val="0"/>
      <w:divBdr>
        <w:top w:val="none" w:sz="0" w:space="0" w:color="auto"/>
        <w:left w:val="none" w:sz="0" w:space="0" w:color="auto"/>
        <w:bottom w:val="none" w:sz="0" w:space="0" w:color="auto"/>
        <w:right w:val="none" w:sz="0" w:space="0" w:color="auto"/>
      </w:divBdr>
    </w:div>
    <w:div w:id="1207790090">
      <w:bodyDiv w:val="1"/>
      <w:marLeft w:val="0"/>
      <w:marRight w:val="0"/>
      <w:marTop w:val="0"/>
      <w:marBottom w:val="0"/>
      <w:divBdr>
        <w:top w:val="none" w:sz="0" w:space="0" w:color="auto"/>
        <w:left w:val="none" w:sz="0" w:space="0" w:color="auto"/>
        <w:bottom w:val="none" w:sz="0" w:space="0" w:color="auto"/>
        <w:right w:val="none" w:sz="0" w:space="0" w:color="auto"/>
      </w:divBdr>
    </w:div>
    <w:div w:id="1210268717">
      <w:bodyDiv w:val="1"/>
      <w:marLeft w:val="0"/>
      <w:marRight w:val="0"/>
      <w:marTop w:val="0"/>
      <w:marBottom w:val="0"/>
      <w:divBdr>
        <w:top w:val="none" w:sz="0" w:space="0" w:color="auto"/>
        <w:left w:val="none" w:sz="0" w:space="0" w:color="auto"/>
        <w:bottom w:val="none" w:sz="0" w:space="0" w:color="auto"/>
        <w:right w:val="none" w:sz="0" w:space="0" w:color="auto"/>
      </w:divBdr>
    </w:div>
    <w:div w:id="1249772972">
      <w:bodyDiv w:val="1"/>
      <w:marLeft w:val="0"/>
      <w:marRight w:val="0"/>
      <w:marTop w:val="0"/>
      <w:marBottom w:val="0"/>
      <w:divBdr>
        <w:top w:val="none" w:sz="0" w:space="0" w:color="auto"/>
        <w:left w:val="none" w:sz="0" w:space="0" w:color="auto"/>
        <w:bottom w:val="none" w:sz="0" w:space="0" w:color="auto"/>
        <w:right w:val="none" w:sz="0" w:space="0" w:color="auto"/>
      </w:divBdr>
    </w:div>
    <w:div w:id="1276597187">
      <w:bodyDiv w:val="1"/>
      <w:marLeft w:val="0"/>
      <w:marRight w:val="0"/>
      <w:marTop w:val="0"/>
      <w:marBottom w:val="0"/>
      <w:divBdr>
        <w:top w:val="none" w:sz="0" w:space="0" w:color="auto"/>
        <w:left w:val="none" w:sz="0" w:space="0" w:color="auto"/>
        <w:bottom w:val="none" w:sz="0" w:space="0" w:color="auto"/>
        <w:right w:val="none" w:sz="0" w:space="0" w:color="auto"/>
      </w:divBdr>
    </w:div>
    <w:div w:id="1277256587">
      <w:bodyDiv w:val="1"/>
      <w:marLeft w:val="0"/>
      <w:marRight w:val="0"/>
      <w:marTop w:val="0"/>
      <w:marBottom w:val="0"/>
      <w:divBdr>
        <w:top w:val="none" w:sz="0" w:space="0" w:color="auto"/>
        <w:left w:val="none" w:sz="0" w:space="0" w:color="auto"/>
        <w:bottom w:val="none" w:sz="0" w:space="0" w:color="auto"/>
        <w:right w:val="none" w:sz="0" w:space="0" w:color="auto"/>
      </w:divBdr>
    </w:div>
    <w:div w:id="1309477700">
      <w:bodyDiv w:val="1"/>
      <w:marLeft w:val="0"/>
      <w:marRight w:val="0"/>
      <w:marTop w:val="0"/>
      <w:marBottom w:val="0"/>
      <w:divBdr>
        <w:top w:val="none" w:sz="0" w:space="0" w:color="auto"/>
        <w:left w:val="none" w:sz="0" w:space="0" w:color="auto"/>
        <w:bottom w:val="none" w:sz="0" w:space="0" w:color="auto"/>
        <w:right w:val="none" w:sz="0" w:space="0" w:color="auto"/>
      </w:divBdr>
    </w:div>
    <w:div w:id="1310940269">
      <w:bodyDiv w:val="1"/>
      <w:marLeft w:val="0"/>
      <w:marRight w:val="0"/>
      <w:marTop w:val="0"/>
      <w:marBottom w:val="0"/>
      <w:divBdr>
        <w:top w:val="none" w:sz="0" w:space="0" w:color="auto"/>
        <w:left w:val="none" w:sz="0" w:space="0" w:color="auto"/>
        <w:bottom w:val="none" w:sz="0" w:space="0" w:color="auto"/>
        <w:right w:val="none" w:sz="0" w:space="0" w:color="auto"/>
      </w:divBdr>
    </w:div>
    <w:div w:id="1326939260">
      <w:bodyDiv w:val="1"/>
      <w:marLeft w:val="0"/>
      <w:marRight w:val="0"/>
      <w:marTop w:val="0"/>
      <w:marBottom w:val="0"/>
      <w:divBdr>
        <w:top w:val="none" w:sz="0" w:space="0" w:color="auto"/>
        <w:left w:val="none" w:sz="0" w:space="0" w:color="auto"/>
        <w:bottom w:val="none" w:sz="0" w:space="0" w:color="auto"/>
        <w:right w:val="none" w:sz="0" w:space="0" w:color="auto"/>
      </w:divBdr>
    </w:div>
    <w:div w:id="1332176815">
      <w:bodyDiv w:val="1"/>
      <w:marLeft w:val="0"/>
      <w:marRight w:val="0"/>
      <w:marTop w:val="0"/>
      <w:marBottom w:val="0"/>
      <w:divBdr>
        <w:top w:val="none" w:sz="0" w:space="0" w:color="auto"/>
        <w:left w:val="none" w:sz="0" w:space="0" w:color="auto"/>
        <w:bottom w:val="none" w:sz="0" w:space="0" w:color="auto"/>
        <w:right w:val="none" w:sz="0" w:space="0" w:color="auto"/>
      </w:divBdr>
    </w:div>
    <w:div w:id="1357385794">
      <w:bodyDiv w:val="1"/>
      <w:marLeft w:val="0"/>
      <w:marRight w:val="0"/>
      <w:marTop w:val="0"/>
      <w:marBottom w:val="0"/>
      <w:divBdr>
        <w:top w:val="none" w:sz="0" w:space="0" w:color="auto"/>
        <w:left w:val="none" w:sz="0" w:space="0" w:color="auto"/>
        <w:bottom w:val="none" w:sz="0" w:space="0" w:color="auto"/>
        <w:right w:val="none" w:sz="0" w:space="0" w:color="auto"/>
      </w:divBdr>
    </w:div>
    <w:div w:id="1358383878">
      <w:bodyDiv w:val="1"/>
      <w:marLeft w:val="0"/>
      <w:marRight w:val="0"/>
      <w:marTop w:val="0"/>
      <w:marBottom w:val="0"/>
      <w:divBdr>
        <w:top w:val="none" w:sz="0" w:space="0" w:color="auto"/>
        <w:left w:val="none" w:sz="0" w:space="0" w:color="auto"/>
        <w:bottom w:val="none" w:sz="0" w:space="0" w:color="auto"/>
        <w:right w:val="none" w:sz="0" w:space="0" w:color="auto"/>
      </w:divBdr>
    </w:div>
    <w:div w:id="1362903199">
      <w:bodyDiv w:val="1"/>
      <w:marLeft w:val="0"/>
      <w:marRight w:val="0"/>
      <w:marTop w:val="0"/>
      <w:marBottom w:val="0"/>
      <w:divBdr>
        <w:top w:val="none" w:sz="0" w:space="0" w:color="auto"/>
        <w:left w:val="none" w:sz="0" w:space="0" w:color="auto"/>
        <w:bottom w:val="none" w:sz="0" w:space="0" w:color="auto"/>
        <w:right w:val="none" w:sz="0" w:space="0" w:color="auto"/>
      </w:divBdr>
    </w:div>
    <w:div w:id="1371489012">
      <w:bodyDiv w:val="1"/>
      <w:marLeft w:val="0"/>
      <w:marRight w:val="0"/>
      <w:marTop w:val="0"/>
      <w:marBottom w:val="0"/>
      <w:divBdr>
        <w:top w:val="none" w:sz="0" w:space="0" w:color="auto"/>
        <w:left w:val="none" w:sz="0" w:space="0" w:color="auto"/>
        <w:bottom w:val="none" w:sz="0" w:space="0" w:color="auto"/>
        <w:right w:val="none" w:sz="0" w:space="0" w:color="auto"/>
      </w:divBdr>
    </w:div>
    <w:div w:id="1404647492">
      <w:bodyDiv w:val="1"/>
      <w:marLeft w:val="0"/>
      <w:marRight w:val="0"/>
      <w:marTop w:val="0"/>
      <w:marBottom w:val="0"/>
      <w:divBdr>
        <w:top w:val="none" w:sz="0" w:space="0" w:color="auto"/>
        <w:left w:val="none" w:sz="0" w:space="0" w:color="auto"/>
        <w:bottom w:val="none" w:sz="0" w:space="0" w:color="auto"/>
        <w:right w:val="none" w:sz="0" w:space="0" w:color="auto"/>
      </w:divBdr>
    </w:div>
    <w:div w:id="1416316278">
      <w:bodyDiv w:val="1"/>
      <w:marLeft w:val="0"/>
      <w:marRight w:val="0"/>
      <w:marTop w:val="0"/>
      <w:marBottom w:val="0"/>
      <w:divBdr>
        <w:top w:val="none" w:sz="0" w:space="0" w:color="auto"/>
        <w:left w:val="none" w:sz="0" w:space="0" w:color="auto"/>
        <w:bottom w:val="none" w:sz="0" w:space="0" w:color="auto"/>
        <w:right w:val="none" w:sz="0" w:space="0" w:color="auto"/>
      </w:divBdr>
    </w:div>
    <w:div w:id="1449158229">
      <w:bodyDiv w:val="1"/>
      <w:marLeft w:val="0"/>
      <w:marRight w:val="0"/>
      <w:marTop w:val="0"/>
      <w:marBottom w:val="0"/>
      <w:divBdr>
        <w:top w:val="none" w:sz="0" w:space="0" w:color="auto"/>
        <w:left w:val="none" w:sz="0" w:space="0" w:color="auto"/>
        <w:bottom w:val="none" w:sz="0" w:space="0" w:color="auto"/>
        <w:right w:val="none" w:sz="0" w:space="0" w:color="auto"/>
      </w:divBdr>
    </w:div>
    <w:div w:id="1453093469">
      <w:bodyDiv w:val="1"/>
      <w:marLeft w:val="0"/>
      <w:marRight w:val="0"/>
      <w:marTop w:val="0"/>
      <w:marBottom w:val="0"/>
      <w:divBdr>
        <w:top w:val="none" w:sz="0" w:space="0" w:color="auto"/>
        <w:left w:val="none" w:sz="0" w:space="0" w:color="auto"/>
        <w:bottom w:val="none" w:sz="0" w:space="0" w:color="auto"/>
        <w:right w:val="none" w:sz="0" w:space="0" w:color="auto"/>
      </w:divBdr>
    </w:div>
    <w:div w:id="1471702292">
      <w:bodyDiv w:val="1"/>
      <w:marLeft w:val="0"/>
      <w:marRight w:val="0"/>
      <w:marTop w:val="0"/>
      <w:marBottom w:val="0"/>
      <w:divBdr>
        <w:top w:val="none" w:sz="0" w:space="0" w:color="auto"/>
        <w:left w:val="none" w:sz="0" w:space="0" w:color="auto"/>
        <w:bottom w:val="none" w:sz="0" w:space="0" w:color="auto"/>
        <w:right w:val="none" w:sz="0" w:space="0" w:color="auto"/>
      </w:divBdr>
    </w:div>
    <w:div w:id="1477723646">
      <w:bodyDiv w:val="1"/>
      <w:marLeft w:val="0"/>
      <w:marRight w:val="0"/>
      <w:marTop w:val="0"/>
      <w:marBottom w:val="0"/>
      <w:divBdr>
        <w:top w:val="none" w:sz="0" w:space="0" w:color="auto"/>
        <w:left w:val="none" w:sz="0" w:space="0" w:color="auto"/>
        <w:bottom w:val="none" w:sz="0" w:space="0" w:color="auto"/>
        <w:right w:val="none" w:sz="0" w:space="0" w:color="auto"/>
      </w:divBdr>
    </w:div>
    <w:div w:id="1495490721">
      <w:bodyDiv w:val="1"/>
      <w:marLeft w:val="0"/>
      <w:marRight w:val="0"/>
      <w:marTop w:val="0"/>
      <w:marBottom w:val="0"/>
      <w:divBdr>
        <w:top w:val="none" w:sz="0" w:space="0" w:color="auto"/>
        <w:left w:val="none" w:sz="0" w:space="0" w:color="auto"/>
        <w:bottom w:val="none" w:sz="0" w:space="0" w:color="auto"/>
        <w:right w:val="none" w:sz="0" w:space="0" w:color="auto"/>
      </w:divBdr>
    </w:div>
    <w:div w:id="1511917572">
      <w:bodyDiv w:val="1"/>
      <w:marLeft w:val="0"/>
      <w:marRight w:val="0"/>
      <w:marTop w:val="0"/>
      <w:marBottom w:val="0"/>
      <w:divBdr>
        <w:top w:val="none" w:sz="0" w:space="0" w:color="auto"/>
        <w:left w:val="none" w:sz="0" w:space="0" w:color="auto"/>
        <w:bottom w:val="none" w:sz="0" w:space="0" w:color="auto"/>
        <w:right w:val="none" w:sz="0" w:space="0" w:color="auto"/>
      </w:divBdr>
    </w:div>
    <w:div w:id="1540631554">
      <w:bodyDiv w:val="1"/>
      <w:marLeft w:val="0"/>
      <w:marRight w:val="0"/>
      <w:marTop w:val="0"/>
      <w:marBottom w:val="0"/>
      <w:divBdr>
        <w:top w:val="none" w:sz="0" w:space="0" w:color="auto"/>
        <w:left w:val="none" w:sz="0" w:space="0" w:color="auto"/>
        <w:bottom w:val="none" w:sz="0" w:space="0" w:color="auto"/>
        <w:right w:val="none" w:sz="0" w:space="0" w:color="auto"/>
      </w:divBdr>
    </w:div>
    <w:div w:id="1554389152">
      <w:bodyDiv w:val="1"/>
      <w:marLeft w:val="0"/>
      <w:marRight w:val="0"/>
      <w:marTop w:val="0"/>
      <w:marBottom w:val="0"/>
      <w:divBdr>
        <w:top w:val="none" w:sz="0" w:space="0" w:color="auto"/>
        <w:left w:val="none" w:sz="0" w:space="0" w:color="auto"/>
        <w:bottom w:val="none" w:sz="0" w:space="0" w:color="auto"/>
        <w:right w:val="none" w:sz="0" w:space="0" w:color="auto"/>
      </w:divBdr>
    </w:div>
    <w:div w:id="1559049692">
      <w:bodyDiv w:val="1"/>
      <w:marLeft w:val="0"/>
      <w:marRight w:val="0"/>
      <w:marTop w:val="0"/>
      <w:marBottom w:val="0"/>
      <w:divBdr>
        <w:top w:val="none" w:sz="0" w:space="0" w:color="auto"/>
        <w:left w:val="none" w:sz="0" w:space="0" w:color="auto"/>
        <w:bottom w:val="none" w:sz="0" w:space="0" w:color="auto"/>
        <w:right w:val="none" w:sz="0" w:space="0" w:color="auto"/>
      </w:divBdr>
    </w:div>
    <w:div w:id="1559125149">
      <w:bodyDiv w:val="1"/>
      <w:marLeft w:val="0"/>
      <w:marRight w:val="0"/>
      <w:marTop w:val="0"/>
      <w:marBottom w:val="0"/>
      <w:divBdr>
        <w:top w:val="none" w:sz="0" w:space="0" w:color="auto"/>
        <w:left w:val="none" w:sz="0" w:space="0" w:color="auto"/>
        <w:bottom w:val="none" w:sz="0" w:space="0" w:color="auto"/>
        <w:right w:val="none" w:sz="0" w:space="0" w:color="auto"/>
      </w:divBdr>
    </w:div>
    <w:div w:id="1571694544">
      <w:bodyDiv w:val="1"/>
      <w:marLeft w:val="0"/>
      <w:marRight w:val="0"/>
      <w:marTop w:val="0"/>
      <w:marBottom w:val="0"/>
      <w:divBdr>
        <w:top w:val="none" w:sz="0" w:space="0" w:color="auto"/>
        <w:left w:val="none" w:sz="0" w:space="0" w:color="auto"/>
        <w:bottom w:val="none" w:sz="0" w:space="0" w:color="auto"/>
        <w:right w:val="none" w:sz="0" w:space="0" w:color="auto"/>
      </w:divBdr>
    </w:div>
    <w:div w:id="1577325202">
      <w:bodyDiv w:val="1"/>
      <w:marLeft w:val="0"/>
      <w:marRight w:val="0"/>
      <w:marTop w:val="0"/>
      <w:marBottom w:val="0"/>
      <w:divBdr>
        <w:top w:val="none" w:sz="0" w:space="0" w:color="auto"/>
        <w:left w:val="none" w:sz="0" w:space="0" w:color="auto"/>
        <w:bottom w:val="none" w:sz="0" w:space="0" w:color="auto"/>
        <w:right w:val="none" w:sz="0" w:space="0" w:color="auto"/>
      </w:divBdr>
    </w:div>
    <w:div w:id="1577400416">
      <w:bodyDiv w:val="1"/>
      <w:marLeft w:val="0"/>
      <w:marRight w:val="0"/>
      <w:marTop w:val="0"/>
      <w:marBottom w:val="0"/>
      <w:divBdr>
        <w:top w:val="none" w:sz="0" w:space="0" w:color="auto"/>
        <w:left w:val="none" w:sz="0" w:space="0" w:color="auto"/>
        <w:bottom w:val="none" w:sz="0" w:space="0" w:color="auto"/>
        <w:right w:val="none" w:sz="0" w:space="0" w:color="auto"/>
      </w:divBdr>
    </w:div>
    <w:div w:id="1588733540">
      <w:bodyDiv w:val="1"/>
      <w:marLeft w:val="0"/>
      <w:marRight w:val="0"/>
      <w:marTop w:val="0"/>
      <w:marBottom w:val="0"/>
      <w:divBdr>
        <w:top w:val="none" w:sz="0" w:space="0" w:color="auto"/>
        <w:left w:val="none" w:sz="0" w:space="0" w:color="auto"/>
        <w:bottom w:val="none" w:sz="0" w:space="0" w:color="auto"/>
        <w:right w:val="none" w:sz="0" w:space="0" w:color="auto"/>
      </w:divBdr>
    </w:div>
    <w:div w:id="1593198442">
      <w:bodyDiv w:val="1"/>
      <w:marLeft w:val="0"/>
      <w:marRight w:val="0"/>
      <w:marTop w:val="0"/>
      <w:marBottom w:val="0"/>
      <w:divBdr>
        <w:top w:val="none" w:sz="0" w:space="0" w:color="auto"/>
        <w:left w:val="none" w:sz="0" w:space="0" w:color="auto"/>
        <w:bottom w:val="none" w:sz="0" w:space="0" w:color="auto"/>
        <w:right w:val="none" w:sz="0" w:space="0" w:color="auto"/>
      </w:divBdr>
    </w:div>
    <w:div w:id="1603370940">
      <w:bodyDiv w:val="1"/>
      <w:marLeft w:val="0"/>
      <w:marRight w:val="0"/>
      <w:marTop w:val="0"/>
      <w:marBottom w:val="0"/>
      <w:divBdr>
        <w:top w:val="none" w:sz="0" w:space="0" w:color="auto"/>
        <w:left w:val="none" w:sz="0" w:space="0" w:color="auto"/>
        <w:bottom w:val="none" w:sz="0" w:space="0" w:color="auto"/>
        <w:right w:val="none" w:sz="0" w:space="0" w:color="auto"/>
      </w:divBdr>
    </w:div>
    <w:div w:id="1636568344">
      <w:bodyDiv w:val="1"/>
      <w:marLeft w:val="0"/>
      <w:marRight w:val="0"/>
      <w:marTop w:val="0"/>
      <w:marBottom w:val="0"/>
      <w:divBdr>
        <w:top w:val="none" w:sz="0" w:space="0" w:color="auto"/>
        <w:left w:val="none" w:sz="0" w:space="0" w:color="auto"/>
        <w:bottom w:val="none" w:sz="0" w:space="0" w:color="auto"/>
        <w:right w:val="none" w:sz="0" w:space="0" w:color="auto"/>
      </w:divBdr>
    </w:div>
    <w:div w:id="1655451370">
      <w:bodyDiv w:val="1"/>
      <w:marLeft w:val="0"/>
      <w:marRight w:val="0"/>
      <w:marTop w:val="0"/>
      <w:marBottom w:val="0"/>
      <w:divBdr>
        <w:top w:val="none" w:sz="0" w:space="0" w:color="auto"/>
        <w:left w:val="none" w:sz="0" w:space="0" w:color="auto"/>
        <w:bottom w:val="none" w:sz="0" w:space="0" w:color="auto"/>
        <w:right w:val="none" w:sz="0" w:space="0" w:color="auto"/>
      </w:divBdr>
    </w:div>
    <w:div w:id="1664511319">
      <w:bodyDiv w:val="1"/>
      <w:marLeft w:val="0"/>
      <w:marRight w:val="0"/>
      <w:marTop w:val="0"/>
      <w:marBottom w:val="0"/>
      <w:divBdr>
        <w:top w:val="none" w:sz="0" w:space="0" w:color="auto"/>
        <w:left w:val="none" w:sz="0" w:space="0" w:color="auto"/>
        <w:bottom w:val="none" w:sz="0" w:space="0" w:color="auto"/>
        <w:right w:val="none" w:sz="0" w:space="0" w:color="auto"/>
      </w:divBdr>
    </w:div>
    <w:div w:id="1675063216">
      <w:bodyDiv w:val="1"/>
      <w:marLeft w:val="0"/>
      <w:marRight w:val="0"/>
      <w:marTop w:val="0"/>
      <w:marBottom w:val="0"/>
      <w:divBdr>
        <w:top w:val="none" w:sz="0" w:space="0" w:color="auto"/>
        <w:left w:val="none" w:sz="0" w:space="0" w:color="auto"/>
        <w:bottom w:val="none" w:sz="0" w:space="0" w:color="auto"/>
        <w:right w:val="none" w:sz="0" w:space="0" w:color="auto"/>
      </w:divBdr>
    </w:div>
    <w:div w:id="1715614363">
      <w:bodyDiv w:val="1"/>
      <w:marLeft w:val="0"/>
      <w:marRight w:val="0"/>
      <w:marTop w:val="0"/>
      <w:marBottom w:val="0"/>
      <w:divBdr>
        <w:top w:val="none" w:sz="0" w:space="0" w:color="auto"/>
        <w:left w:val="none" w:sz="0" w:space="0" w:color="auto"/>
        <w:bottom w:val="none" w:sz="0" w:space="0" w:color="auto"/>
        <w:right w:val="none" w:sz="0" w:space="0" w:color="auto"/>
      </w:divBdr>
    </w:div>
    <w:div w:id="1721786509">
      <w:bodyDiv w:val="1"/>
      <w:marLeft w:val="0"/>
      <w:marRight w:val="0"/>
      <w:marTop w:val="0"/>
      <w:marBottom w:val="0"/>
      <w:divBdr>
        <w:top w:val="none" w:sz="0" w:space="0" w:color="auto"/>
        <w:left w:val="none" w:sz="0" w:space="0" w:color="auto"/>
        <w:bottom w:val="none" w:sz="0" w:space="0" w:color="auto"/>
        <w:right w:val="none" w:sz="0" w:space="0" w:color="auto"/>
      </w:divBdr>
    </w:div>
    <w:div w:id="1728721209">
      <w:bodyDiv w:val="1"/>
      <w:marLeft w:val="0"/>
      <w:marRight w:val="0"/>
      <w:marTop w:val="0"/>
      <w:marBottom w:val="0"/>
      <w:divBdr>
        <w:top w:val="none" w:sz="0" w:space="0" w:color="auto"/>
        <w:left w:val="none" w:sz="0" w:space="0" w:color="auto"/>
        <w:bottom w:val="none" w:sz="0" w:space="0" w:color="auto"/>
        <w:right w:val="none" w:sz="0" w:space="0" w:color="auto"/>
      </w:divBdr>
    </w:div>
    <w:div w:id="1732265297">
      <w:bodyDiv w:val="1"/>
      <w:marLeft w:val="0"/>
      <w:marRight w:val="0"/>
      <w:marTop w:val="0"/>
      <w:marBottom w:val="0"/>
      <w:divBdr>
        <w:top w:val="none" w:sz="0" w:space="0" w:color="auto"/>
        <w:left w:val="none" w:sz="0" w:space="0" w:color="auto"/>
        <w:bottom w:val="none" w:sz="0" w:space="0" w:color="auto"/>
        <w:right w:val="none" w:sz="0" w:space="0" w:color="auto"/>
      </w:divBdr>
    </w:div>
    <w:div w:id="1735398275">
      <w:bodyDiv w:val="1"/>
      <w:marLeft w:val="0"/>
      <w:marRight w:val="0"/>
      <w:marTop w:val="0"/>
      <w:marBottom w:val="0"/>
      <w:divBdr>
        <w:top w:val="none" w:sz="0" w:space="0" w:color="auto"/>
        <w:left w:val="none" w:sz="0" w:space="0" w:color="auto"/>
        <w:bottom w:val="none" w:sz="0" w:space="0" w:color="auto"/>
        <w:right w:val="none" w:sz="0" w:space="0" w:color="auto"/>
      </w:divBdr>
    </w:div>
    <w:div w:id="1739858611">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 w:id="1770738500">
      <w:bodyDiv w:val="1"/>
      <w:marLeft w:val="0"/>
      <w:marRight w:val="0"/>
      <w:marTop w:val="0"/>
      <w:marBottom w:val="0"/>
      <w:divBdr>
        <w:top w:val="none" w:sz="0" w:space="0" w:color="auto"/>
        <w:left w:val="none" w:sz="0" w:space="0" w:color="auto"/>
        <w:bottom w:val="none" w:sz="0" w:space="0" w:color="auto"/>
        <w:right w:val="none" w:sz="0" w:space="0" w:color="auto"/>
      </w:divBdr>
    </w:div>
    <w:div w:id="1787888531">
      <w:bodyDiv w:val="1"/>
      <w:marLeft w:val="0"/>
      <w:marRight w:val="0"/>
      <w:marTop w:val="0"/>
      <w:marBottom w:val="0"/>
      <w:divBdr>
        <w:top w:val="none" w:sz="0" w:space="0" w:color="auto"/>
        <w:left w:val="none" w:sz="0" w:space="0" w:color="auto"/>
        <w:bottom w:val="none" w:sz="0" w:space="0" w:color="auto"/>
        <w:right w:val="none" w:sz="0" w:space="0" w:color="auto"/>
      </w:divBdr>
    </w:div>
    <w:div w:id="1790582703">
      <w:bodyDiv w:val="1"/>
      <w:marLeft w:val="0"/>
      <w:marRight w:val="0"/>
      <w:marTop w:val="0"/>
      <w:marBottom w:val="0"/>
      <w:divBdr>
        <w:top w:val="none" w:sz="0" w:space="0" w:color="auto"/>
        <w:left w:val="none" w:sz="0" w:space="0" w:color="auto"/>
        <w:bottom w:val="none" w:sz="0" w:space="0" w:color="auto"/>
        <w:right w:val="none" w:sz="0" w:space="0" w:color="auto"/>
      </w:divBdr>
    </w:div>
    <w:div w:id="1794864394">
      <w:bodyDiv w:val="1"/>
      <w:marLeft w:val="0"/>
      <w:marRight w:val="0"/>
      <w:marTop w:val="0"/>
      <w:marBottom w:val="0"/>
      <w:divBdr>
        <w:top w:val="none" w:sz="0" w:space="0" w:color="auto"/>
        <w:left w:val="none" w:sz="0" w:space="0" w:color="auto"/>
        <w:bottom w:val="none" w:sz="0" w:space="0" w:color="auto"/>
        <w:right w:val="none" w:sz="0" w:space="0" w:color="auto"/>
      </w:divBdr>
    </w:div>
    <w:div w:id="1818648273">
      <w:bodyDiv w:val="1"/>
      <w:marLeft w:val="0"/>
      <w:marRight w:val="0"/>
      <w:marTop w:val="0"/>
      <w:marBottom w:val="0"/>
      <w:divBdr>
        <w:top w:val="none" w:sz="0" w:space="0" w:color="auto"/>
        <w:left w:val="none" w:sz="0" w:space="0" w:color="auto"/>
        <w:bottom w:val="none" w:sz="0" w:space="0" w:color="auto"/>
        <w:right w:val="none" w:sz="0" w:space="0" w:color="auto"/>
      </w:divBdr>
    </w:div>
    <w:div w:id="1853766006">
      <w:bodyDiv w:val="1"/>
      <w:marLeft w:val="0"/>
      <w:marRight w:val="0"/>
      <w:marTop w:val="0"/>
      <w:marBottom w:val="0"/>
      <w:divBdr>
        <w:top w:val="none" w:sz="0" w:space="0" w:color="auto"/>
        <w:left w:val="none" w:sz="0" w:space="0" w:color="auto"/>
        <w:bottom w:val="none" w:sz="0" w:space="0" w:color="auto"/>
        <w:right w:val="none" w:sz="0" w:space="0" w:color="auto"/>
      </w:divBdr>
    </w:div>
    <w:div w:id="1864706527">
      <w:bodyDiv w:val="1"/>
      <w:marLeft w:val="0"/>
      <w:marRight w:val="0"/>
      <w:marTop w:val="0"/>
      <w:marBottom w:val="0"/>
      <w:divBdr>
        <w:top w:val="none" w:sz="0" w:space="0" w:color="auto"/>
        <w:left w:val="none" w:sz="0" w:space="0" w:color="auto"/>
        <w:bottom w:val="none" w:sz="0" w:space="0" w:color="auto"/>
        <w:right w:val="none" w:sz="0" w:space="0" w:color="auto"/>
      </w:divBdr>
    </w:div>
    <w:div w:id="1876851288">
      <w:bodyDiv w:val="1"/>
      <w:marLeft w:val="0"/>
      <w:marRight w:val="0"/>
      <w:marTop w:val="0"/>
      <w:marBottom w:val="0"/>
      <w:divBdr>
        <w:top w:val="none" w:sz="0" w:space="0" w:color="auto"/>
        <w:left w:val="none" w:sz="0" w:space="0" w:color="auto"/>
        <w:bottom w:val="none" w:sz="0" w:space="0" w:color="auto"/>
        <w:right w:val="none" w:sz="0" w:space="0" w:color="auto"/>
      </w:divBdr>
    </w:div>
    <w:div w:id="1890874198">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28617517">
      <w:bodyDiv w:val="1"/>
      <w:marLeft w:val="0"/>
      <w:marRight w:val="0"/>
      <w:marTop w:val="0"/>
      <w:marBottom w:val="0"/>
      <w:divBdr>
        <w:top w:val="none" w:sz="0" w:space="0" w:color="auto"/>
        <w:left w:val="none" w:sz="0" w:space="0" w:color="auto"/>
        <w:bottom w:val="none" w:sz="0" w:space="0" w:color="auto"/>
        <w:right w:val="none" w:sz="0" w:space="0" w:color="auto"/>
      </w:divBdr>
    </w:div>
    <w:div w:id="1932809856">
      <w:bodyDiv w:val="1"/>
      <w:marLeft w:val="0"/>
      <w:marRight w:val="0"/>
      <w:marTop w:val="0"/>
      <w:marBottom w:val="0"/>
      <w:divBdr>
        <w:top w:val="none" w:sz="0" w:space="0" w:color="auto"/>
        <w:left w:val="none" w:sz="0" w:space="0" w:color="auto"/>
        <w:bottom w:val="none" w:sz="0" w:space="0" w:color="auto"/>
        <w:right w:val="none" w:sz="0" w:space="0" w:color="auto"/>
      </w:divBdr>
    </w:div>
    <w:div w:id="1944146461">
      <w:bodyDiv w:val="1"/>
      <w:marLeft w:val="0"/>
      <w:marRight w:val="0"/>
      <w:marTop w:val="0"/>
      <w:marBottom w:val="0"/>
      <w:divBdr>
        <w:top w:val="none" w:sz="0" w:space="0" w:color="auto"/>
        <w:left w:val="none" w:sz="0" w:space="0" w:color="auto"/>
        <w:bottom w:val="none" w:sz="0" w:space="0" w:color="auto"/>
        <w:right w:val="none" w:sz="0" w:space="0" w:color="auto"/>
      </w:divBdr>
    </w:div>
    <w:div w:id="1970165015">
      <w:bodyDiv w:val="1"/>
      <w:marLeft w:val="0"/>
      <w:marRight w:val="0"/>
      <w:marTop w:val="0"/>
      <w:marBottom w:val="0"/>
      <w:divBdr>
        <w:top w:val="none" w:sz="0" w:space="0" w:color="auto"/>
        <w:left w:val="none" w:sz="0" w:space="0" w:color="auto"/>
        <w:bottom w:val="none" w:sz="0" w:space="0" w:color="auto"/>
        <w:right w:val="none" w:sz="0" w:space="0" w:color="auto"/>
      </w:divBdr>
    </w:div>
    <w:div w:id="1977291193">
      <w:bodyDiv w:val="1"/>
      <w:marLeft w:val="0"/>
      <w:marRight w:val="0"/>
      <w:marTop w:val="0"/>
      <w:marBottom w:val="0"/>
      <w:divBdr>
        <w:top w:val="none" w:sz="0" w:space="0" w:color="auto"/>
        <w:left w:val="none" w:sz="0" w:space="0" w:color="auto"/>
        <w:bottom w:val="none" w:sz="0" w:space="0" w:color="auto"/>
        <w:right w:val="none" w:sz="0" w:space="0" w:color="auto"/>
      </w:divBdr>
    </w:div>
    <w:div w:id="1980376385">
      <w:bodyDiv w:val="1"/>
      <w:marLeft w:val="0"/>
      <w:marRight w:val="0"/>
      <w:marTop w:val="0"/>
      <w:marBottom w:val="0"/>
      <w:divBdr>
        <w:top w:val="none" w:sz="0" w:space="0" w:color="auto"/>
        <w:left w:val="none" w:sz="0" w:space="0" w:color="auto"/>
        <w:bottom w:val="none" w:sz="0" w:space="0" w:color="auto"/>
        <w:right w:val="none" w:sz="0" w:space="0" w:color="auto"/>
      </w:divBdr>
    </w:div>
    <w:div w:id="1993483110">
      <w:bodyDiv w:val="1"/>
      <w:marLeft w:val="0"/>
      <w:marRight w:val="0"/>
      <w:marTop w:val="0"/>
      <w:marBottom w:val="0"/>
      <w:divBdr>
        <w:top w:val="none" w:sz="0" w:space="0" w:color="auto"/>
        <w:left w:val="none" w:sz="0" w:space="0" w:color="auto"/>
        <w:bottom w:val="none" w:sz="0" w:space="0" w:color="auto"/>
        <w:right w:val="none" w:sz="0" w:space="0" w:color="auto"/>
      </w:divBdr>
    </w:div>
    <w:div w:id="2037736105">
      <w:bodyDiv w:val="1"/>
      <w:marLeft w:val="0"/>
      <w:marRight w:val="0"/>
      <w:marTop w:val="0"/>
      <w:marBottom w:val="0"/>
      <w:divBdr>
        <w:top w:val="none" w:sz="0" w:space="0" w:color="auto"/>
        <w:left w:val="none" w:sz="0" w:space="0" w:color="auto"/>
        <w:bottom w:val="none" w:sz="0" w:space="0" w:color="auto"/>
        <w:right w:val="none" w:sz="0" w:space="0" w:color="auto"/>
      </w:divBdr>
    </w:div>
    <w:div w:id="2043362294">
      <w:bodyDiv w:val="1"/>
      <w:marLeft w:val="0"/>
      <w:marRight w:val="0"/>
      <w:marTop w:val="0"/>
      <w:marBottom w:val="0"/>
      <w:divBdr>
        <w:top w:val="none" w:sz="0" w:space="0" w:color="auto"/>
        <w:left w:val="none" w:sz="0" w:space="0" w:color="auto"/>
        <w:bottom w:val="none" w:sz="0" w:space="0" w:color="auto"/>
        <w:right w:val="none" w:sz="0" w:space="0" w:color="auto"/>
      </w:divBdr>
    </w:div>
    <w:div w:id="2051346056">
      <w:bodyDiv w:val="1"/>
      <w:marLeft w:val="0"/>
      <w:marRight w:val="0"/>
      <w:marTop w:val="0"/>
      <w:marBottom w:val="0"/>
      <w:divBdr>
        <w:top w:val="none" w:sz="0" w:space="0" w:color="auto"/>
        <w:left w:val="none" w:sz="0" w:space="0" w:color="auto"/>
        <w:bottom w:val="none" w:sz="0" w:space="0" w:color="auto"/>
        <w:right w:val="none" w:sz="0" w:space="0" w:color="auto"/>
      </w:divBdr>
    </w:div>
    <w:div w:id="2066022847">
      <w:bodyDiv w:val="1"/>
      <w:marLeft w:val="0"/>
      <w:marRight w:val="0"/>
      <w:marTop w:val="0"/>
      <w:marBottom w:val="0"/>
      <w:divBdr>
        <w:top w:val="none" w:sz="0" w:space="0" w:color="auto"/>
        <w:left w:val="none" w:sz="0" w:space="0" w:color="auto"/>
        <w:bottom w:val="none" w:sz="0" w:space="0" w:color="auto"/>
        <w:right w:val="none" w:sz="0" w:space="0" w:color="auto"/>
      </w:divBdr>
    </w:div>
    <w:div w:id="2120879595">
      <w:bodyDiv w:val="1"/>
      <w:marLeft w:val="0"/>
      <w:marRight w:val="0"/>
      <w:marTop w:val="0"/>
      <w:marBottom w:val="0"/>
      <w:divBdr>
        <w:top w:val="none" w:sz="0" w:space="0" w:color="auto"/>
        <w:left w:val="none" w:sz="0" w:space="0" w:color="auto"/>
        <w:bottom w:val="none" w:sz="0" w:space="0" w:color="auto"/>
        <w:right w:val="none" w:sz="0" w:space="0" w:color="auto"/>
      </w:divBdr>
    </w:div>
    <w:div w:id="2125802881">
      <w:bodyDiv w:val="1"/>
      <w:marLeft w:val="0"/>
      <w:marRight w:val="0"/>
      <w:marTop w:val="0"/>
      <w:marBottom w:val="0"/>
      <w:divBdr>
        <w:top w:val="none" w:sz="0" w:space="0" w:color="auto"/>
        <w:left w:val="none" w:sz="0" w:space="0" w:color="auto"/>
        <w:bottom w:val="none" w:sz="0" w:space="0" w:color="auto"/>
        <w:right w:val="none" w:sz="0" w:space="0" w:color="auto"/>
      </w:divBdr>
    </w:div>
    <w:div w:id="2129204416">
      <w:bodyDiv w:val="1"/>
      <w:marLeft w:val="0"/>
      <w:marRight w:val="0"/>
      <w:marTop w:val="0"/>
      <w:marBottom w:val="0"/>
      <w:divBdr>
        <w:top w:val="none" w:sz="0" w:space="0" w:color="auto"/>
        <w:left w:val="none" w:sz="0" w:space="0" w:color="auto"/>
        <w:bottom w:val="none" w:sz="0" w:space="0" w:color="auto"/>
        <w:right w:val="none" w:sz="0" w:space="0" w:color="auto"/>
      </w:divBdr>
    </w:div>
    <w:div w:id="21354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547939896774647"/>
          <c:y val="0.13339197722900442"/>
          <c:w val="0.67150275678627425"/>
          <c:h val="0.65394094130604241"/>
        </c:manualLayout>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A4FB-4377-8998-8E4D7F2724A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A4FB-4377-8998-8E4D7F2724A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4FB-4377-8998-8E4D7F2724A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A4FB-4377-8998-8E4D7F2724A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4FB-4377-8998-8E4D7F2724A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4FB-4377-8998-8E4D7F2724A5}"/>
              </c:ext>
            </c:extLst>
          </c:dPt>
          <c:dLbls>
            <c:dLbl>
              <c:idx val="0"/>
              <c:layout>
                <c:manualLayout>
                  <c:x val="-7.4340527577937646E-2"/>
                  <c:y val="0.2395833333333333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4FB-4377-8998-8E4D7F2724A5}"/>
                </c:ext>
              </c:extLst>
            </c:dLbl>
            <c:dLbl>
              <c:idx val="1"/>
              <c:layout>
                <c:manualLayout>
                  <c:x val="2.5284398175060334E-2"/>
                  <c:y val="3.0959965447356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ln>
                        <a:noFill/>
                      </a:ln>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4FB-4377-8998-8E4D7F2724A5}"/>
                </c:ext>
              </c:extLst>
            </c:dLbl>
            <c:dLbl>
              <c:idx val="2"/>
              <c:layout>
                <c:manualLayout>
                  <c:x val="1.8808680794095371E-2"/>
                  <c:y val="-2.232644625143927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1260635205834169"/>
                      <c:h val="0.20274968353751421"/>
                    </c:manualLayout>
                  </c15:layout>
                </c:ext>
                <c:ext xmlns:c16="http://schemas.microsoft.com/office/drawing/2014/chart" uri="{C3380CC4-5D6E-409C-BE32-E72D297353CC}">
                  <c16:uniqueId val="{00000005-A4FB-4377-8998-8E4D7F2724A5}"/>
                </c:ext>
              </c:extLst>
            </c:dLbl>
            <c:dLbl>
              <c:idx val="3"/>
              <c:layout>
                <c:manualLayout>
                  <c:x val="2.7964205816554809E-2"/>
                  <c:y val="-9.871636931459516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9594690764325601"/>
                      <c:h val="0.18824678560749528"/>
                    </c:manualLayout>
                  </c15:layout>
                </c:ext>
                <c:ext xmlns:c16="http://schemas.microsoft.com/office/drawing/2014/chart" uri="{C3380CC4-5D6E-409C-BE32-E72D297353CC}">
                  <c16:uniqueId val="{00000006-A4FB-4377-8998-8E4D7F2724A5}"/>
                </c:ext>
              </c:extLst>
            </c:dLbl>
            <c:dLbl>
              <c:idx val="4"/>
              <c:layout>
                <c:manualLayout>
                  <c:x val="3.3557135056104588E-2"/>
                  <c:y val="3.8677471619301244E-1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1870580515670834"/>
                      <c:h val="0.21812500000000001"/>
                    </c:manualLayout>
                  </c15:layout>
                </c:ext>
                <c:ext xmlns:c16="http://schemas.microsoft.com/office/drawing/2014/chart" uri="{C3380CC4-5D6E-409C-BE32-E72D297353CC}">
                  <c16:uniqueId val="{00000007-A4FB-4377-8998-8E4D7F2724A5}"/>
                </c:ext>
              </c:extLst>
            </c:dLbl>
            <c:dLbl>
              <c:idx val="5"/>
              <c:layout>
                <c:manualLayout>
                  <c:x val="3.47222222222222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FB-4377-8998-8E4D7F2724A5}"/>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работающие граждане</c:v>
                </c:pt>
                <c:pt idx="1">
                  <c:v>безработные граждане</c:v>
                </c:pt>
                <c:pt idx="2">
                  <c:v>учащиеся и студенты</c:v>
                </c:pt>
                <c:pt idx="3">
                  <c:v>домохозяйки</c:v>
                </c:pt>
                <c:pt idx="4">
                  <c:v>пенсионеры, в т.ч. по  инвалидности</c:v>
                </c:pt>
                <c:pt idx="5">
                  <c:v>самозанятые граждане</c:v>
                </c:pt>
              </c:strCache>
            </c:strRef>
          </c:cat>
          <c:val>
            <c:numRef>
              <c:f>Лист1!$B$2:$B$7</c:f>
              <c:numCache>
                <c:formatCode>0%</c:formatCode>
                <c:ptCount val="6"/>
                <c:pt idx="0">
                  <c:v>0.56000000000000005</c:v>
                </c:pt>
                <c:pt idx="1">
                  <c:v>0.08</c:v>
                </c:pt>
                <c:pt idx="2">
                  <c:v>0.06</c:v>
                </c:pt>
                <c:pt idx="3">
                  <c:v>0.06</c:v>
                </c:pt>
                <c:pt idx="4">
                  <c:v>0.22</c:v>
                </c:pt>
                <c:pt idx="5">
                  <c:v>0.02</c:v>
                </c:pt>
              </c:numCache>
            </c:numRef>
          </c:val>
          <c:extLst>
            <c:ext xmlns:c16="http://schemas.microsoft.com/office/drawing/2014/chart" uri="{C3380CC4-5D6E-409C-BE32-E72D297353CC}">
              <c16:uniqueId val="{00000000-A4FB-4377-8998-8E4D7F2724A5}"/>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436893374905312E-2"/>
          <c:y val="0.13339197722900442"/>
          <c:w val="0.79454526237911538"/>
          <c:h val="0.77197366722602301"/>
        </c:manualLayout>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FA7-47EF-92D3-6D8BF5AC3EF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FA7-47EF-92D3-6D8BF5AC3EF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FA7-47EF-92D3-6D8BF5AC3EF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FA7-47EF-92D3-6D8BF5AC3EF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FA7-47EF-92D3-6D8BF5AC3EF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FA7-47EF-92D3-6D8BF5AC3EFD}"/>
              </c:ext>
            </c:extLst>
          </c:dPt>
          <c:dLbls>
            <c:dLbl>
              <c:idx val="0"/>
              <c:layout>
                <c:manualLayout>
                  <c:x val="-4.525779915094514E-2"/>
                  <c:y val="-1.109799967102205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FA7-47EF-92D3-6D8BF5AC3EFD}"/>
                </c:ext>
              </c:extLst>
            </c:dLbl>
            <c:dLbl>
              <c:idx val="1"/>
              <c:layout>
                <c:manualLayout>
                  <c:x val="-2.7856664728989414E-2"/>
                  <c:y val="8.727255823267315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ln>
                        <a:noFill/>
                      </a:ln>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6956384646550052"/>
                      <c:h val="0.20494096276112622"/>
                    </c:manualLayout>
                  </c15:layout>
                </c:ext>
                <c:ext xmlns:c16="http://schemas.microsoft.com/office/drawing/2014/chart" uri="{C3380CC4-5D6E-409C-BE32-E72D297353CC}">
                  <c16:uniqueId val="{00000003-7FA7-47EF-92D3-6D8BF5AC3EFD}"/>
                </c:ext>
              </c:extLst>
            </c:dLbl>
            <c:dLbl>
              <c:idx val="2"/>
              <c:layout>
                <c:manualLayout>
                  <c:x val="-8.0369567897972585E-3"/>
                  <c:y val="-9.856133557075864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1260635205834169"/>
                      <c:h val="0.20274968353751421"/>
                    </c:manualLayout>
                  </c15:layout>
                </c:ext>
                <c:ext xmlns:c16="http://schemas.microsoft.com/office/drawing/2014/chart" uri="{C3380CC4-5D6E-409C-BE32-E72D297353CC}">
                  <c16:uniqueId val="{00000005-7FA7-47EF-92D3-6D8BF5AC3EFD}"/>
                </c:ext>
              </c:extLst>
            </c:dLbl>
            <c:dLbl>
              <c:idx val="3"/>
              <c:layout>
                <c:manualLayout>
                  <c:x val="5.9284116331096155E-2"/>
                  <c:y val="-1.23874502063263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9594690764325601"/>
                      <c:h val="0.18824678560749528"/>
                    </c:manualLayout>
                  </c15:layout>
                </c:ext>
                <c:ext xmlns:c16="http://schemas.microsoft.com/office/drawing/2014/chart" uri="{C3380CC4-5D6E-409C-BE32-E72D297353CC}">
                  <c16:uniqueId val="{00000007-7FA7-47EF-92D3-6D8BF5AC3EFD}"/>
                </c:ext>
              </c:extLst>
            </c:dLbl>
            <c:dLbl>
              <c:idx val="4"/>
              <c:layout>
                <c:manualLayout>
                  <c:x val="3.3557135056104588E-2"/>
                  <c:y val="3.8677471619301244E-1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1870580515670834"/>
                      <c:h val="0.21812500000000001"/>
                    </c:manualLayout>
                  </c15:layout>
                </c:ext>
                <c:ext xmlns:c16="http://schemas.microsoft.com/office/drawing/2014/chart" uri="{C3380CC4-5D6E-409C-BE32-E72D297353CC}">
                  <c16:uniqueId val="{00000009-7FA7-47EF-92D3-6D8BF5AC3EFD}"/>
                </c:ext>
              </c:extLst>
            </c:dLbl>
            <c:dLbl>
              <c:idx val="5"/>
              <c:layout>
                <c:manualLayout>
                  <c:x val="3.47222222222222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FA7-47EF-92D3-6D8BF5AC3EFD}"/>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4"/>
                <c:pt idx="0">
                  <c:v>18 - 29 лет</c:v>
                </c:pt>
                <c:pt idx="1">
                  <c:v>30 - 44 года</c:v>
                </c:pt>
                <c:pt idx="2">
                  <c:v>45 - 60 лет</c:v>
                </c:pt>
                <c:pt idx="3">
                  <c:v>61 год и старше</c:v>
                </c:pt>
              </c:strCache>
            </c:strRef>
          </c:cat>
          <c:val>
            <c:numRef>
              <c:f>Лист1!$B$2:$B$5</c:f>
              <c:numCache>
                <c:formatCode>0%</c:formatCode>
                <c:ptCount val="4"/>
                <c:pt idx="0">
                  <c:v>0.13953488372093001</c:v>
                </c:pt>
                <c:pt idx="1">
                  <c:v>0.31395348837209303</c:v>
                </c:pt>
                <c:pt idx="2">
                  <c:v>0.25581395348837199</c:v>
                </c:pt>
                <c:pt idx="3">
                  <c:v>0.290697674418605</c:v>
                </c:pt>
              </c:numCache>
            </c:numRef>
          </c:val>
          <c:extLst>
            <c:ext xmlns:c16="http://schemas.microsoft.com/office/drawing/2014/chart" uri="{C3380CC4-5D6E-409C-BE32-E72D297353CC}">
              <c16:uniqueId val="{0000000C-7FA7-47EF-92D3-6D8BF5AC3EFD}"/>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89103207736613"/>
          <c:y val="0.22785155942700627"/>
          <c:w val="0.67150275678627425"/>
          <c:h val="0.65394094130604241"/>
        </c:manualLayout>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4A3-4DED-B2BA-A591A7E2CAD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4A3-4DED-B2BA-A591A7E2CAD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4A3-4DED-B2BA-A591A7E2CAD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4A3-4DED-B2BA-A591A7E2CAD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4A3-4DED-B2BA-A591A7E2CAD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4A3-4DED-B2BA-A591A7E2CAD2}"/>
              </c:ext>
            </c:extLst>
          </c:dPt>
          <c:dLbls>
            <c:dLbl>
              <c:idx val="0"/>
              <c:layout>
                <c:manualLayout>
                  <c:x val="-5.4206345012242682E-2"/>
                  <c:y val="-5.46947299162536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A3-4DED-B2BA-A591A7E2CAD2}"/>
                </c:ext>
              </c:extLst>
            </c:dLbl>
            <c:dLbl>
              <c:idx val="1"/>
              <c:layout>
                <c:manualLayout>
                  <c:x val="-3.7983758741568343E-3"/>
                  <c:y val="-1.26367582798744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ln>
                        <a:noFill/>
                      </a:ln>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4A3-4DED-B2BA-A591A7E2CAD2}"/>
                </c:ext>
              </c:extLst>
            </c:dLbl>
            <c:dLbl>
              <c:idx val="2"/>
              <c:layout>
                <c:manualLayout>
                  <c:x val="5.3858620021490604E-3"/>
                  <c:y val="-5.865705478913228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1260635205834169"/>
                      <c:h val="0.20274968353751421"/>
                    </c:manualLayout>
                  </c15:layout>
                </c:ext>
                <c:ext xmlns:c16="http://schemas.microsoft.com/office/drawing/2014/chart" uri="{C3380CC4-5D6E-409C-BE32-E72D297353CC}">
                  <c16:uniqueId val="{00000005-E4A3-4DED-B2BA-A591A7E2CAD2}"/>
                </c:ext>
              </c:extLst>
            </c:dLbl>
            <c:dLbl>
              <c:idx val="3"/>
              <c:layout>
                <c:manualLayout>
                  <c:x val="1.1185682326621924E-3"/>
                  <c:y val="-3.3321318486415355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9594690764325601"/>
                      <c:h val="0.18824678560749528"/>
                    </c:manualLayout>
                  </c15:layout>
                </c:ext>
                <c:ext xmlns:c16="http://schemas.microsoft.com/office/drawing/2014/chart" uri="{C3380CC4-5D6E-409C-BE32-E72D297353CC}">
                  <c16:uniqueId val="{00000007-E4A3-4DED-B2BA-A591A7E2CAD2}"/>
                </c:ext>
              </c:extLst>
            </c:dLbl>
            <c:dLbl>
              <c:idx val="4"/>
              <c:layout>
                <c:manualLayout>
                  <c:x val="8.5011273758565417E-2"/>
                  <c:y val="1.089918256130789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1870580515670834"/>
                      <c:h val="0.21812500000000001"/>
                    </c:manualLayout>
                  </c15:layout>
                </c:ext>
                <c:ext xmlns:c16="http://schemas.microsoft.com/office/drawing/2014/chart" uri="{C3380CC4-5D6E-409C-BE32-E72D297353CC}">
                  <c16:uniqueId val="{00000009-E4A3-4DED-B2BA-A591A7E2CAD2}"/>
                </c:ext>
              </c:extLst>
            </c:dLbl>
            <c:dLbl>
              <c:idx val="5"/>
              <c:layout>
                <c:manualLayout>
                  <c:x val="3.472222222222222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4A3-4DED-B2BA-A591A7E2CAD2}"/>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Общее среднее</c:v>
                </c:pt>
                <c:pt idx="1">
                  <c:v>Среднее специальное/профессиональное</c:v>
                </c:pt>
                <c:pt idx="2">
                  <c:v>Незаконченное высшее</c:v>
                </c:pt>
                <c:pt idx="3">
                  <c:v>Высшее</c:v>
                </c:pt>
                <c:pt idx="4">
                  <c:v>Два и более высших/ученая степень</c:v>
                </c:pt>
              </c:strCache>
            </c:strRef>
          </c:cat>
          <c:val>
            <c:numRef>
              <c:f>Лист1!$B$2:$B$6</c:f>
              <c:numCache>
                <c:formatCode>0%</c:formatCode>
                <c:ptCount val="5"/>
                <c:pt idx="0">
                  <c:v>6.9767441860465101E-2</c:v>
                </c:pt>
                <c:pt idx="1">
                  <c:v>0.25581395348837199</c:v>
                </c:pt>
                <c:pt idx="2">
                  <c:v>3.4883720930232599E-2</c:v>
                </c:pt>
                <c:pt idx="3">
                  <c:v>0.56976744186046502</c:v>
                </c:pt>
                <c:pt idx="4">
                  <c:v>6.9767441860465101E-2</c:v>
                </c:pt>
              </c:numCache>
            </c:numRef>
          </c:val>
          <c:extLst>
            <c:ext xmlns:c16="http://schemas.microsoft.com/office/drawing/2014/chart" uri="{C3380CC4-5D6E-409C-BE32-E72D297353CC}">
              <c16:uniqueId val="{0000000C-E4A3-4DED-B2BA-A591A7E2CAD2}"/>
            </c:ext>
          </c:extLst>
        </c:ser>
        <c:dLbls>
          <c:dLblPos val="outEnd"/>
          <c:showLegendKey val="0"/>
          <c:showVal val="0"/>
          <c:showCatName val="0"/>
          <c:showSerName val="0"/>
          <c:showPercent val="1"/>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814814814814811E-2"/>
          <c:y val="0.18580791952089581"/>
          <c:w val="0.78472222222222221"/>
          <c:h val="0.57937381666300991"/>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2AF-45BE-BC78-41C32E4CE5A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2AF-45BE-BC78-41C32E4CE5A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2AF-45BE-BC78-41C32E4CE5A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2AF-45BE-BC78-41C32E4CE5A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2AF-45BE-BC78-41C32E4CE5A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C2AF-45BE-BC78-41C32E4CE5A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2AF-45BE-BC78-41C32E4CE5A5}"/>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2AF-45BE-BC78-41C32E4CE5A5}"/>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5F2CB846-ECEB-432B-8663-5EDDD9E824B9}" type="CATEGORYNAME">
                      <a:rPr lang="ru-RU"/>
                      <a:pPr>
                        <a:defRPr>
                          <a:solidFill>
                            <a:sysClr val="windowText" lastClr="000000"/>
                          </a:solidFill>
                        </a:defRPr>
                      </a:pPr>
                      <a:t>[ИМЯ КАТЕГОРИИ]</a:t>
                    </a:fld>
                    <a:r>
                      <a:rPr lang="ru-RU" baseline="0"/>
                      <a:t>
</a:t>
                    </a:r>
                    <a:fld id="{2B86D241-8EA1-41F0-A375-EDED9F5D34FE}" type="PERCENTAGE">
                      <a:rPr lang="ru-RU" b="1" baseline="0"/>
                      <a:pPr>
                        <a:defRPr>
                          <a:solidFill>
                            <a:sysClr val="windowText" lastClr="000000"/>
                          </a:solidFill>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2AF-45BE-BC78-41C32E4CE5A5}"/>
                </c:ext>
              </c:extLst>
            </c:dLbl>
            <c:dLbl>
              <c:idx val="1"/>
              <c:layout>
                <c:manualLayout>
                  <c:x val="-1.620370370370379E-2"/>
                  <c:y val="-3.3023735810113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C89319F1-A3D3-4365-B430-0E032DA28E27}" type="CATEGORYNAME">
                      <a:rPr lang="ru-RU"/>
                      <a:pPr>
                        <a:defRPr>
                          <a:solidFill>
                            <a:sysClr val="windowText" lastClr="000000"/>
                          </a:solidFill>
                        </a:defRPr>
                      </a:pPr>
                      <a:t>[ИМЯ КАТЕГОРИИ]</a:t>
                    </a:fld>
                    <a:r>
                      <a:rPr lang="ru-RU" baseline="0"/>
                      <a:t>
</a:t>
                    </a:r>
                    <a:fld id="{346F5CD4-9238-4626-9718-9E7BE6870293}" type="PERCENTAGE">
                      <a:rPr lang="ru-RU" b="1" baseline="0"/>
                      <a:pPr>
                        <a:defRPr>
                          <a:solidFill>
                            <a:sysClr val="windowText" lastClr="000000"/>
                          </a:solidFill>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AF-45BE-BC78-41C32E4CE5A5}"/>
                </c:ext>
              </c:extLst>
            </c:dLbl>
            <c:dLbl>
              <c:idx val="2"/>
              <c:layout>
                <c:manualLayout>
                  <c:x val="2.6430628463108695E-2"/>
                  <c:y val="-8.668730650154798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A6AD0D3C-4ABA-4121-B702-2110B7022C8E}" type="CATEGORYNAME">
                      <a:rPr lang="ru-RU" b="1" i="0"/>
                      <a:pPr>
                        <a:defRPr>
                          <a:solidFill>
                            <a:sysClr val="windowText" lastClr="000000"/>
                          </a:solidFill>
                        </a:defRPr>
                      </a:pPr>
                      <a:t>[ИМЯ КАТЕГОРИИ]</a:t>
                    </a:fld>
                    <a:r>
                      <a:rPr lang="ru-RU" b="1" i="0" baseline="0"/>
                      <a:t>
</a:t>
                    </a:r>
                    <a:fld id="{7D1C655E-DE0A-455C-8E35-E1C34FE0CAF5}" type="PERCENTAGE">
                      <a:rPr lang="ru-RU" b="1" i="0" baseline="0"/>
                      <a:pPr>
                        <a:defRPr>
                          <a:solidFill>
                            <a:sysClr val="windowText" lastClr="000000"/>
                          </a:solidFill>
                        </a:defRPr>
                      </a:pPr>
                      <a:t>[ПРОЦЕНТ]</a:t>
                    </a:fld>
                    <a:endParaRPr lang="ru-RU" b="1" i="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6045148002333041"/>
                      <c:h val="0.26429324817369965"/>
                    </c:manualLayout>
                  </c15:layout>
                  <c15:dlblFieldTable/>
                  <c15:showDataLabelsRange val="0"/>
                </c:ext>
                <c:ext xmlns:c16="http://schemas.microsoft.com/office/drawing/2014/chart" uri="{C3380CC4-5D6E-409C-BE32-E72D297353CC}">
                  <c16:uniqueId val="{00000005-C2AF-45BE-BC78-41C32E4CE5A5}"/>
                </c:ext>
              </c:extLst>
            </c:dLbl>
            <c:dLbl>
              <c:idx val="3"/>
              <c:layout>
                <c:manualLayout>
                  <c:x val="7.870370370370354E-2"/>
                  <c:y val="-8.255933952528379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2AF-45BE-BC78-41C32E4CE5A5}"/>
                </c:ext>
              </c:extLst>
            </c:dLbl>
            <c:dLbl>
              <c:idx val="4"/>
              <c:layout>
                <c:manualLayout>
                  <c:x val="2.3148148148148147E-2"/>
                  <c:y val="4.95356037151702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2AF-45BE-BC78-41C32E4CE5A5}"/>
                </c:ext>
              </c:extLst>
            </c:dLbl>
            <c:dLbl>
              <c:idx val="5"/>
              <c:layout>
                <c:manualLayout>
                  <c:x val="-4.3981481481481483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4940963108778069"/>
                      <c:h val="0.26429324817369965"/>
                    </c:manualLayout>
                  </c15:layout>
                </c:ext>
                <c:ext xmlns:c16="http://schemas.microsoft.com/office/drawing/2014/chart" uri="{C3380CC4-5D6E-409C-BE32-E72D297353CC}">
                  <c16:uniqueId val="{0000000C-C2AF-45BE-BC78-41C32E4CE5A5}"/>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D-C2AF-45BE-BC78-41C32E4CE5A5}"/>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E-C2AF-45BE-BC78-41C32E4CE5A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Лист1!$A$2:$A$9</c:f>
              <c:strCache>
                <c:ptCount val="8"/>
                <c:pt idx="0">
                  <c:v>Продукты питания и бытовая химия</c:v>
                </c:pt>
                <c:pt idx="1">
                  <c:v>Услуги здравоохранения</c:v>
                </c:pt>
                <c:pt idx="2">
                  <c:v>Услуги сотовых операторов, провайдеров интернета</c:v>
                </c:pt>
                <c:pt idx="3">
                  <c:v>Общественный транспорт, такси</c:v>
                </c:pt>
                <c:pt idx="4">
                  <c:v>Услуги транспортных перевозок, логистики</c:v>
                </c:pt>
                <c:pt idx="5">
                  <c:v>Все товары и услуги в МО высокого качества</c:v>
                </c:pt>
                <c:pt idx="6">
                  <c:v>Затрудняются ответить</c:v>
                </c:pt>
                <c:pt idx="7">
                  <c:v>Прочие</c:v>
                </c:pt>
              </c:strCache>
            </c:strRef>
          </c:cat>
          <c:val>
            <c:numRef>
              <c:f>Лист1!$B$2:$B$9</c:f>
              <c:numCache>
                <c:formatCode>0%</c:formatCode>
                <c:ptCount val="8"/>
                <c:pt idx="0">
                  <c:v>0.14000000000000001</c:v>
                </c:pt>
                <c:pt idx="1">
                  <c:v>0.09</c:v>
                </c:pt>
                <c:pt idx="2">
                  <c:v>0.06</c:v>
                </c:pt>
                <c:pt idx="3">
                  <c:v>7.0000000000000007E-2</c:v>
                </c:pt>
                <c:pt idx="4">
                  <c:v>0.05</c:v>
                </c:pt>
                <c:pt idx="5">
                  <c:v>0.05</c:v>
                </c:pt>
                <c:pt idx="6">
                  <c:v>0.45</c:v>
                </c:pt>
                <c:pt idx="7">
                  <c:v>0.09</c:v>
                </c:pt>
              </c:numCache>
            </c:numRef>
          </c:val>
          <c:extLst>
            <c:ext xmlns:c16="http://schemas.microsoft.com/office/drawing/2014/chart" uri="{C3380CC4-5D6E-409C-BE32-E72D297353CC}">
              <c16:uniqueId val="{0000000A-C2AF-45BE-BC78-41C32E4CE5A5}"/>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129629629629636E-2"/>
          <c:y val="0.18167995254463162"/>
          <c:w val="0.84722222222222221"/>
          <c:h val="0.62478132381414453"/>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3BCA-4817-A97E-A58E03648AF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BCA-4817-A97E-A58E03648AF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3BCA-4817-A97E-A58E03648AF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BCA-4817-A97E-A58E03648AF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3BCA-4817-A97E-A58E03648AF7}"/>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5F2CB846-ECEB-432B-8663-5EDDD9E824B9}" type="CATEGORYNAME">
                      <a:rPr lang="ru-RU"/>
                      <a:pPr>
                        <a:defRPr>
                          <a:solidFill>
                            <a:sysClr val="windowText" lastClr="000000"/>
                          </a:solidFill>
                        </a:defRPr>
                      </a:pPr>
                      <a:t>[ИМЯ КАТЕГОРИИ]</a:t>
                    </a:fld>
                    <a:r>
                      <a:rPr lang="ru-RU" baseline="0"/>
                      <a:t>
</a:t>
                    </a:r>
                    <a:fld id="{2B86D241-8EA1-41F0-A375-EDED9F5D34FE}" type="PERCENTAGE">
                      <a:rPr lang="ru-RU" b="1" baseline="0"/>
                      <a:pPr>
                        <a:defRPr>
                          <a:solidFill>
                            <a:sysClr val="windowText" lastClr="000000"/>
                          </a:solidFill>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BCA-4817-A97E-A58E03648AF7}"/>
                </c:ext>
              </c:extLst>
            </c:dLbl>
            <c:dLbl>
              <c:idx val="1"/>
              <c:layout>
                <c:manualLayout>
                  <c:x val="1.3888888888888888E-2"/>
                  <c:y val="3.715170278637770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C89319F1-A3D3-4365-B430-0E032DA28E27}" type="CATEGORYNAME">
                      <a:rPr lang="ru-RU"/>
                      <a:pPr>
                        <a:defRPr>
                          <a:solidFill>
                            <a:sysClr val="windowText" lastClr="000000"/>
                          </a:solidFill>
                        </a:defRPr>
                      </a:pPr>
                      <a:t>[ИМЯ КАТЕГОРИИ]</a:t>
                    </a:fld>
                    <a:r>
                      <a:rPr lang="ru-RU" baseline="0"/>
                      <a:t>
</a:t>
                    </a:r>
                    <a:fld id="{346F5CD4-9238-4626-9718-9E7BE6870293}" type="PERCENTAGE">
                      <a:rPr lang="ru-RU" b="1" baseline="0"/>
                      <a:pPr>
                        <a:defRPr>
                          <a:solidFill>
                            <a:sysClr val="windowText" lastClr="000000"/>
                          </a:solidFill>
                        </a:defRPr>
                      </a:pPr>
                      <a:t>[ПРОЦЕНТ]</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BCA-4817-A97E-A58E03648AF7}"/>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fld id="{A6AD0D3C-4ABA-4121-B702-2110B7022C8E}" type="CATEGORYNAME">
                      <a:rPr lang="ru-RU" b="1" i="0"/>
                      <a:pPr>
                        <a:defRPr>
                          <a:solidFill>
                            <a:sysClr val="windowText" lastClr="000000"/>
                          </a:solidFill>
                        </a:defRPr>
                      </a:pPr>
                      <a:t>[ИМЯ КАТЕГОРИИ]</a:t>
                    </a:fld>
                    <a:r>
                      <a:rPr lang="ru-RU" b="1" i="0" baseline="0"/>
                      <a:t>
</a:t>
                    </a:r>
                    <a:fld id="{7D1C655E-DE0A-455C-8E35-E1C34FE0CAF5}" type="PERCENTAGE">
                      <a:rPr lang="ru-RU" b="1" i="0" baseline="0"/>
                      <a:pPr>
                        <a:defRPr>
                          <a:solidFill>
                            <a:sysClr val="windowText" lastClr="000000"/>
                          </a:solidFill>
                        </a:defRPr>
                      </a:pPr>
                      <a:t>[ПРОЦЕНТ]</a:t>
                    </a:fld>
                    <a:endParaRPr lang="ru-RU" b="1" i="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BCA-4817-A97E-A58E03648AF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3BCA-4817-A97E-A58E03648AF7}"/>
                </c:ext>
              </c:extLst>
            </c:dLbl>
            <c:dLbl>
              <c:idx val="4"/>
              <c:layout>
                <c:manualLayout>
                  <c:x val="2.5462962962962962E-2"/>
                  <c:y val="-5.3663570691434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BCA-4817-A97E-A58E03648AF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Продукты питания и бытовая химия</c:v>
                </c:pt>
                <c:pt idx="1">
                  <c:v>Аптеки</c:v>
                </c:pt>
                <c:pt idx="2">
                  <c:v>Услуги ЖКХ, УК</c:v>
                </c:pt>
                <c:pt idx="3">
                  <c:v>Услуги здравоохранения</c:v>
                </c:pt>
                <c:pt idx="4">
                  <c:v>Прочие</c:v>
                </c:pt>
              </c:strCache>
            </c:strRef>
          </c:cat>
          <c:val>
            <c:numRef>
              <c:f>Лист1!$B$2:$B$6</c:f>
              <c:numCache>
                <c:formatCode>0%</c:formatCode>
                <c:ptCount val="5"/>
                <c:pt idx="0">
                  <c:v>0.45</c:v>
                </c:pt>
                <c:pt idx="1">
                  <c:v>0.12</c:v>
                </c:pt>
                <c:pt idx="2">
                  <c:v>0.27</c:v>
                </c:pt>
                <c:pt idx="3">
                  <c:v>0.13</c:v>
                </c:pt>
                <c:pt idx="4">
                  <c:v>0.03</c:v>
                </c:pt>
              </c:numCache>
            </c:numRef>
          </c:val>
          <c:extLst>
            <c:ext xmlns:c16="http://schemas.microsoft.com/office/drawing/2014/chart" uri="{C3380CC4-5D6E-409C-BE32-E72D297353CC}">
              <c16:uniqueId val="{00000000-3BCA-4817-A97E-A58E03648AF7}"/>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опрошенных предпринимателей </a:t>
            </a:r>
          </a:p>
          <a:p>
            <a:pPr>
              <a:defRPr/>
            </a:pPr>
            <a:r>
              <a:rPr lang="ru-RU"/>
              <a:t>по видам деятельности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5607270456831661"/>
          <c:y val="0.215"/>
          <c:w val="0.50758857785948563"/>
          <c:h val="0.62883569553805774"/>
        </c:manualLayout>
      </c:layout>
      <c:barChart>
        <c:barDir val="bar"/>
        <c:grouping val="clustered"/>
        <c:varyColors val="0"/>
        <c:ser>
          <c:idx val="0"/>
          <c:order val="0"/>
          <c:tx>
            <c:strRef>
              <c:f>Лист1!$B$1</c:f>
              <c:strCache>
                <c:ptCount val="1"/>
                <c:pt idx="0">
                  <c:v>Количество опрошенных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Рынок услуг дошкольного образования</c:v>
                </c:pt>
                <c:pt idx="1">
                  <c:v>Рынок услуг общего образования</c:v>
                </c:pt>
                <c:pt idx="2">
                  <c:v>Рынок услуг дополнительного образования детей</c:v>
                </c:pt>
                <c:pt idx="3">
                  <c:v>Рынок услуг детского отдыха и оздоровления</c:v>
                </c:pt>
                <c:pt idx="4">
                  <c:v>Рынок социальных услуг</c:v>
                </c:pt>
                <c:pt idx="5">
                  <c:v>Рынок медицинских услуг</c:v>
                </c:pt>
                <c:pt idx="6">
                  <c:v>Рынок ритуальных услуг</c:v>
                </c:pt>
                <c:pt idx="7">
                  <c:v>Рынок оказания услуг по ремонту автотранспортных средств</c:v>
                </c:pt>
                <c:pt idx="8">
                  <c:v>Рынок розничной торговли</c:v>
                </c:pt>
                <c:pt idx="9">
                  <c:v>Рынок общественного питания</c:v>
                </c:pt>
                <c:pt idx="10">
                  <c:v>Рынок бытового обслуживания</c:v>
                </c:pt>
                <c:pt idx="11">
                  <c:v>Рынок жилищного строительства (за исключением Московского фонда реновации жилой застройки и индивидуального жилищного строительства)</c:v>
                </c:pt>
                <c:pt idx="12">
                  <c:v>Рынок строительства объектов капитального строительства, за исключением жилищного и дорожного строительства</c:v>
                </c:pt>
                <c:pt idx="13">
                  <c:v>Сфера наружной рекламы</c:v>
                </c:pt>
                <c:pt idx="14">
                  <c:v>Рынок инновационной продукции</c:v>
                </c:pt>
                <c:pt idx="15">
                  <c:v>Рынок несырьевого и неэнергетического экспорта</c:v>
                </c:pt>
                <c:pt idx="16">
                  <c:v>Другое</c:v>
                </c:pt>
              </c:strCache>
            </c:strRef>
          </c:cat>
          <c:val>
            <c:numRef>
              <c:f>Лист1!$B$2:$B$18</c:f>
              <c:numCache>
                <c:formatCode>General</c:formatCode>
                <c:ptCount val="17"/>
                <c:pt idx="0">
                  <c:v>1</c:v>
                </c:pt>
                <c:pt idx="1">
                  <c:v>1</c:v>
                </c:pt>
                <c:pt idx="2">
                  <c:v>4</c:v>
                </c:pt>
                <c:pt idx="3">
                  <c:v>1</c:v>
                </c:pt>
                <c:pt idx="4">
                  <c:v>1</c:v>
                </c:pt>
                <c:pt idx="5">
                  <c:v>4</c:v>
                </c:pt>
                <c:pt idx="6">
                  <c:v>1</c:v>
                </c:pt>
                <c:pt idx="7">
                  <c:v>2</c:v>
                </c:pt>
                <c:pt idx="8">
                  <c:v>2</c:v>
                </c:pt>
                <c:pt idx="9">
                  <c:v>5</c:v>
                </c:pt>
                <c:pt idx="10">
                  <c:v>5</c:v>
                </c:pt>
                <c:pt idx="11">
                  <c:v>1</c:v>
                </c:pt>
                <c:pt idx="12">
                  <c:v>1</c:v>
                </c:pt>
                <c:pt idx="13">
                  <c:v>2</c:v>
                </c:pt>
                <c:pt idx="14">
                  <c:v>1</c:v>
                </c:pt>
                <c:pt idx="15">
                  <c:v>1</c:v>
                </c:pt>
                <c:pt idx="16">
                  <c:v>5</c:v>
                </c:pt>
              </c:numCache>
            </c:numRef>
          </c:val>
          <c:extLst>
            <c:ext xmlns:c16="http://schemas.microsoft.com/office/drawing/2014/chart" uri="{C3380CC4-5D6E-409C-BE32-E72D297353CC}">
              <c16:uniqueId val="{00000000-1B4C-4F64-B93E-96246B24B856}"/>
            </c:ext>
          </c:extLst>
        </c:ser>
        <c:dLbls>
          <c:dLblPos val="outEnd"/>
          <c:showLegendKey val="0"/>
          <c:showVal val="1"/>
          <c:showCatName val="0"/>
          <c:showSerName val="0"/>
          <c:showPercent val="0"/>
          <c:showBubbleSize val="0"/>
        </c:dLbls>
        <c:gapWidth val="182"/>
        <c:axId val="2119948272"/>
        <c:axId val="2119946608"/>
      </c:barChart>
      <c:catAx>
        <c:axId val="2119948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9946608"/>
        <c:crosses val="autoZero"/>
        <c:auto val="1"/>
        <c:lblAlgn val="ctr"/>
        <c:lblOffset val="100"/>
        <c:noMultiLvlLbl val="0"/>
      </c:catAx>
      <c:valAx>
        <c:axId val="2119946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9948272"/>
        <c:crosses val="autoZero"/>
        <c:crossBetween val="between"/>
      </c:valAx>
      <c:spPr>
        <a:noFill/>
        <a:ln>
          <a:noFill/>
        </a:ln>
        <a:effectLst/>
      </c:spPr>
    </c:plotArea>
    <c:legend>
      <c:legendPos val="b"/>
      <c:layout>
        <c:manualLayout>
          <c:xMode val="edge"/>
          <c:yMode val="edge"/>
          <c:x val="0.45358138602718712"/>
          <c:y val="0.91525748031496079"/>
          <c:w val="0.24788604067663347"/>
          <c:h val="5.6250393700787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848754713521073E-2"/>
          <c:y val="0.12599206349206349"/>
          <c:w val="0.81289443623040569"/>
          <c:h val="0.7678571428571429"/>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4C42-421C-AB59-E9D3B8EAFBB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C42-421C-AB59-E9D3B8EAFBB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4C42-421C-AB59-E9D3B8EAFBB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C42-421C-AB59-E9D3B8EAFBB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4C42-421C-AB59-E9D3B8EAFBB8}"/>
              </c:ext>
            </c:extLst>
          </c:dPt>
          <c:dLbls>
            <c:dLbl>
              <c:idx val="0"/>
              <c:layout>
                <c:manualLayout>
                  <c:x val="-6.0164968461911696E-2"/>
                  <c:y val="0"/>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1DA6227F-B7CE-4F46-A906-6A9EF8694EEF}" type="CATEGORYNAME">
                      <a:rPr lang="ru-RU" sz="1100"/>
                      <a:pPr>
                        <a:defRPr sz="1100">
                          <a:solidFill>
                            <a:sysClr val="windowText" lastClr="000000"/>
                          </a:solidFill>
                        </a:defRPr>
                      </a:pPr>
                      <a:t>[ИМЯ КАТЕГОРИИ]</a:t>
                    </a:fld>
                    <a:r>
                      <a:rPr lang="ru-RU" sz="1100" baseline="0"/>
                      <a:t> - </a:t>
                    </a:r>
                    <a:fld id="{166962D2-B0E4-4A0B-85A3-A07E41752885}"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015041242115477"/>
                      <c:h val="0.17178571428571429"/>
                    </c:manualLayout>
                  </c15:layout>
                  <c15:dlblFieldTable/>
                  <c15:showDataLabelsRange val="0"/>
                </c:ext>
                <c:ext xmlns:c16="http://schemas.microsoft.com/office/drawing/2014/chart" uri="{C3380CC4-5D6E-409C-BE32-E72D297353CC}">
                  <c16:uniqueId val="{00000002-4C42-421C-AB59-E9D3B8EAFBB8}"/>
                </c:ext>
              </c:extLst>
            </c:dLbl>
            <c:dLbl>
              <c:idx val="1"/>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8100CC07-2EA7-4EBA-BC55-0CC60A297A5C}" type="CATEGORYNAME">
                      <a:rPr lang="ru-RU" sz="1100"/>
                      <a:pPr>
                        <a:defRPr sz="1100">
                          <a:solidFill>
                            <a:sysClr val="windowText" lastClr="000000"/>
                          </a:solidFill>
                        </a:defRPr>
                      </a:pPr>
                      <a:t>[ИМЯ КАТЕГОРИИ]</a:t>
                    </a:fld>
                    <a:r>
                      <a:rPr lang="ru-RU" sz="1100" baseline="0"/>
                      <a:t> - </a:t>
                    </a:r>
                    <a:fld id="{B4ECF950-5AB6-4B4A-868E-2CDB2C841939}"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outEnd"/>
              <c:showLegendKey val="0"/>
              <c:showVal val="1"/>
              <c:showCatName val="1"/>
              <c:showSerName val="0"/>
              <c:showPercent val="0"/>
              <c:showBubbleSize val="0"/>
              <c:extLst>
                <c:ext xmlns:c15="http://schemas.microsoft.com/office/drawing/2012/chart" uri="{CE6537A1-D6FC-4f65-9D91-7224C49458BB}">
                  <c15:layout>
                    <c:manualLayout>
                      <c:w val="0.2171408268289608"/>
                      <c:h val="0.17178571428571429"/>
                    </c:manualLayout>
                  </c15:layout>
                  <c15:dlblFieldTable/>
                  <c15:showDataLabelsRange val="0"/>
                </c:ext>
                <c:ext xmlns:c16="http://schemas.microsoft.com/office/drawing/2014/chart" uri="{C3380CC4-5D6E-409C-BE32-E72D297353CC}">
                  <c16:uniqueId val="{00000003-4C42-421C-AB59-E9D3B8EAFBB8}"/>
                </c:ext>
              </c:extLst>
            </c:dLbl>
            <c:dLbl>
              <c:idx val="2"/>
              <c:layout>
                <c:manualLayout>
                  <c:x val="-0.12130033964095099"/>
                  <c:y val="5.9523809523809521E-3"/>
                </c:manualLayout>
              </c:layout>
              <c:tx>
                <c:rich>
                  <a:bodyPr rot="0" spcFirstLastPara="1" vertOverflow="ellipsis" vert="horz" wrap="square" lIns="38100" tIns="19050" rIns="38100" bIns="19050" anchor="ctr" anchorCtr="1">
                    <a:noAutofit/>
                  </a:bodyPr>
                  <a:lstStyle/>
                  <a:p>
                    <a:pPr>
                      <a:defRPr sz="1100" b="1" i="0" u="none" strike="noStrike" kern="1200" spc="0" baseline="0">
                        <a:solidFill>
                          <a:sysClr val="windowText" lastClr="000000"/>
                        </a:solidFill>
                        <a:latin typeface="+mn-lt"/>
                        <a:ea typeface="+mn-ea"/>
                        <a:cs typeface="+mn-cs"/>
                      </a:defRPr>
                    </a:pPr>
                    <a:fld id="{2AC4C08A-5A9D-43FD-826B-0A4C08588358}" type="CATEGORYNAME">
                      <a:rPr lang="ru-RU" sz="1100"/>
                      <a:pPr>
                        <a:defRPr sz="1100">
                          <a:solidFill>
                            <a:sysClr val="windowText" lastClr="000000"/>
                          </a:solidFill>
                        </a:defRPr>
                      </a:pPr>
                      <a:t>[ИМЯ КАТЕГОРИИ]</a:t>
                    </a:fld>
                    <a:r>
                      <a:rPr lang="ru-RU" sz="1100" baseline="0"/>
                      <a:t> - </a:t>
                    </a:r>
                    <a:fld id="{600BADD1-5C0A-4060-B6C8-2E4A41E02D5D}"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4354204632717855"/>
                      <c:h val="0.12861111111111112"/>
                    </c:manualLayout>
                  </c15:layout>
                  <c15:dlblFieldTable/>
                  <c15:showDataLabelsRange val="0"/>
                </c:ext>
                <c:ext xmlns:c16="http://schemas.microsoft.com/office/drawing/2014/chart" uri="{C3380CC4-5D6E-409C-BE32-E72D297353CC}">
                  <c16:uniqueId val="{00000004-4C42-421C-AB59-E9D3B8EAFBB8}"/>
                </c:ext>
              </c:extLst>
            </c:dLbl>
            <c:dLbl>
              <c:idx val="3"/>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B6C97F5E-A000-4D08-8CD7-62A495CEC792}" type="CATEGORYNAME">
                      <a:rPr lang="ru-RU" sz="1100"/>
                      <a:pPr>
                        <a:defRPr sz="1100">
                          <a:solidFill>
                            <a:sysClr val="windowText" lastClr="000000"/>
                          </a:solidFill>
                        </a:defRPr>
                      </a:pPr>
                      <a:t>[ИМЯ КАТЕГОРИИ]</a:t>
                    </a:fld>
                    <a:r>
                      <a:rPr lang="ru-RU" sz="1100" baseline="0"/>
                      <a:t> - </a:t>
                    </a:r>
                    <a:fld id="{BA34EFD2-02AB-4712-9636-9809896E0390}"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outEnd"/>
              <c:showLegendKey val="0"/>
              <c:showVal val="1"/>
              <c:showCatName val="1"/>
              <c:showSerName val="0"/>
              <c:showPercent val="0"/>
              <c:showBubbleSize val="0"/>
              <c:extLst>
                <c:ext xmlns:c15="http://schemas.microsoft.com/office/drawing/2012/chart" uri="{CE6537A1-D6FC-4f65-9D91-7224C49458BB}">
                  <c15:layout>
                    <c:manualLayout>
                      <c:w val="0.1942552159146046"/>
                      <c:h val="0.17178571428571429"/>
                    </c:manualLayout>
                  </c15:layout>
                  <c15:dlblFieldTable/>
                  <c15:showDataLabelsRange val="0"/>
                </c:ext>
                <c:ext xmlns:c16="http://schemas.microsoft.com/office/drawing/2014/chart" uri="{C3380CC4-5D6E-409C-BE32-E72D297353CC}">
                  <c16:uniqueId val="{00000005-4C42-421C-AB59-E9D3B8EAFBB8}"/>
                </c:ext>
              </c:extLst>
            </c:dLbl>
            <c:dLbl>
              <c:idx val="4"/>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6BDF0F14-71D1-4001-A4E7-F81E55B4CC2C}" type="CATEGORYNAME">
                      <a:rPr lang="ru-RU" sz="1100"/>
                      <a:pPr>
                        <a:defRPr sz="1100">
                          <a:solidFill>
                            <a:sysClr val="windowText" lastClr="000000"/>
                          </a:solidFill>
                        </a:defRPr>
                      </a:pPr>
                      <a:t>[ИМЯ КАТЕГОРИИ]</a:t>
                    </a:fld>
                    <a:r>
                      <a:rPr lang="ru-RU" sz="1100" baseline="0"/>
                      <a:t> - </a:t>
                    </a:r>
                    <a:fld id="{6BB7597C-49AD-42B9-A8E5-0804DDD7AE88}"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4C42-421C-AB59-E9D3B8EAFBB8}"/>
                </c:ext>
              </c:extLst>
            </c:dLbl>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Лист1!$A$2:$A$6</c:f>
              <c:strCache>
                <c:ptCount val="5"/>
                <c:pt idx="0">
                  <c:v>очень высокая конкуренция</c:v>
                </c:pt>
                <c:pt idx="1">
                  <c:v>высокая конкуренция</c:v>
                </c:pt>
                <c:pt idx="2">
                  <c:v>умеренная конкуренция</c:v>
                </c:pt>
                <c:pt idx="3">
                  <c:v>низкая конкуренция</c:v>
                </c:pt>
                <c:pt idx="4">
                  <c:v>затруднились ответить</c:v>
                </c:pt>
              </c:strCache>
            </c:strRef>
          </c:cat>
          <c:val>
            <c:numRef>
              <c:f>Лист1!$B$2:$B$6</c:f>
              <c:numCache>
                <c:formatCode>General</c:formatCode>
                <c:ptCount val="5"/>
                <c:pt idx="0">
                  <c:v>12.5</c:v>
                </c:pt>
                <c:pt idx="1">
                  <c:v>17.5</c:v>
                </c:pt>
                <c:pt idx="2">
                  <c:v>25</c:v>
                </c:pt>
                <c:pt idx="3">
                  <c:v>17.5</c:v>
                </c:pt>
                <c:pt idx="4">
                  <c:v>27.5</c:v>
                </c:pt>
              </c:numCache>
            </c:numRef>
          </c:val>
          <c:extLst>
            <c:ext xmlns:c16="http://schemas.microsoft.com/office/drawing/2014/chart" uri="{C3380CC4-5D6E-409C-BE32-E72D297353CC}">
              <c16:uniqueId val="{00000000-4C42-421C-AB59-E9D3B8EAFBB8}"/>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46200680266709"/>
          <c:y val="0.2249203185957897"/>
          <c:w val="0.69396679930227445"/>
          <c:h val="0.65656276168281935"/>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C56-40D2-BF06-7499A4AA32D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C56-40D2-BF06-7499A4AA32D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C56-40D2-BF06-7499A4AA32D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C56-40D2-BF06-7499A4AA32D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C56-40D2-BF06-7499A4AA32DE}"/>
              </c:ext>
            </c:extLst>
          </c:dPt>
          <c:dLbls>
            <c:dLbl>
              <c:idx val="0"/>
              <c:layout>
                <c:manualLayout>
                  <c:x val="-0.10854237858445481"/>
                  <c:y val="0.13602638087386645"/>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1DA6227F-B7CE-4F46-A906-6A9EF8694EEF}" type="CATEGORYNAME">
                      <a:rPr lang="ru-RU" sz="1100"/>
                      <a:pPr>
                        <a:defRPr sz="1100">
                          <a:solidFill>
                            <a:sysClr val="windowText" lastClr="000000"/>
                          </a:solidFill>
                        </a:defRPr>
                      </a:pPr>
                      <a:t>[ИМЯ КАТЕГОРИИ]</a:t>
                    </a:fld>
                    <a:r>
                      <a:rPr lang="ru-RU" sz="1100" baseline="0"/>
                      <a:t> - </a:t>
                    </a:r>
                    <a:fld id="{166962D2-B0E4-4A0B-85A3-A07E41752885}"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015041242115477"/>
                      <c:h val="0.17178571428571429"/>
                    </c:manualLayout>
                  </c15:layout>
                  <c15:dlblFieldTable/>
                  <c15:showDataLabelsRange val="0"/>
                </c:ext>
                <c:ext xmlns:c16="http://schemas.microsoft.com/office/drawing/2014/chart" uri="{C3380CC4-5D6E-409C-BE32-E72D297353CC}">
                  <c16:uniqueId val="{00000001-0C56-40D2-BF06-7499A4AA32DE}"/>
                </c:ext>
              </c:extLst>
            </c:dLbl>
            <c:dLbl>
              <c:idx val="1"/>
              <c:layout>
                <c:manualLayout>
                  <c:x val="1.8141503729086877E-2"/>
                  <c:y val="6.5952022382198106E-2"/>
                </c:manualLayout>
              </c:layout>
              <c:tx>
                <c:rich>
                  <a:bodyPr rot="0" spcFirstLastPara="1" vertOverflow="ellipsis" vert="horz" wrap="square" lIns="38100" tIns="19050" rIns="38100" bIns="19050" anchor="ctr" anchorCtr="1">
                    <a:noAutofit/>
                  </a:bodyPr>
                  <a:lstStyle/>
                  <a:p>
                    <a:pPr>
                      <a:defRPr sz="1100" b="1" i="0" u="none" strike="noStrike" kern="1200" spc="0" baseline="0">
                        <a:solidFill>
                          <a:sysClr val="windowText" lastClr="000000"/>
                        </a:solidFill>
                        <a:latin typeface="+mn-lt"/>
                        <a:ea typeface="+mn-ea"/>
                        <a:cs typeface="+mn-cs"/>
                      </a:defRPr>
                    </a:pPr>
                    <a:fld id="{8100CC07-2EA7-4EBA-BC55-0CC60A297A5C}" type="CATEGORYNAME">
                      <a:rPr lang="ru-RU" sz="1100"/>
                      <a:pPr>
                        <a:defRPr sz="1100">
                          <a:solidFill>
                            <a:sysClr val="windowText" lastClr="000000"/>
                          </a:solidFill>
                        </a:defRPr>
                      </a:pPr>
                      <a:t>[ИМЯ КАТЕГОРИИ]</a:t>
                    </a:fld>
                    <a:r>
                      <a:rPr lang="ru-RU" sz="1100" baseline="0"/>
                      <a:t> - </a:t>
                    </a:r>
                    <a:fld id="{B4ECF950-5AB6-4B4A-868E-2CDB2C841939}"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714078473510706"/>
                      <c:h val="0.22949380399997399"/>
                    </c:manualLayout>
                  </c15:layout>
                  <c15:dlblFieldTable/>
                  <c15:showDataLabelsRange val="0"/>
                </c:ext>
                <c:ext xmlns:c16="http://schemas.microsoft.com/office/drawing/2014/chart" uri="{C3380CC4-5D6E-409C-BE32-E72D297353CC}">
                  <c16:uniqueId val="{00000003-0C56-40D2-BF06-7499A4AA32DE}"/>
                </c:ext>
              </c:extLst>
            </c:dLbl>
            <c:dLbl>
              <c:idx val="2"/>
              <c:layout>
                <c:manualLayout>
                  <c:x val="5.7110025125109718E-3"/>
                  <c:y val="-1.0535796586844597E-2"/>
                </c:manualLayout>
              </c:layout>
              <c:tx>
                <c:rich>
                  <a:bodyPr rot="0" spcFirstLastPara="1" vertOverflow="ellipsis" vert="horz" wrap="square" lIns="38100" tIns="19050" rIns="38100" bIns="19050" anchor="ctr" anchorCtr="1">
                    <a:noAutofit/>
                  </a:bodyPr>
                  <a:lstStyle/>
                  <a:p>
                    <a:pPr>
                      <a:defRPr sz="1100" b="1" i="0" u="none" strike="noStrike" kern="1200" spc="0" baseline="0">
                        <a:solidFill>
                          <a:sysClr val="windowText" lastClr="000000"/>
                        </a:solidFill>
                        <a:latin typeface="+mn-lt"/>
                        <a:ea typeface="+mn-ea"/>
                        <a:cs typeface="+mn-cs"/>
                      </a:defRPr>
                    </a:pPr>
                    <a:fld id="{2AC4C08A-5A9D-43FD-826B-0A4C08588358}" type="CATEGORYNAME">
                      <a:rPr lang="ru-RU" sz="1100"/>
                      <a:pPr>
                        <a:defRPr sz="1100">
                          <a:solidFill>
                            <a:sysClr val="windowText" lastClr="000000"/>
                          </a:solidFill>
                        </a:defRPr>
                      </a:pPr>
                      <a:t>[ИМЯ КАТЕГОРИИ]</a:t>
                    </a:fld>
                    <a:r>
                      <a:rPr lang="ru-RU" sz="1100" baseline="0"/>
                      <a:t> - </a:t>
                    </a:r>
                    <a:fld id="{600BADD1-5C0A-4060-B6C8-2E4A41E02D5D}"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4354204632717855"/>
                      <c:h val="0.12861111111111112"/>
                    </c:manualLayout>
                  </c15:layout>
                  <c15:dlblFieldTable/>
                  <c15:showDataLabelsRange val="0"/>
                </c:ext>
                <c:ext xmlns:c16="http://schemas.microsoft.com/office/drawing/2014/chart" uri="{C3380CC4-5D6E-409C-BE32-E72D297353CC}">
                  <c16:uniqueId val="{00000005-0C56-40D2-BF06-7499A4AA32DE}"/>
                </c:ext>
              </c:extLst>
            </c:dLbl>
            <c:dLbl>
              <c:idx val="3"/>
              <c:layout>
                <c:manualLayout>
                  <c:x val="4.8377343277564967E-2"/>
                  <c:y val="-5.3586150041220117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B6C97F5E-A000-4D08-8CD7-62A495CEC792}" type="CATEGORYNAME">
                      <a:rPr lang="ru-RU" sz="1100"/>
                      <a:pPr>
                        <a:defRPr sz="1100">
                          <a:solidFill>
                            <a:sysClr val="windowText" lastClr="000000"/>
                          </a:solidFill>
                        </a:defRPr>
                      </a:pPr>
                      <a:t>[ИМЯ КАТЕГОРИИ]</a:t>
                    </a:fld>
                    <a:r>
                      <a:rPr lang="ru-RU" sz="1100" baseline="0"/>
                      <a:t> - </a:t>
                    </a:r>
                    <a:fld id="{BA34EFD2-02AB-4712-9636-9809896E0390}"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942552159146046"/>
                      <c:h val="0.17178571428571429"/>
                    </c:manualLayout>
                  </c15:layout>
                  <c15:dlblFieldTable/>
                  <c15:showDataLabelsRange val="0"/>
                </c:ext>
                <c:ext xmlns:c16="http://schemas.microsoft.com/office/drawing/2014/chart" uri="{C3380CC4-5D6E-409C-BE32-E72D297353CC}">
                  <c16:uniqueId val="{00000007-0C56-40D2-BF06-7499A4AA32DE}"/>
                </c:ext>
              </c:extLst>
            </c:dLbl>
            <c:dLbl>
              <c:idx val="4"/>
              <c:layout>
                <c:manualLayout>
                  <c:x val="0.29530336625680309"/>
                  <c:y val="-1.8892334653286057E-17"/>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6BDF0F14-71D1-4001-A4E7-F81E55B4CC2C}" type="CATEGORYNAME">
                      <a:rPr lang="ru-RU" sz="1100"/>
                      <a:pPr>
                        <a:defRPr sz="1100">
                          <a:solidFill>
                            <a:sysClr val="windowText" lastClr="000000"/>
                          </a:solidFill>
                        </a:defRPr>
                      </a:pPr>
                      <a:t>[ИМЯ КАТЕГОРИИ]</a:t>
                    </a:fld>
                    <a:r>
                      <a:rPr lang="ru-RU" sz="1100" baseline="0"/>
                      <a:t> - </a:t>
                    </a:r>
                    <a:fld id="{6BB7597C-49AD-42B9-A8E5-0804DDD7AE88}" type="VALUE">
                      <a:rPr lang="ru-RU" sz="1100" baseline="0"/>
                      <a:pPr>
                        <a:defRPr sz="1100">
                          <a:solidFill>
                            <a:sysClr val="windowText" lastClr="000000"/>
                          </a:solidFill>
                        </a:defRPr>
                      </a:pPr>
                      <a:t>[ЗНАЧЕНИЕ]</a:t>
                    </a:fld>
                    <a:r>
                      <a:rPr lang="ru-RU" sz="1100" baseline="0"/>
                      <a:t>%</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4066712483354417"/>
                      <c:h val="0.12308326463314097"/>
                    </c:manualLayout>
                  </c15:layout>
                  <c15:dlblFieldTable/>
                  <c15:showDataLabelsRange val="0"/>
                </c:ext>
                <c:ext xmlns:c16="http://schemas.microsoft.com/office/drawing/2014/chart" uri="{C3380CC4-5D6E-409C-BE32-E72D297353CC}">
                  <c16:uniqueId val="{00000009-0C56-40D2-BF06-7499A4AA32DE}"/>
                </c:ext>
              </c:extLst>
            </c:dLbl>
            <c:spPr>
              <a:noFill/>
              <a:ln>
                <a:noFill/>
              </a:ln>
              <a:effectLst/>
            </c:sp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Лист1!$A$2:$A$6</c:f>
              <c:strCache>
                <c:ptCount val="5"/>
                <c:pt idx="0">
                  <c:v>удовлетворены</c:v>
                </c:pt>
                <c:pt idx="1">
                  <c:v>скорее удовлетворены</c:v>
                </c:pt>
                <c:pt idx="2">
                  <c:v>скорее не удовлетворены</c:v>
                </c:pt>
                <c:pt idx="3">
                  <c:v>не удовлетворены</c:v>
                </c:pt>
                <c:pt idx="4">
                  <c:v>затруднились ответить</c:v>
                </c:pt>
              </c:strCache>
            </c:strRef>
          </c:cat>
          <c:val>
            <c:numRef>
              <c:f>Лист1!$B$2:$B$6</c:f>
              <c:numCache>
                <c:formatCode>General</c:formatCode>
                <c:ptCount val="5"/>
                <c:pt idx="0">
                  <c:v>67</c:v>
                </c:pt>
                <c:pt idx="1">
                  <c:v>20</c:v>
                </c:pt>
                <c:pt idx="2">
                  <c:v>5</c:v>
                </c:pt>
                <c:pt idx="3">
                  <c:v>2</c:v>
                </c:pt>
                <c:pt idx="4">
                  <c:v>6</c:v>
                </c:pt>
              </c:numCache>
            </c:numRef>
          </c:val>
          <c:extLst>
            <c:ext xmlns:c16="http://schemas.microsoft.com/office/drawing/2014/chart" uri="{C3380CC4-5D6E-409C-BE32-E72D297353CC}">
              <c16:uniqueId val="{0000000A-0C56-40D2-BF06-7499A4AA32DE}"/>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1841803058413948"/>
          <c:y val="2.3316953476445993E-3"/>
          <c:w val="0.47463714724498213"/>
          <c:h val="0.44970922559913656"/>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A0E-48DA-B73E-9454A46FAAEE}"/>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A0E-48DA-B73E-9454A46FAAEE}"/>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AA0E-48DA-B73E-9454A46FAAEE}"/>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AA0E-48DA-B73E-9454A46FAAEE}"/>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AA0E-48DA-B73E-9454A46FAAEE}"/>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C-AA0E-48DA-B73E-9454A46FAAEE}"/>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AA0E-48DA-B73E-9454A46FAAEE}"/>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E-AA0E-48DA-B73E-9454A46FAAEE}"/>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AA0E-48DA-B73E-9454A46FAAEE}"/>
              </c:ext>
            </c:extLst>
          </c:dPt>
          <c:dPt>
            <c:idx val="9"/>
            <c:bubble3D val="0"/>
            <c:spPr>
              <a:solidFill>
                <a:schemeClr val="accent4">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0-AA0E-48DA-B73E-9454A46FAAEE}"/>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AA0E-48DA-B73E-9454A46FAAEE}"/>
              </c:ext>
            </c:extLst>
          </c:dPt>
          <c:dPt>
            <c:idx val="11"/>
            <c:bubble3D val="0"/>
            <c:spPr>
              <a:solidFill>
                <a:schemeClr val="accent6">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2-AA0E-48DA-B73E-9454A46FAAEE}"/>
              </c:ext>
            </c:extLst>
          </c:dPt>
          <c:dLbls>
            <c:dLbl>
              <c:idx val="0"/>
              <c:layout>
                <c:manualLayout>
                  <c:x val="-4.0364666101107623E-2"/>
                  <c:y val="3.4811591533514451E-2"/>
                </c:manualLayout>
              </c:layout>
              <c:tx>
                <c:rich>
                  <a:bodyPr/>
                  <a:lstStyle/>
                  <a:p>
                    <a:r>
                      <a:rPr lang="en-US" baseline="0"/>
                      <a:t>
</a:t>
                    </a:r>
                    <a:fld id="{E0695A24-DAF4-48AF-8DDD-427DB959499E}"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A0E-48DA-B73E-9454A46FAAEE}"/>
                </c:ext>
              </c:extLst>
            </c:dLbl>
            <c:dLbl>
              <c:idx val="1"/>
              <c:layout>
                <c:manualLayout>
                  <c:x val="-6.466315382807801E-2"/>
                  <c:y val="8.2083160657549382E-3"/>
                </c:manualLayout>
              </c:layout>
              <c:tx>
                <c:rich>
                  <a:bodyPr/>
                  <a:lstStyle/>
                  <a:p>
                    <a:r>
                      <a:rPr lang="en-US" baseline="0"/>
                      <a:t>
</a:t>
                    </a:r>
                    <a:fld id="{C3B0B428-04E2-418B-A96E-0F24FB3418DC}"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A0E-48DA-B73E-9454A46FAAEE}"/>
                </c:ext>
              </c:extLst>
            </c:dLbl>
            <c:dLbl>
              <c:idx val="2"/>
              <c:layout>
                <c:manualLayout>
                  <c:x val="-4.0610803770924686E-2"/>
                  <c:y val="-4.4137772252152693E-2"/>
                </c:manualLayout>
              </c:layout>
              <c:tx>
                <c:rich>
                  <a:bodyPr/>
                  <a:lstStyle/>
                  <a:p>
                    <a:r>
                      <a:rPr lang="en-US" baseline="0"/>
                      <a:t>
</a:t>
                    </a:r>
                    <a:fld id="{9670ADE2-F489-46C2-8171-1FAAEB9905D8}"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A0E-48DA-B73E-9454A46FAAEE}"/>
                </c:ext>
              </c:extLst>
            </c:dLbl>
            <c:dLbl>
              <c:idx val="3"/>
              <c:layout>
                <c:manualLayout>
                  <c:x val="-3.2389009036996326E-2"/>
                  <c:y val="-5.1485779189881967E-2"/>
                </c:manualLayout>
              </c:layout>
              <c:tx>
                <c:rich>
                  <a:bodyPr/>
                  <a:lstStyle/>
                  <a:p>
                    <a:r>
                      <a:rPr lang="en-US" baseline="0"/>
                      <a:t>
</a:t>
                    </a:r>
                    <a:fld id="{508BFABF-2CAE-4498-A0E0-97EFF5EBE3BC}"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A0E-48DA-B73E-9454A46FAAEE}"/>
                </c:ext>
              </c:extLst>
            </c:dLbl>
            <c:dLbl>
              <c:idx val="4"/>
              <c:layout>
                <c:manualLayout>
                  <c:x val="-3.965142445206489E-2"/>
                  <c:y val="-5.9547359211677489E-2"/>
                </c:manualLayout>
              </c:layout>
              <c:tx>
                <c:rich>
                  <a:bodyPr/>
                  <a:lstStyle/>
                  <a:p>
                    <a:r>
                      <a:rPr lang="en-US" baseline="0"/>
                      <a:t>
</a:t>
                    </a:r>
                    <a:fld id="{9291120E-68B3-4871-A06C-CB31A24EB0B3}"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A0E-48DA-B73E-9454A46FAAEE}"/>
                </c:ext>
              </c:extLst>
            </c:dLbl>
            <c:dLbl>
              <c:idx val="5"/>
              <c:layout>
                <c:manualLayout>
                  <c:x val="-3.4845606362937563E-2"/>
                  <c:y val="-7.7791591840493626E-2"/>
                </c:manualLayout>
              </c:layout>
              <c:tx>
                <c:rich>
                  <a:bodyPr/>
                  <a:lstStyle/>
                  <a:p>
                    <a:r>
                      <a:rPr lang="en-US" baseline="0"/>
                      <a:t>
</a:t>
                    </a:r>
                    <a:fld id="{D9E2E020-FD63-412E-8CAB-A1353F28DA77}"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AA0E-48DA-B73E-9454A46FAAEE}"/>
                </c:ext>
              </c:extLst>
            </c:dLbl>
            <c:dLbl>
              <c:idx val="6"/>
              <c:layout>
                <c:manualLayout>
                  <c:x val="-2.8780901628571089E-2"/>
                  <c:y val="-8.3868551518779449E-2"/>
                </c:manualLayout>
              </c:layout>
              <c:tx>
                <c:rich>
                  <a:bodyPr/>
                  <a:lstStyle/>
                  <a:p>
                    <a:r>
                      <a:rPr lang="en-US" baseline="0"/>
                      <a:t>
</a:t>
                    </a:r>
                    <a:fld id="{4D6767F1-0C0A-4DBB-B089-7D58843881B7}"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A0E-48DA-B73E-9454A46FAAEE}"/>
                </c:ext>
              </c:extLst>
            </c:dLbl>
            <c:dLbl>
              <c:idx val="7"/>
              <c:layout>
                <c:manualLayout>
                  <c:x val="-1.0091007212869331E-2"/>
                  <c:y val="-8.485579653420515E-2"/>
                </c:manualLayout>
              </c:layout>
              <c:tx>
                <c:rich>
                  <a:bodyPr/>
                  <a:lstStyle/>
                  <a:p>
                    <a:r>
                      <a:rPr lang="en-US" baseline="0"/>
                      <a:t>
</a:t>
                    </a:r>
                    <a:fld id="{AD101F2C-8D12-4086-94E7-65F88306185E}"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AA0E-48DA-B73E-9454A46FAAEE}"/>
                </c:ext>
              </c:extLst>
            </c:dLbl>
            <c:dLbl>
              <c:idx val="8"/>
              <c:layout>
                <c:manualLayout>
                  <c:x val="8.7889469051573403E-3"/>
                  <c:y val="-8.5162929195254103E-2"/>
                </c:manualLayout>
              </c:layout>
              <c:tx>
                <c:rich>
                  <a:bodyPr/>
                  <a:lstStyle/>
                  <a:p>
                    <a:r>
                      <a:rPr lang="en-US" baseline="0"/>
                      <a:t>
</a:t>
                    </a:r>
                    <a:fld id="{6B9F4083-67E6-42E6-873C-CB269FFCD4CA}"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A0E-48DA-B73E-9454A46FAAEE}"/>
                </c:ext>
              </c:extLst>
            </c:dLbl>
            <c:dLbl>
              <c:idx val="9"/>
              <c:layout>
                <c:manualLayout>
                  <c:x val="1.753854364562548E-2"/>
                  <c:y val="-8.4920108670626729E-2"/>
                </c:manualLayout>
              </c:layout>
              <c:tx>
                <c:rich>
                  <a:bodyPr/>
                  <a:lstStyle/>
                  <a:p>
                    <a:r>
                      <a:rPr lang="en-US" baseline="0"/>
                      <a:t>
</a:t>
                    </a:r>
                    <a:fld id="{67DDA73D-A7E7-4165-B9D4-8AC6510BD5BC}"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AA0E-48DA-B73E-9454A46FAAEE}"/>
                </c:ext>
              </c:extLst>
            </c:dLbl>
            <c:dLbl>
              <c:idx val="10"/>
              <c:layout>
                <c:manualLayout>
                  <c:x val="3.0227617602427922E-2"/>
                  <c:y val="-8.0028242083774612E-2"/>
                </c:manualLayout>
              </c:layout>
              <c:tx>
                <c:rich>
                  <a:bodyPr/>
                  <a:lstStyle/>
                  <a:p>
                    <a:r>
                      <a:rPr lang="en-US" baseline="0"/>
                      <a:t>
</a:t>
                    </a:r>
                    <a:fld id="{E7A729CD-6EEB-44D4-BF4F-56BB0F3B93F1}" type="PERCENTAGE">
                      <a:rPr lang="en-US" baseline="0"/>
                      <a:pPr/>
                      <a:t>[ПРОЦЕНТ]</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A0E-48DA-B73E-9454A46FAAEE}"/>
                </c:ext>
              </c:extLst>
            </c:dLbl>
            <c:dLbl>
              <c:idx val="11"/>
              <c:layout>
                <c:manualLayout>
                  <c:x val="6.9878245492454569E-2"/>
                  <c:y val="3.0920323556046705E-2"/>
                </c:manualLayout>
              </c:layout>
              <c:tx>
                <c:rich>
                  <a:bodyPr/>
                  <a:lstStyle/>
                  <a:p>
                    <a:r>
                      <a:rPr lang="en-US" baseline="0">
                        <a:solidFill>
                          <a:sysClr val="windowText" lastClr="000000"/>
                        </a:solidFill>
                      </a:rPr>
                      <a:t>
</a:t>
                    </a:r>
                    <a:fld id="{33D6DE81-FB46-46FB-94D1-99D3A871EC6D}" type="PERCENTAGE">
                      <a:rPr lang="en-US" baseline="0">
                        <a:solidFill>
                          <a:sysClr val="windowText" lastClr="000000"/>
                        </a:solidFill>
                      </a:rPr>
                      <a:pPr/>
                      <a:t>[ПРОЦЕНТ]</a:t>
                    </a:fld>
                    <a:endParaRPr lang="en-US"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AA0E-48DA-B73E-9454A46FAAE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сложность/затянутость процедуры получения лицензий </c:v>
                </c:pt>
                <c:pt idx="1">
                  <c:v>получение доступа к льготному кредитованию </c:v>
                </c:pt>
                <c:pt idx="2">
                  <c:v>получение доступа к лизингу и выделению субсидий </c:v>
                </c:pt>
                <c:pt idx="3">
                  <c:v>ограничение/сложность доступа к закупкам компаний с госучастием и субъектов естественных монополий </c:v>
                </c:pt>
                <c:pt idx="4">
                  <c:v>согласование проектной документации </c:v>
                </c:pt>
                <c:pt idx="5">
                  <c:v>сложность получения доступа к земельным участкам </c:v>
                </c:pt>
                <c:pt idx="6">
                  <c:v>нестабильность российского законодательства </c:v>
                </c:pt>
                <c:pt idx="7">
                  <c:v>ограничение/сложность доступа к поставкам товаров, оказанию услуг и выполнению работ в рамках госзакупок </c:v>
                </c:pt>
                <c:pt idx="8">
                  <c:v>силовое давление со стороны правоохранительных органов (угрозы, вымогательства и т.д.) </c:v>
                </c:pt>
                <c:pt idx="9">
                  <c:v>препятствие развивать бизнес предпринимателям из других регионов </c:v>
                </c:pt>
                <c:pt idx="10">
                  <c:v>другое</c:v>
                </c:pt>
                <c:pt idx="11">
                  <c:v>нет ограничений</c:v>
                </c:pt>
              </c:strCache>
            </c:strRef>
          </c:cat>
          <c:val>
            <c:numRef>
              <c:f>Лист1!$B$2:$B$13</c:f>
              <c:numCache>
                <c:formatCode>General</c:formatCode>
                <c:ptCount val="12"/>
                <c:pt idx="0">
                  <c:v>12.5</c:v>
                </c:pt>
                <c:pt idx="1">
                  <c:v>12.5</c:v>
                </c:pt>
                <c:pt idx="2">
                  <c:v>5</c:v>
                </c:pt>
                <c:pt idx="3">
                  <c:v>2.5</c:v>
                </c:pt>
                <c:pt idx="4">
                  <c:v>7.5</c:v>
                </c:pt>
                <c:pt idx="5">
                  <c:v>5</c:v>
                </c:pt>
                <c:pt idx="6">
                  <c:v>5</c:v>
                </c:pt>
                <c:pt idx="7">
                  <c:v>5</c:v>
                </c:pt>
                <c:pt idx="8">
                  <c:v>2.5</c:v>
                </c:pt>
                <c:pt idx="9">
                  <c:v>2.5</c:v>
                </c:pt>
                <c:pt idx="10">
                  <c:v>5</c:v>
                </c:pt>
                <c:pt idx="11">
                  <c:v>45</c:v>
                </c:pt>
              </c:numCache>
            </c:numRef>
          </c:val>
          <c:extLst>
            <c:ext xmlns:c16="http://schemas.microsoft.com/office/drawing/2014/chart" uri="{C3380CC4-5D6E-409C-BE32-E72D297353CC}">
              <c16:uniqueId val="{0000000A-AA0E-48DA-B73E-9454A46FAAEE}"/>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5.1517490510954722E-2"/>
          <c:y val="0.44249236389310986"/>
          <c:w val="0.89696501897809056"/>
          <c:h val="0.52153754020184084"/>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0344-09BB-4E48-9622-4581A0B5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21479</Words>
  <Characters>122432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Викулов Сергей Валерьевич</dc:creator>
  <cp:keywords/>
  <dc:description/>
  <cp:lastModifiedBy>admin</cp:lastModifiedBy>
  <cp:revision>2</cp:revision>
  <cp:lastPrinted>2023-02-08T07:51:00Z</cp:lastPrinted>
  <dcterms:created xsi:type="dcterms:W3CDTF">2023-02-08T14:53:00Z</dcterms:created>
  <dcterms:modified xsi:type="dcterms:W3CDTF">2023-02-08T14:53:00Z</dcterms:modified>
</cp:coreProperties>
</file>