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56" w:rsidRDefault="00CA38EA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Основные новеллы в Методических рекомендациях по вопросам</w:t>
      </w:r>
      <w:r>
        <w:rPr>
          <w:b/>
          <w:bCs/>
        </w:rPr>
        <w:br/>
        <w:t>представления 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и заполнения соответствующей формы справки</w:t>
      </w:r>
      <w:r>
        <w:rPr>
          <w:b/>
          <w:bCs/>
        </w:rPr>
        <w:br/>
        <w:t>в 2024 году (за отчетный 2023 год)</w:t>
      </w:r>
    </w:p>
    <w:p w:rsidR="00772E56" w:rsidRDefault="00CA38EA">
      <w:pPr>
        <w:pStyle w:val="1"/>
        <w:ind w:firstLine="720"/>
        <w:jc w:val="both"/>
      </w:pPr>
      <w:bookmarkStart w:id="0" w:name="_GoBack"/>
      <w:bookmarkEnd w:id="0"/>
      <w: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772E56" w:rsidRDefault="00CA38EA">
      <w:pPr>
        <w:pStyle w:val="1"/>
        <w:ind w:firstLine="720"/>
        <w:jc w:val="both"/>
      </w:pPr>
      <w: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772E56" w:rsidRDefault="00CA38EA">
      <w:pPr>
        <w:pStyle w:val="1"/>
        <w:ind w:firstLine="720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1" w:name="bookmark0"/>
      <w:bookmarkEnd w:id="1"/>
      <w:r>
        <w:t>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2" w:name="bookmark1"/>
      <w:bookmarkEnd w:id="2"/>
      <w:r>
        <w:t xml:space="preserve"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</w:t>
      </w:r>
      <w:r w:rsidRPr="00860986">
        <w:rPr>
          <w:color w:val="auto"/>
        </w:rPr>
        <w:t>категориями граждан в период проведения специальной военной операции" (</w:t>
      </w:r>
      <w:hyperlink r:id="rId7" w:history="1">
        <w:r w:rsidRPr="00860986">
          <w:rPr>
            <w:color w:val="auto"/>
            <w:u w:val="single"/>
          </w:rPr>
          <w:t>https://</w:t>
        </w:r>
        <w:proofErr w:type="spellStart"/>
        <w:r w:rsidRPr="00860986">
          <w:rPr>
            <w:color w:val="auto"/>
            <w:u w:val="single"/>
          </w:rPr>
          <w:t>mintrud.gov.rU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ministry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programms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anticorruption</w:t>
        </w:r>
        <w:proofErr w:type="spellEnd"/>
        <w:r w:rsidRPr="00860986">
          <w:rPr>
            <w:color w:val="auto"/>
            <w:u w:val="single"/>
          </w:rPr>
          <w:t>/9/23</w:t>
        </w:r>
      </w:hyperlink>
      <w:r w:rsidRPr="00860986">
        <w:rPr>
          <w:color w:val="auto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8" w:history="1">
        <w:r w:rsidRPr="00860986">
          <w:rPr>
            <w:color w:val="auto"/>
            <w:u w:val="single"/>
          </w:rPr>
          <w:t>https://</w:t>
        </w:r>
        <w:proofErr w:type="spellStart"/>
        <w:r w:rsidRPr="00860986">
          <w:rPr>
            <w:color w:val="auto"/>
            <w:u w:val="single"/>
          </w:rPr>
          <w:t>mintrud.gov.rU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ministry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programms</w:t>
        </w:r>
        <w:proofErr w:type="spellEnd"/>
        <w:r w:rsidRPr="00860986">
          <w:rPr>
            <w:color w:val="auto"/>
            <w:u w:val="single"/>
          </w:rPr>
          <w:t>/</w:t>
        </w:r>
        <w:proofErr w:type="spellStart"/>
        <w:r w:rsidRPr="00860986">
          <w:rPr>
            <w:color w:val="auto"/>
            <w:u w:val="single"/>
          </w:rPr>
          <w:t>anticorruption</w:t>
        </w:r>
        <w:proofErr w:type="spellEnd"/>
        <w:r w:rsidRPr="00860986">
          <w:rPr>
            <w:color w:val="auto"/>
            <w:u w:val="single"/>
          </w:rPr>
          <w:t>/9/24</w:t>
        </w:r>
      </w:hyperlink>
      <w:r w:rsidRPr="00860986">
        <w:rPr>
          <w:color w:val="auto"/>
        </w:rPr>
        <w:t>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3" w:name="bookmark2"/>
      <w:bookmarkEnd w:id="3"/>
      <w:r>
        <w:t xml:space="preserve">Отмечена необходимость корректного указания отчетной даты, даты печати </w:t>
      </w:r>
      <w:r>
        <w:lastRenderedPageBreak/>
        <w:t>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- справка).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4" w:name="bookmark3"/>
      <w:bookmarkEnd w:id="4"/>
      <w: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bookmarkStart w:id="5" w:name="bookmark4"/>
      <w:bookmarkEnd w:id="5"/>
      <w:r>
        <w:t>Предусмотрено допустимое отражение информации о должностях супругов, замещающих должности военной службы.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6" w:name="bookmark5"/>
      <w:bookmarkEnd w:id="6"/>
      <w:r>
        <w:t>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7" w:name="bookmark6"/>
      <w:bookmarkEnd w:id="7"/>
      <w:r>
        <w:t xml:space="preserve">Отмечено, что не подлежат отражению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5"/>
        </w:tabs>
        <w:ind w:firstLine="720"/>
        <w:jc w:val="both"/>
      </w:pPr>
      <w:bookmarkStart w:id="8" w:name="bookmark7"/>
      <w:bookmarkEnd w:id="8"/>
      <w:r>
        <w:t>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9" w:name="bookmark8"/>
      <w:bookmarkEnd w:id="9"/>
      <w:r>
        <w:t>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80"/>
        </w:tabs>
        <w:ind w:firstLine="720"/>
        <w:jc w:val="both"/>
      </w:pPr>
      <w:bookmarkStart w:id="10" w:name="bookmark9"/>
      <w:bookmarkEnd w:id="10"/>
      <w:r>
        <w:t>Определены особенности отражения счета цифрового рубля.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1" w:name="bookmark10"/>
      <w:bookmarkEnd w:id="11"/>
      <w:r>
        <w:t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2" w:name="bookmark11"/>
      <w:bookmarkEnd w:id="12"/>
      <w:r>
        <w:t>Указано на отсутствие необходимости отражать в разделе 4 справки электронные средства платежа.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bookmarkStart w:id="13" w:name="bookmark12"/>
      <w:bookmarkEnd w:id="13"/>
      <w:r>
        <w:t xml:space="preserve">Обращено внимание, что в графе "Сумма обязательства/размер обязательства по состоянию на отчетную дату (руб.)" раздела 6.2 справки в случае </w:t>
      </w:r>
      <w:proofErr w:type="gramStart"/>
      <w:r>
        <w:t>отражения</w:t>
      </w:r>
      <w:proofErr w:type="gramEnd"/>
      <w:r>
        <w:t xml:space="preserve">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772E56" w:rsidRDefault="00CA38EA" w:rsidP="00860986">
      <w:pPr>
        <w:pStyle w:val="1"/>
        <w:numPr>
          <w:ilvl w:val="0"/>
          <w:numId w:val="1"/>
        </w:numPr>
        <w:tabs>
          <w:tab w:val="left" w:pos="1199"/>
        </w:tabs>
        <w:spacing w:after="640"/>
        <w:ind w:firstLine="720"/>
        <w:jc w:val="both"/>
      </w:pPr>
      <w:bookmarkStart w:id="14" w:name="bookmark13"/>
      <w:bookmarkEnd w:id="14"/>
      <w:r>
        <w:t>Актуализированы иные положения с учетом изменений нормативных правовых актов Российской Федерации</w:t>
      </w:r>
      <w:r w:rsidR="00860986">
        <w:t>.</w:t>
      </w:r>
    </w:p>
    <w:sectPr w:rsidR="00772E56">
      <w:headerReference w:type="even" r:id="rId9"/>
      <w:headerReference w:type="default" r:id="rId10"/>
      <w:pgSz w:w="11900" w:h="16840"/>
      <w:pgMar w:top="1104" w:right="531" w:bottom="378" w:left="11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EA" w:rsidRDefault="00CA38EA">
      <w:r>
        <w:separator/>
      </w:r>
    </w:p>
  </w:endnote>
  <w:endnote w:type="continuationSeparator" w:id="0">
    <w:p w:rsidR="00CA38EA" w:rsidRDefault="00C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EA" w:rsidRDefault="00CA38EA"/>
  </w:footnote>
  <w:footnote w:type="continuationSeparator" w:id="0">
    <w:p w:rsidR="00CA38EA" w:rsidRDefault="00CA38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6" w:rsidRDefault="00CA38EA">
    <w:pPr>
      <w:spacing w:line="1" w:lineRule="exact"/>
    </w:pPr>
    <w:r>
      <w:rPr>
        <w:noProof/>
        <w:lang w:bidi="sa-IN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331470</wp:posOffset>
              </wp:positionV>
              <wp:extent cx="78740" cy="1212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E56" w:rsidRDefault="00CA38E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id="_x0000_s1030" type="#_x0000_t202" style="position:absolute;margin-left:308.30000000000001pt;margin-top:26.100000000000001pt;width:6.2000000000000002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6" w:rsidRDefault="00772E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F6F78"/>
    <w:multiLevelType w:val="multilevel"/>
    <w:tmpl w:val="2B32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6"/>
    <w:rsid w:val="003D6827"/>
    <w:rsid w:val="00772E56"/>
    <w:rsid w:val="00860986"/>
    <w:rsid w:val="00CA38EA"/>
    <w:rsid w:val="00D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C6C5-5EF1-4D17-B858-42729BD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/>
      <w:ind w:left="4680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30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0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KhandyYR</dc:creator>
  <cp:lastModifiedBy>RPN-Kadry</cp:lastModifiedBy>
  <cp:revision>3</cp:revision>
  <cp:lastPrinted>2024-02-14T05:20:00Z</cp:lastPrinted>
  <dcterms:created xsi:type="dcterms:W3CDTF">2024-02-14T05:21:00Z</dcterms:created>
  <dcterms:modified xsi:type="dcterms:W3CDTF">2024-02-14T05:21:00Z</dcterms:modified>
</cp:coreProperties>
</file>