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43FE5" w14:textId="77777777" w:rsidR="00F26B9D" w:rsidRPr="004518B7" w:rsidRDefault="00F26B9D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>ПРОЕКТ</w:t>
      </w:r>
    </w:p>
    <w:p w14:paraId="476FCCC2" w14:textId="15DE4780" w:rsidR="009012CC" w:rsidRPr="004518B7" w:rsidRDefault="00E4086A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br/>
      </w:r>
      <w:r w:rsidR="00F26B9D" w:rsidRPr="004518B7">
        <w:rPr>
          <w:rFonts w:ascii="Times New Roman" w:hAnsi="Times New Roman"/>
          <w:sz w:val="24"/>
          <w:szCs w:val="24"/>
        </w:rPr>
        <w:t>от</w:t>
      </w:r>
      <w:r w:rsidRPr="004518B7">
        <w:rPr>
          <w:rFonts w:ascii="Times New Roman" w:hAnsi="Times New Roman"/>
          <w:sz w:val="24"/>
          <w:szCs w:val="24"/>
        </w:rPr>
        <w:t>____________________</w:t>
      </w:r>
      <w:r w:rsidR="00F26B9D" w:rsidRPr="004518B7">
        <w:rPr>
          <w:rFonts w:ascii="Times New Roman" w:hAnsi="Times New Roman"/>
          <w:sz w:val="24"/>
          <w:szCs w:val="24"/>
        </w:rPr>
        <w:t>№</w:t>
      </w:r>
      <w:r w:rsidR="00D23D87" w:rsidRPr="004518B7">
        <w:rPr>
          <w:rFonts w:ascii="Times New Roman" w:hAnsi="Times New Roman"/>
          <w:sz w:val="24"/>
          <w:szCs w:val="24"/>
        </w:rPr>
        <w:t>________</w:t>
      </w:r>
      <w:r w:rsidRPr="004518B7">
        <w:rPr>
          <w:rFonts w:ascii="Times New Roman" w:hAnsi="Times New Roman"/>
          <w:sz w:val="24"/>
          <w:szCs w:val="24"/>
        </w:rPr>
        <w:t>_______</w:t>
      </w:r>
    </w:p>
    <w:p w14:paraId="270EFB94" w14:textId="77777777" w:rsidR="009012CC" w:rsidRPr="004518B7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D63316" w14:textId="77777777" w:rsidR="008E41D9" w:rsidRPr="004518B7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6AB6" w14:textId="0C27B3F0" w:rsidR="00E4086A" w:rsidRPr="004518B7" w:rsidRDefault="00ED231D" w:rsidP="00F867FE">
      <w:pPr>
        <w:spacing w:after="0"/>
        <w:ind w:right="568"/>
        <w:jc w:val="center"/>
        <w:rPr>
          <w:rFonts w:ascii="Times New Roman" w:hAnsi="Times New Roman"/>
          <w:sz w:val="28"/>
          <w:szCs w:val="24"/>
        </w:rPr>
      </w:pPr>
      <w:bookmarkStart w:id="0" w:name="OLE_LINK1"/>
      <w:bookmarkStart w:id="1" w:name="OLE_LINK2"/>
      <w:bookmarkStart w:id="2" w:name="OLE_LINK3"/>
      <w:r w:rsidRPr="004518B7">
        <w:rPr>
          <w:rFonts w:ascii="Times New Roman" w:hAnsi="Times New Roman"/>
          <w:sz w:val="28"/>
          <w:szCs w:val="24"/>
        </w:rPr>
        <w:t>В</w:t>
      </w:r>
      <w:r w:rsidR="009012CC" w:rsidRPr="004518B7">
        <w:rPr>
          <w:rFonts w:ascii="Times New Roman" w:hAnsi="Times New Roman"/>
          <w:sz w:val="28"/>
          <w:szCs w:val="24"/>
        </w:rPr>
        <w:t xml:space="preserve">едомственная программа </w:t>
      </w:r>
      <w:r w:rsidRPr="004518B7">
        <w:rPr>
          <w:rFonts w:ascii="Times New Roman" w:hAnsi="Times New Roman"/>
          <w:sz w:val="28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4518B7">
        <w:rPr>
          <w:rFonts w:ascii="Times New Roman" w:hAnsi="Times New Roman"/>
          <w:sz w:val="28"/>
          <w:szCs w:val="24"/>
        </w:rPr>
        <w:t xml:space="preserve">рисков причинения </w:t>
      </w:r>
      <w:r w:rsidR="00CC147E" w:rsidRPr="004518B7">
        <w:rPr>
          <w:rFonts w:ascii="Times New Roman" w:hAnsi="Times New Roman"/>
          <w:sz w:val="28"/>
          <w:szCs w:val="24"/>
        </w:rPr>
        <w:t>вреда (ущерба) охраняемым</w:t>
      </w:r>
      <w:r w:rsidR="009012CC" w:rsidRPr="004518B7">
        <w:rPr>
          <w:rFonts w:ascii="Times New Roman" w:hAnsi="Times New Roman"/>
          <w:sz w:val="28"/>
          <w:szCs w:val="24"/>
        </w:rPr>
        <w:t xml:space="preserve"> законом ценностям</w:t>
      </w:r>
      <w:bookmarkEnd w:id="3"/>
      <w:bookmarkEnd w:id="4"/>
      <w:r w:rsidR="001A633C" w:rsidRPr="004518B7">
        <w:rPr>
          <w:rFonts w:ascii="Times New Roman" w:hAnsi="Times New Roman"/>
          <w:sz w:val="28"/>
          <w:szCs w:val="24"/>
        </w:rPr>
        <w:t xml:space="preserve"> </w:t>
      </w:r>
      <w:bookmarkEnd w:id="0"/>
      <w:bookmarkEnd w:id="1"/>
      <w:bookmarkEnd w:id="2"/>
      <w:r w:rsidR="00F867FE">
        <w:rPr>
          <w:rFonts w:ascii="Times New Roman" w:hAnsi="Times New Roman"/>
          <w:sz w:val="28"/>
          <w:szCs w:val="24"/>
        </w:rPr>
        <w:t>Комитета по управлению муниципальным имуществом Администрации городского округа Реутов Московской области</w:t>
      </w:r>
      <w:r w:rsidR="00E4086A" w:rsidRPr="004518B7">
        <w:rPr>
          <w:rFonts w:ascii="Times New Roman" w:hAnsi="Times New Roman"/>
          <w:color w:val="0070C0"/>
          <w:sz w:val="28"/>
          <w:szCs w:val="24"/>
        </w:rPr>
        <w:t xml:space="preserve"> </w:t>
      </w:r>
      <w:r w:rsidR="002C12E9" w:rsidRPr="004518B7">
        <w:rPr>
          <w:rFonts w:ascii="Times New Roman" w:hAnsi="Times New Roman"/>
          <w:sz w:val="28"/>
          <w:szCs w:val="24"/>
        </w:rPr>
        <w:t>на 20</w:t>
      </w:r>
      <w:r w:rsidR="001A67AF" w:rsidRPr="004518B7">
        <w:rPr>
          <w:rFonts w:ascii="Times New Roman" w:hAnsi="Times New Roman"/>
          <w:sz w:val="28"/>
          <w:szCs w:val="24"/>
        </w:rPr>
        <w:t>23</w:t>
      </w:r>
      <w:r w:rsidR="002C12E9" w:rsidRPr="004518B7">
        <w:rPr>
          <w:rFonts w:ascii="Times New Roman" w:hAnsi="Times New Roman"/>
          <w:sz w:val="28"/>
          <w:szCs w:val="24"/>
        </w:rPr>
        <w:t xml:space="preserve"> </w:t>
      </w:r>
      <w:r w:rsidR="001A67AF" w:rsidRPr="004518B7">
        <w:rPr>
          <w:rFonts w:ascii="Times New Roman" w:hAnsi="Times New Roman"/>
          <w:sz w:val="28"/>
          <w:szCs w:val="24"/>
        </w:rPr>
        <w:t>год</w:t>
      </w:r>
      <w:r w:rsidR="00FB688C" w:rsidRPr="004518B7">
        <w:rPr>
          <w:rFonts w:ascii="Times New Roman" w:hAnsi="Times New Roman"/>
          <w:sz w:val="28"/>
          <w:szCs w:val="24"/>
        </w:rPr>
        <w:t xml:space="preserve"> </w:t>
      </w:r>
    </w:p>
    <w:p w14:paraId="73C3AB18" w14:textId="77777777" w:rsidR="008E41D9" w:rsidRPr="004518B7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14:paraId="555A0DE6" w14:textId="77777777"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14:paraId="7AD4061F" w14:textId="77777777"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4518B7" w14:paraId="75B45BE2" w14:textId="77777777" w:rsidTr="00C20786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1352DEF8"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6B2EDD31" w:rsidR="0082037E" w:rsidRPr="004518B7" w:rsidRDefault="0082037E" w:rsidP="00F867FE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Ведомственная программа профилактики </w:t>
            </w:r>
            <w:r w:rsidR="00DA66DB" w:rsidRPr="004518B7">
              <w:rPr>
                <w:sz w:val="24"/>
              </w:rPr>
              <w:t xml:space="preserve">рисков причинения </w:t>
            </w:r>
            <w:r w:rsidR="00CC147E" w:rsidRPr="004518B7">
              <w:rPr>
                <w:sz w:val="24"/>
              </w:rPr>
              <w:t>вреда (ущерба) охраняемым</w:t>
            </w:r>
            <w:r w:rsidR="00DA66DB" w:rsidRPr="004518B7">
              <w:rPr>
                <w:sz w:val="24"/>
              </w:rPr>
              <w:t xml:space="preserve"> законом ценностям </w:t>
            </w:r>
            <w:r w:rsidR="00F867FE" w:rsidRPr="006C6179">
              <w:rPr>
                <w:sz w:val="24"/>
              </w:rPr>
              <w:t>Комитета по управлению муниципальным имуществом Администрации городского округа Реутов Московской области</w:t>
            </w:r>
            <w:r w:rsidR="00DA66DB" w:rsidRPr="004518B7">
              <w:rPr>
                <w:sz w:val="24"/>
              </w:rPr>
              <w:t xml:space="preserve"> </w:t>
            </w:r>
            <w:r w:rsidR="001A67AF" w:rsidRPr="004518B7">
              <w:rPr>
                <w:sz w:val="24"/>
              </w:rPr>
              <w:t xml:space="preserve">на </w:t>
            </w:r>
            <w:r w:rsidR="001A67AF" w:rsidRPr="006C6179">
              <w:rPr>
                <w:sz w:val="24"/>
              </w:rPr>
              <w:t>2023</w:t>
            </w:r>
            <w:r w:rsidR="00DA66DB" w:rsidRPr="004518B7">
              <w:rPr>
                <w:sz w:val="24"/>
              </w:rPr>
              <w:t xml:space="preserve"> год</w:t>
            </w:r>
            <w:r w:rsidR="009E20B4" w:rsidRPr="004518B7">
              <w:rPr>
                <w:sz w:val="24"/>
              </w:rPr>
              <w:t xml:space="preserve"> </w:t>
            </w:r>
            <w:r w:rsidR="00F909F6" w:rsidRPr="004518B7">
              <w:rPr>
                <w:sz w:val="24"/>
              </w:rPr>
              <w:br/>
            </w:r>
            <w:r w:rsidR="009E20B4" w:rsidRPr="004518B7">
              <w:rPr>
                <w:sz w:val="24"/>
              </w:rPr>
              <w:t xml:space="preserve">(далее </w:t>
            </w:r>
            <w:r w:rsidR="00902C49" w:rsidRPr="004518B7">
              <w:rPr>
                <w:sz w:val="24"/>
              </w:rPr>
              <w:t>-</w:t>
            </w:r>
            <w:r w:rsidR="009E20B4" w:rsidRPr="004518B7">
              <w:rPr>
                <w:sz w:val="24"/>
              </w:rPr>
              <w:t xml:space="preserve"> программа профилактики)</w:t>
            </w:r>
            <w:r w:rsidR="00902C49" w:rsidRPr="004518B7">
              <w:rPr>
                <w:sz w:val="24"/>
              </w:rPr>
              <w:t>.</w:t>
            </w:r>
          </w:p>
        </w:tc>
      </w:tr>
      <w:tr w:rsidR="0082037E" w:rsidRPr="004518B7" w14:paraId="74780A8B" w14:textId="77777777" w:rsidTr="00C20786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14:paraId="1EAD3D0F" w14:textId="77777777" w:rsidTr="00C20786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4568E99E" w:rsidR="0082037E" w:rsidRPr="004518B7" w:rsidRDefault="00F867FE" w:rsidP="006C617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i/>
                <w:sz w:val="24"/>
              </w:rPr>
            </w:pPr>
            <w:r w:rsidRPr="006C6179">
              <w:rPr>
                <w:sz w:val="24"/>
              </w:rPr>
              <w:t>Комитет по управлению муниципальным имуществом Администрации городского округа Реутов Московской области</w:t>
            </w:r>
            <w:r w:rsidRPr="004518B7">
              <w:rPr>
                <w:sz w:val="24"/>
              </w:rPr>
              <w:t xml:space="preserve"> </w:t>
            </w:r>
            <w:r w:rsidR="00D30A43" w:rsidRPr="004518B7">
              <w:rPr>
                <w:sz w:val="24"/>
              </w:rPr>
              <w:t xml:space="preserve">(далее </w:t>
            </w:r>
            <w:r w:rsidR="00197403" w:rsidRPr="004518B7">
              <w:rPr>
                <w:sz w:val="24"/>
              </w:rPr>
              <w:t>–</w:t>
            </w:r>
            <w:r w:rsidR="00D30A43" w:rsidRPr="004518B7">
              <w:rPr>
                <w:sz w:val="24"/>
              </w:rPr>
              <w:t xml:space="preserve"> </w:t>
            </w:r>
            <w:r w:rsidR="00197403" w:rsidRPr="006C6179">
              <w:rPr>
                <w:sz w:val="24"/>
              </w:rPr>
              <w:t>орган муниципального земельного контроля</w:t>
            </w:r>
            <w:r w:rsidR="00D30A43" w:rsidRPr="006C6179">
              <w:rPr>
                <w:sz w:val="24"/>
              </w:rPr>
              <w:t>)</w:t>
            </w:r>
          </w:p>
        </w:tc>
      </w:tr>
      <w:tr w:rsidR="0082037E" w:rsidRPr="004518B7" w14:paraId="7C4F0F7A" w14:textId="77777777" w:rsidTr="00BC718A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ED72D5A" w14:textId="77777777"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14:paraId="4756A4D0" w14:textId="77777777" w:rsidTr="00C20786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66674BDD"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4DCD1C26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5. 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земельного контроля</w:t>
            </w:r>
            <w:r w:rsidRPr="004518B7">
              <w:rPr>
                <w:sz w:val="24"/>
              </w:rPr>
              <w:t>;</w:t>
            </w:r>
          </w:p>
          <w:p w14:paraId="1E87CEB3" w14:textId="58F55011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708E446F" w:rsidR="0082037E" w:rsidRPr="004518B7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5D2327" w:rsidRPr="004518B7">
              <w:rPr>
                <w:sz w:val="24"/>
              </w:rPr>
              <w:t xml:space="preserve">земельного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F4783B" w:rsidRPr="004518B7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5C6CAC0B" w14:textId="31778E19" w:rsidR="00F4783B" w:rsidRPr="004518B7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5587AC04" w:rsidR="00F4783B" w:rsidRPr="004518B7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AABDD3F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02D92BC4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5826796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616D8CA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>
          <w:footerReference w:type="default" r:id="rId8"/>
          <w:headerReference w:type="first" r:id="rId9"/>
          <w:footerReference w:type="first" r:id="rId10"/>
          <w:pgSz w:w="11900" w:h="16850"/>
          <w:pgMar w:top="1000" w:right="100" w:bottom="280" w:left="600" w:header="710" w:footer="0" w:gutter="0"/>
          <w:cols w:space="720"/>
        </w:sectPr>
      </w:pPr>
    </w:p>
    <w:p w14:paraId="649D0F2F" w14:textId="1025AA55"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земельного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0BC4C53E" w14:textId="1D30CDA3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="009B6B1A"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A56819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</w:t>
      </w:r>
      <w:r w:rsidR="00F909F6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="000C4C58" w:rsidRPr="004518B7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на территории Московской области являются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77777777" w:rsidR="00FF37EC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земельного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 на территории Московской области являются</w:t>
      </w:r>
      <w:r w:rsidR="00FF37EC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128D488B" w14:textId="77777777" w:rsidR="00FF37EC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F87F82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- земли, земельные участки и (или) части земельных участков, которыми граждане и организации </w:t>
      </w:r>
      <w:r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владеют и (или) пользуются, к которым предъявляются обязатель</w:t>
      </w: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>ные требования.</w:t>
      </w:r>
    </w:p>
    <w:p w14:paraId="31E1D95D" w14:textId="0FB61FBF" w:rsidR="00874BE3" w:rsidRPr="00F87F82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В среднем в год </w:t>
      </w:r>
      <w:r w:rsidR="00C31086" w:rsidRPr="00F87F82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BA670F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на территории городского округа Реутов</w:t>
      </w: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совершается </w:t>
      </w:r>
      <w:r w:rsidR="006C6179" w:rsidRPr="00F87F82">
        <w:rPr>
          <w:rFonts w:ascii="Times New Roman" w:eastAsia="Times New Roman" w:hAnsi="Times New Roman"/>
          <w:sz w:val="28"/>
          <w:szCs w:val="28"/>
          <w:lang w:eastAsia="x-none"/>
        </w:rPr>
        <w:t>72</w:t>
      </w: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наруш</w:t>
      </w:r>
      <w:r w:rsidR="006C6179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ения земельного </w:t>
      </w: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>законодательства.</w:t>
      </w:r>
    </w:p>
    <w:p w14:paraId="405CA55E" w14:textId="744DB51D" w:rsidR="00874BE3" w:rsidRPr="00F87F82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F87F82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6429FDA3" w:rsidR="00874BE3" w:rsidRPr="00F87F82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F87F82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F87F82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38048EDF" w14:textId="7886C33A" w:rsidR="00F909F6" w:rsidRPr="00F87F82" w:rsidRDefault="00BA670F" w:rsidP="00BA670F">
      <w:pPr>
        <w:pStyle w:val="ConsPlusNormal"/>
        <w:ind w:firstLine="539"/>
        <w:jc w:val="both"/>
        <w:rPr>
          <w:szCs w:val="28"/>
        </w:rPr>
      </w:pPr>
      <w:r w:rsidRPr="00F87F82">
        <w:rPr>
          <w:szCs w:val="28"/>
          <w:lang w:eastAsia="x-none"/>
        </w:rPr>
        <w:t>-</w:t>
      </w:r>
      <w:r w:rsidR="00874BE3" w:rsidRPr="00F87F82">
        <w:rPr>
          <w:szCs w:val="28"/>
          <w:lang w:val="x-none" w:eastAsia="x-none"/>
        </w:rPr>
        <w:t xml:space="preserve"> </w:t>
      </w:r>
      <w:r w:rsidR="00F909F6" w:rsidRPr="00F87F82">
        <w:rPr>
          <w:szCs w:val="28"/>
        </w:rPr>
        <w:t xml:space="preserve">земельные участки, расположенные в границах или примыкающие </w:t>
      </w:r>
      <w:r w:rsidR="00F909F6" w:rsidRPr="00F87F82">
        <w:rPr>
          <w:szCs w:val="28"/>
        </w:rPr>
        <w:br/>
        <w:t>к границе береговой полосы вод</w:t>
      </w:r>
      <w:r w:rsidRPr="00F87F82">
        <w:rPr>
          <w:szCs w:val="28"/>
        </w:rPr>
        <w:t>ных объектов общего пользования.</w:t>
      </w:r>
    </w:p>
    <w:p w14:paraId="684FE6AE" w14:textId="39F449D4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F87F82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5A5E1F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</w:t>
      </w:r>
      <w:r w:rsidR="005A5E1F" w:rsidRPr="00F87F82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</w:t>
      </w:r>
      <w:r w:rsidR="00CC147E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ценностям, предупреждени</w:t>
      </w:r>
      <w:r w:rsidR="00374AFE" w:rsidRPr="00F87F82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="00374AFE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программой профилактики на 2022</w:t>
      </w:r>
      <w:r w:rsidR="00374AFE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год.</w:t>
      </w:r>
    </w:p>
    <w:p w14:paraId="249D53AA" w14:textId="5A045355" w:rsidR="00375868" w:rsidRPr="00F87F82" w:rsidRDefault="004B63D5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Кроме того, н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официальном сайте администрации городского округа </w:t>
      </w:r>
      <w:r w:rsidR="00ED65C3">
        <w:rPr>
          <w:rFonts w:ascii="Times New Roman" w:eastAsia="Times New Roman" w:hAnsi="Times New Roman"/>
          <w:sz w:val="28"/>
          <w:szCs w:val="28"/>
          <w:lang w:eastAsia="x-none"/>
        </w:rPr>
        <w:t>Реутов московской области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 информационно-телекоммуникационной сети «Интернет» (далее – </w:t>
      </w:r>
      <w:r w:rsidR="00AE4F30" w:rsidRPr="00F87F82">
        <w:rPr>
          <w:rFonts w:ascii="Times New Roman" w:eastAsia="Times New Roman" w:hAnsi="Times New Roman"/>
          <w:sz w:val="28"/>
          <w:szCs w:val="28"/>
          <w:lang w:eastAsia="x-none"/>
        </w:rPr>
        <w:t>официальный сайт</w:t>
      </w:r>
      <w:r w:rsidR="00AE4F30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197403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="00FC03B7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http://www.reutov.net/</w:t>
      </w:r>
      <w:r w:rsidR="00375868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) в разделе «</w:t>
      </w:r>
      <w:r w:rsidR="00FC03B7" w:rsidRPr="00F87F82">
        <w:rPr>
          <w:rFonts w:ascii="Times New Roman" w:eastAsia="Times New Roman" w:hAnsi="Times New Roman"/>
          <w:sz w:val="28"/>
          <w:szCs w:val="28"/>
          <w:lang w:eastAsia="x-none"/>
        </w:rPr>
        <w:t>Муниципальный земельный контроль</w:t>
      </w:r>
      <w:r w:rsidR="00375868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»</w:t>
      </w:r>
      <w:r w:rsidR="00375868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размещ</w:t>
      </w:r>
      <w:r w:rsidR="00374AFE" w:rsidRPr="00F87F82">
        <w:rPr>
          <w:rFonts w:ascii="Times New Roman" w:eastAsia="Times New Roman" w:hAnsi="Times New Roman"/>
          <w:sz w:val="28"/>
          <w:szCs w:val="28"/>
          <w:lang w:eastAsia="x-none"/>
        </w:rPr>
        <w:t>ены</w:t>
      </w:r>
      <w:r w:rsidR="00375868" w:rsidRPr="00F87F82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14:paraId="40B8E78E" w14:textId="4306E18E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1)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F87F82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</w:t>
      </w:r>
      <w:r w:rsidR="00BA670F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дения, касающиеся осуществления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BA670F" w:rsidRPr="00F87F82">
        <w:rPr>
          <w:rFonts w:ascii="Times New Roman" w:eastAsia="Times New Roman" w:hAnsi="Times New Roman"/>
          <w:sz w:val="28"/>
          <w:szCs w:val="28"/>
          <w:lang w:eastAsia="x-none"/>
        </w:rPr>
        <w:t>органом</w:t>
      </w:r>
      <w:r w:rsidR="00197403" w:rsidRPr="00F87F82">
        <w:rPr>
          <w:rFonts w:ascii="Times New Roman" w:eastAsia="Times New Roman" w:hAnsi="Times New Roman"/>
          <w:sz w:val="28"/>
          <w:szCs w:val="28"/>
          <w:lang w:eastAsia="x-none"/>
        </w:rPr>
        <w:t xml:space="preserve"> муниципального земельного контроля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</w:t>
      </w:r>
      <w:r w:rsidR="00CC147E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F87F82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в том числе размещены электронные формы для обратной связи с </w:t>
      </w:r>
      <w:r w:rsidR="00997311" w:rsidRPr="00F87F82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F87F82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1ABFF98" w14:textId="4BAAF081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, утверждающий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="009765C2" w:rsidRPr="004518B7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E793167" w14:textId="4BB9C773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3)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а также </w:t>
      </w:r>
      <w:proofErr w:type="gramStart"/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текстов</w:t>
      </w:r>
      <w:proofErr w:type="gramEnd"/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соответствующих нормативных правовых актов или их отдельных частей (</w:t>
      </w:r>
      <w:r w:rsidR="00FC03B7"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>http://www.reutov.net/komitet-po-upravleniyu-munitsipalnym-imushchestvom/munitsipalnyy-zemelnyy-kontrol/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14:paraId="7A690552" w14:textId="77D96511" w:rsidR="00874BE3" w:rsidRPr="004518B7" w:rsidRDefault="00980074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мероприятий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приказом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контрольного </w:t>
      </w:r>
      <w:r w:rsidR="007C6A41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9FE10E1" w14:textId="4B749079" w:rsidR="00874BE3" w:rsidRPr="004518B7" w:rsidRDefault="00BA670F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5)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обзор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правоприменительной практики контрольно-надзорной деятельности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приказом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2DA4568" w14:textId="0FCABB9D" w:rsidR="00874BE3" w:rsidRPr="004518B7" w:rsidRDefault="00375868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</w:t>
      </w:r>
      <w:r w:rsidR="0075318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75318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="00FC03B7"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>http://www.reutov.net/komitet-po-upravleniyu-munitsipalnym-imushchestvom/munitsipalnyy-zemelnyy-kontrol/</w:t>
      </w:r>
      <w:r w:rsidR="00753181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5AA56D10" w14:textId="1F1CE02F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7) п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 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755E731" w14:textId="09BC1BD3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8)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также в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един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592F740" w14:textId="363754D6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C8699D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80D6C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4196B633" w14:textId="26F180D6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10) материалы по результатам </w:t>
      </w:r>
      <w:proofErr w:type="spellStart"/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ов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, проведенных с целью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разъяснени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действующего законодательства, устанавливающего обязательные требования.</w:t>
      </w:r>
    </w:p>
    <w:p w14:paraId="74A8839E" w14:textId="3982EC1D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соответствии с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ст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№ 248-ФЗ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 20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22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576073"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874BE3"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>выдано</w:t>
      </w:r>
      <w:r w:rsidR="006C6179"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32 предостережения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 недопустимости нарушения обязательных требований </w:t>
      </w:r>
      <w:r w:rsidR="008D7210"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br/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области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контроля.</w:t>
      </w:r>
    </w:p>
    <w:p w14:paraId="7FCE407A" w14:textId="22F778C5" w:rsidR="00874BE3" w:rsidRPr="004518B7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Также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муниципальными земельными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инспекторами в 20</w:t>
      </w:r>
      <w:r w:rsidR="006A14FA" w:rsidRPr="004518B7">
        <w:rPr>
          <w:rFonts w:ascii="Times New Roman" w:eastAsia="Times New Roman" w:hAnsi="Times New Roman"/>
          <w:sz w:val="28"/>
          <w:szCs w:val="28"/>
          <w:lang w:eastAsia="x-none"/>
        </w:rPr>
        <w:t>22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>проведен</w:t>
      </w:r>
      <w:r w:rsidR="00547E63"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>о</w:t>
      </w:r>
      <w:r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C6179">
        <w:rPr>
          <w:rFonts w:ascii="Times New Roman" w:eastAsia="Times New Roman" w:hAnsi="Times New Roman"/>
          <w:sz w:val="28"/>
          <w:szCs w:val="28"/>
          <w:lang w:val="x-none" w:eastAsia="x-none"/>
        </w:rPr>
        <w:t>8</w:t>
      </w:r>
      <w:r w:rsidR="006C6179"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>внепланов</w:t>
      </w:r>
      <w:r w:rsidR="00547E63"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>ых</w:t>
      </w:r>
      <w:r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провер</w:t>
      </w:r>
      <w:r w:rsidR="00547E63"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>о</w:t>
      </w:r>
      <w:r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>к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47E63" w:rsidRPr="006C6179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контролируемых лиц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В ходе проведения проверок </w:t>
      </w:r>
      <w:r w:rsidR="00FA282D" w:rsidRPr="00FA282D">
        <w:rPr>
          <w:rFonts w:ascii="Times New Roman" w:eastAsia="Times New Roman" w:hAnsi="Times New Roman"/>
          <w:sz w:val="28"/>
          <w:szCs w:val="28"/>
          <w:lang w:val="x-none" w:eastAsia="x-none"/>
        </w:rPr>
        <w:t>выявлено 4</w:t>
      </w:r>
      <w:r w:rsidR="00FA282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нарушения земельного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законодательства, из которых:</w:t>
      </w:r>
    </w:p>
    <w:p w14:paraId="08588755" w14:textId="793B6EDD" w:rsidR="000D3027" w:rsidRPr="00BA670F" w:rsidRDefault="00BA670F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- </w:t>
      </w:r>
      <w:r w:rsidR="00FA282D" w:rsidRPr="00FA282D">
        <w:rPr>
          <w:rFonts w:ascii="Times New Roman" w:eastAsia="Times New Roman" w:hAnsi="Times New Roman"/>
          <w:sz w:val="28"/>
          <w:szCs w:val="28"/>
          <w:lang w:val="x-none" w:eastAsia="x-none"/>
        </w:rPr>
        <w:t>4 самовольное занятие земель и земельных участков (ст. 7.1 КоАП РФ)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14:paraId="51D7541D" w14:textId="77777777" w:rsidR="00BA670F" w:rsidRDefault="00BA670F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CC2B46D" w14:textId="77777777" w:rsidR="00BA670F" w:rsidRDefault="00BA670F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49095E8" w14:textId="77777777" w:rsidR="00BA670F" w:rsidRDefault="00BA670F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9D3DD18" w14:textId="77777777" w:rsidR="00BA670F" w:rsidRDefault="00BA670F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FD5A633" w14:textId="77777777" w:rsidR="00BA670F" w:rsidRDefault="00BA670F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55F37A" w14:textId="77777777" w:rsidR="00BA670F" w:rsidRDefault="00BA670F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66A8063" w14:textId="77777777" w:rsidR="00BA670F" w:rsidRDefault="00BA670F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ECC338D" w14:textId="77777777" w:rsidR="00BA670F" w:rsidRDefault="00BA670F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E27D0B" w14:textId="77777777" w:rsidR="00BA670F" w:rsidRDefault="00BA670F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E3DA25" w14:textId="77777777" w:rsidR="00BA670F" w:rsidRDefault="00BA670F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34C4C3" w14:textId="77777777" w:rsidR="00BA670F" w:rsidRDefault="00BA670F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86D487A" w14:textId="77777777" w:rsidR="00BA670F" w:rsidRDefault="00BA670F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BBB981" w14:textId="59E95E0A" w:rsidR="00C82CC0" w:rsidRPr="004518B7" w:rsidRDefault="000D3027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Динамика выявленных нарушений законодательства в ходе про</w:t>
      </w:r>
      <w:r w:rsidR="00C06F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ведения проверок </w:t>
      </w:r>
      <w:r w:rsidR="0010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юридических и физических лиц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гг.</w:t>
      </w:r>
    </w:p>
    <w:p w14:paraId="17C97EBF" w14:textId="35BB4068" w:rsidR="00C82CC0" w:rsidRPr="004518B7" w:rsidRDefault="001067B3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2A3DB" wp14:editId="55989718">
                <wp:simplePos x="0" y="0"/>
                <wp:positionH relativeFrom="column">
                  <wp:posOffset>2404744</wp:posOffset>
                </wp:positionH>
                <wp:positionV relativeFrom="paragraph">
                  <wp:posOffset>347344</wp:posOffset>
                </wp:positionV>
                <wp:extent cx="1952625" cy="981075"/>
                <wp:effectExtent l="0" t="0" r="4762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8060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89.35pt;margin-top:27.35pt;width:153.7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" strokecolor="#ed7d31 [3205]" strokeweight=".5pt">
                <v:stroke endarrow="block" joinstyle="miter"/>
              </v:shape>
            </w:pict>
          </mc:Fallback>
        </mc:AlternateContent>
      </w:r>
      <w:r w:rsidR="00A8717F">
        <w:rPr>
          <w:rFonts w:ascii="Times New Roman" w:eastAsia="Times New Roman" w:hAnsi="Times New Roman"/>
          <w:i/>
          <w:noProof/>
          <w:color w:val="0070C0"/>
          <w:sz w:val="28"/>
          <w:szCs w:val="28"/>
          <w:lang w:eastAsia="ru-RU"/>
        </w:rPr>
        <w:drawing>
          <wp:inline distT="0" distB="0" distL="0" distR="0" wp14:anchorId="46557CA9" wp14:editId="61A0B192">
            <wp:extent cx="5076967" cy="2852382"/>
            <wp:effectExtent l="0" t="0" r="9525" b="57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9B83FAA" w14:textId="5292F40A" w:rsidR="000D3027" w:rsidRPr="004518B7" w:rsidRDefault="00C82CC0" w:rsidP="00C82CC0">
      <w:pPr>
        <w:shd w:val="clear" w:color="auto" w:fill="FFFFFF"/>
        <w:spacing w:after="0" w:line="240" w:lineRule="auto"/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t xml:space="preserve"> </w:t>
      </w:r>
    </w:p>
    <w:p w14:paraId="033F6952" w14:textId="77777777" w:rsidR="006C5267" w:rsidRPr="004518B7" w:rsidRDefault="006C5267" w:rsidP="00C82C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F5F077" w14:textId="169350EE" w:rsidR="00547E63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2CC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рограммой профилактики 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установлена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эффективност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целевых показателей</w:t>
      </w:r>
      <w:r w:rsidR="00F1220C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45F16C5" w14:textId="40B3E4A0" w:rsidR="00F1220C" w:rsidRPr="00F87F82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полнота информации, размещенной на официальном сайте в соответствии с частью 3 статьи 46 Федерального закона </w:t>
      </w:r>
      <w:r w:rsidR="00AE4F30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(опубликование на официальном сайте нормативных правовых </w:t>
      </w:r>
      <w:r w:rsidR="00A8717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актов) –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достигнут и составил 100% </w:t>
      </w:r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(запланировано 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100%);</w:t>
      </w:r>
    </w:p>
    <w:p w14:paraId="39670964" w14:textId="2AEAC68D" w:rsidR="00F1220C" w:rsidRPr="00F87F82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достигнут и составил 100% </w:t>
      </w:r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(запланировано 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90%);</w:t>
      </w:r>
    </w:p>
    <w:p w14:paraId="5BC31A14" w14:textId="66B147C4" w:rsidR="00F1220C" w:rsidRPr="00F87F82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="001067B3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</w:t>
      </w:r>
      <w:r w:rsidR="00E72678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составил </w:t>
      </w:r>
      <w:r w:rsidR="001067B3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(запланировано 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90%); </w:t>
      </w:r>
    </w:p>
    <w:p w14:paraId="66CC58AA" w14:textId="0F4CB52B" w:rsidR="00F1220C" w:rsidRPr="00F87F82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</w:t>
      </w:r>
      <w:r w:rsidR="00E72678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доступностью,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</w:t>
      </w:r>
      <w:r w:rsidR="00E72678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1067B3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стигнут и составил 98</w:t>
      </w:r>
      <w:proofErr w:type="gramStart"/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запланировано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90%);</w:t>
      </w:r>
    </w:p>
    <w:p w14:paraId="48726512" w14:textId="77926DB9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удовлетворенность контролируемых лиц и их представителями консультированием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9740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достигнут и составил 100% </w:t>
      </w:r>
      <w:r w:rsidR="00BA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(запланировано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(90%).</w:t>
      </w:r>
    </w:p>
    <w:p w14:paraId="5F4E1BF9" w14:textId="674E82A9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эффективности реализации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профилактики </w:t>
      </w:r>
      <w:r w:rsidR="00197403"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B400F2"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составила </w:t>
      </w:r>
      <w:r w:rsidR="0010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99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</w:t>
      </w:r>
      <w:r w:rsidR="00197403"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 как </w:t>
      </w:r>
      <w:r w:rsidRPr="00E72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«Уровень лидерства».</w:t>
      </w:r>
    </w:p>
    <w:p w14:paraId="5293FD31" w14:textId="69DC7ADD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органом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профилактики</w:t>
      </w:r>
      <w:r w:rsidR="00B400F2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на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способствовало повышению информативности </w:t>
      </w:r>
      <w:r w:rsidR="0054421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действующих обязательных требованиях и снижению рисков причинения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ценностям. В результате проведенных про</w:t>
      </w:r>
      <w:bookmarkStart w:id="5" w:name="_GoBack"/>
      <w:bookmarkEnd w:id="5"/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филактических мероприятий </w:t>
      </w:r>
      <w:r w:rsidR="00A73C32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анализа мероприятий, проводимых без взаимоде</w:t>
      </w:r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йствия с контролируемыми лицами </w:t>
      </w:r>
      <w:r w:rsidR="005E241D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исполненных</w:t>
      </w:r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предостережений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 сравнению </w:t>
      </w:r>
      <w:r w:rsidRPr="00F87F82">
        <w:rPr>
          <w:rFonts w:ascii="Times New Roman" w:eastAsia="Times New Roman" w:hAnsi="Times New Roman"/>
          <w:sz w:val="28"/>
          <w:szCs w:val="28"/>
          <w:lang w:eastAsia="ru-RU"/>
        </w:rPr>
        <w:t>с 20</w:t>
      </w:r>
      <w:r w:rsidR="00C82CC0" w:rsidRPr="00F87F8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87F82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C82CC0" w:rsidRPr="00F87F82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C82CC0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="00547E63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="00BA670F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увеличилось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256FB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A73C32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</w:t>
      </w:r>
      <w:r w:rsidR="00F256FB"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  <w:r w:rsidRPr="00F87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265238F" w14:textId="77777777" w:rsidR="004577FC" w:rsidRPr="004518B7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14:paraId="4D11E7DC" w14:textId="39BB407C"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14:paraId="42F8C4A1" w14:textId="77777777" w:rsidR="001A3A49" w:rsidRPr="004518B7" w:rsidRDefault="001A3A49" w:rsidP="001A3A49">
      <w:pPr>
        <w:pStyle w:val="3"/>
        <w:spacing w:before="1" w:line="295" w:lineRule="exact"/>
        <w:ind w:left="0" w:firstLine="567"/>
      </w:pPr>
    </w:p>
    <w:p w14:paraId="6D351254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2.1. Целями проведения профилактических мероприятий являются:</w:t>
      </w:r>
    </w:p>
    <w:p w14:paraId="280D08F8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лицами.</w:t>
      </w:r>
    </w:p>
    <w:p w14:paraId="171DCDAA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устранение условий, причин и факторов, способных привести </w:t>
      </w:r>
    </w:p>
    <w:p w14:paraId="6D67B5BE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нарушениям обязательных требований и (или) причинению вреда (ущерба) охраняемым законом ценностям.</w:t>
      </w:r>
    </w:p>
    <w:p w14:paraId="3EB422B3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создание условий для доведения обязательных требований </w:t>
      </w:r>
    </w:p>
    <w:p w14:paraId="1FA3FD6D" w14:textId="77777777" w:rsidR="001067B3" w:rsidRP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</w:p>
    <w:p w14:paraId="75A9B8F4" w14:textId="77777777" w:rsidR="001067B3" w:rsidRDefault="001067B3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их соблюдения.</w:t>
      </w:r>
    </w:p>
    <w:p w14:paraId="03D21389" w14:textId="7219B413" w:rsidR="00626400" w:rsidRPr="004518B7" w:rsidRDefault="009B6B1A" w:rsidP="001067B3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1067B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="00A71A6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14:paraId="28D468B8" w14:textId="2134984C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20EB89E2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6)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4518B7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2FB66CC4" w:rsidR="009336DF" w:rsidRPr="004518B7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1A67AF" w:rsidRPr="004518B7">
        <w:rPr>
          <w:rFonts w:ascii="Times New Roman" w:hAnsi="Times New Roman"/>
          <w:sz w:val="28"/>
          <w:szCs w:val="28"/>
        </w:rPr>
        <w:t>2023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14:paraId="27C24AA7" w14:textId="7777777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№ п</w:t>
            </w:r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1B64F424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2023 год, %</w:t>
            </w:r>
          </w:p>
        </w:tc>
      </w:tr>
      <w:tr w:rsidR="001A67AF" w:rsidRPr="004518B7" w14:paraId="7BD626D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534BD2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EA45A7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25</w:t>
            </w:r>
          </w:p>
        </w:tc>
      </w:tr>
      <w:tr w:rsidR="001A67AF" w:rsidRPr="004518B7" w14:paraId="10FFF14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lastRenderedPageBreak/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6F996132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3B29B81E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A8D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6F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14:paraId="4658B57E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EB754F7" wp14:editId="3A437DE5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7724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4A417ED3" wp14:editId="4DAB4D2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14:paraId="6EE28E2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FBCA019" wp14:editId="4256B66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3DD" w14:textId="6751E1A9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E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09E37C6B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85</w:t>
            </w:r>
          </w:p>
        </w:tc>
      </w:tr>
    </w:tbl>
    <w:p w14:paraId="7728B83C" w14:textId="77777777" w:rsidR="00A71A6E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14:paraId="7030CBCE" w14:textId="77777777"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4518B7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14:paraId="4B56C60C" w14:textId="77777777"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</w:p>
    <w:p w14:paraId="0EC531B1" w14:textId="4FD27C42"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4518B7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) </w:t>
      </w:r>
      <w:proofErr w:type="spellStart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276561F5" w14:textId="07132CB9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14:paraId="021756DF" w14:textId="77777777"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76BCC31" w14:textId="2AB4CA4C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3.2.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D856BFB" w14:textId="74C19974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соответствующих сведений на официальном сайте, в средствах массовой информации, через личные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кабинеты контролируемых лиц в государственных информационных системах (при их наличии) и в иных формах.</w:t>
      </w:r>
    </w:p>
    <w:p w14:paraId="64921C6E" w14:textId="316FB8EF"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DA0E6EE" w14:textId="694E399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50069EF" w14:textId="77777777"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24D995" w14:textId="1FBBE4B3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68CDDC4" w14:textId="35247887"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853D746" w14:textId="7BFE6396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6342707" w14:textId="0A1218E4"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25 декабря);</w:t>
      </w:r>
    </w:p>
    <w:p w14:paraId="73769435" w14:textId="1D891361"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BFFA26D" w14:textId="104C8387"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14:paraId="5BBEE3CF" w14:textId="61763C7A"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7E11A1F2" w14:textId="283C1052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0E151FB5" w14:textId="4D5A9165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5B6E1E52" w14:textId="61C8D000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земельном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14:paraId="1C56DBF3" w14:textId="0849D486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информацию о способах и процедуре </w:t>
      </w:r>
      <w:proofErr w:type="spellStart"/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в том числе методические рекомендации по проведению </w:t>
      </w:r>
      <w:proofErr w:type="spellStart"/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14:paraId="1B8498A7" w14:textId="1B118B11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48E10DB8" w14:textId="0B10D05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14:paraId="7CD81785" w14:textId="3EE39E4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6218D167" w14:textId="261677BA" w:rsidR="00685793" w:rsidRPr="004518B7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14:paraId="37613917" w14:textId="482BCC90" w:rsidR="009336DF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7BF5990" w14:textId="5E5756C5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15C31F0B"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5E65F18" w14:textId="02F80FC9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3DED8CA8" w14:textId="77777777"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2E6EC5C4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6D04F86D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342689D8" w:rsidR="009866A9" w:rsidRPr="004518B7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14:paraId="1A595D48" w14:textId="5BC83BEE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15C467B" w14:textId="1633C98F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14:paraId="77BEC849" w14:textId="7F5D6E9B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15411502" w14:textId="79800DEB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proofErr w:type="spellStart"/>
      <w:r w:rsidR="00EB351A" w:rsidRPr="004518B7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  <w:proofErr w:type="spellEnd"/>
    </w:p>
    <w:p w14:paraId="605CD6B4" w14:textId="40A2FB97"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proofErr w:type="spellStart"/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</w:t>
      </w:r>
      <w:proofErr w:type="spellEnd"/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проводится в соответствии со ст. 51 Федерального закона № 248-ФЗ.</w:t>
      </w:r>
    </w:p>
    <w:p w14:paraId="4F1A28EF" w14:textId="77777777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Самообследование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рамках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46A642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ими обязательных требований, по итогам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принять декларацию соблюдения обязательных требований.</w:t>
      </w:r>
    </w:p>
    <w:p w14:paraId="4FF7FCB7" w14:textId="734ADB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022A2030" w14:textId="77777777"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227125" w14:textId="7749D446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32AE2E95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3A56C106"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земельного контроля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424513B1"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5708719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03219613" w14:textId="55CDEAB4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 xml:space="preserve">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3A870236" w14:textId="2D00C89A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686CAB02" w14:textId="78979C1B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07E77E42" w14:textId="557E60B1" w:rsidR="00701EB7" w:rsidRPr="004518B7" w:rsidRDefault="001067B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1067B3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Вi</w:t>
      </w:r>
      <w:proofErr w:type="spellEnd"/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отклонение фактического значения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показателя;</w:t>
      </w:r>
    </w:p>
    <w:p w14:paraId="56E3512A" w14:textId="5E698ECF" w:rsidR="00701EB7" w:rsidRPr="004518B7" w:rsidRDefault="001067B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Ф</w:t>
      </w:r>
      <w:proofErr w:type="spellStart"/>
      <w:r w:rsidRPr="00411931">
        <w:rPr>
          <w:rFonts w:ascii="yandex-sans" w:hAnsi="yandex-sans"/>
          <w:color w:val="000000"/>
          <w:sz w:val="28"/>
          <w:szCs w:val="28"/>
          <w:vertAlign w:val="subscript"/>
          <w:lang w:val="en-US" w:eastAsia="ru-RU" w:bidi="ar-SA"/>
        </w:rPr>
        <w:t>i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фактическое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14:paraId="69AD9205" w14:textId="6A6E3016" w:rsidR="00701EB7" w:rsidRPr="004518B7" w:rsidRDefault="001067B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1067B3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 i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плановое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gram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то</w:t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5DCFCCBD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10CCD85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6D269915" w14:textId="55E57982"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органа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7CCBAAA5" w14:textId="77777777"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4518B7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621BBB">
          <w:headerReference w:type="default" r:id="rId34"/>
          <w:footerReference w:type="default" r:id="rId3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B01731B" w14:textId="188DFEE0" w:rsidR="00BC718A" w:rsidRPr="004518B7" w:rsidRDefault="00BC718A" w:rsidP="0063410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2545BE" w:rsidRPr="004518B7">
        <w:rPr>
          <w:rFonts w:ascii="Times New Roman" w:hAnsi="Times New Roman"/>
          <w:sz w:val="26"/>
          <w:szCs w:val="26"/>
        </w:rPr>
        <w:t xml:space="preserve"> 1</w:t>
      </w:r>
    </w:p>
    <w:p w14:paraId="51A97CD8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6E27407C" w14:textId="77777777"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7C7DA3D7" w:rsidR="00BC718A" w:rsidRPr="004518B7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4518B7">
        <w:rPr>
          <w:rFonts w:ascii="Times New Roman" w:hAnsi="Times New Roman"/>
          <w:sz w:val="26"/>
          <w:szCs w:val="26"/>
        </w:rPr>
        <w:t>органа 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518B7">
        <w:rPr>
          <w:rFonts w:ascii="Times New Roman" w:hAnsi="Times New Roman"/>
          <w:sz w:val="26"/>
          <w:szCs w:val="26"/>
        </w:rPr>
        <w:t>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 на 202</w:t>
      </w:r>
      <w:r w:rsidR="00795D24" w:rsidRPr="004518B7">
        <w:rPr>
          <w:rFonts w:ascii="Times New Roman" w:hAnsi="Times New Roman"/>
          <w:sz w:val="26"/>
          <w:szCs w:val="26"/>
        </w:rPr>
        <w:t>3 год</w:t>
      </w:r>
    </w:p>
    <w:p w14:paraId="5A01698D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572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48"/>
        <w:gridCol w:w="4747"/>
        <w:gridCol w:w="2179"/>
        <w:gridCol w:w="2146"/>
        <w:gridCol w:w="1842"/>
        <w:gridCol w:w="1985"/>
      </w:tblGrid>
      <w:tr w:rsidR="00712123" w:rsidRPr="004518B7" w14:paraId="6BD50716" w14:textId="77777777" w:rsidTr="00E224DA">
        <w:tc>
          <w:tcPr>
            <w:tcW w:w="15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E0408DE" w14:textId="336DCF43" w:rsidR="00712123" w:rsidRPr="004518B7" w:rsidRDefault="00795D24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518B7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</w:p>
        </w:tc>
      </w:tr>
      <w:tr w:rsidR="001067B3" w:rsidRPr="004518B7" w14:paraId="4B030143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5CBDD50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615F0" w14:textId="738C5241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33B463CB" w14:textId="693C776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A6520CA" w14:textId="4FBDAAEB" w:rsidR="001067B3" w:rsidRPr="004518B7" w:rsidRDefault="001067B3" w:rsidP="001067B3">
            <w:pPr>
              <w:spacing w:before="100" w:after="100" w:line="240" w:lineRule="auto"/>
              <w:ind w:left="60" w:righ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7A826" w14:textId="3A52E6EB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Результат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A6736" w14:textId="19718E47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Субъект профилактического 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71865F4D" w14:textId="2FB5F0FC" w:rsidR="001067B3" w:rsidRPr="00BD258C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Ответственный исполнитель</w:t>
            </w:r>
          </w:p>
        </w:tc>
      </w:tr>
      <w:tr w:rsidR="001067B3" w:rsidRPr="004518B7" w14:paraId="28957060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1067B3" w:rsidRPr="004518B7" w:rsidRDefault="001067B3" w:rsidP="001067B3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принятия или внесения изменений (ежеквартально)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57619C1F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Советующий раздел на сайте содержит актуальную информацию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22B2D955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3FB1D0" w14:textId="3FC32AFB" w:rsidR="00E224DA" w:rsidRDefault="00E224DA" w:rsidP="00E224DA">
            <w:pPr>
              <w:spacing w:before="67" w:after="67" w:line="240" w:lineRule="auto"/>
              <w:ind w:left="129"/>
              <w:rPr>
                <w:rFonts w:ascii="Times New Roman" w:eastAsia="Times New Roman" w:hAnsi="Times New Roman"/>
                <w:sz w:val="20"/>
              </w:rPr>
            </w:pPr>
          </w:p>
          <w:p w14:paraId="3D54B5A7" w14:textId="510CA381" w:rsidR="001067B3" w:rsidRPr="00E224DA" w:rsidRDefault="00E224DA" w:rsidP="00E224DA">
            <w:pPr>
              <w:ind w:left="-13" w:right="-155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0D7CEE8B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13A21DDB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56AF342A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7777777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6EF4A80A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113721" w14:textId="3F139133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0D9F83F6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33319" w14:textId="1A712679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25191D8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2AF81F40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5E1D87" w14:textId="452F1CFC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27F5FF47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01DDA310" w:rsidR="001067B3" w:rsidRPr="004518B7" w:rsidRDefault="001067B3" w:rsidP="001067B3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7777777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Устранение условий и факторов, способствующих нарушению </w:t>
            </w: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обязательных требований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4F247C67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A729AA" w14:textId="3B77C497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72AA6312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3E1D44B4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4518B7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7777777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13BD5EE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D3211E" w14:textId="7CBDB4E9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6652F3C4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2EC54BA5" w:rsidR="001067B3" w:rsidRPr="004518B7" w:rsidRDefault="001067B3" w:rsidP="001067B3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Формирование и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декабря, Ежегодно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5F4898A1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7D74B930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14D2499B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2265E411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1067B3" w:rsidRPr="004518B7" w:rsidRDefault="001067B3" w:rsidP="001067B3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7777777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21947A70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E8648A" w14:textId="625E75A1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1E9A2F6D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06AABE02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1067B3" w:rsidRPr="004518B7" w:rsidRDefault="001067B3" w:rsidP="001067B3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0366186E" w14:textId="7777777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1067B3" w:rsidRPr="004518B7" w:rsidRDefault="001067B3" w:rsidP="001067B3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4B990036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59ED865E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5CD395C7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025AE108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D2D0C2" w14:textId="7777777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7777777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6618369D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3C25C989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787C5A19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 w:rsidRPr="004518B7">
              <w:rPr>
                <w:rFonts w:ascii="Times New Roman" w:eastAsia="Times New Roman" w:hAnsi="Times New Roman"/>
                <w:sz w:val="20"/>
              </w:rPr>
              <w:t>вебинарах</w:t>
            </w:r>
            <w:proofErr w:type="spellEnd"/>
            <w:r w:rsidRPr="004518B7">
              <w:rPr>
                <w:rFonts w:ascii="Times New Roman" w:eastAsia="Times New Roman" w:hAnsi="Times New Roman"/>
                <w:sz w:val="20"/>
              </w:rPr>
              <w:t>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77777777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Указываются конкретные даты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607B0653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32BECF71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10B1693C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5B22DCF2" w14:textId="77777777" w:rsidTr="00E224DA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799C5E5C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1067B3" w:rsidRPr="004518B7" w:rsidRDefault="001067B3" w:rsidP="001067B3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4648EE63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06B63E20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8D9F3E" w14:textId="011EDBD2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77868345" w14:textId="77777777" w:rsidTr="00E224DA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12.</w:t>
            </w:r>
          </w:p>
        </w:tc>
        <w:tc>
          <w:tcPr>
            <w:tcW w:w="22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DC3C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08EBB8F5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  <w:p w14:paraId="4BB4AC55" w14:textId="7777777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7F1AD4C8" w:rsidR="001067B3" w:rsidRPr="004518B7" w:rsidRDefault="001067B3" w:rsidP="001067B3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2AFECC8F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1EC329DB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7C52EF" w14:textId="17E3C389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04233511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0610D8" w14:textId="0658A4AD" w:rsidR="001067B3" w:rsidRPr="004518B7" w:rsidRDefault="001067B3" w:rsidP="001067B3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Повышение квалификации кадрового состава органа муниципального земельного контроля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064C22C4" w:rsidR="001067B3" w:rsidRPr="004518B7" w:rsidRDefault="001067B3" w:rsidP="001067B3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 Ежегодно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DF9" w14:textId="66EDDEEA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985B" w14:textId="796AD7FE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17D113BF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48BC9A0B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14. 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C312" w14:textId="77777777" w:rsidR="001067B3" w:rsidRPr="004518B7" w:rsidRDefault="001067B3" w:rsidP="001067B3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A88613" w14:textId="34D8128E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1067B3" w:rsidRPr="004518B7" w:rsidRDefault="001067B3" w:rsidP="001067B3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7427" w14:textId="73CD17E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D628" w14:textId="2F87FDA9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4AEF5579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4518B7" w14:paraId="0A696184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A712AB" w14:textId="77777777" w:rsidR="001067B3" w:rsidRPr="004518B7" w:rsidRDefault="001067B3" w:rsidP="001067B3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6D6F38E" w:rsidR="001067B3" w:rsidRPr="004518B7" w:rsidRDefault="001067B3" w:rsidP="001067B3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</w:t>
            </w:r>
            <w:proofErr w:type="gramStart"/>
            <w:r w:rsidRPr="004518B7">
              <w:rPr>
                <w:rFonts w:ascii="Times New Roman" w:eastAsia="Times New Roman" w:hAnsi="Times New Roman"/>
                <w:sz w:val="20"/>
              </w:rPr>
              <w:t>поступления  вопросов</w:t>
            </w:r>
            <w:proofErr w:type="gramEnd"/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D746" w14:textId="7E0F46D8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9C9B" w14:textId="30503F19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35EA47" w14:textId="5AAEE54D" w:rsidR="001067B3" w:rsidRPr="004518B7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  <w:tr w:rsidR="001067B3" w:rsidRPr="00EC0F4F" w14:paraId="5FB8BFA9" w14:textId="77777777" w:rsidTr="00E224D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1067B3" w:rsidRPr="004518B7" w:rsidRDefault="001067B3" w:rsidP="001067B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01506" w14:textId="77777777" w:rsidR="001067B3" w:rsidRPr="004518B7" w:rsidRDefault="001067B3" w:rsidP="001067B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7777777" w:rsidR="001067B3" w:rsidRPr="004518B7" w:rsidRDefault="001067B3" w:rsidP="001067B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1067B3" w:rsidRPr="004518B7" w:rsidRDefault="001067B3" w:rsidP="001067B3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0598" w14:textId="28BF6617" w:rsidR="001067B3" w:rsidRPr="004518B7" w:rsidRDefault="001067B3" w:rsidP="001067B3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60FA" w14:textId="10A8B3D2" w:rsidR="001067B3" w:rsidRPr="004518B7" w:rsidRDefault="001067B3" w:rsidP="001067B3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029F9125" w:rsidR="001067B3" w:rsidRPr="00194AE0" w:rsidRDefault="00E224DA" w:rsidP="00E224D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КУМИ Медведева Е.И.</w:t>
            </w:r>
          </w:p>
        </w:tc>
      </w:tr>
    </w:tbl>
    <w:p w14:paraId="4D9DA5D0" w14:textId="77777777" w:rsidR="00BC718A" w:rsidRPr="00C947CA" w:rsidRDefault="00BC718A" w:rsidP="00BD258C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C947CA" w:rsidSect="00C947CA">
      <w:headerReference w:type="default" r:id="rId36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140D9" w14:textId="77777777" w:rsidR="00DE4022" w:rsidRDefault="00DE4022" w:rsidP="008E41D9">
      <w:pPr>
        <w:spacing w:after="0" w:line="240" w:lineRule="auto"/>
      </w:pPr>
      <w:r>
        <w:separator/>
      </w:r>
    </w:p>
  </w:endnote>
  <w:endnote w:type="continuationSeparator" w:id="0">
    <w:p w14:paraId="3D485424" w14:textId="77777777" w:rsidR="00DE4022" w:rsidRDefault="00DE4022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9826C" w14:textId="77777777" w:rsidR="00A73C32" w:rsidRDefault="00A73C32">
    <w:pPr>
      <w:pStyle w:val="a8"/>
      <w:jc w:val="center"/>
    </w:pPr>
  </w:p>
  <w:p w14:paraId="5A1D5428" w14:textId="77777777" w:rsidR="00A73C32" w:rsidRDefault="00A73C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0D68C" w14:textId="77777777" w:rsidR="00A73C32" w:rsidRDefault="00A73C32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DDDA0" w14:textId="77777777" w:rsidR="00A73C32" w:rsidRDefault="00A73C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1767F" w14:textId="77777777" w:rsidR="00DE4022" w:rsidRDefault="00DE4022" w:rsidP="008E41D9">
      <w:pPr>
        <w:spacing w:after="0" w:line="240" w:lineRule="auto"/>
      </w:pPr>
      <w:r>
        <w:separator/>
      </w:r>
    </w:p>
  </w:footnote>
  <w:footnote w:type="continuationSeparator" w:id="0">
    <w:p w14:paraId="527BC54D" w14:textId="77777777" w:rsidR="00DE4022" w:rsidRDefault="00DE4022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96CBC" w14:textId="77777777" w:rsidR="00A73C32" w:rsidRDefault="00A73C32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E78E2" w14:textId="77777777" w:rsidR="00A73C32" w:rsidRDefault="00A73C3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26F4B" w14:textId="77777777" w:rsidR="00A73C32" w:rsidRDefault="00A73C32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542BC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A08AA"/>
    <w:rsid w:val="000B0BC4"/>
    <w:rsid w:val="000C4C58"/>
    <w:rsid w:val="000C581D"/>
    <w:rsid w:val="000D117E"/>
    <w:rsid w:val="000D3027"/>
    <w:rsid w:val="000D7ED6"/>
    <w:rsid w:val="000E367B"/>
    <w:rsid w:val="000F5C10"/>
    <w:rsid w:val="001067B3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C4452"/>
    <w:rsid w:val="003D2396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677D"/>
    <w:rsid w:val="004D4D60"/>
    <w:rsid w:val="004D70A0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6073"/>
    <w:rsid w:val="005775D6"/>
    <w:rsid w:val="00580D6C"/>
    <w:rsid w:val="00586301"/>
    <w:rsid w:val="005A47B9"/>
    <w:rsid w:val="005A4CFA"/>
    <w:rsid w:val="005A5E1F"/>
    <w:rsid w:val="005B1AF8"/>
    <w:rsid w:val="005C016A"/>
    <w:rsid w:val="005C186F"/>
    <w:rsid w:val="005C5559"/>
    <w:rsid w:val="005D0FBE"/>
    <w:rsid w:val="005D1C16"/>
    <w:rsid w:val="005D2327"/>
    <w:rsid w:val="005D3ABF"/>
    <w:rsid w:val="005D43F3"/>
    <w:rsid w:val="005E241D"/>
    <w:rsid w:val="005E4E79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6179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40218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63A84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7210"/>
    <w:rsid w:val="008E0B97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71CCF"/>
    <w:rsid w:val="009748C1"/>
    <w:rsid w:val="009765C2"/>
    <w:rsid w:val="00980074"/>
    <w:rsid w:val="00981AB8"/>
    <w:rsid w:val="009866A9"/>
    <w:rsid w:val="00993661"/>
    <w:rsid w:val="009947BB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3C32"/>
    <w:rsid w:val="00A7768B"/>
    <w:rsid w:val="00A81E88"/>
    <w:rsid w:val="00A82634"/>
    <w:rsid w:val="00A8717F"/>
    <w:rsid w:val="00A92839"/>
    <w:rsid w:val="00A92FAE"/>
    <w:rsid w:val="00A96126"/>
    <w:rsid w:val="00AA5805"/>
    <w:rsid w:val="00AB25FB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1682A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A5B2B"/>
    <w:rsid w:val="00BA670F"/>
    <w:rsid w:val="00BA6D6D"/>
    <w:rsid w:val="00BC17DA"/>
    <w:rsid w:val="00BC4258"/>
    <w:rsid w:val="00BC658D"/>
    <w:rsid w:val="00BC718A"/>
    <w:rsid w:val="00BC77DE"/>
    <w:rsid w:val="00BD0560"/>
    <w:rsid w:val="00BD138B"/>
    <w:rsid w:val="00BD258C"/>
    <w:rsid w:val="00BD5BD4"/>
    <w:rsid w:val="00BE0086"/>
    <w:rsid w:val="00BE4C1A"/>
    <w:rsid w:val="00BF06BC"/>
    <w:rsid w:val="00BF28F5"/>
    <w:rsid w:val="00C02ACC"/>
    <w:rsid w:val="00C06F07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5716E"/>
    <w:rsid w:val="00C67D57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022"/>
    <w:rsid w:val="00DE4492"/>
    <w:rsid w:val="00E036DE"/>
    <w:rsid w:val="00E1128D"/>
    <w:rsid w:val="00E21E6F"/>
    <w:rsid w:val="00E224DA"/>
    <w:rsid w:val="00E32B1E"/>
    <w:rsid w:val="00E4086A"/>
    <w:rsid w:val="00E53362"/>
    <w:rsid w:val="00E618AC"/>
    <w:rsid w:val="00E721A8"/>
    <w:rsid w:val="00E72678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65C3"/>
    <w:rsid w:val="00ED72E1"/>
    <w:rsid w:val="00EE099E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867FE"/>
    <w:rsid w:val="00F87F82"/>
    <w:rsid w:val="00F909F6"/>
    <w:rsid w:val="00F94651"/>
    <w:rsid w:val="00FA1DBF"/>
    <w:rsid w:val="00FA282D"/>
    <w:rsid w:val="00FA5D24"/>
    <w:rsid w:val="00FA6807"/>
    <w:rsid w:val="00FA7043"/>
    <w:rsid w:val="00FB688C"/>
    <w:rsid w:val="00FC03B7"/>
    <w:rsid w:val="00FC54AB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0A56"/>
  <w15:docId w15:val="{8286320C-6315-465B-8423-E8A6869F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Выявленные нарушения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4852456"/>
        <c:axId val="314852848"/>
      </c:barChart>
      <c:catAx>
        <c:axId val="314852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852848"/>
        <c:crosses val="autoZero"/>
        <c:auto val="1"/>
        <c:lblAlgn val="ctr"/>
        <c:lblOffset val="100"/>
        <c:noMultiLvlLbl val="0"/>
      </c:catAx>
      <c:valAx>
        <c:axId val="31485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852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0CB2-33BC-476B-B854-069AF0E6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4792</Words>
  <Characters>27316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32044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adm</cp:lastModifiedBy>
  <cp:revision>4</cp:revision>
  <cp:lastPrinted>2018-12-17T11:44:00Z</cp:lastPrinted>
  <dcterms:created xsi:type="dcterms:W3CDTF">2022-11-08T07:25:00Z</dcterms:created>
  <dcterms:modified xsi:type="dcterms:W3CDTF">2022-11-11T11:20:00Z</dcterms:modified>
</cp:coreProperties>
</file>