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838A5" w14:textId="26C67C8D" w:rsidR="00031CB0" w:rsidRPr="00031CB0" w:rsidRDefault="00031CB0" w:rsidP="00031CB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</w:pPr>
      <w:r w:rsidRPr="00031CB0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>Федеральный закон от 31.07.2020 N 248-ФЗ (ред. от 05.12.2022) "О государственном контроле (надзоре) и муниципальном контроле в Российской Федерации" (с изм. и доп., вступ. в силу с 11.01.2023)</w:t>
      </w:r>
    </w:p>
    <w:p w14:paraId="27A4F468" w14:textId="77777777" w:rsidR="00031CB0" w:rsidRPr="00031CB0" w:rsidRDefault="00031CB0" w:rsidP="00031CB0"/>
    <w:p w14:paraId="7CE7C2A0" w14:textId="1FCA5694" w:rsidR="00031CB0" w:rsidRPr="00031CB0" w:rsidRDefault="00031CB0" w:rsidP="00031CB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031CB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Статья 40. Досудебный порядок подачи жалобы</w:t>
      </w:r>
    </w:p>
    <w:p w14:paraId="1C0F6DB5" w14:textId="77777777" w:rsidR="00031CB0" w:rsidRPr="00031CB0" w:rsidRDefault="00031CB0" w:rsidP="00031CB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Par8" w:history="1">
        <w:r w:rsidRPr="00031CB0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</w:t>
      </w:r>
      <w:bookmarkStart w:id="0" w:name="_GoBack"/>
      <w:bookmarkEnd w:id="0"/>
      <w:r w:rsidRPr="00031CB0">
        <w:rPr>
          <w:rFonts w:ascii="Times New Roman" w:hAnsi="Times New Roman" w:cs="Times New Roman"/>
          <w:sz w:val="24"/>
          <w:szCs w:val="24"/>
        </w:rPr>
        <w:t xml:space="preserve">енного </w:t>
      </w:r>
      <w:hyperlink w:anchor="Par6" w:history="1">
        <w:r w:rsidRPr="00031CB0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16F088DB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4" w:history="1">
        <w:r w:rsidRPr="00031CB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от 11.06.2021 N 170-ФЗ)</w:t>
      </w:r>
    </w:p>
    <w:p w14:paraId="24BEF3B4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"/>
      <w:bookmarkEnd w:id="1"/>
      <w:r w:rsidRPr="00031CB0">
        <w:rPr>
          <w:rFonts w:ascii="Times New Roman" w:hAnsi="Times New Roman" w:cs="Times New Roman"/>
          <w:sz w:val="24"/>
          <w:szCs w:val="24"/>
        </w:rPr>
        <w:t xml:space="preserve"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ar8" w:history="1">
        <w:r w:rsidRPr="00031CB0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14:paraId="4C98186E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 xml:space="preserve">(часть 1.1 введена Федеральным </w:t>
      </w:r>
      <w:hyperlink r:id="rId5" w:history="1">
        <w:r w:rsidRPr="00031CB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от 11.06.2021 N 170-ФЗ)</w:t>
      </w:r>
    </w:p>
    <w:p w14:paraId="01EE1E37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"/>
      <w:bookmarkEnd w:id="2"/>
      <w:r w:rsidRPr="00031CB0">
        <w:rPr>
          <w:rFonts w:ascii="Times New Roman" w:hAnsi="Times New Roman" w:cs="Times New Roman"/>
          <w:sz w:val="24"/>
          <w:szCs w:val="24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14:paraId="2709C6D3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14:paraId="3D1D51E4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14:paraId="28DB5C04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14:paraId="0265C42C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14:paraId="152380BD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14:paraId="0E0E8159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1) решений о проведении контрольных (надзорных) мероприятий;</w:t>
      </w:r>
    </w:p>
    <w:p w14:paraId="5D84DDAA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2) актов контрольных (надзорных) мероприятий, предписаний об устранении выявленных нарушений;</w:t>
      </w:r>
    </w:p>
    <w:p w14:paraId="4D38B4A6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lastRenderedPageBreak/>
        <w:t>3) действий (бездействия) должностных лиц контрольного (надзорного) органа в рамках контрольных (надзорных) мероприятий.</w:t>
      </w:r>
    </w:p>
    <w:p w14:paraId="137721BE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 xml:space="preserve">(часть 4 в ред. Федерального </w:t>
      </w:r>
      <w:hyperlink r:id="rId6" w:history="1">
        <w:r w:rsidRPr="00031CB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от 11.06.2021 N 170-ФЗ)</w:t>
      </w:r>
    </w:p>
    <w:p w14:paraId="5C563CE7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8"/>
      <w:bookmarkEnd w:id="3"/>
      <w:r w:rsidRPr="00031CB0">
        <w:rPr>
          <w:rFonts w:ascii="Times New Roman" w:hAnsi="Times New Roman" w:cs="Times New Roman"/>
          <w:sz w:val="24"/>
          <w:szCs w:val="24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736B63AC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9"/>
      <w:bookmarkEnd w:id="4"/>
      <w:r w:rsidRPr="00031CB0">
        <w:rPr>
          <w:rFonts w:ascii="Times New Roman" w:hAnsi="Times New Roman" w:cs="Times New Roman"/>
          <w:sz w:val="24"/>
          <w:szCs w:val="24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14:paraId="79DBC40D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14:paraId="7EFD2F9D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521894D8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7" w:history="1">
        <w:r w:rsidRPr="00031CB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от 11.06.2021 N 170-ФЗ)</w:t>
      </w:r>
    </w:p>
    <w:p w14:paraId="1412F139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14:paraId="35BCC783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4"/>
      <w:bookmarkEnd w:id="5"/>
      <w:r w:rsidRPr="00031CB0">
        <w:rPr>
          <w:rFonts w:ascii="Times New Roman" w:hAnsi="Times New Roman" w:cs="Times New Roman"/>
          <w:sz w:val="24"/>
          <w:szCs w:val="24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14:paraId="263EC216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1) о приостановлении исполнения обжалуемого решения контрольного (надзорного) органа;</w:t>
      </w:r>
    </w:p>
    <w:p w14:paraId="50A88322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2) об отказе в приостановлении исполнения обжалуемого решения контрольного (надзорного) органа.</w:t>
      </w:r>
    </w:p>
    <w:p w14:paraId="6BBB9195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 xml:space="preserve">11. Информация о решении, указанном в </w:t>
      </w:r>
      <w:hyperlink w:anchor="Par24" w:history="1">
        <w:r w:rsidRPr="00031CB0">
          <w:rPr>
            <w:rFonts w:ascii="Times New Roman" w:hAnsi="Times New Roman" w:cs="Times New Roman"/>
            <w:sz w:val="24"/>
            <w:szCs w:val="24"/>
          </w:rPr>
          <w:t>части 10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14:paraId="15CCDFFE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9C53F" w14:textId="77777777" w:rsidR="00031CB0" w:rsidRPr="00031CB0" w:rsidRDefault="00031CB0" w:rsidP="00031CB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031CB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Статья 41. Форма и содержание жалобы</w:t>
      </w:r>
    </w:p>
    <w:p w14:paraId="44D10802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D13F6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1. Жалоба должна содержать:</w:t>
      </w:r>
    </w:p>
    <w:p w14:paraId="36639909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14:paraId="25F2D1DA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6F695B07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37D61CA5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14:paraId="2C15BE95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5) требования лица, подавшего жалобу;</w:t>
      </w:r>
    </w:p>
    <w:p w14:paraId="593D2F65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lastRenderedPageBreak/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1B502AA8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 xml:space="preserve">(п. 6 введен Федеральным </w:t>
      </w:r>
      <w:hyperlink r:id="rId8" w:history="1">
        <w:r w:rsidRPr="00031CB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от 11.06.2021 N 170-ФЗ)</w:t>
      </w:r>
    </w:p>
    <w:p w14:paraId="6D813742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1131E314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14:paraId="41E132BC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14:paraId="7764202C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33BEF" w14:textId="77777777" w:rsidR="00031CB0" w:rsidRPr="00031CB0" w:rsidRDefault="00031CB0" w:rsidP="00031CB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031CB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Статья 42. Отказ в рассмотрении жалобы</w:t>
      </w:r>
    </w:p>
    <w:p w14:paraId="638F14B7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AA8F8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14:paraId="30D0E891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 xml:space="preserve">1) жалоба подана после истечения сроков подачи жалобы, установленных </w:t>
      </w:r>
      <w:hyperlink w:anchor="Par18" w:history="1">
        <w:r w:rsidRPr="00031CB0">
          <w:rPr>
            <w:rFonts w:ascii="Times New Roman" w:hAnsi="Times New Roman" w:cs="Times New Roman"/>
            <w:sz w:val="24"/>
            <w:szCs w:val="24"/>
          </w:rPr>
          <w:t>частями 5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" w:history="1">
        <w:r w:rsidRPr="00031CB0">
          <w:rPr>
            <w:rFonts w:ascii="Times New Roman" w:hAnsi="Times New Roman" w:cs="Times New Roman"/>
            <w:sz w:val="24"/>
            <w:szCs w:val="24"/>
          </w:rPr>
          <w:t>6 статьи 40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14:paraId="5976DE8A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14:paraId="40443923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8"/>
      <w:bookmarkEnd w:id="6"/>
      <w:r w:rsidRPr="00031CB0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1450C7DD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4) имеется решение суда по вопросам, поставленным в жалобе;</w:t>
      </w:r>
    </w:p>
    <w:p w14:paraId="7A101C15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5) ранее в уполномоченный орган была подана другая жалоба от того же контролируемого лица по тем же основаниям;</w:t>
      </w:r>
    </w:p>
    <w:p w14:paraId="571257AD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14:paraId="75BA6009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0A033175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3"/>
      <w:bookmarkEnd w:id="7"/>
      <w:r w:rsidRPr="00031CB0">
        <w:rPr>
          <w:rFonts w:ascii="Times New Roman" w:hAnsi="Times New Roman" w:cs="Times New Roman"/>
          <w:sz w:val="24"/>
          <w:szCs w:val="24"/>
        </w:rPr>
        <w:t>8) жалоба подана в ненадлежащий уполномоченный орган;</w:t>
      </w:r>
    </w:p>
    <w:p w14:paraId="378D1678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14:paraId="3AA3BF94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 xml:space="preserve">(часть 1 в ред. Федерального </w:t>
      </w:r>
      <w:hyperlink r:id="rId9" w:history="1">
        <w:r w:rsidRPr="00031CB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от 11.06.2021 N 170-ФЗ)</w:t>
      </w:r>
    </w:p>
    <w:p w14:paraId="36F95D45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 xml:space="preserve">2. Исключен. - Федеральный </w:t>
      </w:r>
      <w:hyperlink r:id="rId10" w:history="1">
        <w:r w:rsidRPr="00031CB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от 11.06.2021 N 170-ФЗ.</w:t>
      </w:r>
    </w:p>
    <w:p w14:paraId="177BE501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lastRenderedPageBreak/>
        <w:t xml:space="preserve">3. Отказ в рассмотрении жалобы по основаниям, указанным в </w:t>
      </w:r>
      <w:hyperlink w:anchor="Par48" w:history="1">
        <w:r w:rsidRPr="00031CB0">
          <w:rPr>
            <w:rFonts w:ascii="Times New Roman" w:hAnsi="Times New Roman" w:cs="Times New Roman"/>
            <w:sz w:val="24"/>
            <w:szCs w:val="24"/>
          </w:rPr>
          <w:t>пунктах 3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3" w:history="1">
        <w:r w:rsidRPr="00031CB0">
          <w:rPr>
            <w:rFonts w:ascii="Times New Roman" w:hAnsi="Times New Roman" w:cs="Times New Roman"/>
            <w:sz w:val="24"/>
            <w:szCs w:val="24"/>
          </w:rPr>
          <w:t>8 части 1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14:paraId="070D0F0A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1" w:history="1">
        <w:r w:rsidRPr="00031CB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от 11.06.2021 N 170-ФЗ)</w:t>
      </w:r>
    </w:p>
    <w:p w14:paraId="1B06A48A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2F48F" w14:textId="77777777" w:rsidR="00031CB0" w:rsidRPr="00031CB0" w:rsidRDefault="00031CB0" w:rsidP="00031CB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031CB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Статья 43. Порядок рассмотрения жалобы</w:t>
      </w:r>
    </w:p>
    <w:p w14:paraId="65CCF527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5C5E5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 xml:space="preserve"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hyperlink r:id="rId12" w:history="1">
        <w:r w:rsidRPr="00031CB0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14:paraId="43E584CF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 xml:space="preserve">(часть 1 в ред. Федерального </w:t>
      </w:r>
      <w:hyperlink r:id="rId13" w:history="1">
        <w:r w:rsidRPr="00031CB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от 11.06.2021 N 170-ФЗ)</w:t>
      </w:r>
    </w:p>
    <w:p w14:paraId="5724CFE4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14:paraId="3A4854BD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 xml:space="preserve">(часть 1.1 введена Федеральным </w:t>
      </w:r>
      <w:hyperlink r:id="rId14" w:history="1">
        <w:r w:rsidRPr="00031CB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от 11.06.2021 N 170-ФЗ)</w:t>
      </w:r>
    </w:p>
    <w:p w14:paraId="03E7BA9E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14:paraId="6BEEFEB6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 xml:space="preserve">(часть 2 в ред. Федерального </w:t>
      </w:r>
      <w:hyperlink r:id="rId15" w:history="1">
        <w:r w:rsidRPr="00031CB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от 11.06.2021 N 170-ФЗ)</w:t>
      </w:r>
    </w:p>
    <w:p w14:paraId="4AAE789D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2255F97A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57507A03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4565A3E0" w14:textId="77777777" w:rsidR="00031CB0" w:rsidRPr="00031CB0" w:rsidRDefault="00031CB0" w:rsidP="000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 xml:space="preserve">(часть 4.1 введена Федеральным </w:t>
      </w:r>
      <w:hyperlink r:id="rId16" w:history="1">
        <w:r w:rsidRPr="00031CB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1CB0">
        <w:rPr>
          <w:rFonts w:ascii="Times New Roman" w:hAnsi="Times New Roman" w:cs="Times New Roman"/>
          <w:sz w:val="24"/>
          <w:szCs w:val="24"/>
        </w:rPr>
        <w:t xml:space="preserve"> от 11.06.2021 N 170-ФЗ)</w:t>
      </w:r>
    </w:p>
    <w:p w14:paraId="674C9998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14:paraId="00AD5887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lastRenderedPageBreak/>
        <w:t>6. По итогам рассмотрения жалобы уполномоченный на рассмотрение жалобы орган принимает одно из следующих решений:</w:t>
      </w:r>
    </w:p>
    <w:p w14:paraId="1529F3A2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1) оставляет жалобу без удовлетворения;</w:t>
      </w:r>
    </w:p>
    <w:p w14:paraId="0574575C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2) отменяет решение контрольного (надзорного) органа полностью или частично;</w:t>
      </w:r>
    </w:p>
    <w:p w14:paraId="5B482AAA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3) отменяет решение контрольного (надзорного) органа полностью и принимает новое решение;</w:t>
      </w:r>
    </w:p>
    <w:p w14:paraId="7A99B3D4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 xml:space="preserve">4) признает действия (бездействие) должностных лиц контрольных (надзорных) органов незаконными и выносит </w:t>
      </w:r>
      <w:proofErr w:type="gramStart"/>
      <w:r w:rsidRPr="00031CB0">
        <w:rPr>
          <w:rFonts w:ascii="Times New Roman" w:hAnsi="Times New Roman" w:cs="Times New Roman"/>
          <w:sz w:val="24"/>
          <w:szCs w:val="24"/>
        </w:rPr>
        <w:t>решение по существу</w:t>
      </w:r>
      <w:proofErr w:type="gramEnd"/>
      <w:r w:rsidRPr="00031CB0">
        <w:rPr>
          <w:rFonts w:ascii="Times New Roman" w:hAnsi="Times New Roman" w:cs="Times New Roman"/>
          <w:sz w:val="24"/>
          <w:szCs w:val="24"/>
        </w:rPr>
        <w:t>, в том числе об осуществлении при необходимости определенных действий.</w:t>
      </w:r>
    </w:p>
    <w:p w14:paraId="7594BC1B" w14:textId="77777777" w:rsidR="00031CB0" w:rsidRPr="00031CB0" w:rsidRDefault="00031CB0" w:rsidP="00031C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73AFE097" w14:textId="77777777" w:rsidR="00D12F6F" w:rsidRPr="00031CB0" w:rsidRDefault="00D12F6F">
      <w:pPr>
        <w:rPr>
          <w:rFonts w:ascii="Times New Roman" w:hAnsi="Times New Roman" w:cs="Times New Roman"/>
          <w:sz w:val="24"/>
          <w:szCs w:val="24"/>
        </w:rPr>
      </w:pPr>
    </w:p>
    <w:sectPr w:rsidR="00D12F6F" w:rsidRPr="00031CB0" w:rsidSect="00DB6FB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74"/>
    <w:rsid w:val="00031CB0"/>
    <w:rsid w:val="00470F74"/>
    <w:rsid w:val="00D1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4E23"/>
  <w15:chartTrackingRefBased/>
  <w15:docId w15:val="{F1001B7C-4D41-4E27-91DB-E725611E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CAE63497DABBDB164AAF32920A559F067B3985CFAAEF27F483AE38C461A41122B4B17DE900F0705ED18DC199B6C32FAEBD3CE0DE30628G6fDN" TargetMode="External"/><Relationship Id="rId13" Type="http://schemas.openxmlformats.org/officeDocument/2006/relationships/hyperlink" Target="consultantplus://offline/ref=4FACAE63497DABBDB164AAF32920A559F067B3985CFAAEF27F483AE38C461A41122B4B17DE900F0602ED18DC199B6C32FAEBD3CE0DE30628G6fD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ACAE63497DABBDB164AAF32920A559F067B3985CFAAEF27F483AE38C461A41122B4B17DE900E0E0CED18DC199B6C32FAEBD3CE0DE30628G6fDN" TargetMode="External"/><Relationship Id="rId12" Type="http://schemas.openxmlformats.org/officeDocument/2006/relationships/hyperlink" Target="consultantplus://offline/ref=4FACAE63497DABBDB164AAF32920A559F060B5945AF4AEF27F483AE38C461A41122B4B12DF985C5641B3418D5BD06136E2F7D3C8G1f0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ACAE63497DABBDB164AAF32920A559F067B3985CFAAEF27F483AE38C461A41122B4B17DE900F0506ED18DC199B6C32FAEBD3CE0DE30628G6f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CAE63497DABBDB164AAF32920A559F067B3985CFAAEF27F483AE38C461A41122B4B17DE900E0E01ED18DC199B6C32FAEBD3CE0DE30628G6fDN" TargetMode="External"/><Relationship Id="rId11" Type="http://schemas.openxmlformats.org/officeDocument/2006/relationships/hyperlink" Target="consultantplus://offline/ref=4FACAE63497DABBDB164AAF32920A559F067B3985CFAAEF27F483AE38C461A41122B4B17DE900F0600ED18DC199B6C32FAEBD3CE0DE30628G6fDN" TargetMode="External"/><Relationship Id="rId5" Type="http://schemas.openxmlformats.org/officeDocument/2006/relationships/hyperlink" Target="consultantplus://offline/ref=4FACAE63497DABBDB164AAF32920A559F067B3985CFAAEF27F483AE38C461A41122B4B17DE900E0E07ED18DC199B6C32FAEBD3CE0DE30628G6fDN" TargetMode="External"/><Relationship Id="rId15" Type="http://schemas.openxmlformats.org/officeDocument/2006/relationships/hyperlink" Target="consultantplus://offline/ref=4FACAE63497DABBDB164AAF32920A559F067B3985CFAAEF27F483AE38C461A41122B4B17DE900F0504ED18DC199B6C32FAEBD3CE0DE30628G6fDN" TargetMode="External"/><Relationship Id="rId10" Type="http://schemas.openxmlformats.org/officeDocument/2006/relationships/hyperlink" Target="consultantplus://offline/ref=4FACAE63497DABBDB164AAF32920A559F067B3985CFAAEF27F483AE38C461A41122B4B17DE900F0601ED18DC199B6C32FAEBD3CE0DE30628G6fDN" TargetMode="External"/><Relationship Id="rId4" Type="http://schemas.openxmlformats.org/officeDocument/2006/relationships/hyperlink" Target="consultantplus://offline/ref=4FACAE63497DABBDB164AAF32920A559F067B3985CFAAEF27F483AE38C461A41122B4B17DE900E0E04ED18DC199B6C32FAEBD3CE0DE30628G6fDN" TargetMode="External"/><Relationship Id="rId9" Type="http://schemas.openxmlformats.org/officeDocument/2006/relationships/hyperlink" Target="consultantplus://offline/ref=4FACAE63497DABBDB164AAF32920A559F067B3985CFAAEF27F483AE38C461A41122B4B17DE900F0706ED18DC199B6C32FAEBD3CE0DE30628G6fDN" TargetMode="External"/><Relationship Id="rId14" Type="http://schemas.openxmlformats.org/officeDocument/2006/relationships/hyperlink" Target="consultantplus://offline/ref=4FACAE63497DABBDB164AAF32920A559F067B3985CFAAEF27F483AE38C461A41122B4B17DE900F060CED18DC199B6C32FAEBD3CE0DE30628G6f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2023-04-06T13:31:00Z</dcterms:created>
  <dcterms:modified xsi:type="dcterms:W3CDTF">2023-04-06T13:33:00Z</dcterms:modified>
</cp:coreProperties>
</file>