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4B" w:rsidRPr="007D1E1A" w:rsidRDefault="00A2464B" w:rsidP="00A246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4B" w:rsidRPr="007D1E1A" w:rsidRDefault="00A2464B" w:rsidP="000543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1A">
        <w:rPr>
          <w:rFonts w:ascii="Times New Roman" w:hAnsi="Times New Roman" w:cs="Times New Roman"/>
          <w:b/>
          <w:sz w:val="28"/>
          <w:szCs w:val="28"/>
        </w:rPr>
        <w:t>Профилактика повторных правонарушений и преступлений.</w:t>
      </w:r>
    </w:p>
    <w:p w:rsidR="0005436C" w:rsidRPr="007D1E1A" w:rsidRDefault="0005436C" w:rsidP="000543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>Повышенная общественная опасность рецидивной преступности заключается в том, что она выражает такое качество преступности, как ее устойчивость. Кроме того, она связана с упорным нежеланием определенной категории лиц вести себя в соответствии с принятыми в обществе нормами поведения, а также с предпочтением ими криминальных вариантов решения своих проблем, несмотря на принятые к таким лицам меры.</w:t>
      </w: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 xml:space="preserve">Рецидивом преступлений признается совершение умышленного преступления лицом, имеющим судимость за ранее совершенное умышленное преступление. Рецидив является формой множественности, помимо совокупности преступлений. Признаками рецидива являются: – наличие не менее двух самостоятельных преступлений; – наличие умысла (это обусловлено психологической сущностью рецидива, предопределяющей повышенную опасность личности виновного); – наличие неснятой или непогашенной судимости. Рецидив принято разделять на общий и специальный: – общий рецидив предусматривает совершение лицом разнородных преступлений; – специальный рецидив предусматривает совершение лицом однородных или одинаковых преступлений. </w:t>
      </w: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>Также выделяют пенитенциарный рецидив, который представляет собой совершение преступления в местах лишения свободы. Уголовное и уголовно-исполнительное право 215 Криминологический рецидив, который охватывает всех лиц, совершивших преступления, независимо от их освобождения от уголовной ответственности либо наказания, от сроков давности и наличия судимостей. По степени общественной опасности выделяют простой, опасный и особо опасный рецидивы – эти виды предусмотрены в ст. 18 УК РФ. Рецидив преступлений признается опасным (</w:t>
      </w:r>
      <w:proofErr w:type="gramStart"/>
      <w:r w:rsidRPr="007D1E1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D1E1A">
        <w:rPr>
          <w:rFonts w:ascii="Times New Roman" w:hAnsi="Times New Roman" w:cs="Times New Roman"/>
          <w:sz w:val="28"/>
          <w:szCs w:val="28"/>
        </w:rPr>
        <w:t>. 2 ст. 18 УК РФ): а) при совершении лицом тяжкого преступления, за которое оно осуждается к реальному лишению свободы, если ранее это лицо два или более раза было осуждено за умышленное преступление средней тяжести к лишению свободы; б) при совершении лицом тяжкого преступления, если ранее оно было осуждено за тяжкое или особо тяжкое преступление к реальному лишению свободы. Рецидив преступлений признается особо опасным (</w:t>
      </w:r>
      <w:proofErr w:type="gramStart"/>
      <w:r w:rsidRPr="007D1E1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D1E1A">
        <w:rPr>
          <w:rFonts w:ascii="Times New Roman" w:hAnsi="Times New Roman" w:cs="Times New Roman"/>
          <w:sz w:val="28"/>
          <w:szCs w:val="28"/>
        </w:rPr>
        <w:t>. 3 ст. 18 УК РФ): а) при совершении лицом тяжкого преступления, за которое оно осуждается к реальному лишению свободы, если ранее это лицо два раза было осуждено за тяжкое преступление к реальному лишению свободы; б) при совершении лицом особо тяжкого преступления, если ранее оно два раза было осуждено за тяжкое преступление или ранее осуждалось за особо тяжкое преступление.</w:t>
      </w: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 xml:space="preserve"> Рецидив преступлений влечет более строгое наказание на основании и в пределах, предусмотренных УК РФ, а также иные последствия, предусмотренные законодательством Российской Федерации. </w:t>
      </w:r>
    </w:p>
    <w:p w:rsidR="00A2464B" w:rsidRPr="007D1E1A" w:rsidRDefault="00A2464B" w:rsidP="00A2464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86 УК РФ </w:t>
      </w:r>
      <w:r w:rsidRPr="007D1E1A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сроки погашения судимости</w:t>
      </w: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2464B" w:rsidRPr="007D1E1A" w:rsidRDefault="00A2464B" w:rsidP="00A2464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настоящим Кодексом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2. Лицо, освобожденное от наказания, считается несудимым.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3. Судимость погашается: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а) в отношении лиц, условно осужденных, - по истечении испытательного срока;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б) в отношении лиц, осужденных к более мягким видам наказаний, чем лишение свободы, - по истечении одного года после отбытия или исполнения наказания;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в) в отношении лиц, осужденных к лишению свободы за преступления небольшой или средней тяжести, - по истечении трех лет после отбытия наказания;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г) в отношении лиц, осужденных к лишению свободы за тяжкие преступления, - по истечении восьми лет после отбытия наказания; </w:t>
      </w:r>
    </w:p>
    <w:p w:rsidR="00A2464B" w:rsidRPr="007D1E1A" w:rsidRDefault="00A2464B" w:rsidP="00A2464B">
      <w:pPr>
        <w:spacing w:before="168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1E1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D1E1A">
        <w:rPr>
          <w:rFonts w:ascii="Times New Roman" w:eastAsia="Times New Roman" w:hAnsi="Times New Roman" w:cs="Times New Roman"/>
          <w:sz w:val="28"/>
          <w:szCs w:val="28"/>
        </w:rPr>
        <w:t xml:space="preserve">) в отношении лиц, осужденных за особо тяжкие преступления, - по истечении десяти лет после отбытия наказания. </w:t>
      </w: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 xml:space="preserve">Помимо вышеперечисленного наличие рецидива является отягчающим обстоятельством в оценке судом личности подсудимого при вынесении итогового решения по результатам рассмотрения уголовного дела. Так, в соответствии с п. «а» </w:t>
      </w:r>
      <w:proofErr w:type="gramStart"/>
      <w:r w:rsidRPr="007D1E1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D1E1A">
        <w:rPr>
          <w:rFonts w:ascii="Times New Roman" w:hAnsi="Times New Roman" w:cs="Times New Roman"/>
          <w:sz w:val="28"/>
          <w:szCs w:val="28"/>
        </w:rPr>
        <w:t xml:space="preserve">. 1 ст. 63 УК РФ данное обстоятельство описывается судом прежде, чем назначить окончательное наказание за инкриминируемое преступление. </w:t>
      </w: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64B" w:rsidRPr="007D1E1A" w:rsidRDefault="00302E77" w:rsidP="00302E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А.А. </w:t>
      </w:r>
      <w:proofErr w:type="spellStart"/>
      <w:r w:rsidRPr="007D1E1A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64B" w:rsidRPr="007D1E1A" w:rsidRDefault="00A2464B" w:rsidP="00A24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464B" w:rsidRPr="007D1E1A" w:rsidSect="0011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64B"/>
    <w:rsid w:val="0005436C"/>
    <w:rsid w:val="001A5EA6"/>
    <w:rsid w:val="00302E77"/>
    <w:rsid w:val="0045002D"/>
    <w:rsid w:val="00526786"/>
    <w:rsid w:val="007D1E1A"/>
    <w:rsid w:val="00961B4D"/>
    <w:rsid w:val="00A2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2024-06-20T18:41:00Z</dcterms:created>
  <dcterms:modified xsi:type="dcterms:W3CDTF">2024-06-20T18:52:00Z</dcterms:modified>
</cp:coreProperties>
</file>