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51E" w:rsidRDefault="001C251E" w:rsidP="00AA591E">
      <w:pPr>
        <w:spacing w:after="0" w:line="240" w:lineRule="auto"/>
        <w:jc w:val="center"/>
        <w:rPr>
          <w:rFonts w:ascii="Times New Roman" w:eastAsia="Times New Roman" w:hAnsi="Times New Roman" w:cs="Times New Roman"/>
          <w:b/>
          <w:bCs/>
          <w:color w:val="333333"/>
          <w:sz w:val="28"/>
          <w:szCs w:val="28"/>
        </w:rPr>
      </w:pPr>
      <w:r w:rsidRPr="00AA591E">
        <w:rPr>
          <w:rFonts w:ascii="Times New Roman" w:eastAsia="Times New Roman" w:hAnsi="Times New Roman" w:cs="Times New Roman"/>
          <w:b/>
          <w:bCs/>
          <w:color w:val="333333"/>
          <w:sz w:val="28"/>
          <w:szCs w:val="28"/>
        </w:rPr>
        <w:t>Дополнительные социальные гарантии для отдельных категорий граждан</w:t>
      </w:r>
    </w:p>
    <w:p w:rsidR="00AA591E" w:rsidRPr="00AA591E" w:rsidRDefault="00AA591E" w:rsidP="00AA591E">
      <w:pPr>
        <w:spacing w:after="0" w:line="540" w:lineRule="atLeast"/>
        <w:jc w:val="center"/>
        <w:rPr>
          <w:rFonts w:ascii="Times New Roman" w:eastAsia="Times New Roman" w:hAnsi="Times New Roman" w:cs="Times New Roman"/>
          <w:b/>
          <w:bCs/>
          <w:color w:val="333333"/>
          <w:sz w:val="28"/>
          <w:szCs w:val="28"/>
        </w:rPr>
      </w:pPr>
    </w:p>
    <w:p w:rsidR="001C251E" w:rsidRPr="00AA591E" w:rsidRDefault="001C251E" w:rsidP="00AA591E">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AA591E">
        <w:rPr>
          <w:rFonts w:ascii="Times New Roman" w:eastAsia="Times New Roman" w:hAnsi="Times New Roman" w:cs="Times New Roman"/>
          <w:color w:val="333333"/>
          <w:sz w:val="28"/>
          <w:szCs w:val="28"/>
          <w:shd w:val="clear" w:color="auto" w:fill="FFFFFF"/>
        </w:rPr>
        <w:t>Указом Президента Российской Федерации от 11.03.2024 № 181 установлены дополнительные меры социальной поддержки лицам гражданского персонала Вооруженных Сил Российской Федерации, а также федеральным государственным гражданским служащим и работникам:</w:t>
      </w:r>
    </w:p>
    <w:p w:rsidR="001C251E" w:rsidRPr="00AA591E" w:rsidRDefault="001C251E" w:rsidP="00AA591E">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AA591E">
        <w:rPr>
          <w:rFonts w:ascii="Times New Roman" w:eastAsia="Times New Roman" w:hAnsi="Times New Roman" w:cs="Times New Roman"/>
          <w:color w:val="333333"/>
          <w:sz w:val="28"/>
          <w:szCs w:val="28"/>
          <w:shd w:val="clear" w:color="auto" w:fill="FFFFFF"/>
        </w:rPr>
        <w:t>- органов исполнительной власти (федеральных государственных органов), в которых предусмотрена военная служба;</w:t>
      </w:r>
    </w:p>
    <w:p w:rsidR="001C251E" w:rsidRPr="00AA591E" w:rsidRDefault="001C251E" w:rsidP="00AA591E">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AA591E">
        <w:rPr>
          <w:rFonts w:ascii="Times New Roman" w:eastAsia="Times New Roman" w:hAnsi="Times New Roman" w:cs="Times New Roman"/>
          <w:color w:val="333333"/>
          <w:sz w:val="28"/>
          <w:szCs w:val="28"/>
          <w:shd w:val="clear" w:color="auto" w:fill="FFFFFF"/>
        </w:rPr>
        <w:t>- органов внутренних дел Российской Федерации;</w:t>
      </w:r>
    </w:p>
    <w:p w:rsidR="001C251E" w:rsidRPr="00AA591E" w:rsidRDefault="001C251E" w:rsidP="00AA591E">
      <w:pPr>
        <w:shd w:val="clear" w:color="auto" w:fill="FFFFFF"/>
        <w:spacing w:after="0" w:line="240" w:lineRule="auto"/>
        <w:ind w:left="708"/>
        <w:jc w:val="both"/>
        <w:rPr>
          <w:rFonts w:ascii="Times New Roman" w:eastAsia="Times New Roman" w:hAnsi="Times New Roman" w:cs="Times New Roman"/>
          <w:color w:val="333333"/>
          <w:sz w:val="28"/>
          <w:szCs w:val="28"/>
        </w:rPr>
      </w:pPr>
      <w:r w:rsidRPr="00AA591E">
        <w:rPr>
          <w:rFonts w:ascii="Times New Roman" w:eastAsia="Times New Roman" w:hAnsi="Times New Roman" w:cs="Times New Roman"/>
          <w:color w:val="333333"/>
          <w:sz w:val="28"/>
          <w:szCs w:val="28"/>
          <w:shd w:val="clear" w:color="auto" w:fill="FFFFFF"/>
        </w:rPr>
        <w:t>- учреждений и органов уголовно-исполнительной системы Российской Федерации;</w:t>
      </w:r>
      <w:r w:rsidRPr="00AA591E">
        <w:rPr>
          <w:rFonts w:ascii="Times New Roman" w:eastAsia="Times New Roman" w:hAnsi="Times New Roman" w:cs="Times New Roman"/>
          <w:color w:val="333333"/>
          <w:sz w:val="28"/>
          <w:szCs w:val="28"/>
          <w:shd w:val="clear" w:color="auto" w:fill="FFFFFF"/>
        </w:rPr>
        <w:br/>
        <w:t>- органов принудительного исполнения Российской Федерации;</w:t>
      </w:r>
    </w:p>
    <w:p w:rsidR="001C251E" w:rsidRPr="00AA591E" w:rsidRDefault="001C251E" w:rsidP="00AA591E">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AA591E">
        <w:rPr>
          <w:rFonts w:ascii="Times New Roman" w:eastAsia="Times New Roman" w:hAnsi="Times New Roman" w:cs="Times New Roman"/>
          <w:color w:val="333333"/>
          <w:sz w:val="28"/>
          <w:szCs w:val="28"/>
          <w:shd w:val="clear" w:color="auto" w:fill="FFFFFF"/>
        </w:rPr>
        <w:t>- органов федеральной фельдъегерской связи, таможенных органов Российской Федерации, организаций Федеральной таможенной службы.</w:t>
      </w:r>
    </w:p>
    <w:p w:rsidR="001C251E" w:rsidRPr="00AA591E" w:rsidRDefault="001C251E" w:rsidP="00AA591E">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AA591E">
        <w:rPr>
          <w:rFonts w:ascii="Times New Roman" w:eastAsia="Times New Roman" w:hAnsi="Times New Roman" w:cs="Times New Roman"/>
          <w:color w:val="333333"/>
          <w:sz w:val="28"/>
          <w:szCs w:val="28"/>
          <w:shd w:val="clear" w:color="auto" w:fill="FFFFFF"/>
        </w:rPr>
        <w:t>Меры социальной поддержки предоставляются данным категориям граждан, если они:</w:t>
      </w:r>
    </w:p>
    <w:p w:rsidR="001C251E" w:rsidRPr="00AA591E" w:rsidRDefault="001C251E" w:rsidP="00AA591E">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AA591E">
        <w:rPr>
          <w:rFonts w:ascii="Times New Roman" w:eastAsia="Times New Roman" w:hAnsi="Times New Roman" w:cs="Times New Roman"/>
          <w:color w:val="333333"/>
          <w:sz w:val="28"/>
          <w:szCs w:val="28"/>
          <w:shd w:val="clear" w:color="auto" w:fill="FFFFFF"/>
        </w:rPr>
        <w:t>- принимали с 24.02.2022 непосредственное участие в обеспечении выполнения задач в ходе СВО на территориях Донецкой и Луганской Народных Республик, Запорожской и Херсонских областей, а также Украины или на территориях субъектов Российской Федерации, прилегающих к районам проведения СВО;</w:t>
      </w:r>
    </w:p>
    <w:p w:rsidR="001C251E" w:rsidRPr="00AA591E" w:rsidRDefault="001C251E" w:rsidP="00AA591E">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AA591E">
        <w:rPr>
          <w:rFonts w:ascii="Times New Roman" w:eastAsia="Times New Roman" w:hAnsi="Times New Roman" w:cs="Times New Roman"/>
          <w:color w:val="333333"/>
          <w:sz w:val="28"/>
          <w:szCs w:val="28"/>
          <w:shd w:val="clear" w:color="auto" w:fill="FFFFFF"/>
        </w:rPr>
        <w:t>- принимали непосредственное участие в обеспечении выполнения специальных задач на территории Сирийской Арабской Республики.</w:t>
      </w:r>
    </w:p>
    <w:p w:rsidR="001C251E" w:rsidRPr="00AA591E" w:rsidRDefault="001C251E" w:rsidP="00AA591E">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AA591E">
        <w:rPr>
          <w:rFonts w:ascii="Times New Roman" w:eastAsia="Times New Roman" w:hAnsi="Times New Roman" w:cs="Times New Roman"/>
          <w:color w:val="333333"/>
          <w:sz w:val="28"/>
          <w:szCs w:val="28"/>
          <w:shd w:val="clear" w:color="auto" w:fill="FFFFFF"/>
        </w:rPr>
        <w:t xml:space="preserve">Указанным лицам, получившим увечье (ранение, травму, контузию) при обеспечении выполнения перечисленных задач, осуществляется единовременная выплата в размере 3 </w:t>
      </w:r>
      <w:proofErr w:type="spellStart"/>
      <w:proofErr w:type="gramStart"/>
      <w:r w:rsidRPr="00AA591E">
        <w:rPr>
          <w:rFonts w:ascii="Times New Roman" w:eastAsia="Times New Roman" w:hAnsi="Times New Roman" w:cs="Times New Roman"/>
          <w:color w:val="333333"/>
          <w:sz w:val="28"/>
          <w:szCs w:val="28"/>
          <w:shd w:val="clear" w:color="auto" w:fill="FFFFFF"/>
        </w:rPr>
        <w:t>млн</w:t>
      </w:r>
      <w:proofErr w:type="spellEnd"/>
      <w:proofErr w:type="gramEnd"/>
      <w:r w:rsidRPr="00AA591E">
        <w:rPr>
          <w:rFonts w:ascii="Times New Roman" w:eastAsia="Times New Roman" w:hAnsi="Times New Roman" w:cs="Times New Roman"/>
          <w:color w:val="333333"/>
          <w:sz w:val="28"/>
          <w:szCs w:val="28"/>
          <w:shd w:val="clear" w:color="auto" w:fill="FFFFFF"/>
        </w:rPr>
        <w:t xml:space="preserve"> рублей.</w:t>
      </w:r>
    </w:p>
    <w:p w:rsidR="001C251E" w:rsidRPr="00AA591E" w:rsidRDefault="001C251E" w:rsidP="00AA591E">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AA591E">
        <w:rPr>
          <w:rFonts w:ascii="Times New Roman" w:eastAsia="Times New Roman" w:hAnsi="Times New Roman" w:cs="Times New Roman"/>
          <w:color w:val="333333"/>
          <w:sz w:val="28"/>
          <w:szCs w:val="28"/>
          <w:shd w:val="clear" w:color="auto" w:fill="FFFFFF"/>
        </w:rPr>
        <w:t xml:space="preserve">В случае гибели гражданина, относящегося к одной из вышеперечисленных категорий, при выполнении указанных задач, либо его смерти до истечения одного года со дня увольнения (прекращения трудового договора), наступившей вследствие увечья (ранения, травмы, контузии) или заболевания, полученных при обеспечении выполнения данных задач, осуществляется единовременная выплата в размере 5 </w:t>
      </w:r>
      <w:proofErr w:type="spellStart"/>
      <w:proofErr w:type="gramStart"/>
      <w:r w:rsidRPr="00AA591E">
        <w:rPr>
          <w:rFonts w:ascii="Times New Roman" w:eastAsia="Times New Roman" w:hAnsi="Times New Roman" w:cs="Times New Roman"/>
          <w:color w:val="333333"/>
          <w:sz w:val="28"/>
          <w:szCs w:val="28"/>
          <w:shd w:val="clear" w:color="auto" w:fill="FFFFFF"/>
        </w:rPr>
        <w:t>млн</w:t>
      </w:r>
      <w:proofErr w:type="spellEnd"/>
      <w:proofErr w:type="gramEnd"/>
      <w:r w:rsidRPr="00AA591E">
        <w:rPr>
          <w:rFonts w:ascii="Times New Roman" w:eastAsia="Times New Roman" w:hAnsi="Times New Roman" w:cs="Times New Roman"/>
          <w:color w:val="333333"/>
          <w:sz w:val="28"/>
          <w:szCs w:val="28"/>
          <w:shd w:val="clear" w:color="auto" w:fill="FFFFFF"/>
        </w:rPr>
        <w:t xml:space="preserve"> рублей в равных долях следующим лицам:</w:t>
      </w:r>
    </w:p>
    <w:p w:rsidR="001C251E" w:rsidRPr="00AA591E" w:rsidRDefault="001C251E" w:rsidP="00AA591E">
      <w:pPr>
        <w:shd w:val="clear" w:color="auto" w:fill="FFFFFF"/>
        <w:spacing w:after="0" w:line="240" w:lineRule="auto"/>
        <w:ind w:firstLine="708"/>
        <w:jc w:val="both"/>
        <w:rPr>
          <w:rFonts w:ascii="Times New Roman" w:eastAsia="Times New Roman" w:hAnsi="Times New Roman" w:cs="Times New Roman"/>
          <w:color w:val="333333"/>
          <w:sz w:val="28"/>
          <w:szCs w:val="28"/>
        </w:rPr>
      </w:pPr>
      <w:proofErr w:type="gramStart"/>
      <w:r w:rsidRPr="00AA591E">
        <w:rPr>
          <w:rFonts w:ascii="Times New Roman" w:eastAsia="Times New Roman" w:hAnsi="Times New Roman" w:cs="Times New Roman"/>
          <w:color w:val="333333"/>
          <w:sz w:val="28"/>
          <w:szCs w:val="28"/>
          <w:shd w:val="clear" w:color="auto" w:fill="FFFFFF"/>
        </w:rPr>
        <w:t>- супруге (супругу), состоявшей (состоявшему) на день гибели (смерти) в зарегистрированном браке с погибшим (умершим);</w:t>
      </w:r>
      <w:proofErr w:type="gramEnd"/>
    </w:p>
    <w:p w:rsidR="001C251E" w:rsidRPr="00AA591E" w:rsidRDefault="001C251E" w:rsidP="00AA591E">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AA591E">
        <w:rPr>
          <w:rFonts w:ascii="Times New Roman" w:eastAsia="Times New Roman" w:hAnsi="Times New Roman" w:cs="Times New Roman"/>
          <w:color w:val="333333"/>
          <w:sz w:val="28"/>
          <w:szCs w:val="28"/>
          <w:shd w:val="clear" w:color="auto" w:fill="FFFFFF"/>
        </w:rPr>
        <w:t>- родителям погибшего (умершего);</w:t>
      </w:r>
    </w:p>
    <w:p w:rsidR="001C251E" w:rsidRPr="00AA591E" w:rsidRDefault="001C251E" w:rsidP="00AA591E">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AA591E">
        <w:rPr>
          <w:rFonts w:ascii="Times New Roman" w:eastAsia="Times New Roman" w:hAnsi="Times New Roman" w:cs="Times New Roman"/>
          <w:color w:val="333333"/>
          <w:sz w:val="28"/>
          <w:szCs w:val="28"/>
          <w:shd w:val="clear" w:color="auto" w:fill="FFFFFF"/>
        </w:rPr>
        <w:t>- несовершеннолетним детям погибшего (умершего);</w:t>
      </w:r>
    </w:p>
    <w:p w:rsidR="001C251E" w:rsidRPr="00AA591E" w:rsidRDefault="001C251E" w:rsidP="00AA591E">
      <w:pPr>
        <w:shd w:val="clear" w:color="auto" w:fill="FFFFFF"/>
        <w:spacing w:after="0" w:line="240" w:lineRule="auto"/>
        <w:ind w:left="708"/>
        <w:jc w:val="both"/>
        <w:rPr>
          <w:rFonts w:ascii="Times New Roman" w:eastAsia="Times New Roman" w:hAnsi="Times New Roman" w:cs="Times New Roman"/>
          <w:color w:val="333333"/>
          <w:sz w:val="28"/>
          <w:szCs w:val="28"/>
        </w:rPr>
      </w:pPr>
      <w:r w:rsidRPr="00AA591E">
        <w:rPr>
          <w:rFonts w:ascii="Times New Roman" w:eastAsia="Times New Roman" w:hAnsi="Times New Roman" w:cs="Times New Roman"/>
          <w:color w:val="333333"/>
          <w:sz w:val="28"/>
          <w:szCs w:val="28"/>
          <w:shd w:val="clear" w:color="auto" w:fill="FFFFFF"/>
        </w:rPr>
        <w:t>- детям старше 18 лет, ставшим инвалидами до достижения ими возраста 18 лет;</w:t>
      </w:r>
      <w:r w:rsidRPr="00AA591E">
        <w:rPr>
          <w:rFonts w:ascii="Times New Roman" w:eastAsia="Times New Roman" w:hAnsi="Times New Roman" w:cs="Times New Roman"/>
          <w:color w:val="333333"/>
          <w:sz w:val="28"/>
          <w:szCs w:val="28"/>
          <w:shd w:val="clear" w:color="auto" w:fill="FFFFFF"/>
        </w:rPr>
        <w:br/>
        <w:t>- детям в возрасте до 23 лет, обучающимся в образовательных организациях по очной форме обучения;</w:t>
      </w:r>
    </w:p>
    <w:p w:rsidR="001C251E" w:rsidRPr="00AA591E" w:rsidRDefault="001C251E" w:rsidP="00AA591E">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AA591E">
        <w:rPr>
          <w:rFonts w:ascii="Times New Roman" w:eastAsia="Times New Roman" w:hAnsi="Times New Roman" w:cs="Times New Roman"/>
          <w:color w:val="333333"/>
          <w:sz w:val="28"/>
          <w:szCs w:val="28"/>
          <w:shd w:val="clear" w:color="auto" w:fill="FFFFFF"/>
        </w:rPr>
        <w:t>- лицам, находившимся на иждивении погибшего (умершего);</w:t>
      </w:r>
    </w:p>
    <w:p w:rsidR="00AA591E" w:rsidRDefault="001C251E" w:rsidP="00AA591E">
      <w:pPr>
        <w:shd w:val="clear" w:color="auto" w:fill="FFFFFF"/>
        <w:spacing w:after="0" w:line="240" w:lineRule="auto"/>
        <w:ind w:firstLine="708"/>
        <w:jc w:val="both"/>
        <w:rPr>
          <w:rFonts w:ascii="Times New Roman" w:eastAsia="Times New Roman" w:hAnsi="Times New Roman" w:cs="Times New Roman"/>
          <w:color w:val="333333"/>
          <w:sz w:val="28"/>
          <w:szCs w:val="28"/>
          <w:shd w:val="clear" w:color="auto" w:fill="FFFFFF"/>
        </w:rPr>
      </w:pPr>
      <w:r w:rsidRPr="00AA591E">
        <w:rPr>
          <w:rFonts w:ascii="Times New Roman" w:eastAsia="Times New Roman" w:hAnsi="Times New Roman" w:cs="Times New Roman"/>
          <w:color w:val="333333"/>
          <w:sz w:val="28"/>
          <w:szCs w:val="28"/>
          <w:shd w:val="clear" w:color="auto" w:fill="FFFFFF"/>
        </w:rPr>
        <w:lastRenderedPageBreak/>
        <w:t>- лицам, признанным фактически воспитывавшими и содержавшими погибшего (умершего) в течение не менее пяти лет до достижения им совершеннолетия.</w:t>
      </w:r>
    </w:p>
    <w:p w:rsidR="001C251E" w:rsidRPr="00AA591E" w:rsidRDefault="001C251E" w:rsidP="00AA591E">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AA591E">
        <w:rPr>
          <w:rFonts w:ascii="Times New Roman" w:eastAsia="Times New Roman" w:hAnsi="Times New Roman" w:cs="Times New Roman"/>
          <w:color w:val="333333"/>
          <w:sz w:val="28"/>
          <w:szCs w:val="28"/>
          <w:shd w:val="clear" w:color="auto" w:fill="FFFFFF"/>
        </w:rPr>
        <w:t xml:space="preserve">Если указанные лица отсутствуют, единовременная выплата осуществляется в равных долях совершеннолетним детям погибшего (умершего) либо в случае отсутствия совершеннолетних детей полнородным и </w:t>
      </w:r>
      <w:proofErr w:type="spellStart"/>
      <w:r w:rsidRPr="00AA591E">
        <w:rPr>
          <w:rFonts w:ascii="Times New Roman" w:eastAsia="Times New Roman" w:hAnsi="Times New Roman" w:cs="Times New Roman"/>
          <w:color w:val="333333"/>
          <w:sz w:val="28"/>
          <w:szCs w:val="28"/>
          <w:shd w:val="clear" w:color="auto" w:fill="FFFFFF"/>
        </w:rPr>
        <w:t>неполнородным</w:t>
      </w:r>
      <w:proofErr w:type="spellEnd"/>
      <w:r w:rsidRPr="00AA591E">
        <w:rPr>
          <w:rFonts w:ascii="Times New Roman" w:eastAsia="Times New Roman" w:hAnsi="Times New Roman" w:cs="Times New Roman"/>
          <w:color w:val="333333"/>
          <w:sz w:val="28"/>
          <w:szCs w:val="28"/>
          <w:shd w:val="clear" w:color="auto" w:fill="FFFFFF"/>
        </w:rPr>
        <w:t xml:space="preserve"> братьям и сестрам погибшего (умершего).</w:t>
      </w:r>
    </w:p>
    <w:p w:rsidR="001C251E" w:rsidRPr="00AA591E" w:rsidRDefault="001C251E" w:rsidP="00AA591E">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AA591E">
        <w:rPr>
          <w:rFonts w:ascii="Times New Roman" w:eastAsia="Times New Roman" w:hAnsi="Times New Roman" w:cs="Times New Roman"/>
          <w:color w:val="333333"/>
          <w:sz w:val="28"/>
          <w:szCs w:val="28"/>
          <w:shd w:val="clear" w:color="auto" w:fill="FFFFFF"/>
        </w:rPr>
        <w:t>При этом учитывается единовременная выплата, осуществленная при ранении погибшего (умершего) гражданина.</w:t>
      </w:r>
    </w:p>
    <w:p w:rsidR="001C251E" w:rsidRPr="00AA591E" w:rsidRDefault="001C251E" w:rsidP="00AA591E">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AA591E">
        <w:rPr>
          <w:rFonts w:ascii="Times New Roman" w:eastAsia="Times New Roman" w:hAnsi="Times New Roman" w:cs="Times New Roman"/>
          <w:color w:val="333333"/>
          <w:sz w:val="28"/>
          <w:szCs w:val="28"/>
          <w:shd w:val="clear" w:color="auto" w:fill="FFFFFF"/>
        </w:rPr>
        <w:t>Получение указанных выплат не учитывается при определении права на получение иных выплат и при предоставлении мер социальной поддержки, предусмотренных законодательством Российской Федерации и законодательством субъектов Российской Федерации.</w:t>
      </w:r>
    </w:p>
    <w:p w:rsidR="001C251E" w:rsidRPr="00AA591E" w:rsidRDefault="001C251E" w:rsidP="00AA591E">
      <w:pPr>
        <w:shd w:val="clear" w:color="auto" w:fill="FFFFFF"/>
        <w:spacing w:after="0" w:line="240" w:lineRule="auto"/>
        <w:jc w:val="both"/>
        <w:rPr>
          <w:rFonts w:ascii="Times New Roman" w:eastAsia="Times New Roman" w:hAnsi="Times New Roman" w:cs="Times New Roman"/>
          <w:color w:val="333333"/>
          <w:sz w:val="28"/>
          <w:szCs w:val="28"/>
        </w:rPr>
      </w:pPr>
      <w:r w:rsidRPr="00AA591E">
        <w:rPr>
          <w:rFonts w:ascii="Times New Roman" w:eastAsia="Times New Roman" w:hAnsi="Times New Roman" w:cs="Times New Roman"/>
          <w:color w:val="333333"/>
          <w:sz w:val="28"/>
          <w:szCs w:val="28"/>
        </w:rPr>
        <w:t> </w:t>
      </w:r>
    </w:p>
    <w:p w:rsidR="001C251E" w:rsidRPr="00AA591E" w:rsidRDefault="001C251E" w:rsidP="00AA591E">
      <w:pPr>
        <w:shd w:val="clear" w:color="auto" w:fill="FFFFFF"/>
        <w:spacing w:after="0" w:line="240" w:lineRule="auto"/>
        <w:jc w:val="both"/>
        <w:rPr>
          <w:rFonts w:ascii="Times New Roman" w:eastAsia="Times New Roman" w:hAnsi="Times New Roman" w:cs="Times New Roman"/>
          <w:color w:val="333333"/>
          <w:sz w:val="28"/>
          <w:szCs w:val="28"/>
        </w:rPr>
      </w:pPr>
      <w:r w:rsidRPr="00AA591E">
        <w:rPr>
          <w:rFonts w:ascii="Times New Roman" w:eastAsia="Times New Roman" w:hAnsi="Times New Roman" w:cs="Times New Roman"/>
          <w:color w:val="333333"/>
          <w:sz w:val="28"/>
          <w:szCs w:val="28"/>
          <w:shd w:val="clear" w:color="auto" w:fill="FFFFFF"/>
        </w:rPr>
        <w:t xml:space="preserve">Помощник </w:t>
      </w:r>
      <w:r w:rsidR="00AA591E">
        <w:rPr>
          <w:rFonts w:ascii="Times New Roman" w:eastAsia="Times New Roman" w:hAnsi="Times New Roman" w:cs="Times New Roman"/>
          <w:color w:val="333333"/>
          <w:sz w:val="28"/>
          <w:szCs w:val="28"/>
          <w:shd w:val="clear" w:color="auto" w:fill="FFFFFF"/>
        </w:rPr>
        <w:t>прокурора города                                                       Садовская Д.А.</w:t>
      </w:r>
    </w:p>
    <w:p w:rsidR="00D67F37" w:rsidRDefault="00D67F37"/>
    <w:sectPr w:rsidR="00D67F37" w:rsidSect="009345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251E"/>
    <w:rsid w:val="001C251E"/>
    <w:rsid w:val="009345E0"/>
    <w:rsid w:val="00AA591E"/>
    <w:rsid w:val="00D67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5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C251E"/>
  </w:style>
  <w:style w:type="character" w:customStyle="1" w:styleId="feeds-pagenavigationtooltip">
    <w:name w:val="feeds-page__navigation_tooltip"/>
    <w:basedOn w:val="a0"/>
    <w:rsid w:val="001C251E"/>
  </w:style>
  <w:style w:type="paragraph" w:styleId="a3">
    <w:name w:val="Normal (Web)"/>
    <w:basedOn w:val="a"/>
    <w:uiPriority w:val="99"/>
    <w:semiHidden/>
    <w:unhideWhenUsed/>
    <w:rsid w:val="001C25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4543593">
      <w:bodyDiv w:val="1"/>
      <w:marLeft w:val="0"/>
      <w:marRight w:val="0"/>
      <w:marTop w:val="0"/>
      <w:marBottom w:val="0"/>
      <w:divBdr>
        <w:top w:val="none" w:sz="0" w:space="0" w:color="auto"/>
        <w:left w:val="none" w:sz="0" w:space="0" w:color="auto"/>
        <w:bottom w:val="none" w:sz="0" w:space="0" w:color="auto"/>
        <w:right w:val="none" w:sz="0" w:space="0" w:color="auto"/>
      </w:divBdr>
      <w:divsChild>
        <w:div w:id="343433534">
          <w:marLeft w:val="0"/>
          <w:marRight w:val="0"/>
          <w:marTop w:val="0"/>
          <w:marBottom w:val="0"/>
          <w:divBdr>
            <w:top w:val="none" w:sz="0" w:space="0" w:color="auto"/>
            <w:left w:val="none" w:sz="0" w:space="0" w:color="auto"/>
            <w:bottom w:val="none" w:sz="0" w:space="0" w:color="auto"/>
            <w:right w:val="none" w:sz="0" w:space="0" w:color="auto"/>
          </w:divBdr>
          <w:divsChild>
            <w:div w:id="1412656490">
              <w:marLeft w:val="0"/>
              <w:marRight w:val="0"/>
              <w:marTop w:val="0"/>
              <w:marBottom w:val="960"/>
              <w:divBdr>
                <w:top w:val="none" w:sz="0" w:space="0" w:color="auto"/>
                <w:left w:val="none" w:sz="0" w:space="0" w:color="auto"/>
                <w:bottom w:val="none" w:sz="0" w:space="0" w:color="auto"/>
                <w:right w:val="none" w:sz="0" w:space="0" w:color="auto"/>
              </w:divBdr>
            </w:div>
          </w:divsChild>
        </w:div>
        <w:div w:id="494343215">
          <w:marLeft w:val="0"/>
          <w:marRight w:val="0"/>
          <w:marTop w:val="0"/>
          <w:marBottom w:val="0"/>
          <w:divBdr>
            <w:top w:val="none" w:sz="0" w:space="0" w:color="auto"/>
            <w:left w:val="none" w:sz="0" w:space="0" w:color="auto"/>
            <w:bottom w:val="none" w:sz="0" w:space="0" w:color="auto"/>
            <w:right w:val="none" w:sz="0" w:space="0" w:color="auto"/>
          </w:divBdr>
          <w:divsChild>
            <w:div w:id="807865393">
              <w:marLeft w:val="0"/>
              <w:marRight w:val="720"/>
              <w:marTop w:val="0"/>
              <w:marBottom w:val="0"/>
              <w:divBdr>
                <w:top w:val="none" w:sz="0" w:space="0" w:color="auto"/>
                <w:left w:val="none" w:sz="0" w:space="0" w:color="auto"/>
                <w:bottom w:val="none" w:sz="0" w:space="0" w:color="auto"/>
                <w:right w:val="none" w:sz="0" w:space="0" w:color="auto"/>
              </w:divBdr>
              <w:divsChild>
                <w:div w:id="1045831046">
                  <w:marLeft w:val="0"/>
                  <w:marRight w:val="0"/>
                  <w:marTop w:val="0"/>
                  <w:marBottom w:val="120"/>
                  <w:divBdr>
                    <w:top w:val="none" w:sz="0" w:space="0" w:color="auto"/>
                    <w:left w:val="none" w:sz="0" w:space="0" w:color="auto"/>
                    <w:bottom w:val="none" w:sz="0" w:space="0" w:color="auto"/>
                    <w:right w:val="none" w:sz="0" w:space="0" w:color="auto"/>
                  </w:divBdr>
                </w:div>
                <w:div w:id="922179868">
                  <w:marLeft w:val="0"/>
                  <w:marRight w:val="0"/>
                  <w:marTop w:val="0"/>
                  <w:marBottom w:val="120"/>
                  <w:divBdr>
                    <w:top w:val="none" w:sz="0" w:space="0" w:color="auto"/>
                    <w:left w:val="none" w:sz="0" w:space="0" w:color="auto"/>
                    <w:bottom w:val="none" w:sz="0" w:space="0" w:color="auto"/>
                    <w:right w:val="none" w:sz="0" w:space="0" w:color="auto"/>
                  </w:divBdr>
                </w:div>
              </w:divsChild>
            </w:div>
            <w:div w:id="2011373658">
              <w:marLeft w:val="0"/>
              <w:marRight w:val="0"/>
              <w:marTop w:val="0"/>
              <w:marBottom w:val="0"/>
              <w:divBdr>
                <w:top w:val="none" w:sz="0" w:space="0" w:color="auto"/>
                <w:left w:val="none" w:sz="0" w:space="0" w:color="auto"/>
                <w:bottom w:val="none" w:sz="0" w:space="0" w:color="auto"/>
                <w:right w:val="none" w:sz="0" w:space="0" w:color="auto"/>
              </w:divBdr>
              <w:divsChild>
                <w:div w:id="9980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2024-04-02T20:53:00Z</dcterms:created>
  <dcterms:modified xsi:type="dcterms:W3CDTF">2024-04-24T21:05:00Z</dcterms:modified>
</cp:coreProperties>
</file>