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B365E" w14:textId="7F493481" w:rsidR="008C0589" w:rsidRDefault="00044E26" w:rsidP="008C0589">
      <w:pPr>
        <w:pStyle w:val="1"/>
        <w:rPr>
          <w:b/>
          <w:sz w:val="28"/>
          <w:szCs w:val="27"/>
        </w:rPr>
      </w:pPr>
      <w:r w:rsidRPr="00C77351">
        <w:rPr>
          <w:b/>
          <w:sz w:val="28"/>
          <w:szCs w:val="27"/>
        </w:rPr>
        <w:t xml:space="preserve">Прокуратурой города </w:t>
      </w:r>
      <w:r w:rsidR="008C0589">
        <w:rPr>
          <w:b/>
          <w:sz w:val="28"/>
          <w:szCs w:val="27"/>
        </w:rPr>
        <w:t xml:space="preserve">внесено представление </w:t>
      </w:r>
      <w:r w:rsidR="008C0589" w:rsidRPr="008C0589">
        <w:rPr>
          <w:b/>
          <w:sz w:val="28"/>
          <w:szCs w:val="27"/>
        </w:rPr>
        <w:t>об устранении нарушений законодательства о квотировании рабочих мест</w:t>
      </w:r>
    </w:p>
    <w:p w14:paraId="4B71D6F0" w14:textId="77777777" w:rsidR="00B737A0" w:rsidRDefault="00B737A0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69C164" w14:textId="00143A37" w:rsidR="00356F5A" w:rsidRDefault="00356F5A" w:rsidP="00356F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F5A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исполнения законодательства о квотировании рабочих мест юридическими лицами, осуществляющими свою деятельность в г.о. Реутов Московской области.</w:t>
      </w:r>
    </w:p>
    <w:p w14:paraId="2E2CC071" w14:textId="50440894" w:rsidR="00356F5A" w:rsidRPr="00356F5A" w:rsidRDefault="00C073C6" w:rsidP="00356F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6F5A" w:rsidRPr="00356F5A">
        <w:rPr>
          <w:rFonts w:ascii="Times New Roman" w:hAnsi="Times New Roman" w:cs="Times New Roman"/>
          <w:sz w:val="28"/>
          <w:szCs w:val="28"/>
        </w:rPr>
        <w:t xml:space="preserve">огласно сведениям МИ ФНС № 20 по Московской области </w:t>
      </w:r>
      <w:r w:rsidR="00356F5A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3D24D5">
        <w:rPr>
          <w:rFonts w:ascii="Times New Roman" w:hAnsi="Times New Roman" w:cs="Times New Roman"/>
          <w:sz w:val="28"/>
          <w:szCs w:val="28"/>
        </w:rPr>
        <w:t>организации,</w:t>
      </w:r>
      <w:r w:rsidR="00356F5A">
        <w:rPr>
          <w:rFonts w:ascii="Times New Roman" w:hAnsi="Times New Roman" w:cs="Times New Roman"/>
          <w:sz w:val="28"/>
          <w:szCs w:val="28"/>
        </w:rPr>
        <w:t xml:space="preserve"> где </w:t>
      </w:r>
      <w:r w:rsidR="00356F5A" w:rsidRPr="00356F5A">
        <w:rPr>
          <w:rFonts w:ascii="Times New Roman" w:hAnsi="Times New Roman" w:cs="Times New Roman"/>
          <w:sz w:val="28"/>
          <w:szCs w:val="28"/>
        </w:rPr>
        <w:t>средняя численность работников</w:t>
      </w:r>
      <w:r w:rsidR="00356F5A">
        <w:rPr>
          <w:rFonts w:ascii="Times New Roman" w:hAnsi="Times New Roman" w:cs="Times New Roman"/>
          <w:sz w:val="28"/>
          <w:szCs w:val="28"/>
        </w:rPr>
        <w:t xml:space="preserve"> </w:t>
      </w:r>
      <w:r w:rsidR="00356F5A" w:rsidRPr="00356F5A">
        <w:rPr>
          <w:rFonts w:ascii="Times New Roman" w:hAnsi="Times New Roman" w:cs="Times New Roman"/>
          <w:sz w:val="28"/>
          <w:szCs w:val="28"/>
        </w:rPr>
        <w:t>за 4 квартал 2022 года составила более 35 человек.</w:t>
      </w:r>
    </w:p>
    <w:p w14:paraId="12EE4886" w14:textId="7517A750" w:rsidR="00356F5A" w:rsidRDefault="00356F5A" w:rsidP="00356F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F5A">
        <w:rPr>
          <w:rFonts w:ascii="Times New Roman" w:hAnsi="Times New Roman" w:cs="Times New Roman"/>
          <w:sz w:val="28"/>
          <w:szCs w:val="28"/>
        </w:rPr>
        <w:t xml:space="preserve">Согласно информации ГКУ МО «Центр занятости населения Московской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12 организаций </w:t>
      </w:r>
      <w:r w:rsidRPr="00356F5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24D5">
        <w:rPr>
          <w:rFonts w:ascii="Times New Roman" w:hAnsi="Times New Roman" w:cs="Times New Roman"/>
          <w:sz w:val="28"/>
          <w:szCs w:val="28"/>
        </w:rPr>
        <w:t xml:space="preserve"> по состоянию на март 2023 года</w:t>
      </w:r>
      <w:r w:rsidRPr="00356F5A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56F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F5A">
        <w:rPr>
          <w:rFonts w:ascii="Times New Roman" w:hAnsi="Times New Roman" w:cs="Times New Roman"/>
          <w:sz w:val="28"/>
          <w:szCs w:val="28"/>
        </w:rPr>
        <w:t xml:space="preserve"> Московской области «О квотировании рабочих мест» за </w:t>
      </w:r>
      <w:r w:rsidR="00C073C6">
        <w:rPr>
          <w:rFonts w:ascii="Times New Roman" w:hAnsi="Times New Roman" w:cs="Times New Roman"/>
          <w:sz w:val="28"/>
          <w:szCs w:val="28"/>
        </w:rPr>
        <w:t>февраль</w:t>
      </w:r>
      <w:r w:rsidRPr="00356F5A">
        <w:rPr>
          <w:rFonts w:ascii="Times New Roman" w:hAnsi="Times New Roman" w:cs="Times New Roman"/>
          <w:sz w:val="28"/>
          <w:szCs w:val="28"/>
        </w:rPr>
        <w:t xml:space="preserve"> 202</w:t>
      </w:r>
      <w:r w:rsidR="00C073C6">
        <w:rPr>
          <w:rFonts w:ascii="Times New Roman" w:hAnsi="Times New Roman" w:cs="Times New Roman"/>
          <w:sz w:val="28"/>
          <w:szCs w:val="28"/>
        </w:rPr>
        <w:t>3</w:t>
      </w:r>
      <w:r w:rsidRPr="00356F5A">
        <w:rPr>
          <w:rFonts w:ascii="Times New Roman" w:hAnsi="Times New Roman" w:cs="Times New Roman"/>
          <w:sz w:val="28"/>
          <w:szCs w:val="28"/>
        </w:rPr>
        <w:t xml:space="preserve"> года не представ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56F5A">
        <w:rPr>
          <w:rFonts w:ascii="Times New Roman" w:hAnsi="Times New Roman" w:cs="Times New Roman"/>
          <w:sz w:val="28"/>
          <w:szCs w:val="28"/>
        </w:rPr>
        <w:t>.</w:t>
      </w:r>
    </w:p>
    <w:p w14:paraId="44978C32" w14:textId="75C2644E" w:rsidR="00356F5A" w:rsidRDefault="00356F5A" w:rsidP="00356F5A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6F5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F5A">
        <w:rPr>
          <w:rFonts w:ascii="Times New Roman" w:hAnsi="Times New Roman" w:cs="Times New Roman"/>
          <w:sz w:val="28"/>
          <w:szCs w:val="28"/>
        </w:rPr>
        <w:t xml:space="preserve"> о квотировании </w:t>
      </w:r>
      <w:r w:rsidR="00C073C6">
        <w:rPr>
          <w:rFonts w:ascii="Times New Roman" w:hAnsi="Times New Roman" w:cs="Times New Roman"/>
          <w:sz w:val="28"/>
          <w:szCs w:val="28"/>
        </w:rPr>
        <w:t>предусмотрено</w:t>
      </w:r>
      <w:r w:rsidRPr="00356F5A">
        <w:rPr>
          <w:rFonts w:ascii="Times New Roman" w:hAnsi="Times New Roman" w:cs="Times New Roman"/>
          <w:sz w:val="28"/>
          <w:szCs w:val="28"/>
        </w:rPr>
        <w:t>, что квотирование рабочих мест устанавливается для трудоустройства следующих категорий граждан: инвалидов, имеющих в соответствии с индивидуальными программами реабилитации или абилитации рекомендации к труду, несовершеннолетних в возрасте от 14 до 18 лет, лиц из числа детей-сирот и детей, оставшихся без попечения родителей, лиц, освобожденных из мест лишения свободы, выпускников образовательных организаций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типа), в возрасте до 19 лет, лиц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квалификации.</w:t>
      </w:r>
    </w:p>
    <w:p w14:paraId="552911D9" w14:textId="392F1B7B" w:rsidR="00356F5A" w:rsidRDefault="003D24D5" w:rsidP="00F33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Pr="003D24D5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24D5">
        <w:rPr>
          <w:rFonts w:ascii="Times New Roman" w:hAnsi="Times New Roman" w:cs="Times New Roman"/>
          <w:sz w:val="28"/>
          <w:szCs w:val="28"/>
        </w:rPr>
        <w:t xml:space="preserve"> о квотировании установлена обязанность работодателя создавать или выделять рабочие места для трудоустройства указанной выше категории граждан, а также ежемесячно представлять информацию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D24D5">
        <w:rPr>
          <w:rFonts w:ascii="Times New Roman" w:hAnsi="Times New Roman" w:cs="Times New Roman"/>
          <w:sz w:val="28"/>
          <w:szCs w:val="28"/>
        </w:rPr>
        <w:t>Центр занятости населения о наличии свободных рабочих мест и вакантных должностей, созданных или выделенных рабочих местах для трудоустройства инвалидов в соответствии с квотой для приема на работу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72040" w14:textId="6663AE3F" w:rsidR="00394E20" w:rsidRPr="00342E3D" w:rsidRDefault="00B737A0" w:rsidP="003D24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 w:rsidRPr="00342E3D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законодательства </w:t>
      </w:r>
      <w:r w:rsidR="003D24D5" w:rsidRPr="003D24D5">
        <w:rPr>
          <w:rFonts w:ascii="Times New Roman" w:hAnsi="Times New Roman" w:cs="Times New Roman"/>
          <w:sz w:val="28"/>
          <w:szCs w:val="28"/>
        </w:rPr>
        <w:t>о квотировании рабочих мест</w:t>
      </w:r>
      <w:r w:rsidR="003D24D5">
        <w:rPr>
          <w:rFonts w:ascii="Times New Roman" w:hAnsi="Times New Roman" w:cs="Times New Roman"/>
          <w:sz w:val="28"/>
          <w:szCs w:val="28"/>
        </w:rPr>
        <w:t xml:space="preserve"> </w:t>
      </w:r>
      <w:r w:rsidR="001F6BFC" w:rsidRPr="00342E3D">
        <w:rPr>
          <w:rFonts w:ascii="Times New Roman" w:hAnsi="Times New Roman" w:cs="Times New Roman"/>
          <w:color w:val="auto"/>
          <w:sz w:val="28"/>
          <w:szCs w:val="27"/>
        </w:rPr>
        <w:t>прокуратурой города на имя</w:t>
      </w:r>
      <w:r w:rsidR="003C65D9" w:rsidRPr="00342E3D">
        <w:rPr>
          <w:rFonts w:ascii="Times New Roman" w:hAnsi="Times New Roman" w:cs="Times New Roman"/>
        </w:rPr>
        <w:t xml:space="preserve"> </w:t>
      </w:r>
      <w:r w:rsidR="00153306">
        <w:rPr>
          <w:rFonts w:ascii="Times New Roman" w:hAnsi="Times New Roman" w:cs="Times New Roman"/>
          <w:color w:val="auto"/>
          <w:sz w:val="28"/>
          <w:szCs w:val="27"/>
        </w:rPr>
        <w:t xml:space="preserve">руководителей </w:t>
      </w:r>
      <w:r w:rsidR="008C0589">
        <w:rPr>
          <w:rFonts w:ascii="Times New Roman" w:hAnsi="Times New Roman" w:cs="Times New Roman"/>
          <w:color w:val="auto"/>
          <w:sz w:val="28"/>
          <w:szCs w:val="27"/>
        </w:rPr>
        <w:t xml:space="preserve">организаций </w:t>
      </w:r>
      <w:r w:rsidR="008C0589" w:rsidRPr="00342E3D">
        <w:rPr>
          <w:rFonts w:ascii="Times New Roman" w:hAnsi="Times New Roman" w:cs="Times New Roman"/>
          <w:color w:val="auto"/>
          <w:sz w:val="28"/>
          <w:szCs w:val="27"/>
        </w:rPr>
        <w:t>внесены</w:t>
      </w:r>
      <w:r w:rsidR="001F6BFC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представлени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я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>, котор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>е рассмотрен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и удовлетворен</w:t>
      </w:r>
      <w:r w:rsidR="00153306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>, виновн</w:t>
      </w:r>
      <w:r w:rsidR="003C65D9" w:rsidRPr="00342E3D">
        <w:rPr>
          <w:rFonts w:ascii="Times New Roman" w:hAnsi="Times New Roman" w:cs="Times New Roman"/>
          <w:color w:val="auto"/>
          <w:sz w:val="28"/>
          <w:szCs w:val="27"/>
        </w:rPr>
        <w:t>ые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лиц</w:t>
      </w:r>
      <w:r w:rsidR="003C65D9" w:rsidRPr="00342E3D">
        <w:rPr>
          <w:rFonts w:ascii="Times New Roman" w:hAnsi="Times New Roman" w:cs="Times New Roman"/>
          <w:color w:val="auto"/>
          <w:sz w:val="28"/>
          <w:szCs w:val="27"/>
        </w:rPr>
        <w:t>а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привлечен</w:t>
      </w:r>
      <w:r w:rsidR="003C65D9" w:rsidRPr="00342E3D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к дисциплинарной ответственности</w:t>
      </w:r>
      <w:r w:rsidR="002478DE" w:rsidRPr="00342E3D">
        <w:rPr>
          <w:rFonts w:ascii="Times New Roman" w:hAnsi="Times New Roman" w:cs="Times New Roman"/>
          <w:color w:val="auto"/>
          <w:sz w:val="28"/>
          <w:szCs w:val="27"/>
        </w:rPr>
        <w:t>,</w:t>
      </w:r>
      <w:r w:rsidR="00C073C6">
        <w:rPr>
          <w:rFonts w:ascii="Times New Roman" w:hAnsi="Times New Roman" w:cs="Times New Roman"/>
          <w:color w:val="auto"/>
          <w:sz w:val="28"/>
          <w:szCs w:val="27"/>
        </w:rPr>
        <w:t xml:space="preserve"> допущенные нарушения устранены.</w:t>
      </w:r>
    </w:p>
    <w:p w14:paraId="4073F4D2" w14:textId="26634ADD" w:rsidR="001F6BFC" w:rsidRDefault="001F6BFC" w:rsidP="002211BB">
      <w:pPr>
        <w:pStyle w:val="1"/>
        <w:ind w:firstLine="567"/>
        <w:jc w:val="both"/>
        <w:rPr>
          <w:sz w:val="28"/>
          <w:szCs w:val="27"/>
        </w:rPr>
      </w:pPr>
    </w:p>
    <w:p w14:paraId="55FC7691" w14:textId="687DB09A" w:rsidR="001F6BFC" w:rsidRDefault="00726B3A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     </w:t>
      </w:r>
      <w:r>
        <w:rPr>
          <w:sz w:val="28"/>
          <w:szCs w:val="27"/>
        </w:rPr>
        <w:t xml:space="preserve">                   </w:t>
      </w:r>
      <w:r w:rsidR="001F6BFC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bookmarkStart w:id="0" w:name="_GoBack"/>
      <w:bookmarkEnd w:id="0"/>
      <w:r>
        <w:rPr>
          <w:sz w:val="28"/>
          <w:szCs w:val="27"/>
        </w:rPr>
        <w:t>О.П. Задорожная</w:t>
      </w:r>
      <w:r w:rsidR="003D24D5">
        <w:rPr>
          <w:sz w:val="28"/>
          <w:szCs w:val="27"/>
        </w:rPr>
        <w:t xml:space="preserve"> 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0C449" w14:textId="77777777" w:rsidR="0058397F" w:rsidRDefault="0058397F">
      <w:r>
        <w:separator/>
      </w:r>
    </w:p>
  </w:endnote>
  <w:endnote w:type="continuationSeparator" w:id="0">
    <w:p w14:paraId="52E49CA4" w14:textId="77777777" w:rsidR="0058397F" w:rsidRDefault="0058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58397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49691" w14:textId="77777777" w:rsidR="0058397F" w:rsidRDefault="0058397F">
      <w:r>
        <w:separator/>
      </w:r>
    </w:p>
  </w:footnote>
  <w:footnote w:type="continuationSeparator" w:id="0">
    <w:p w14:paraId="6E030DF8" w14:textId="77777777" w:rsidR="0058397F" w:rsidRDefault="0058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1EBC325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FC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158E"/>
    <w:rsid w:val="00017A0F"/>
    <w:rsid w:val="00035414"/>
    <w:rsid w:val="00040B64"/>
    <w:rsid w:val="00044E26"/>
    <w:rsid w:val="00064DAF"/>
    <w:rsid w:val="000A22D0"/>
    <w:rsid w:val="000A71D0"/>
    <w:rsid w:val="00122260"/>
    <w:rsid w:val="00125221"/>
    <w:rsid w:val="0015282C"/>
    <w:rsid w:val="00153306"/>
    <w:rsid w:val="00166CE5"/>
    <w:rsid w:val="0017736F"/>
    <w:rsid w:val="001B6973"/>
    <w:rsid w:val="001F6BFC"/>
    <w:rsid w:val="002018D5"/>
    <w:rsid w:val="002211BB"/>
    <w:rsid w:val="002478DE"/>
    <w:rsid w:val="00296631"/>
    <w:rsid w:val="003367B8"/>
    <w:rsid w:val="00341A79"/>
    <w:rsid w:val="00342E3D"/>
    <w:rsid w:val="00356F5A"/>
    <w:rsid w:val="00373A26"/>
    <w:rsid w:val="00394E20"/>
    <w:rsid w:val="003B3AB3"/>
    <w:rsid w:val="003C65D9"/>
    <w:rsid w:val="003D24D5"/>
    <w:rsid w:val="00401AC5"/>
    <w:rsid w:val="00443663"/>
    <w:rsid w:val="004713B2"/>
    <w:rsid w:val="00495CEC"/>
    <w:rsid w:val="004B02F1"/>
    <w:rsid w:val="004F1480"/>
    <w:rsid w:val="00540932"/>
    <w:rsid w:val="00547E74"/>
    <w:rsid w:val="0058397F"/>
    <w:rsid w:val="00583E1C"/>
    <w:rsid w:val="005E6A7F"/>
    <w:rsid w:val="00617D7B"/>
    <w:rsid w:val="00633280"/>
    <w:rsid w:val="006627CA"/>
    <w:rsid w:val="006722D7"/>
    <w:rsid w:val="00691376"/>
    <w:rsid w:val="006A4B89"/>
    <w:rsid w:val="006E231A"/>
    <w:rsid w:val="006E620B"/>
    <w:rsid w:val="006F03F5"/>
    <w:rsid w:val="00720F04"/>
    <w:rsid w:val="00726222"/>
    <w:rsid w:val="00726B3A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C0589"/>
    <w:rsid w:val="008F643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15491"/>
    <w:rsid w:val="00B25C75"/>
    <w:rsid w:val="00B37BF7"/>
    <w:rsid w:val="00B4469F"/>
    <w:rsid w:val="00B737A0"/>
    <w:rsid w:val="00B905BC"/>
    <w:rsid w:val="00BE1ABC"/>
    <w:rsid w:val="00BF4429"/>
    <w:rsid w:val="00C073C6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26</cp:revision>
  <cp:lastPrinted>2023-03-14T15:30:00Z</cp:lastPrinted>
  <dcterms:created xsi:type="dcterms:W3CDTF">2023-03-14T16:09:00Z</dcterms:created>
  <dcterms:modified xsi:type="dcterms:W3CDTF">2023-04-12T07:47:00Z</dcterms:modified>
</cp:coreProperties>
</file>