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52C" w:rsidRPr="00E013AA" w:rsidRDefault="0028652C" w:rsidP="00E01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01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целью поддержки малого бизнеса в специальную кредитную программу поддержки системообразующих организаций промышленности и торговли внесены изменения</w:t>
      </w:r>
    </w:p>
    <w:p w:rsidR="0028652C" w:rsidRPr="00E013AA" w:rsidRDefault="0028652C" w:rsidP="00E0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3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13AA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28652C" w:rsidRPr="00E013AA" w:rsidRDefault="0028652C" w:rsidP="00E0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3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13AA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28652C" w:rsidRPr="00E013AA" w:rsidRDefault="0028652C" w:rsidP="00E01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постановлением Правительства РФ от 19.04.2022 N 699 внесены изменения в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 (далее - Правила).</w:t>
      </w:r>
    </w:p>
    <w:p w:rsidR="0028652C" w:rsidRPr="00E013AA" w:rsidRDefault="0028652C" w:rsidP="00E01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Новой редакцией </w:t>
      </w:r>
      <w:proofErr w:type="spellStart"/>
      <w:r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>пп</w:t>
      </w:r>
      <w:proofErr w:type="spellEnd"/>
      <w:r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>. е-з п.7 Правил предусмотрен максимальный размер субсидируемого кредита и не может превышать:</w:t>
      </w:r>
    </w:p>
    <w:p w:rsidR="0028652C" w:rsidRPr="00E013AA" w:rsidRDefault="0028652C" w:rsidP="00E01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>- 10 млрд. рублей для юридического лица, входящего в группу лиц системообразующей организации,</w:t>
      </w:r>
    </w:p>
    <w:p w:rsidR="0028652C" w:rsidRPr="00E013AA" w:rsidRDefault="0028652C" w:rsidP="00E01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>- 30 млрд. рублей для системообразующей организации,</w:t>
      </w:r>
    </w:p>
    <w:p w:rsidR="0028652C" w:rsidRPr="00E013AA" w:rsidRDefault="0028652C" w:rsidP="00E01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>- 30 млрд. рублей, для группы лиц одной системообразующей организации (включая эту системообразующую организацию).</w:t>
      </w:r>
    </w:p>
    <w:p w:rsidR="0028652C" w:rsidRPr="00E013AA" w:rsidRDefault="0028652C" w:rsidP="00E01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>Субсидированию подлежат кредиты с льготной ставкой до 11 процентов годовых (ранее - 11 процентов).</w:t>
      </w:r>
    </w:p>
    <w:p w:rsidR="0028652C" w:rsidRPr="00E013AA" w:rsidRDefault="0028652C" w:rsidP="00E01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Новой </w:t>
      </w:r>
      <w:bookmarkStart w:id="0" w:name="_GoBack"/>
      <w:bookmarkEnd w:id="0"/>
      <w:r w:rsidR="00874FF4"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>редакцией правил</w:t>
      </w:r>
      <w:r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впредь предусмотрено, что на получение льготных кредитов смогут претендовать системообразующие организации, занимающиеся продажей транспортных средств.</w:t>
      </w:r>
    </w:p>
    <w:p w:rsidR="0028652C" w:rsidRPr="00E013AA" w:rsidRDefault="0028652C" w:rsidP="00E01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>Субсидии предоставляются по кредитным договорам (соглашениям), заключенным после 15 апреля 2022 года, в размере увеличенной на 3 процента годовых разницы между ключевой ставкой, установленной Центральным банком РФ, и 11 процентами годовых.</w:t>
      </w:r>
    </w:p>
    <w:p w:rsidR="0028652C" w:rsidRPr="00E013AA" w:rsidRDefault="0028652C" w:rsidP="00E01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Правилами закреплена обязанность получателя субсидии еженедельно направлять в Минпромторг сведения о выданных кредитах по льготной процентной ставке по утвержденной форме (согласно приложению), в отношении которых осуществляется предоставление субсидий.</w:t>
      </w:r>
    </w:p>
    <w:p w:rsidR="0028652C" w:rsidRPr="00E013AA" w:rsidRDefault="0028652C" w:rsidP="00E01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8652C" w:rsidRPr="00E013AA" w:rsidRDefault="0028652C" w:rsidP="00E01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Старший помощник </w:t>
      </w:r>
      <w:r w:rsidR="00E013AA"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прокурора                                        </w:t>
      </w:r>
      <w:r w:rsid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E013AA" w:rsidRPr="00E013AA">
        <w:rPr>
          <w:rFonts w:ascii="Times New Roman" w:eastAsia="Times New Roman" w:hAnsi="Times New Roman" w:cs="Times New Roman"/>
          <w:color w:val="333333"/>
          <w:sz w:val="28"/>
          <w:szCs w:val="28"/>
        </w:rPr>
        <w:t>Задорожная О.П.</w:t>
      </w:r>
    </w:p>
    <w:p w:rsidR="00AD05D1" w:rsidRPr="00E013AA" w:rsidRDefault="00AD05D1" w:rsidP="00E013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05D1" w:rsidRPr="00E0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C04BF"/>
    <w:multiLevelType w:val="multilevel"/>
    <w:tmpl w:val="6712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52C"/>
    <w:rsid w:val="0028652C"/>
    <w:rsid w:val="00874FF4"/>
    <w:rsid w:val="00AD05D1"/>
    <w:rsid w:val="00E0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BADF"/>
  <w15:docId w15:val="{37130CB3-8EB7-4D52-AFAE-AFDD41F5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6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5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28652C"/>
  </w:style>
  <w:style w:type="character" w:customStyle="1" w:styleId="feeds-pagenavigationtooltip">
    <w:name w:val="feeds-page__navigation_tooltip"/>
    <w:basedOn w:val="a0"/>
    <w:rsid w:val="0028652C"/>
  </w:style>
  <w:style w:type="paragraph" w:styleId="a3">
    <w:name w:val="Normal (Web)"/>
    <w:basedOn w:val="a"/>
    <w:uiPriority w:val="99"/>
    <w:semiHidden/>
    <w:unhideWhenUsed/>
    <w:rsid w:val="002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7736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6615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651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8917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8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3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6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0875-474D-4C1A-9460-A9A6149A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Packard bell</cp:lastModifiedBy>
  <cp:revision>4</cp:revision>
  <dcterms:created xsi:type="dcterms:W3CDTF">2022-05-04T19:32:00Z</dcterms:created>
  <dcterms:modified xsi:type="dcterms:W3CDTF">2022-08-03T18:32:00Z</dcterms:modified>
</cp:coreProperties>
</file>