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DC16" w14:textId="77777777" w:rsidR="002F209D" w:rsidRPr="00223CD1" w:rsidRDefault="002F209D" w:rsidP="00C57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CD1">
        <w:rPr>
          <w:rFonts w:ascii="Times New Roman" w:hAnsi="Times New Roman" w:cs="Times New Roman"/>
          <w:b/>
          <w:bCs/>
          <w:sz w:val="28"/>
          <w:szCs w:val="28"/>
        </w:rPr>
        <w:t>Противодействие преступлениям, совершенным с использованием современных информационно-коммуникационных технологий</w:t>
      </w:r>
    </w:p>
    <w:p w14:paraId="04240B04" w14:textId="77777777" w:rsidR="002F209D" w:rsidRPr="00C57029" w:rsidRDefault="002F209D" w:rsidP="00C57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CC1D4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В настоящее время всё актуальнее становятся вопросы предупреждения правонарушений, связанных с хищением, совершенном с использованием современных информационно-коммуникационных технологий. Данный вид хищения является общественно опасным деянием, причиняющий имущественный вред гражданам и разрушающий нравственные устои общества.</w:t>
      </w:r>
    </w:p>
    <w:p w14:paraId="15FD924A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Мошенники используют разные способы обмана людей в интернете от спама до создания сайтов-двойников. Цель злоумышленников -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об их банковских вкладах, либо путем введения их в заблуждение. При этом зачастую злоумышленники представляются банковскими работниками.</w:t>
      </w:r>
    </w:p>
    <w:p w14:paraId="643A60F5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Анализ способов совершения преступлений с использованием информационно-телекоммуникационных технологий показал, что в основном распространенно используются 3 схемы:</w:t>
      </w:r>
    </w:p>
    <w:p w14:paraId="47C740A4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схема - злоумышленник звонит или отправляет СМС-сообщение на телефоны, сообщая, что банковская карта или счет мобильного телефона потерпевшего заблокированы в результате преступного посягательства, и затем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преступника;</w:t>
      </w:r>
    </w:p>
    <w:p w14:paraId="4207B6C9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схема - поступает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злоумышленника;</w:t>
      </w:r>
    </w:p>
    <w:p w14:paraId="3CFC0361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схема - 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</w:t>
      </w:r>
    </w:p>
    <w:p w14:paraId="2B1A6938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С целью пресечения совершения преступления, необходимо критически относиться к таким сообщениям и не выполнять просьбы.</w:t>
      </w:r>
    </w:p>
    <w:p w14:paraId="46C8192D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 xml:space="preserve">При возникновении подобной ситуации необходимо самостоятельно связаться с оператором банка, сотовой связи и узнать о совершении блокировки карты, номера телефона, отключении услуг и т.д. Данные </w:t>
      </w:r>
      <w:r w:rsidRPr="00C57029">
        <w:rPr>
          <w:rFonts w:ascii="Times New Roman" w:hAnsi="Times New Roman" w:cs="Times New Roman"/>
          <w:sz w:val="28"/>
          <w:szCs w:val="28"/>
        </w:rPr>
        <w:lastRenderedPageBreak/>
        <w:t>действия поспособствуют незамедлительному установлению злоумышленника и пресечению совершения преступления.</w:t>
      </w:r>
    </w:p>
    <w:p w14:paraId="5132BB00" w14:textId="77777777" w:rsidR="002F209D" w:rsidRPr="00C57029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Помните, что ни одна организация, включая банк, не вправе требовать реквизиты Вашей карты включая СVV-код!</w:t>
      </w:r>
    </w:p>
    <w:p w14:paraId="4944E84F" w14:textId="58DC7CDC" w:rsidR="00826CC2" w:rsidRDefault="002F209D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29">
        <w:rPr>
          <w:rFonts w:ascii="Times New Roman" w:hAnsi="Times New Roman" w:cs="Times New Roman"/>
          <w:sz w:val="28"/>
          <w:szCs w:val="28"/>
        </w:rPr>
        <w:t>При совершении телефонного мошенничества потерпевшему в соответствии со ст. 141 УПК РФ следует незамедлительно обратиться в отделение полиции и написать заявление о свершившемся противоправном деянии.</w:t>
      </w:r>
    </w:p>
    <w:p w14:paraId="1DAEF404" w14:textId="5BD40D1A" w:rsidR="002F125B" w:rsidRDefault="002F125B" w:rsidP="00C570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077B81" w14:textId="7F740C3E" w:rsidR="002F125B" w:rsidRPr="00C57029" w:rsidRDefault="002F125B" w:rsidP="002F1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Царев А.А.</w:t>
      </w:r>
    </w:p>
    <w:sectPr w:rsidR="002F125B" w:rsidRPr="00C5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0"/>
    <w:rsid w:val="00223CD1"/>
    <w:rsid w:val="002F125B"/>
    <w:rsid w:val="002F209D"/>
    <w:rsid w:val="00826CC2"/>
    <w:rsid w:val="00901CE0"/>
    <w:rsid w:val="00C5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7DA"/>
  <w15:chartTrackingRefBased/>
  <w15:docId w15:val="{B193EEF8-08C2-4A93-8584-8D8FFEE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5</cp:revision>
  <dcterms:created xsi:type="dcterms:W3CDTF">2022-07-27T21:50:00Z</dcterms:created>
  <dcterms:modified xsi:type="dcterms:W3CDTF">2022-08-03T17:44:00Z</dcterms:modified>
</cp:coreProperties>
</file>