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7C270" w14:textId="18F8A9B9" w:rsidR="008E02BE" w:rsidRPr="00B33AB5" w:rsidRDefault="008E02BE" w:rsidP="002735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AB5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за нарушение порядка ценообразования </w:t>
      </w:r>
    </w:p>
    <w:p w14:paraId="01AAF8B7" w14:textId="77777777" w:rsidR="008E02BE" w:rsidRPr="0027351A" w:rsidRDefault="008E02BE" w:rsidP="002735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1B8B79" w14:textId="77777777" w:rsidR="008E02BE" w:rsidRPr="0027351A" w:rsidRDefault="008E02BE" w:rsidP="00273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51A">
        <w:rPr>
          <w:rFonts w:ascii="Times New Roman" w:hAnsi="Times New Roman" w:cs="Times New Roman"/>
          <w:sz w:val="28"/>
          <w:szCs w:val="28"/>
        </w:rPr>
        <w:t>Ответственность за нарушение установленного порядка ценообразования на территории Российской Федерации установлена ст. 14.6 КоАП РФ.</w:t>
      </w:r>
    </w:p>
    <w:p w14:paraId="5DC2EEBD" w14:textId="77777777" w:rsidR="008E02BE" w:rsidRPr="0027351A" w:rsidRDefault="008E02BE" w:rsidP="00273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51A">
        <w:rPr>
          <w:rFonts w:ascii="Times New Roman" w:hAnsi="Times New Roman" w:cs="Times New Roman"/>
          <w:sz w:val="28"/>
          <w:szCs w:val="28"/>
        </w:rPr>
        <w:t xml:space="preserve">В соответствии с ч. 1 вышеназванной нормы завышение регулируемых государством цен (тарифов, расценок, ставок и тому подобного) на продукцию, товары либо услуги, предельных цен (тарифов, расценок, ставок, платы и тому подобного), завышение установленных надбавок (наценок) к ценам (тарифам, расценкам, ставкам и тому подобному), по табачным изделиям или </w:t>
      </w:r>
      <w:proofErr w:type="spellStart"/>
      <w:r w:rsidRPr="0027351A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27351A">
        <w:rPr>
          <w:rFonts w:ascii="Times New Roman" w:hAnsi="Times New Roman" w:cs="Times New Roman"/>
          <w:sz w:val="28"/>
          <w:szCs w:val="28"/>
        </w:rPr>
        <w:t xml:space="preserve"> продукции завышение максимальной розничной цены, указанной производителем на каждой потребительской упаковке (пачке), за исключением случаев, предусмотренных ч. 4 статьи 14.4.2 КоАП РФ, – влечет наложение административного штрафа:</w:t>
      </w:r>
    </w:p>
    <w:p w14:paraId="33848A74" w14:textId="77777777" w:rsidR="008E02BE" w:rsidRPr="0027351A" w:rsidRDefault="008E02BE" w:rsidP="00273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51A">
        <w:rPr>
          <w:rFonts w:ascii="Times New Roman" w:hAnsi="Times New Roman" w:cs="Times New Roman"/>
          <w:sz w:val="28"/>
          <w:szCs w:val="28"/>
        </w:rPr>
        <w:t>- на граждан – в размере 5 тысяч рублей;</w:t>
      </w:r>
    </w:p>
    <w:p w14:paraId="312502EC" w14:textId="77777777" w:rsidR="008E02BE" w:rsidRPr="0027351A" w:rsidRDefault="008E02BE" w:rsidP="00273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51A">
        <w:rPr>
          <w:rFonts w:ascii="Times New Roman" w:hAnsi="Times New Roman" w:cs="Times New Roman"/>
          <w:sz w:val="28"/>
          <w:szCs w:val="28"/>
        </w:rPr>
        <w:t>- на должностных лиц – 50 тысяч рублей или дисквалификацию на срок до 3 лет;</w:t>
      </w:r>
    </w:p>
    <w:p w14:paraId="08FAB5DB" w14:textId="77777777" w:rsidR="008E02BE" w:rsidRPr="0027351A" w:rsidRDefault="008E02BE" w:rsidP="00273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51A">
        <w:rPr>
          <w:rFonts w:ascii="Times New Roman" w:hAnsi="Times New Roman" w:cs="Times New Roman"/>
          <w:sz w:val="28"/>
          <w:szCs w:val="28"/>
        </w:rPr>
        <w:t>- на юридических лиц – в двукратном размере излишне полученной выручки от реализации товара (работы, услуги) вследствие неправомерного завышения регулируемых государством цен (тарифов, расценок, ставок и тому подобного) за весь период, в течение которого совершалось правонарушение, но не более 1 года.</w:t>
      </w:r>
    </w:p>
    <w:p w14:paraId="6C5892BB" w14:textId="77777777" w:rsidR="008E02BE" w:rsidRPr="0027351A" w:rsidRDefault="008E02BE" w:rsidP="00273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51A">
        <w:rPr>
          <w:rFonts w:ascii="Times New Roman" w:hAnsi="Times New Roman" w:cs="Times New Roman"/>
          <w:sz w:val="28"/>
          <w:szCs w:val="28"/>
        </w:rPr>
        <w:t>В силу ч. 2 ст. 14.6 КоАП РФ занижение регулируемых государством цен (тарифов, расценок, ставок и тому подобного) на продукцию, товары либо услуги, предельных цен (тарифов, расценок, ставок и тому подобного), занижение установленных надбавок (наценок) к ценам (тарифам, расценкам, ставкам и тому подобному), нарушение установленного порядка регулирования цен (тарифов, расценок, ставок и тому подобного), а равно иное нарушение установленного порядка ценообразования –влечет наложение административного штрафа:</w:t>
      </w:r>
    </w:p>
    <w:p w14:paraId="723AAB95" w14:textId="77777777" w:rsidR="008E02BE" w:rsidRPr="0027351A" w:rsidRDefault="008E02BE" w:rsidP="00273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51A">
        <w:rPr>
          <w:rFonts w:ascii="Times New Roman" w:hAnsi="Times New Roman" w:cs="Times New Roman"/>
          <w:sz w:val="28"/>
          <w:szCs w:val="28"/>
        </w:rPr>
        <w:t>- на граждан – в размере 5 тысяч рублей;</w:t>
      </w:r>
    </w:p>
    <w:p w14:paraId="474F5CBD" w14:textId="77777777" w:rsidR="008E02BE" w:rsidRPr="0027351A" w:rsidRDefault="008E02BE" w:rsidP="00273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51A">
        <w:rPr>
          <w:rFonts w:ascii="Times New Roman" w:hAnsi="Times New Roman" w:cs="Times New Roman"/>
          <w:sz w:val="28"/>
          <w:szCs w:val="28"/>
        </w:rPr>
        <w:t>- на должностных лиц – 50 тысяч рублей или дисквалификацию на срок до 3 лет;</w:t>
      </w:r>
    </w:p>
    <w:p w14:paraId="4B2EF6D2" w14:textId="77777777" w:rsidR="008E02BE" w:rsidRPr="0027351A" w:rsidRDefault="008E02BE" w:rsidP="00273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51A">
        <w:rPr>
          <w:rFonts w:ascii="Times New Roman" w:hAnsi="Times New Roman" w:cs="Times New Roman"/>
          <w:sz w:val="28"/>
          <w:szCs w:val="28"/>
        </w:rPr>
        <w:t>- на юридических лиц – 100 тысяч рублей.</w:t>
      </w:r>
    </w:p>
    <w:p w14:paraId="3FB52033" w14:textId="59A7F780" w:rsidR="00826CC2" w:rsidRDefault="008E02BE" w:rsidP="00273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51A">
        <w:rPr>
          <w:rFonts w:ascii="Times New Roman" w:hAnsi="Times New Roman" w:cs="Times New Roman"/>
          <w:sz w:val="28"/>
          <w:szCs w:val="28"/>
        </w:rPr>
        <w:t xml:space="preserve">Вместе с тем, ч. 3 вышеназванной нормы установлено, что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</w:t>
      </w:r>
      <w:proofErr w:type="spellStart"/>
      <w:r w:rsidRPr="0027351A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27351A"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14:paraId="1BCEE236" w14:textId="6AC8FCFE" w:rsidR="002F799D" w:rsidRDefault="002F799D" w:rsidP="00273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9E9223" w14:textId="6096F9D9" w:rsidR="002F799D" w:rsidRDefault="002F799D" w:rsidP="002F799D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Афанасьева Ю.В.</w:t>
      </w:r>
    </w:p>
    <w:sectPr w:rsidR="002F7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61"/>
    <w:rsid w:val="0027351A"/>
    <w:rsid w:val="002F799D"/>
    <w:rsid w:val="00826CC2"/>
    <w:rsid w:val="008E02BE"/>
    <w:rsid w:val="00A01961"/>
    <w:rsid w:val="00B3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5A0E"/>
  <w15:chartTrackingRefBased/>
  <w15:docId w15:val="{C54BEB10-29FD-4A5F-AFB0-07572E45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5</cp:revision>
  <dcterms:created xsi:type="dcterms:W3CDTF">2022-07-27T21:38:00Z</dcterms:created>
  <dcterms:modified xsi:type="dcterms:W3CDTF">2022-08-03T17:58:00Z</dcterms:modified>
</cp:coreProperties>
</file>