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DA" w:rsidRPr="00A35F97" w:rsidRDefault="002A38DA" w:rsidP="00A35F97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A35F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Изменения в законодательство о противодействии коррупции</w:t>
      </w:r>
    </w:p>
    <w:p w:rsidR="002A38DA" w:rsidRPr="00A35F97" w:rsidRDefault="002A38DA" w:rsidP="00A35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F9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35F97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2A38DA" w:rsidRPr="00A35F97" w:rsidRDefault="00A35F97" w:rsidP="00A35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35F9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2A38DA" w:rsidRPr="00A35F97">
        <w:rPr>
          <w:rFonts w:ascii="Times New Roman" w:eastAsia="Times New Roman" w:hAnsi="Times New Roman" w:cs="Times New Roman"/>
          <w:color w:val="333333"/>
          <w:sz w:val="28"/>
          <w:szCs w:val="28"/>
        </w:rPr>
        <w:t>17 марта 2022 года вступают в силу изменения в законодательство о противодействии коррупции.</w:t>
      </w:r>
    </w:p>
    <w:p w:rsidR="002A38DA" w:rsidRPr="00A35F97" w:rsidRDefault="00A35F97" w:rsidP="00A35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35F9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2A38DA" w:rsidRPr="00A35F97">
        <w:rPr>
          <w:rFonts w:ascii="Times New Roman" w:eastAsia="Times New Roman" w:hAnsi="Times New Roman" w:cs="Times New Roman"/>
          <w:color w:val="333333"/>
          <w:sz w:val="28"/>
          <w:szCs w:val="28"/>
        </w:rPr>
        <w:t>Теперь в случае, если в ходе проверки достоверности и полноты сведений о доходах, представленных лицами, на которых такая обязанность возложена законом, будет выявлено поступление на банковские счета денежных средств в сумме превышающей совместный доход супругов за три предыдущих года, чиновник будет обязан доказать законность их происхождения.</w:t>
      </w:r>
    </w:p>
    <w:p w:rsidR="002A38DA" w:rsidRPr="00A35F97" w:rsidRDefault="00A35F97" w:rsidP="00A35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35F9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2A38DA" w:rsidRPr="00A35F97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доказать не получится – материалы будут направлены в прокуратуру, которой предоставлены полномочия по проверке законности их происхождения и обращению с иском в суд о взыскании достоверно не подтвержденной части.</w:t>
      </w:r>
    </w:p>
    <w:p w:rsidR="002A38DA" w:rsidRPr="00A35F97" w:rsidRDefault="00A35F97" w:rsidP="00A35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35F9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2A38DA" w:rsidRPr="00A35F97">
        <w:rPr>
          <w:rFonts w:ascii="Times New Roman" w:eastAsia="Times New Roman" w:hAnsi="Times New Roman" w:cs="Times New Roman"/>
          <w:color w:val="333333"/>
          <w:sz w:val="28"/>
          <w:szCs w:val="28"/>
        </w:rPr>
        <w:t>Для проведения подобных проверок прокуроры наделены правом получать сведения, составляющие банковскую тайну.</w:t>
      </w:r>
    </w:p>
    <w:p w:rsidR="002A38DA" w:rsidRPr="00A35F97" w:rsidRDefault="00A35F97" w:rsidP="00A35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35F9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2A38DA" w:rsidRPr="00A35F97">
        <w:rPr>
          <w:rFonts w:ascii="Times New Roman" w:eastAsia="Times New Roman" w:hAnsi="Times New Roman" w:cs="Times New Roman"/>
          <w:color w:val="333333"/>
          <w:sz w:val="28"/>
          <w:szCs w:val="28"/>
        </w:rPr>
        <w:t>Специальный порядок предусмотрен для тех, кто уволился в период проверки. Избежать ее не удастся – материалы в трехдневный срок после увольнения также будут направляться органами власти в прокуратуру.</w:t>
      </w:r>
    </w:p>
    <w:p w:rsidR="002A38DA" w:rsidRDefault="00A35F97" w:rsidP="00A35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35F9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2A38DA" w:rsidRPr="00A35F97">
        <w:rPr>
          <w:rFonts w:ascii="Times New Roman" w:eastAsia="Times New Roman" w:hAnsi="Times New Roman" w:cs="Times New Roman"/>
          <w:color w:val="333333"/>
          <w:sz w:val="28"/>
          <w:szCs w:val="28"/>
        </w:rPr>
        <w:t>Ранее возможность обращения в доход государства предусматривалась только в отношении приобретенных на неподтвержденные доходы объектов недвижимости, транспортных средств, ценных бумаг, акций (долей участия, паев в уставных (складочных) капиталах организаций), цифровых финансовых активов, цифровой валюты.</w:t>
      </w:r>
    </w:p>
    <w:p w:rsidR="00A35F97" w:rsidRPr="00A35F97" w:rsidRDefault="00A35F97" w:rsidP="00A35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35F97" w:rsidRPr="00A35F97" w:rsidRDefault="00A35F97" w:rsidP="00A35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35F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Старший помощник прокурора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</w:t>
      </w:r>
      <w:r w:rsidRPr="00A35F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О.П. Задорожная </w:t>
      </w:r>
    </w:p>
    <w:p w:rsidR="002A38DA" w:rsidRPr="00A35F97" w:rsidRDefault="002A38DA" w:rsidP="00A35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35F9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F6E0F" w:rsidRPr="00A35F97" w:rsidRDefault="00DF6E0F" w:rsidP="00A35F9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F6E0F" w:rsidRPr="00A35F97" w:rsidSect="00F9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A38DA"/>
    <w:rsid w:val="002A38DA"/>
    <w:rsid w:val="00A35F97"/>
    <w:rsid w:val="00DF6E0F"/>
    <w:rsid w:val="00F9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A38DA"/>
  </w:style>
  <w:style w:type="character" w:customStyle="1" w:styleId="feeds-pagenavigationtooltip">
    <w:name w:val="feeds-page__navigation_tooltip"/>
    <w:basedOn w:val="a0"/>
    <w:rsid w:val="002A38DA"/>
  </w:style>
  <w:style w:type="paragraph" w:styleId="a3">
    <w:name w:val="Normal (Web)"/>
    <w:basedOn w:val="a"/>
    <w:uiPriority w:val="99"/>
    <w:semiHidden/>
    <w:unhideWhenUsed/>
    <w:rsid w:val="002A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0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8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59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2022-04-05T20:08:00Z</dcterms:created>
  <dcterms:modified xsi:type="dcterms:W3CDTF">2022-04-05T20:32:00Z</dcterms:modified>
</cp:coreProperties>
</file>