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39" w:rsidRPr="00450F39" w:rsidRDefault="00450F39" w:rsidP="00450F39">
      <w:pPr>
        <w:shd w:val="clear" w:color="auto" w:fill="FFFFFF"/>
        <w:spacing w:line="540" w:lineRule="atLeast"/>
        <w:jc w:val="center"/>
        <w:rPr>
          <w:rFonts w:ascii="Times New Roman" w:eastAsia="Times New Roman" w:hAnsi="Times New Roman" w:cs="Times New Roman"/>
          <w:b/>
          <w:bCs/>
          <w:color w:val="333333"/>
          <w:sz w:val="28"/>
          <w:szCs w:val="28"/>
        </w:rPr>
      </w:pPr>
      <w:r w:rsidRPr="00450F39">
        <w:rPr>
          <w:rFonts w:ascii="Times New Roman" w:eastAsia="Times New Roman" w:hAnsi="Times New Roman" w:cs="Times New Roman"/>
          <w:b/>
          <w:bCs/>
          <w:color w:val="333333"/>
          <w:sz w:val="28"/>
          <w:szCs w:val="28"/>
        </w:rPr>
        <w:t>Заведомо ложное сообщение об акте терроризма</w:t>
      </w:r>
    </w:p>
    <w:p w:rsidR="00450F39" w:rsidRPr="00450F39" w:rsidRDefault="00450F39" w:rsidP="00811A6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450F39">
        <w:rPr>
          <w:rFonts w:ascii="Times New Roman" w:eastAsia="Times New Roman" w:hAnsi="Times New Roman" w:cs="Times New Roman"/>
          <w:color w:val="333333"/>
          <w:sz w:val="28"/>
          <w:szCs w:val="28"/>
        </w:rPr>
        <w:t>Статья 207 Уголовного кодекса РФ устанавливает ответственность за заведомо ложное сообщение об акте терроризма.</w:t>
      </w:r>
    </w:p>
    <w:p w:rsidR="00450F39" w:rsidRPr="00450F39" w:rsidRDefault="00450F39" w:rsidP="00811A6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450F39">
        <w:rPr>
          <w:rFonts w:ascii="Times New Roman" w:eastAsia="Times New Roman" w:hAnsi="Times New Roman" w:cs="Times New Roman"/>
          <w:color w:val="333333"/>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450F39" w:rsidRPr="00450F39" w:rsidRDefault="00450F39" w:rsidP="00811A6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450F39">
        <w:rPr>
          <w:rFonts w:ascii="Times New Roman" w:eastAsia="Times New Roman" w:hAnsi="Times New Roman" w:cs="Times New Roman"/>
          <w:color w:val="333333"/>
          <w:sz w:val="28"/>
          <w:szCs w:val="28"/>
        </w:rPr>
        <w:t>То же деяние, совершенное в отношении объектов социальной инфраструктуры либо повлекшее причинение крупного ущерба, -наказывается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450F39" w:rsidRPr="00450F39" w:rsidRDefault="00450F39" w:rsidP="00811A6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450F39">
        <w:rPr>
          <w:rFonts w:ascii="Times New Roman" w:eastAsia="Times New Roman" w:hAnsi="Times New Roman" w:cs="Times New Roman"/>
          <w:color w:val="333333"/>
          <w:sz w:val="28"/>
          <w:szCs w:val="28"/>
        </w:rPr>
        <w:t>Крупным ущербом в настоящей статье признается ущерб, сумма которого превышает один миллион рублей.</w:t>
      </w:r>
    </w:p>
    <w:p w:rsidR="00450F39" w:rsidRPr="00450F39" w:rsidRDefault="00450F39" w:rsidP="00811A6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450F39">
        <w:rPr>
          <w:rFonts w:ascii="Times New Roman" w:eastAsia="Times New Roman" w:hAnsi="Times New Roman" w:cs="Times New Roman"/>
          <w:color w:val="333333"/>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450F39" w:rsidRPr="00450F39" w:rsidRDefault="00450F39" w:rsidP="00811A6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450F39">
        <w:rPr>
          <w:rFonts w:ascii="Times New Roman" w:eastAsia="Times New Roman" w:hAnsi="Times New Roman" w:cs="Times New Roman"/>
          <w:color w:val="333333"/>
          <w:sz w:val="28"/>
          <w:szCs w:val="28"/>
        </w:rPr>
        <w:t>Все вышеперечисленные деяния, повлекшие по неосторожности смерть человека или иные тяжкие последствия, - 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000000" w:rsidRDefault="0031296C" w:rsidP="00811A63">
      <w:pPr>
        <w:spacing w:after="0"/>
        <w:rPr>
          <w:rFonts w:ascii="Times New Roman" w:hAnsi="Times New Roman" w:cs="Times New Roman"/>
          <w:sz w:val="28"/>
          <w:szCs w:val="28"/>
        </w:rPr>
      </w:pPr>
    </w:p>
    <w:p w:rsidR="0031296C" w:rsidRPr="00450F39" w:rsidRDefault="0031296C" w:rsidP="00811A63">
      <w:pPr>
        <w:spacing w:after="0"/>
        <w:rPr>
          <w:rFonts w:ascii="Times New Roman" w:hAnsi="Times New Roman" w:cs="Times New Roman"/>
          <w:sz w:val="28"/>
          <w:szCs w:val="28"/>
        </w:rPr>
      </w:pPr>
      <w:r>
        <w:rPr>
          <w:rFonts w:ascii="Times New Roman" w:hAnsi="Times New Roman" w:cs="Times New Roman"/>
          <w:sz w:val="28"/>
          <w:szCs w:val="28"/>
        </w:rPr>
        <w:t>Помощник прокурора  города                                                       Д.С. Костенко</w:t>
      </w:r>
    </w:p>
    <w:sectPr w:rsidR="0031296C" w:rsidRPr="00450F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50F39"/>
    <w:rsid w:val="0031296C"/>
    <w:rsid w:val="00450F39"/>
    <w:rsid w:val="00811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50F39"/>
  </w:style>
  <w:style w:type="character" w:customStyle="1" w:styleId="feeds-pagenavigationtooltip">
    <w:name w:val="feeds-page__navigation_tooltip"/>
    <w:basedOn w:val="a0"/>
    <w:rsid w:val="00450F39"/>
  </w:style>
  <w:style w:type="paragraph" w:styleId="a3">
    <w:name w:val="Normal (Web)"/>
    <w:basedOn w:val="a"/>
    <w:uiPriority w:val="99"/>
    <w:semiHidden/>
    <w:unhideWhenUsed/>
    <w:rsid w:val="00450F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0996684">
      <w:bodyDiv w:val="1"/>
      <w:marLeft w:val="0"/>
      <w:marRight w:val="0"/>
      <w:marTop w:val="0"/>
      <w:marBottom w:val="0"/>
      <w:divBdr>
        <w:top w:val="none" w:sz="0" w:space="0" w:color="auto"/>
        <w:left w:val="none" w:sz="0" w:space="0" w:color="auto"/>
        <w:bottom w:val="none" w:sz="0" w:space="0" w:color="auto"/>
        <w:right w:val="none" w:sz="0" w:space="0" w:color="auto"/>
      </w:divBdr>
      <w:divsChild>
        <w:div w:id="1321541152">
          <w:marLeft w:val="0"/>
          <w:marRight w:val="0"/>
          <w:marTop w:val="0"/>
          <w:marBottom w:val="960"/>
          <w:divBdr>
            <w:top w:val="none" w:sz="0" w:space="0" w:color="auto"/>
            <w:left w:val="none" w:sz="0" w:space="0" w:color="auto"/>
            <w:bottom w:val="none" w:sz="0" w:space="0" w:color="auto"/>
            <w:right w:val="none" w:sz="0" w:space="0" w:color="auto"/>
          </w:divBdr>
        </w:div>
        <w:div w:id="1533417835">
          <w:marLeft w:val="0"/>
          <w:marRight w:val="720"/>
          <w:marTop w:val="0"/>
          <w:marBottom w:val="0"/>
          <w:divBdr>
            <w:top w:val="none" w:sz="0" w:space="0" w:color="auto"/>
            <w:left w:val="none" w:sz="0" w:space="0" w:color="auto"/>
            <w:bottom w:val="none" w:sz="0" w:space="0" w:color="auto"/>
            <w:right w:val="none" w:sz="0" w:space="0" w:color="auto"/>
          </w:divBdr>
          <w:divsChild>
            <w:div w:id="1167407203">
              <w:marLeft w:val="0"/>
              <w:marRight w:val="0"/>
              <w:marTop w:val="0"/>
              <w:marBottom w:val="120"/>
              <w:divBdr>
                <w:top w:val="none" w:sz="0" w:space="0" w:color="auto"/>
                <w:left w:val="none" w:sz="0" w:space="0" w:color="auto"/>
                <w:bottom w:val="none" w:sz="0" w:space="0" w:color="auto"/>
                <w:right w:val="none" w:sz="0" w:space="0" w:color="auto"/>
              </w:divBdr>
            </w:div>
            <w:div w:id="1460807491">
              <w:marLeft w:val="0"/>
              <w:marRight w:val="0"/>
              <w:marTop w:val="0"/>
              <w:marBottom w:val="120"/>
              <w:divBdr>
                <w:top w:val="none" w:sz="0" w:space="0" w:color="auto"/>
                <w:left w:val="none" w:sz="0" w:space="0" w:color="auto"/>
                <w:bottom w:val="none" w:sz="0" w:space="0" w:color="auto"/>
                <w:right w:val="none" w:sz="0" w:space="0" w:color="auto"/>
              </w:divBdr>
            </w:div>
          </w:divsChild>
        </w:div>
        <w:div w:id="1404138437">
          <w:marLeft w:val="0"/>
          <w:marRight w:val="0"/>
          <w:marTop w:val="0"/>
          <w:marBottom w:val="0"/>
          <w:divBdr>
            <w:top w:val="none" w:sz="0" w:space="0" w:color="auto"/>
            <w:left w:val="none" w:sz="0" w:space="0" w:color="auto"/>
            <w:bottom w:val="none" w:sz="0" w:space="0" w:color="auto"/>
            <w:right w:val="none" w:sz="0" w:space="0" w:color="auto"/>
          </w:divBdr>
          <w:divsChild>
            <w:div w:id="1912890567">
              <w:marLeft w:val="0"/>
              <w:marRight w:val="0"/>
              <w:marTop w:val="0"/>
              <w:marBottom w:val="0"/>
              <w:divBdr>
                <w:top w:val="none" w:sz="0" w:space="0" w:color="auto"/>
                <w:left w:val="none" w:sz="0" w:space="0" w:color="auto"/>
                <w:bottom w:val="none" w:sz="0" w:space="0" w:color="auto"/>
                <w:right w:val="none" w:sz="0" w:space="0" w:color="auto"/>
              </w:divBdr>
              <w:divsChild>
                <w:div w:id="5748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Company>Reanimator Extreme Edition</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2022-02-09T07:05:00Z</dcterms:created>
  <dcterms:modified xsi:type="dcterms:W3CDTF">2022-02-09T07:06:00Z</dcterms:modified>
</cp:coreProperties>
</file>