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AE" w:rsidRPr="009756AE" w:rsidRDefault="009756AE" w:rsidP="009756AE">
      <w:pPr>
        <w:shd w:val="clear" w:color="auto" w:fill="FFFFFF"/>
        <w:spacing w:line="387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756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Административная ответственность за нарушение прав инвалидов в области трудоустройства и занятости</w:t>
      </w:r>
    </w:p>
    <w:p w:rsidR="009756AE" w:rsidRPr="009756AE" w:rsidRDefault="009756AE" w:rsidP="00975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9756AE">
        <w:rPr>
          <w:rFonts w:ascii="Times New Roman" w:eastAsia="Times New Roman" w:hAnsi="Times New Roman" w:cs="Times New Roman"/>
          <w:color w:val="333333"/>
          <w:sz w:val="28"/>
          <w:szCs w:val="28"/>
        </w:rPr>
        <w:t>В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соответствии с </w:t>
      </w:r>
      <w:hyperlink r:id="rId4" w:history="1">
        <w:r w:rsidRPr="009756AE">
          <w:rPr>
            <w:rFonts w:ascii="Times New Roman" w:eastAsia="Times New Roman" w:hAnsi="Times New Roman" w:cs="Times New Roman"/>
            <w:color w:val="4062C4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4062C4"/>
            <w:sz w:val="28"/>
            <w:szCs w:val="28"/>
          </w:rPr>
          <w:t>.</w:t>
        </w:r>
        <w:r w:rsidRPr="009756AE">
          <w:rPr>
            <w:rFonts w:ascii="Times New Roman" w:eastAsia="Times New Roman" w:hAnsi="Times New Roman" w:cs="Times New Roman"/>
            <w:color w:val="4062C4"/>
            <w:sz w:val="28"/>
            <w:szCs w:val="28"/>
          </w:rPr>
          <w:t xml:space="preserve"> 2 ч</w:t>
        </w:r>
        <w:r>
          <w:rPr>
            <w:rFonts w:ascii="Times New Roman" w:eastAsia="Times New Roman" w:hAnsi="Times New Roman" w:cs="Times New Roman"/>
            <w:color w:val="4062C4"/>
            <w:sz w:val="28"/>
            <w:szCs w:val="28"/>
          </w:rPr>
          <w:t xml:space="preserve">. </w:t>
        </w:r>
        <w:r w:rsidRPr="009756AE">
          <w:rPr>
            <w:rFonts w:ascii="Times New Roman" w:eastAsia="Times New Roman" w:hAnsi="Times New Roman" w:cs="Times New Roman"/>
            <w:color w:val="4062C4"/>
            <w:sz w:val="28"/>
            <w:szCs w:val="28"/>
          </w:rPr>
          <w:t>1 ст</w:t>
        </w:r>
        <w:r>
          <w:rPr>
            <w:rFonts w:ascii="Times New Roman" w:eastAsia="Times New Roman" w:hAnsi="Times New Roman" w:cs="Times New Roman"/>
            <w:color w:val="4062C4"/>
            <w:sz w:val="28"/>
            <w:szCs w:val="28"/>
          </w:rPr>
          <w:t>.</w:t>
        </w:r>
        <w:r w:rsidRPr="009756AE">
          <w:rPr>
            <w:rFonts w:ascii="Times New Roman" w:eastAsia="Times New Roman" w:hAnsi="Times New Roman" w:cs="Times New Roman"/>
            <w:color w:val="4062C4"/>
            <w:sz w:val="28"/>
            <w:szCs w:val="28"/>
          </w:rPr>
          <w:t xml:space="preserve"> 20</w:t>
        </w:r>
      </w:hyperlink>
      <w:r w:rsidRPr="009756AE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"О социальной защите инвалидов в Российской Федерации" предусмотрено, что инвалидам предоставляются гарантии трудовой занятости путем проведения специальных мероприятий, способствующих повышению их конкурентоспособности на рынке труда: установление в организациях независимо от организационно-правовых форм и форм собственности квоты для приема на работу инвалидов и минимального количества специальных рабочих мест для инвалидов.</w:t>
      </w:r>
    </w:p>
    <w:p w:rsidR="009756AE" w:rsidRPr="009756AE" w:rsidRDefault="009756AE" w:rsidP="00975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9756AE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ст. 21 Федерального закона от 24.11.1995 N 181-ФЗ"О социальной защите инвалидов в Российской Федерации", работодателям, численность работников которых превышает 100 человек,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работников. Работодателям, численность работников которых составляет не менее чем 35 человек и не более чем 100 человек,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работников.</w:t>
      </w:r>
    </w:p>
    <w:p w:rsidR="009756AE" w:rsidRPr="009756AE" w:rsidRDefault="009756AE" w:rsidP="00975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9756AE">
        <w:rPr>
          <w:rFonts w:ascii="Times New Roman" w:eastAsia="Times New Roman" w:hAnsi="Times New Roman" w:cs="Times New Roman"/>
          <w:color w:val="333333"/>
          <w:sz w:val="28"/>
          <w:szCs w:val="28"/>
        </w:rPr>
        <w:t>В </w:t>
      </w:r>
      <w:hyperlink r:id="rId5" w:history="1">
        <w:r w:rsidRPr="009756AE">
          <w:rPr>
            <w:rFonts w:ascii="Times New Roman" w:eastAsia="Times New Roman" w:hAnsi="Times New Roman" w:cs="Times New Roman"/>
            <w:color w:val="4062C4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4062C4"/>
            <w:sz w:val="28"/>
            <w:szCs w:val="28"/>
          </w:rPr>
          <w:t>.</w:t>
        </w:r>
        <w:r w:rsidRPr="009756AE">
          <w:rPr>
            <w:rFonts w:ascii="Times New Roman" w:eastAsia="Times New Roman" w:hAnsi="Times New Roman" w:cs="Times New Roman"/>
            <w:color w:val="4062C4"/>
            <w:sz w:val="28"/>
            <w:szCs w:val="28"/>
          </w:rPr>
          <w:t xml:space="preserve"> 22</w:t>
        </w:r>
      </w:hyperlink>
      <w:r w:rsidRPr="009756AE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"О социальной защите инвалидов в Российской Федерации" дано определение специальных рабочих мест для трудоустройства инвалидов, под которыми понимаются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инвалидов. Специальные рабочие места для трудоустройства инвалидов оснащаются (оборудуются) работодателями с учетом нарушенных функций инвалидов и ограничений их жизнедеятельности в соответствии с основными требованиями к такому оснащению (оборудованию) указанных рабочих мест, определенными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населения.</w:t>
      </w:r>
    </w:p>
    <w:p w:rsidR="009756AE" w:rsidRPr="009756AE" w:rsidRDefault="009756AE" w:rsidP="00975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9756AE">
        <w:rPr>
          <w:rFonts w:ascii="Times New Roman" w:eastAsia="Times New Roman" w:hAnsi="Times New Roman" w:cs="Times New Roman"/>
          <w:color w:val="333333"/>
          <w:sz w:val="28"/>
          <w:szCs w:val="28"/>
        </w:rPr>
        <w:t>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предприятия, учреждения, организации в пределах установленной квоты для приема на работу инвалидов.</w:t>
      </w:r>
    </w:p>
    <w:p w:rsidR="009756AE" w:rsidRPr="009756AE" w:rsidRDefault="009756AE" w:rsidP="00975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9756AE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ст. 24</w:t>
      </w:r>
      <w:r w:rsidRPr="009756A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756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Федерального закона "О социальной защите инвалидов в Российской Федерации" работодатели в соответствии с установленной квотой для приема на работу инвалидов обязаны создавать или выделять рабочие места для трудоустройства инвалидов и принимать локальные </w:t>
      </w:r>
      <w:r w:rsidRPr="009756A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нормативные акты, содержащие сведения о данных рабочих местах; создавать инвалидам условия труда в соответствии с индивидуальной программой реабилитации или </w:t>
      </w:r>
      <w:proofErr w:type="spellStart"/>
      <w:r w:rsidRPr="009756AE">
        <w:rPr>
          <w:rFonts w:ascii="Times New Roman" w:eastAsia="Times New Roman" w:hAnsi="Times New Roman" w:cs="Times New Roman"/>
          <w:color w:val="333333"/>
          <w:sz w:val="28"/>
          <w:szCs w:val="28"/>
        </w:rPr>
        <w:t>абилитации</w:t>
      </w:r>
      <w:proofErr w:type="spellEnd"/>
      <w:r w:rsidRPr="009756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инвалида.</w:t>
      </w:r>
    </w:p>
    <w:p w:rsidR="009756AE" w:rsidRDefault="009756AE" w:rsidP="00975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9756AE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Работодатели в соответствии с установленной квотой для приема на работу инвалидов обязаны предоставлять в установленном порядке информацию, необходимую для организации занятости инвалидов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756AE" w:rsidRPr="009756AE" w:rsidRDefault="009756AE" w:rsidP="00975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9756AE">
        <w:rPr>
          <w:rFonts w:ascii="Times New Roman" w:eastAsia="Times New Roman" w:hAnsi="Times New Roman" w:cs="Times New Roman"/>
          <w:color w:val="333333"/>
          <w:sz w:val="28"/>
          <w:szCs w:val="28"/>
        </w:rPr>
        <w:t>В целях реализации гарантий трудовой занятости инвалидов законодателем закреплен определенный правовой механизм, предусматривающий, в частности, обязанность работодателя представить органам службы занятости информацию о выполнении квоты для приема на работу инвалида, то есть о трудоустройстве инвалидов на квотируемые рабочие места.</w:t>
      </w:r>
    </w:p>
    <w:p w:rsidR="009756AE" w:rsidRDefault="009756AE" w:rsidP="00975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В соответствии со ст. 64 </w:t>
      </w:r>
      <w:r w:rsidRPr="009756AE">
        <w:rPr>
          <w:rFonts w:ascii="Times New Roman" w:eastAsia="Times New Roman" w:hAnsi="Times New Roman" w:cs="Times New Roman"/>
          <w:color w:val="333333"/>
          <w:sz w:val="28"/>
          <w:szCs w:val="28"/>
        </w:rPr>
        <w:t>Трудового кодекса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756AE">
        <w:rPr>
          <w:rFonts w:ascii="Times New Roman" w:eastAsia="Times New Roman" w:hAnsi="Times New Roman" w:cs="Times New Roman"/>
          <w:color w:val="333333"/>
          <w:sz w:val="28"/>
          <w:szCs w:val="28"/>
        </w:rPr>
        <w:t>запрещается необоснованный отказ в заключении трудового договора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756AE" w:rsidRDefault="009756AE" w:rsidP="00975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9756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Статьей 5.42. </w:t>
      </w:r>
      <w:proofErr w:type="spellStart"/>
      <w:r w:rsidRPr="009756AE">
        <w:rPr>
          <w:rFonts w:ascii="Times New Roman" w:eastAsia="Times New Roman" w:hAnsi="Times New Roman" w:cs="Times New Roman"/>
          <w:color w:val="333333"/>
          <w:sz w:val="28"/>
          <w:szCs w:val="28"/>
        </w:rPr>
        <w:t>КоАП</w:t>
      </w:r>
      <w:proofErr w:type="spellEnd"/>
      <w:r w:rsidRPr="009756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РФ предусмотрена административная ответственность за нарушение прав инвалидов в области трудоустройства и занятости.</w:t>
      </w:r>
    </w:p>
    <w:p w:rsidR="009756AE" w:rsidRDefault="009756AE" w:rsidP="00975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756AE" w:rsidRPr="009756AE" w:rsidRDefault="009756AE" w:rsidP="00975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Старший помощник прокурора города                                             Е.А. Егорова</w:t>
      </w:r>
    </w:p>
    <w:p w:rsidR="009756AE" w:rsidRPr="009756AE" w:rsidRDefault="009756AE" w:rsidP="009756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756A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162CB" w:rsidRPr="009756AE" w:rsidRDefault="004162CB">
      <w:pPr>
        <w:rPr>
          <w:rFonts w:ascii="Times New Roman" w:hAnsi="Times New Roman" w:cs="Times New Roman"/>
          <w:sz w:val="28"/>
          <w:szCs w:val="28"/>
        </w:rPr>
      </w:pPr>
    </w:p>
    <w:sectPr w:rsidR="004162CB" w:rsidRPr="00975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9756AE"/>
    <w:rsid w:val="004162CB"/>
    <w:rsid w:val="0097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756AE"/>
  </w:style>
  <w:style w:type="character" w:customStyle="1" w:styleId="feeds-pagenavigationtooltip">
    <w:name w:val="feeds-page__navigation_tooltip"/>
    <w:basedOn w:val="a0"/>
    <w:rsid w:val="009756AE"/>
  </w:style>
  <w:style w:type="paragraph" w:styleId="a3">
    <w:name w:val="Normal (Web)"/>
    <w:basedOn w:val="a"/>
    <w:uiPriority w:val="99"/>
    <w:semiHidden/>
    <w:unhideWhenUsed/>
    <w:rsid w:val="0097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56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6700">
          <w:marLeft w:val="0"/>
          <w:marRight w:val="0"/>
          <w:marTop w:val="0"/>
          <w:marBottom w:val="6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4079">
          <w:marLeft w:val="0"/>
          <w:marRight w:val="5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8448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7191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380579&amp;dst=100169&amp;field=134&amp;date=16.11.2021" TargetMode="External"/><Relationship Id="rId4" Type="http://schemas.openxmlformats.org/officeDocument/2006/relationships/hyperlink" Target="https://login.consultant.ru/link/?req=doc&amp;demo=2&amp;base=LAW&amp;n=380579&amp;dst=100157&amp;field=134&amp;date=16.1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3423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2021-12-01T21:33:00Z</dcterms:created>
  <dcterms:modified xsi:type="dcterms:W3CDTF">2021-12-01T21:38:00Z</dcterms:modified>
</cp:coreProperties>
</file>