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851" w:rsidRDefault="00BC02B2" w:rsidP="00861851">
      <w:pPr>
        <w:shd w:val="clear" w:color="auto" w:fill="FFFFFF"/>
        <w:spacing w:after="0" w:line="240" w:lineRule="auto"/>
        <w:jc w:val="center"/>
        <w:rPr>
          <w:rFonts w:ascii="Times New Roman" w:eastAsia="Times New Roman" w:hAnsi="Times New Roman" w:cs="Times New Roman"/>
          <w:b/>
          <w:bCs/>
          <w:color w:val="333333"/>
          <w:sz w:val="28"/>
          <w:szCs w:val="28"/>
        </w:rPr>
      </w:pPr>
      <w:r w:rsidRPr="00BC02B2">
        <w:rPr>
          <w:rFonts w:ascii="Times New Roman" w:eastAsia="Times New Roman" w:hAnsi="Times New Roman" w:cs="Times New Roman"/>
          <w:b/>
          <w:bCs/>
          <w:color w:val="333333"/>
          <w:sz w:val="28"/>
          <w:szCs w:val="28"/>
        </w:rPr>
        <w:t>Уголовная ответственность за склонение к потреблению наркотических средств</w:t>
      </w:r>
    </w:p>
    <w:p w:rsidR="00BC02B2" w:rsidRPr="00861851" w:rsidRDefault="00BC02B2" w:rsidP="00861851">
      <w:pPr>
        <w:shd w:val="clear" w:color="auto" w:fill="FFFFFF"/>
        <w:spacing w:after="0" w:line="240" w:lineRule="auto"/>
        <w:jc w:val="center"/>
        <w:rPr>
          <w:rFonts w:ascii="Times New Roman" w:eastAsia="Times New Roman" w:hAnsi="Times New Roman" w:cs="Times New Roman"/>
          <w:b/>
          <w:bCs/>
          <w:color w:val="333333"/>
          <w:sz w:val="28"/>
          <w:szCs w:val="28"/>
        </w:rPr>
      </w:pPr>
      <w:r w:rsidRPr="00BC02B2">
        <w:rPr>
          <w:rFonts w:ascii="Times New Roman" w:eastAsia="Times New Roman" w:hAnsi="Times New Roman" w:cs="Times New Roman"/>
          <w:color w:val="FFFFFF"/>
          <w:sz w:val="28"/>
          <w:szCs w:val="28"/>
        </w:rPr>
        <w:t>я</w:t>
      </w:r>
    </w:p>
    <w:p w:rsidR="00BC02B2" w:rsidRPr="00BC02B2" w:rsidRDefault="00BC02B2" w:rsidP="00BC02B2">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r>
      <w:r w:rsidRPr="00BC02B2">
        <w:rPr>
          <w:rFonts w:ascii="Times New Roman" w:eastAsia="Times New Roman" w:hAnsi="Times New Roman" w:cs="Times New Roman"/>
          <w:color w:val="333333"/>
          <w:sz w:val="28"/>
          <w:szCs w:val="28"/>
        </w:rPr>
        <w:t>Уголовным кодексом РФ предусмотрена уголовная ответственность за склонение к потреблению наркотических средств, психотропных веществ или их аналогов.</w:t>
      </w:r>
    </w:p>
    <w:p w:rsidR="00BC02B2" w:rsidRPr="00BC02B2" w:rsidRDefault="00BC02B2" w:rsidP="00BC02B2">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r>
      <w:r w:rsidRPr="00BC02B2">
        <w:rPr>
          <w:rFonts w:ascii="Times New Roman" w:eastAsia="Times New Roman" w:hAnsi="Times New Roman" w:cs="Times New Roman"/>
          <w:color w:val="333333"/>
          <w:sz w:val="28"/>
          <w:szCs w:val="28"/>
        </w:rPr>
        <w:t>Склонение к потреблению наркотических средств, психотропных веществ или их аналогов может выражаться в любых умышленных действиях, в том числе однократного характера, направленных на возбуждение у другого лица желания их потребления (в уговорах, предложениях, даче совета и т.п.), а также в обмане, психическом или физическом насилии, ограничении свободы и других действиях, совершаемых с целью принуждения к потреблению наркотических средств, психотропных веществ или их аналогов лицом, на которое оказывается воздействие.</w:t>
      </w:r>
    </w:p>
    <w:p w:rsidR="00BC02B2" w:rsidRPr="00BC02B2" w:rsidRDefault="00BC02B2" w:rsidP="00BC02B2">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r>
      <w:r w:rsidRPr="00BC02B2">
        <w:rPr>
          <w:rFonts w:ascii="Times New Roman" w:eastAsia="Times New Roman" w:hAnsi="Times New Roman" w:cs="Times New Roman"/>
          <w:color w:val="333333"/>
          <w:sz w:val="28"/>
          <w:szCs w:val="28"/>
        </w:rPr>
        <w:t>Так, в соответствии со статьей 230 УК РФ, склонение к потреблению наркотических средств, психотропных веществ или их аналогов наказывается ограничением свободы на срок до трех лет, либо арестом на срок до шести месяцев, либо лишением свободы на срок от трех до пяти лет.</w:t>
      </w:r>
    </w:p>
    <w:p w:rsidR="00BC02B2" w:rsidRPr="00BC02B2" w:rsidRDefault="00BC02B2" w:rsidP="00BC02B2">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r>
      <w:r w:rsidRPr="00BC02B2">
        <w:rPr>
          <w:rFonts w:ascii="Times New Roman" w:eastAsia="Times New Roman" w:hAnsi="Times New Roman" w:cs="Times New Roman"/>
          <w:color w:val="333333"/>
          <w:sz w:val="28"/>
          <w:szCs w:val="28"/>
        </w:rPr>
        <w:t>Если деяние, совершенное группой лиц по предварительному сговору или организованной группой; в отношении двух или более лиц; с применением насилия или с угрозой его применения, то санкция предусматривает наказание в виде лишения свободы на срок от пяти до десяти лет с ограничением свободы на срок до двух лет либо без такового.</w:t>
      </w:r>
    </w:p>
    <w:p w:rsidR="00BC02B2" w:rsidRPr="00BC02B2" w:rsidRDefault="00BC02B2" w:rsidP="00BC02B2">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r>
      <w:r w:rsidRPr="00BC02B2">
        <w:rPr>
          <w:rFonts w:ascii="Times New Roman" w:eastAsia="Times New Roman" w:hAnsi="Times New Roman" w:cs="Times New Roman"/>
          <w:color w:val="333333"/>
          <w:sz w:val="28"/>
          <w:szCs w:val="28"/>
        </w:rPr>
        <w:t>Деяния, предусмотренные частями первой или второй настоящей статьи, если они: совершены в отношении несовершеннолетнего; повлекли по неосторожности смерть потерпевшего или иные тяжкие последствия, наказываются лишением свободы на срок от десяти до пятнадцати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 либо без такового.</w:t>
      </w:r>
    </w:p>
    <w:p w:rsidR="00BC02B2" w:rsidRPr="00BC02B2" w:rsidRDefault="00BC02B2" w:rsidP="00BC02B2">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r>
      <w:r w:rsidRPr="00BC02B2">
        <w:rPr>
          <w:rFonts w:ascii="Times New Roman" w:eastAsia="Times New Roman" w:hAnsi="Times New Roman" w:cs="Times New Roman"/>
          <w:color w:val="333333"/>
          <w:sz w:val="28"/>
          <w:szCs w:val="28"/>
        </w:rPr>
        <w:t>В соответствии с Примечанием к данной статье, действие настоящей статьи не распространяется на случаи пропаганды применения в целях профилактики ВИЧ-инфекции и других опасных инфекционных заболеваний соответствующих инструментов и оборудования, используемых для потребления наркотических средств и психотропных веществ, если эти деяния осуществлялись по согласованию с органами исполнительной власти в сфере здравоохранения и органами внутренних дел.</w:t>
      </w:r>
    </w:p>
    <w:p w:rsidR="00577FA5" w:rsidRDefault="00577FA5" w:rsidP="00BC02B2">
      <w:pPr>
        <w:spacing w:after="0"/>
        <w:rPr>
          <w:rFonts w:ascii="Times New Roman" w:hAnsi="Times New Roman" w:cs="Times New Roman"/>
          <w:sz w:val="28"/>
          <w:szCs w:val="28"/>
        </w:rPr>
      </w:pPr>
    </w:p>
    <w:p w:rsidR="00861851" w:rsidRPr="00BC02B2" w:rsidRDefault="00861851" w:rsidP="00BC02B2">
      <w:pPr>
        <w:spacing w:after="0"/>
        <w:rPr>
          <w:rFonts w:ascii="Times New Roman" w:hAnsi="Times New Roman" w:cs="Times New Roman"/>
          <w:sz w:val="28"/>
          <w:szCs w:val="28"/>
        </w:rPr>
      </w:pPr>
      <w:r>
        <w:rPr>
          <w:rFonts w:ascii="Times New Roman" w:hAnsi="Times New Roman" w:cs="Times New Roman"/>
          <w:sz w:val="28"/>
          <w:szCs w:val="28"/>
        </w:rPr>
        <w:t>Помощник прокурора города Егорова Е.А.</w:t>
      </w:r>
      <w:bookmarkStart w:id="0" w:name="_GoBack"/>
      <w:bookmarkEnd w:id="0"/>
    </w:p>
    <w:sectPr w:rsidR="00861851" w:rsidRPr="00BC02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2B2"/>
    <w:rsid w:val="00577FA5"/>
    <w:rsid w:val="00861851"/>
    <w:rsid w:val="00BC02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B4868"/>
  <w15:docId w15:val="{41924E6E-8527-4E20-A319-B691EC688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BC02B2"/>
  </w:style>
  <w:style w:type="character" w:customStyle="1" w:styleId="feeds-pagenavigationtooltip">
    <w:name w:val="feeds-page__navigation_tooltip"/>
    <w:basedOn w:val="a0"/>
    <w:rsid w:val="00BC02B2"/>
  </w:style>
  <w:style w:type="paragraph" w:styleId="a3">
    <w:name w:val="Normal (Web)"/>
    <w:basedOn w:val="a"/>
    <w:uiPriority w:val="99"/>
    <w:semiHidden/>
    <w:unhideWhenUsed/>
    <w:rsid w:val="00BC02B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4621176">
      <w:bodyDiv w:val="1"/>
      <w:marLeft w:val="0"/>
      <w:marRight w:val="0"/>
      <w:marTop w:val="0"/>
      <w:marBottom w:val="0"/>
      <w:divBdr>
        <w:top w:val="none" w:sz="0" w:space="0" w:color="auto"/>
        <w:left w:val="none" w:sz="0" w:space="0" w:color="auto"/>
        <w:bottom w:val="none" w:sz="0" w:space="0" w:color="auto"/>
        <w:right w:val="none" w:sz="0" w:space="0" w:color="auto"/>
      </w:divBdr>
      <w:divsChild>
        <w:div w:id="101652039">
          <w:marLeft w:val="0"/>
          <w:marRight w:val="0"/>
          <w:marTop w:val="0"/>
          <w:marBottom w:val="960"/>
          <w:divBdr>
            <w:top w:val="none" w:sz="0" w:space="0" w:color="auto"/>
            <w:left w:val="none" w:sz="0" w:space="0" w:color="auto"/>
            <w:bottom w:val="none" w:sz="0" w:space="0" w:color="auto"/>
            <w:right w:val="none" w:sz="0" w:space="0" w:color="auto"/>
          </w:divBdr>
        </w:div>
        <w:div w:id="625695385">
          <w:marLeft w:val="0"/>
          <w:marRight w:val="720"/>
          <w:marTop w:val="0"/>
          <w:marBottom w:val="0"/>
          <w:divBdr>
            <w:top w:val="none" w:sz="0" w:space="0" w:color="auto"/>
            <w:left w:val="none" w:sz="0" w:space="0" w:color="auto"/>
            <w:bottom w:val="none" w:sz="0" w:space="0" w:color="auto"/>
            <w:right w:val="none" w:sz="0" w:space="0" w:color="auto"/>
          </w:divBdr>
          <w:divsChild>
            <w:div w:id="1112436571">
              <w:marLeft w:val="0"/>
              <w:marRight w:val="0"/>
              <w:marTop w:val="0"/>
              <w:marBottom w:val="120"/>
              <w:divBdr>
                <w:top w:val="none" w:sz="0" w:space="0" w:color="auto"/>
                <w:left w:val="none" w:sz="0" w:space="0" w:color="auto"/>
                <w:bottom w:val="none" w:sz="0" w:space="0" w:color="auto"/>
                <w:right w:val="none" w:sz="0" w:space="0" w:color="auto"/>
              </w:divBdr>
            </w:div>
            <w:div w:id="589899686">
              <w:marLeft w:val="0"/>
              <w:marRight w:val="0"/>
              <w:marTop w:val="0"/>
              <w:marBottom w:val="120"/>
              <w:divBdr>
                <w:top w:val="none" w:sz="0" w:space="0" w:color="auto"/>
                <w:left w:val="none" w:sz="0" w:space="0" w:color="auto"/>
                <w:bottom w:val="none" w:sz="0" w:space="0" w:color="auto"/>
                <w:right w:val="none" w:sz="0" w:space="0" w:color="auto"/>
              </w:divBdr>
            </w:div>
          </w:divsChild>
        </w:div>
        <w:div w:id="1208446336">
          <w:marLeft w:val="0"/>
          <w:marRight w:val="0"/>
          <w:marTop w:val="0"/>
          <w:marBottom w:val="0"/>
          <w:divBdr>
            <w:top w:val="none" w:sz="0" w:space="0" w:color="auto"/>
            <w:left w:val="none" w:sz="0" w:space="0" w:color="auto"/>
            <w:bottom w:val="none" w:sz="0" w:space="0" w:color="auto"/>
            <w:right w:val="none" w:sz="0" w:space="0" w:color="auto"/>
          </w:divBdr>
          <w:divsChild>
            <w:div w:id="1252397766">
              <w:marLeft w:val="0"/>
              <w:marRight w:val="0"/>
              <w:marTop w:val="0"/>
              <w:marBottom w:val="0"/>
              <w:divBdr>
                <w:top w:val="none" w:sz="0" w:space="0" w:color="auto"/>
                <w:left w:val="none" w:sz="0" w:space="0" w:color="auto"/>
                <w:bottom w:val="none" w:sz="0" w:space="0" w:color="auto"/>
                <w:right w:val="none" w:sz="0" w:space="0" w:color="auto"/>
              </w:divBdr>
              <w:divsChild>
                <w:div w:id="126052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344</Words>
  <Characters>1963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Кремс Дарья Константиновна</cp:lastModifiedBy>
  <cp:revision>2</cp:revision>
  <dcterms:created xsi:type="dcterms:W3CDTF">2021-02-02T15:04:00Z</dcterms:created>
  <dcterms:modified xsi:type="dcterms:W3CDTF">2021-02-02T15:04:00Z</dcterms:modified>
</cp:coreProperties>
</file>