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6C" w:rsidRPr="007462A6" w:rsidRDefault="0095756C" w:rsidP="007462A6">
      <w:pPr>
        <w:shd w:val="clear" w:color="auto" w:fill="FFFFFF"/>
        <w:spacing w:after="313" w:line="240" w:lineRule="auto"/>
        <w:ind w:left="-567"/>
        <w:jc w:val="center"/>
        <w:outlineLvl w:val="1"/>
        <w:rPr>
          <w:rFonts w:ascii="Times New Roman" w:eastAsia="Times New Roman" w:hAnsi="Times New Roman" w:cs="Times New Roman"/>
          <w:b/>
          <w:color w:val="000000"/>
          <w:sz w:val="28"/>
          <w:szCs w:val="28"/>
        </w:rPr>
      </w:pPr>
      <w:r w:rsidRPr="007462A6">
        <w:rPr>
          <w:rFonts w:ascii="Times New Roman" w:eastAsia="Times New Roman" w:hAnsi="Times New Roman" w:cs="Times New Roman"/>
          <w:b/>
          <w:color w:val="000000"/>
          <w:sz w:val="28"/>
          <w:szCs w:val="28"/>
        </w:rPr>
        <w:t>Ответственность за склонение к употреблению наркотиков</w:t>
      </w:r>
      <w:r w:rsidR="00C1422C">
        <w:rPr>
          <w:rFonts w:ascii="Times New Roman" w:eastAsia="Times New Roman" w:hAnsi="Times New Roman" w:cs="Times New Roman"/>
          <w:b/>
          <w:color w:val="000000"/>
          <w:sz w:val="28"/>
          <w:szCs w:val="28"/>
        </w:rPr>
        <w:t>.</w:t>
      </w:r>
    </w:p>
    <w:p w:rsidR="0095756C" w:rsidRPr="007462A6" w:rsidRDefault="0095756C" w:rsidP="00256778">
      <w:pPr>
        <w:shd w:val="clear" w:color="auto" w:fill="FFFFFF"/>
        <w:spacing w:after="0" w:line="240" w:lineRule="auto"/>
        <w:ind w:left="-567"/>
        <w:jc w:val="both"/>
        <w:rPr>
          <w:rFonts w:ascii="Times New Roman" w:eastAsia="Times New Roman" w:hAnsi="Times New Roman" w:cs="Times New Roman"/>
          <w:color w:val="000000"/>
          <w:sz w:val="28"/>
          <w:szCs w:val="28"/>
        </w:rPr>
      </w:pPr>
      <w:r w:rsidRPr="007462A6">
        <w:rPr>
          <w:rFonts w:ascii="Times New Roman" w:eastAsia="Times New Roman" w:hAnsi="Times New Roman" w:cs="Times New Roman"/>
          <w:color w:val="000000"/>
          <w:sz w:val="28"/>
          <w:szCs w:val="28"/>
        </w:rPr>
        <w:t>  </w:t>
      </w:r>
      <w:r w:rsidR="007462A6">
        <w:rPr>
          <w:rFonts w:ascii="Times New Roman" w:eastAsia="Times New Roman" w:hAnsi="Times New Roman" w:cs="Times New Roman"/>
          <w:color w:val="000000"/>
          <w:sz w:val="28"/>
          <w:szCs w:val="28"/>
        </w:rPr>
        <w:tab/>
      </w:r>
      <w:r w:rsidRPr="007462A6">
        <w:rPr>
          <w:rFonts w:ascii="Times New Roman" w:eastAsia="Times New Roman" w:hAnsi="Times New Roman" w:cs="Times New Roman"/>
          <w:color w:val="000000"/>
          <w:sz w:val="28"/>
          <w:szCs w:val="28"/>
        </w:rPr>
        <w:t>Одной из важных задач правоохранительных органов является противодействие незаконному обороту наркотических средств, психотропных веществ. По-прежнему на высоком уровне остаётся незаконное распространение наркотиков, особенно в молодежной среде.</w:t>
      </w:r>
    </w:p>
    <w:p w:rsidR="0095756C" w:rsidRPr="007462A6" w:rsidRDefault="007462A6" w:rsidP="005162A0">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5756C" w:rsidRPr="007462A6">
        <w:rPr>
          <w:rFonts w:ascii="Times New Roman" w:eastAsia="Times New Roman" w:hAnsi="Times New Roman" w:cs="Times New Roman"/>
          <w:color w:val="000000"/>
          <w:sz w:val="28"/>
          <w:szCs w:val="28"/>
        </w:rPr>
        <w:t>В соответствии положениями ст. 230 Уголовного кодекса Российской Федерации склонение к потреблению наркотических средств, психотропных веществ или их аналогов является уголовно наказуемым.</w:t>
      </w:r>
    </w:p>
    <w:p w:rsidR="0095756C" w:rsidRPr="007462A6" w:rsidRDefault="007462A6" w:rsidP="005162A0">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5756C" w:rsidRPr="007462A6">
        <w:rPr>
          <w:rFonts w:ascii="Times New Roman" w:eastAsia="Times New Roman" w:hAnsi="Times New Roman" w:cs="Times New Roman"/>
          <w:color w:val="000000"/>
          <w:sz w:val="28"/>
          <w:szCs w:val="28"/>
        </w:rPr>
        <w:t>В соответствии с п. 27 Постановления Пленума Верховного Суда РФ 15.06.2006 № 14 «О судебной практике по делам о преступлениях, связанных с наркотическими средствами, психотропными, сильнодействующими и ядовитыми веществами» склонение к потреблению наркотиков, психотропных веществ или их аналогов может выражаться в любых умышленных действиях, направленных на возбуждение у других лиц желания к их потреблению (уговоры, предложения, дача совета и тому подобное), а также в обмане, психическом или физическом насилии, ограничении свободы и других действиях, совершаемых с целью принуждения к потреблению наркотических средств, психотропных веществ или их аналогов лицом, на которое оказывается воздействие. При этом для признания преступления оконченным не требуется, чтобы склоняемое лицо фактически употребило наркотическое средство, психотропное вещество или их аналог.</w:t>
      </w:r>
    </w:p>
    <w:p w:rsidR="0095756C" w:rsidRPr="007462A6" w:rsidRDefault="007462A6" w:rsidP="005162A0">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5756C" w:rsidRPr="007462A6">
        <w:rPr>
          <w:rFonts w:ascii="Times New Roman" w:eastAsia="Times New Roman" w:hAnsi="Times New Roman" w:cs="Times New Roman"/>
          <w:color w:val="000000"/>
          <w:sz w:val="28"/>
          <w:szCs w:val="28"/>
        </w:rPr>
        <w:t>Если лицо, склонявшее к потреблению наркотических средств, психотропных веществ или их аналогов, при этом сбывало указанные средства или вещества либо оказывало помощь в их хищении или вымогательстве, приобретении, хранении, изготовлении, переработке, перевозке или пересылке, его действия надлежит дополнительно квалифицировать по ст.ст. 228, 228.1 или 229 УК РФ.</w:t>
      </w:r>
    </w:p>
    <w:p w:rsidR="0095756C" w:rsidRPr="007462A6" w:rsidRDefault="007462A6" w:rsidP="005162A0">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5756C" w:rsidRPr="007462A6">
        <w:rPr>
          <w:rFonts w:ascii="Times New Roman" w:eastAsia="Times New Roman" w:hAnsi="Times New Roman" w:cs="Times New Roman"/>
          <w:color w:val="000000"/>
          <w:sz w:val="28"/>
          <w:szCs w:val="28"/>
        </w:rPr>
        <w:t>Являясь разновидностью распространения наркотических средств или психотропных веществ, Склонение к потреблению наркотических средств или психотропных веществ является разновидностью их распространения и представляет собой повышенную общественную опасность, поскольку, таким образом, осуществляется расширенное воспроизводство контингента наркоманов, особенно из числа несовершеннолетних и молодых людей.</w:t>
      </w:r>
    </w:p>
    <w:p w:rsidR="0095756C" w:rsidRPr="007462A6" w:rsidRDefault="007462A6" w:rsidP="005162A0">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5756C" w:rsidRPr="007462A6">
        <w:rPr>
          <w:rFonts w:ascii="Times New Roman" w:eastAsia="Times New Roman" w:hAnsi="Times New Roman" w:cs="Times New Roman"/>
          <w:color w:val="000000"/>
          <w:sz w:val="28"/>
          <w:szCs w:val="28"/>
        </w:rPr>
        <w:t>Даже единичный случай совершения подобных действий является преступлением, поскольку склонение другого лица к такому потреблению может привести его к наркомании.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 приобщилось ли склоняемое лицо к потреблению данных средств или веществ или отказалось от этого либо это удалось предотвратить.</w:t>
      </w:r>
    </w:p>
    <w:p w:rsidR="0095756C" w:rsidRDefault="007462A6" w:rsidP="005162A0">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5756C" w:rsidRPr="007462A6">
        <w:rPr>
          <w:rFonts w:ascii="Times New Roman" w:eastAsia="Times New Roman" w:hAnsi="Times New Roman" w:cs="Times New Roman"/>
          <w:color w:val="000000"/>
          <w:sz w:val="28"/>
          <w:szCs w:val="28"/>
        </w:rPr>
        <w:t>За совершение указанного преступления в соответствии с ч. 1 ст. 230 УК РФ предусмотрена ответственность вплоть до лишения свободы на срок до 5 лет.</w:t>
      </w:r>
    </w:p>
    <w:p w:rsidR="007462A6" w:rsidRDefault="007462A6" w:rsidP="005162A0">
      <w:pPr>
        <w:shd w:val="clear" w:color="auto" w:fill="FFFFFF"/>
        <w:spacing w:after="0" w:line="240" w:lineRule="auto"/>
        <w:ind w:left="-567"/>
        <w:jc w:val="both"/>
        <w:rPr>
          <w:rFonts w:ascii="Times New Roman" w:eastAsia="Times New Roman" w:hAnsi="Times New Roman" w:cs="Times New Roman"/>
          <w:color w:val="000000"/>
          <w:sz w:val="28"/>
          <w:szCs w:val="28"/>
        </w:rPr>
      </w:pPr>
    </w:p>
    <w:p w:rsidR="007462A6" w:rsidRPr="007462A6" w:rsidRDefault="007462A6" w:rsidP="005162A0">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Помощник прокурора                                                                 </w:t>
      </w:r>
      <w:r w:rsidR="005162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Егорова Е.А.</w:t>
      </w:r>
    </w:p>
    <w:p w:rsidR="00FD09EA" w:rsidRPr="007462A6" w:rsidRDefault="00FD09EA" w:rsidP="005162A0">
      <w:pPr>
        <w:spacing w:after="0"/>
        <w:ind w:left="-567"/>
        <w:rPr>
          <w:rFonts w:ascii="Times New Roman" w:hAnsi="Times New Roman" w:cs="Times New Roman"/>
          <w:sz w:val="28"/>
          <w:szCs w:val="28"/>
        </w:rPr>
      </w:pPr>
    </w:p>
    <w:sectPr w:rsidR="00FD09EA" w:rsidRPr="007462A6" w:rsidSect="007462A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95756C"/>
    <w:rsid w:val="00256778"/>
    <w:rsid w:val="005162A0"/>
    <w:rsid w:val="007462A6"/>
    <w:rsid w:val="0095756C"/>
    <w:rsid w:val="00C1422C"/>
    <w:rsid w:val="00FD0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9EA"/>
  </w:style>
  <w:style w:type="paragraph" w:styleId="2">
    <w:name w:val="heading 2"/>
    <w:basedOn w:val="a"/>
    <w:link w:val="20"/>
    <w:uiPriority w:val="9"/>
    <w:qFormat/>
    <w:rsid w:val="009575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756C"/>
    <w:rPr>
      <w:rFonts w:ascii="Times New Roman" w:eastAsia="Times New Roman" w:hAnsi="Times New Roman" w:cs="Times New Roman"/>
      <w:b/>
      <w:bCs/>
      <w:sz w:val="36"/>
      <w:szCs w:val="36"/>
    </w:rPr>
  </w:style>
  <w:style w:type="paragraph" w:styleId="a3">
    <w:name w:val="Normal (Web)"/>
    <w:basedOn w:val="a"/>
    <w:uiPriority w:val="99"/>
    <w:semiHidden/>
    <w:unhideWhenUsed/>
    <w:rsid w:val="009575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9464667">
      <w:bodyDiv w:val="1"/>
      <w:marLeft w:val="0"/>
      <w:marRight w:val="0"/>
      <w:marTop w:val="0"/>
      <w:marBottom w:val="0"/>
      <w:divBdr>
        <w:top w:val="none" w:sz="0" w:space="0" w:color="auto"/>
        <w:left w:val="none" w:sz="0" w:space="0" w:color="auto"/>
        <w:bottom w:val="none" w:sz="0" w:space="0" w:color="auto"/>
        <w:right w:val="none" w:sz="0" w:space="0" w:color="auto"/>
      </w:divBdr>
      <w:divsChild>
        <w:div w:id="1070149737">
          <w:marLeft w:val="0"/>
          <w:marRight w:val="0"/>
          <w:marTop w:val="0"/>
          <w:marBottom w:val="0"/>
          <w:divBdr>
            <w:top w:val="none" w:sz="0" w:space="0" w:color="auto"/>
            <w:left w:val="none" w:sz="0" w:space="0" w:color="auto"/>
            <w:bottom w:val="none" w:sz="0" w:space="0" w:color="auto"/>
            <w:right w:val="none" w:sz="0" w:space="0" w:color="auto"/>
          </w:divBdr>
          <w:divsChild>
            <w:div w:id="873075998">
              <w:marLeft w:val="-188"/>
              <w:marRight w:val="-188"/>
              <w:marTop w:val="0"/>
              <w:marBottom w:val="0"/>
              <w:divBdr>
                <w:top w:val="none" w:sz="0" w:space="0" w:color="auto"/>
                <w:left w:val="none" w:sz="0" w:space="0" w:color="auto"/>
                <w:bottom w:val="none" w:sz="0" w:space="0" w:color="auto"/>
                <w:right w:val="none" w:sz="0" w:space="0" w:color="auto"/>
              </w:divBdr>
              <w:divsChild>
                <w:div w:id="13781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2434</Characters>
  <Application>Microsoft Office Word</Application>
  <DocSecurity>0</DocSecurity>
  <Lines>20</Lines>
  <Paragraphs>5</Paragraphs>
  <ScaleCrop>false</ScaleCrop>
  <Company>Reanimator Extreme Edition</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2020-08-04T05:31:00Z</dcterms:created>
  <dcterms:modified xsi:type="dcterms:W3CDTF">2020-08-06T17:38:00Z</dcterms:modified>
</cp:coreProperties>
</file>