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C85" w:rsidRPr="00CD2C03" w:rsidRDefault="003A0C85" w:rsidP="00CD2C03">
      <w:pPr>
        <w:pStyle w:val="4"/>
        <w:shd w:val="clear" w:color="auto" w:fill="FFFFFF"/>
        <w:spacing w:before="45" w:after="225" w:line="240" w:lineRule="atLeast"/>
        <w:ind w:left="-567"/>
        <w:jc w:val="center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CD2C03">
        <w:rPr>
          <w:rFonts w:ascii="Times New Roman" w:hAnsi="Times New Roman" w:cs="Times New Roman"/>
          <w:i w:val="0"/>
          <w:color w:val="000000"/>
          <w:sz w:val="28"/>
          <w:szCs w:val="28"/>
        </w:rPr>
        <w:t>Гарантии качества, предусмотренные договором участия в долевом строительстве.</w:t>
      </w:r>
    </w:p>
    <w:p w:rsidR="003A0C85" w:rsidRPr="00CD2C03" w:rsidRDefault="00CD2C03" w:rsidP="00CD2C03">
      <w:pPr>
        <w:pStyle w:val="a3"/>
        <w:shd w:val="clear" w:color="auto" w:fill="FFFFFF"/>
        <w:spacing w:before="0" w:beforeAutospacing="0" w:after="12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A0C85" w:rsidRPr="00CD2C03">
        <w:rPr>
          <w:color w:val="000000"/>
          <w:sz w:val="28"/>
          <w:szCs w:val="28"/>
        </w:rPr>
        <w:t>В соответствии со ст. 7 Федерального закона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- Закон о долевом строительстве) застройщик обязан передать участнику долевого строительства объект долевого строительства, качество которого соответствует условиям договора, требованиям технических регламентов, проектной документации и градостроительных регламентов, а также иным обязательным требованиям (ч. 1 ).</w:t>
      </w:r>
    </w:p>
    <w:p w:rsidR="003A0C85" w:rsidRPr="00CD2C03" w:rsidRDefault="00CD2C03" w:rsidP="00CD2C03">
      <w:pPr>
        <w:pStyle w:val="a3"/>
        <w:shd w:val="clear" w:color="auto" w:fill="FFFFFF"/>
        <w:spacing w:before="0" w:beforeAutospacing="0" w:after="12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A0C85" w:rsidRPr="00CD2C03">
        <w:rPr>
          <w:color w:val="000000"/>
          <w:sz w:val="28"/>
          <w:szCs w:val="28"/>
        </w:rPr>
        <w:t>В случае, если объект долевого строительства (далее - квартира) построен (создан) застройщиком с отступлениями от условий договора и (или) обязательных требований, приведшими к ухудшению качества такого объекта, или с иными недостатками, которые делают его непригодным для предусмотренного договором использования,  участник долевого строительства (если иное не предусмотрено договором) по своему выбору вправе потребовать от застройщика (ч. 2): безвозмездного устранения недостатков в разумный срок; соразмерного уменьшения цены договора; возмещения своих расходов на устранение недостатков.</w:t>
      </w:r>
    </w:p>
    <w:p w:rsidR="003A0C85" w:rsidRPr="00CD2C03" w:rsidRDefault="00CD2C03" w:rsidP="00CD2C03">
      <w:pPr>
        <w:pStyle w:val="a3"/>
        <w:shd w:val="clear" w:color="auto" w:fill="FFFFFF"/>
        <w:spacing w:before="0" w:beforeAutospacing="0" w:after="12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A0C85" w:rsidRPr="00CD2C03">
        <w:rPr>
          <w:color w:val="000000"/>
          <w:sz w:val="28"/>
          <w:szCs w:val="28"/>
        </w:rPr>
        <w:t xml:space="preserve">В силу ч. 3 ст. 7 Закона о долевом строительстве в случае существенного нарушения требований к качеству объекта долевого строительства или </w:t>
      </w:r>
      <w:proofErr w:type="spellStart"/>
      <w:r w:rsidR="003A0C85" w:rsidRPr="00CD2C03">
        <w:rPr>
          <w:color w:val="000000"/>
          <w:sz w:val="28"/>
          <w:szCs w:val="28"/>
        </w:rPr>
        <w:t>неустранения</w:t>
      </w:r>
      <w:proofErr w:type="spellEnd"/>
      <w:r w:rsidR="003A0C85" w:rsidRPr="00CD2C03">
        <w:rPr>
          <w:color w:val="000000"/>
          <w:sz w:val="28"/>
          <w:szCs w:val="28"/>
        </w:rPr>
        <w:t xml:space="preserve"> выявленных недостатков в установленный участником долевого строительства разумный срок участник долевого строительства в одностороннем порядке вправе отказаться от исполнения договора и потребовать от застройщика возврата денежных средств и уплаты процентов в соответствии с ч. 2 ст. 9 Закона о долевом строительстве.</w:t>
      </w:r>
    </w:p>
    <w:p w:rsidR="003A0C85" w:rsidRPr="00CD2C03" w:rsidRDefault="00CD2C03" w:rsidP="00CD2C03">
      <w:pPr>
        <w:pStyle w:val="a3"/>
        <w:shd w:val="clear" w:color="auto" w:fill="FFFFFF"/>
        <w:spacing w:before="0" w:beforeAutospacing="0" w:after="12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A0C85" w:rsidRPr="00CD2C03">
        <w:rPr>
          <w:color w:val="000000"/>
          <w:sz w:val="28"/>
          <w:szCs w:val="28"/>
        </w:rPr>
        <w:t>Условия договора об освобождении застройщика от ответственности за недостатки объекта долевого строительства являются ничтожными (ч. 4 ст. 7).</w:t>
      </w:r>
    </w:p>
    <w:p w:rsidR="003A0C85" w:rsidRPr="00CD2C03" w:rsidRDefault="00CD2C03" w:rsidP="00CD2C03">
      <w:pPr>
        <w:pStyle w:val="a3"/>
        <w:shd w:val="clear" w:color="auto" w:fill="FFFFFF"/>
        <w:spacing w:before="0" w:beforeAutospacing="0" w:after="12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A0C85" w:rsidRPr="00CD2C03">
        <w:rPr>
          <w:color w:val="000000"/>
          <w:sz w:val="28"/>
          <w:szCs w:val="28"/>
        </w:rPr>
        <w:t>Исходя из ч. 6 ст. 7 Закона о долевом строительстве участник долевого строительства вправе предъявить застройщику требования в связи с ненадлежащим качеством объекта долевого строительства при условии, если недостатки были выявлены в течение гарантийного срока.</w:t>
      </w:r>
    </w:p>
    <w:p w:rsidR="003A0C85" w:rsidRPr="00CD2C03" w:rsidRDefault="00CD2C03" w:rsidP="00CD2C03">
      <w:pPr>
        <w:pStyle w:val="a3"/>
        <w:shd w:val="clear" w:color="auto" w:fill="FFFFFF"/>
        <w:spacing w:before="0" w:beforeAutospacing="0" w:after="12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A0C85" w:rsidRPr="00CD2C03">
        <w:rPr>
          <w:color w:val="000000"/>
          <w:sz w:val="28"/>
          <w:szCs w:val="28"/>
        </w:rPr>
        <w:t>Передача квартиры застройщиком и принятие ее участником осуществляются по подписываемому сторонами передаточному акту (иному документу о передаче).</w:t>
      </w:r>
    </w:p>
    <w:p w:rsidR="003A0C85" w:rsidRPr="00CD2C03" w:rsidRDefault="00CD2C03" w:rsidP="00CD2C03">
      <w:pPr>
        <w:pStyle w:val="a3"/>
        <w:shd w:val="clear" w:color="auto" w:fill="FFFFFF"/>
        <w:spacing w:before="0" w:beforeAutospacing="0" w:after="12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A0C85" w:rsidRPr="00CD2C03">
        <w:rPr>
          <w:color w:val="000000"/>
          <w:sz w:val="28"/>
          <w:szCs w:val="28"/>
        </w:rPr>
        <w:t>При этом, до подписания передаточного акта дольщик вправе потребовать от застройщика составления акта, в котором указывается на несоответствие квартиры обязательным требованиям, и отказаться от подписания передаточного акта до исполнения застройщиком обязанностей, предусмотренных ч. 2 ст. 7 (о безвозмездном устранении недостатков в разумный срок; о соразмерном уменьшении цены договора; о возмещении расходов дольщика на устранение недостатков).</w:t>
      </w:r>
    </w:p>
    <w:p w:rsidR="003A0C85" w:rsidRPr="00CD2C03" w:rsidRDefault="00CD2C03" w:rsidP="00CD2C03">
      <w:pPr>
        <w:pStyle w:val="a3"/>
        <w:shd w:val="clear" w:color="auto" w:fill="FFFFFF"/>
        <w:spacing w:before="0" w:beforeAutospacing="0" w:after="12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3A0C85" w:rsidRPr="00CD2C03">
        <w:rPr>
          <w:color w:val="000000"/>
          <w:sz w:val="28"/>
          <w:szCs w:val="28"/>
        </w:rPr>
        <w:t>Однако, на практике застройщик нередко отказывается подписывать акт, в котором указывается на несоответствие квартиры обязательным требованиям, а суды отказывали в удовлетворении исковых требований истца со ссылкой на ч. 6 ст. 7 Закона о долевом строительстве.</w:t>
      </w:r>
    </w:p>
    <w:p w:rsidR="003A0C85" w:rsidRPr="00CD2C03" w:rsidRDefault="00CD2C03" w:rsidP="00CD2C03">
      <w:pPr>
        <w:pStyle w:val="a3"/>
        <w:shd w:val="clear" w:color="auto" w:fill="FFFFFF"/>
        <w:spacing w:before="0" w:beforeAutospacing="0" w:after="12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A0C85" w:rsidRPr="00CD2C03">
        <w:rPr>
          <w:color w:val="000000"/>
          <w:sz w:val="28"/>
          <w:szCs w:val="28"/>
        </w:rPr>
        <w:t>Согласно ч. 6. ст. 7 Закона о долевом строительстве участник долевого строительства вправе предъявить иск в суд или предъявить застройщику в письменной форме требования в связи с ненадлежащим качеством объекта долевого строительства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 долевого строительства.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долевого строительства имеет право предъявить иск в суд.</w:t>
      </w:r>
    </w:p>
    <w:p w:rsidR="003A0C85" w:rsidRPr="00CD2C03" w:rsidRDefault="00CD2C03" w:rsidP="00CD2C03">
      <w:pPr>
        <w:pStyle w:val="a3"/>
        <w:shd w:val="clear" w:color="auto" w:fill="FFFFFF"/>
        <w:spacing w:before="0" w:beforeAutospacing="0" w:after="12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A0C85" w:rsidRPr="00CD2C03">
        <w:rPr>
          <w:color w:val="000000"/>
          <w:sz w:val="28"/>
          <w:szCs w:val="28"/>
        </w:rPr>
        <w:t>Верховный Суд Российской Федерации в определении № 5-КГ19-180 на конкретном деле подтвердил право дольщика требовать возмещения своих расходов на устранение недостатков, несмотря на отсутствие акта о несоответствии квартиры установленным требованиям.</w:t>
      </w:r>
    </w:p>
    <w:p w:rsidR="003A0C85" w:rsidRPr="00CD2C03" w:rsidRDefault="00CD2C03" w:rsidP="00CD2C03">
      <w:pPr>
        <w:pStyle w:val="a3"/>
        <w:shd w:val="clear" w:color="auto" w:fill="FFFFFF"/>
        <w:spacing w:before="0" w:beforeAutospacing="0" w:after="12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A0C85" w:rsidRPr="00CD2C03">
        <w:rPr>
          <w:color w:val="000000"/>
          <w:sz w:val="28"/>
          <w:szCs w:val="28"/>
        </w:rPr>
        <w:t>В данном случае, дольщик до приемки квартиры обнаружил в ней недостатки и просил застройщика компенсировать затраты на их устранение, но ответа на заявление об обнаружении недостатков и претензию не получил. Тогда он обратился в суд. Первая и вторая судебная инстанция ему отказали, ссылаясь на положения ч. 6 ст. 7 Закона о долевом строительстве, поскольку квартира не передана, то и гарантийный срок не начал исчисляться, поэтому истцом преждевременно заявлены к застройщику требования об устранении недостатков в строительстве.</w:t>
      </w:r>
    </w:p>
    <w:p w:rsidR="003A0C85" w:rsidRPr="00CD2C03" w:rsidRDefault="00CD2C03" w:rsidP="00CD2C03">
      <w:pPr>
        <w:pStyle w:val="a3"/>
        <w:shd w:val="clear" w:color="auto" w:fill="FFFFFF"/>
        <w:spacing w:before="0" w:beforeAutospacing="0" w:after="12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A0C85" w:rsidRPr="00CD2C03">
        <w:rPr>
          <w:color w:val="000000"/>
          <w:sz w:val="28"/>
          <w:szCs w:val="28"/>
        </w:rPr>
        <w:t>Вместе с тем, к материалам гражданского дела истцом прилагалось заявление, первоначально направленное застройщику, с перечнем обнаруженных при осмотре квартиры недостатков с предложением их безвозмездного устранения в разумные сроки, и сообщалось о невозможности составления акта о несоответствии данного объекта долевого строительства предъявляемым требованиям в связи с тем, что на момент окончания осмотра квартиры представитель застройщика покинул рабочее место. Однако, указанные обстоятельства не получили какой-либо оценки судов первой и апелляционной инстанций.</w:t>
      </w:r>
    </w:p>
    <w:p w:rsidR="003A0C85" w:rsidRPr="00CD2C03" w:rsidRDefault="00CD2C03" w:rsidP="00CD2C03">
      <w:pPr>
        <w:pStyle w:val="a3"/>
        <w:shd w:val="clear" w:color="auto" w:fill="FFFFFF"/>
        <w:spacing w:before="0" w:beforeAutospacing="0" w:after="12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A0C85" w:rsidRPr="00CD2C03">
        <w:rPr>
          <w:color w:val="000000"/>
          <w:sz w:val="28"/>
          <w:szCs w:val="28"/>
        </w:rPr>
        <w:t>Судебной коллегией по гражданским делам Верховного Суда Российской Федерации отмечено, что отсутствие подписанного сторонами передаточного акта было обусловлено уклонением застройщика от оформления акта о выявленных недостатках, а также нарушением застройщиком обязательства передать квартиру, соответствующую установленным законом требованиям.</w:t>
      </w:r>
    </w:p>
    <w:p w:rsidR="003A0C85" w:rsidRPr="00CD2C03" w:rsidRDefault="00CD2C03" w:rsidP="00CD2C03">
      <w:pPr>
        <w:pStyle w:val="a3"/>
        <w:shd w:val="clear" w:color="auto" w:fill="FFFFFF"/>
        <w:spacing w:before="0" w:beforeAutospacing="0" w:after="12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A0C85" w:rsidRPr="00CD2C03">
        <w:rPr>
          <w:color w:val="000000"/>
          <w:sz w:val="28"/>
          <w:szCs w:val="28"/>
        </w:rPr>
        <w:t xml:space="preserve">Безусловно, дольщик не должен злоупотреблять своими правами и до предъявления претензии и подачи искового заявления в суд необходимо принять </w:t>
      </w:r>
      <w:r w:rsidR="003A0C85" w:rsidRPr="00CD2C03">
        <w:rPr>
          <w:color w:val="000000"/>
          <w:sz w:val="28"/>
          <w:szCs w:val="28"/>
        </w:rPr>
        <w:lastRenderedPageBreak/>
        <w:t>все зависящие от него меры для составления застройщиком акта о наличии у квартиры недостатков выполненных работ.</w:t>
      </w:r>
    </w:p>
    <w:p w:rsidR="003A0C85" w:rsidRPr="00CD2C03" w:rsidRDefault="00CD2C03" w:rsidP="00CD2C03">
      <w:pPr>
        <w:pStyle w:val="a3"/>
        <w:shd w:val="clear" w:color="auto" w:fill="FFFFFF"/>
        <w:spacing w:before="0" w:beforeAutospacing="0" w:after="12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A0C85" w:rsidRPr="00CD2C03">
        <w:rPr>
          <w:color w:val="000000"/>
          <w:sz w:val="28"/>
          <w:szCs w:val="28"/>
        </w:rPr>
        <w:t>Уклонение застройщика от оформления акта о выявленных недостатках выполненных работ может явиться основанием для обращения дольщика в независимую специализированную организацию для фиксации обнаруженных дефектов и взыскания в последующем с застройщика дополнительных расходов.</w:t>
      </w:r>
    </w:p>
    <w:p w:rsidR="00CD2C03" w:rsidRDefault="00CD2C03" w:rsidP="00CD2C03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D2C03" w:rsidRPr="00CD2C03" w:rsidRDefault="00CD2C03" w:rsidP="00CD2C0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                                                                                  Егорова Е.А</w:t>
      </w:r>
    </w:p>
    <w:sectPr w:rsidR="00CD2C03" w:rsidRPr="00CD2C03" w:rsidSect="00CD2C0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D4321"/>
    <w:multiLevelType w:val="multilevel"/>
    <w:tmpl w:val="5F70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05233"/>
    <w:rsid w:val="003A0C85"/>
    <w:rsid w:val="00405233"/>
    <w:rsid w:val="00C62EAC"/>
    <w:rsid w:val="00CD2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AC"/>
  </w:style>
  <w:style w:type="paragraph" w:styleId="2">
    <w:name w:val="heading 2"/>
    <w:basedOn w:val="a"/>
    <w:link w:val="20"/>
    <w:uiPriority w:val="9"/>
    <w:qFormat/>
    <w:rsid w:val="004052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C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523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0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05233"/>
    <w:rPr>
      <w:color w:val="0000FF"/>
      <w:u w:val="single"/>
    </w:rPr>
  </w:style>
  <w:style w:type="character" w:customStyle="1" w:styleId="categorycategory">
    <w:name w:val="category__category"/>
    <w:basedOn w:val="a0"/>
    <w:rsid w:val="0040523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052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05233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052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05233"/>
    <w:rPr>
      <w:rFonts w:ascii="Arial" w:eastAsia="Times New Roman" w:hAnsi="Arial" w:cs="Arial"/>
      <w:vanish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A0C8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9629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1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57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45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08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97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501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1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481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11214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63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6697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478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7454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486544">
                                                          <w:marLeft w:val="0"/>
                                                          <w:marRight w:val="0"/>
                                                          <w:marTop w:val="6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49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54041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9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1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907</Words>
  <Characters>5176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2020-08-06T17:22:00Z</dcterms:created>
  <dcterms:modified xsi:type="dcterms:W3CDTF">2020-08-06T17:26:00Z</dcterms:modified>
</cp:coreProperties>
</file>