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9D" w:rsidRDefault="0087729D" w:rsidP="00A63C74">
      <w:pPr>
        <w:shd w:val="clear" w:color="auto" w:fill="FFFFFF"/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1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Счет </w:t>
      </w:r>
      <w:proofErr w:type="spellStart"/>
      <w:r w:rsidRPr="00821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эскроу</w:t>
      </w:r>
      <w:proofErr w:type="spellEnd"/>
      <w:r w:rsidRPr="00821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является защитой прав участников долевого строительства</w:t>
      </w:r>
      <w:r w:rsidR="00A63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63C74" w:rsidRPr="00821DE5" w:rsidRDefault="00A63C74" w:rsidP="00A84722">
      <w:pPr>
        <w:shd w:val="clear" w:color="auto" w:fill="FFFFFF"/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7729D" w:rsidRPr="00821DE5" w:rsidRDefault="00821DE5" w:rsidP="00A84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729D" w:rsidRPr="00821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предусмотрено, что в целях привлечения застройщиком денежных средств участников долевого строительства на строительство (создание) многоквартирных домов и (или) иных объектов недвижимости путем размещения таких средств на счетах </w:t>
      </w:r>
      <w:proofErr w:type="spellStart"/>
      <w:r w:rsidR="0087729D" w:rsidRPr="00821DE5">
        <w:rPr>
          <w:rFonts w:ascii="Times New Roman" w:eastAsia="Times New Roman" w:hAnsi="Times New Roman" w:cs="Times New Roman"/>
          <w:color w:val="000000"/>
          <w:sz w:val="28"/>
          <w:szCs w:val="28"/>
        </w:rPr>
        <w:t>эскроу</w:t>
      </w:r>
      <w:proofErr w:type="spellEnd"/>
      <w:r w:rsidR="0087729D" w:rsidRPr="00821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участники долевого строительства в отношении многоквартирного дома и (или) иного объекта недвижимости вносят денежные средства в счет уплаты цены договоров участия в долевом строительстве на счета </w:t>
      </w:r>
      <w:proofErr w:type="spellStart"/>
      <w:r w:rsidR="0087729D" w:rsidRPr="00821DE5">
        <w:rPr>
          <w:rFonts w:ascii="Times New Roman" w:eastAsia="Times New Roman" w:hAnsi="Times New Roman" w:cs="Times New Roman"/>
          <w:color w:val="000000"/>
          <w:sz w:val="28"/>
          <w:szCs w:val="28"/>
        </w:rPr>
        <w:t>эскроу</w:t>
      </w:r>
      <w:proofErr w:type="spellEnd"/>
      <w:r w:rsidR="0087729D" w:rsidRPr="00821DE5">
        <w:rPr>
          <w:rFonts w:ascii="Times New Roman" w:eastAsia="Times New Roman" w:hAnsi="Times New Roman" w:cs="Times New Roman"/>
          <w:color w:val="000000"/>
          <w:sz w:val="28"/>
          <w:szCs w:val="28"/>
        </w:rPr>
        <w:t>, открытые в уполномоченном банке.</w:t>
      </w:r>
    </w:p>
    <w:p w:rsidR="0087729D" w:rsidRPr="00821DE5" w:rsidRDefault="00821DE5" w:rsidP="00A84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729D" w:rsidRPr="00821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 </w:t>
      </w:r>
      <w:proofErr w:type="spellStart"/>
      <w:r w:rsidR="0087729D" w:rsidRPr="00821DE5">
        <w:rPr>
          <w:rFonts w:ascii="Times New Roman" w:eastAsia="Times New Roman" w:hAnsi="Times New Roman" w:cs="Times New Roman"/>
          <w:color w:val="000000"/>
          <w:sz w:val="28"/>
          <w:szCs w:val="28"/>
        </w:rPr>
        <w:t>эскроу</w:t>
      </w:r>
      <w:proofErr w:type="spellEnd"/>
      <w:r w:rsidR="0087729D" w:rsidRPr="00821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открывается уполномоченным банком (</w:t>
      </w:r>
      <w:proofErr w:type="spellStart"/>
      <w:r w:rsidR="0087729D" w:rsidRPr="00821DE5">
        <w:rPr>
          <w:rFonts w:ascii="Times New Roman" w:eastAsia="Times New Roman" w:hAnsi="Times New Roman" w:cs="Times New Roman"/>
          <w:color w:val="000000"/>
          <w:sz w:val="28"/>
          <w:szCs w:val="28"/>
        </w:rPr>
        <w:t>эскроу-агент</w:t>
      </w:r>
      <w:proofErr w:type="spellEnd"/>
      <w:r w:rsidR="0087729D" w:rsidRPr="00821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для учета и блокирования денежных средств, полученных банком от владельца счета - участника долевого строительства, (депонента) в счет уплаты цены договора участия в долевом строительстве в отношении многоквартирного дома и (или) иного объекта недвижимости, в целях передачи </w:t>
      </w:r>
      <w:proofErr w:type="spellStart"/>
      <w:r w:rsidR="0087729D" w:rsidRPr="00821DE5">
        <w:rPr>
          <w:rFonts w:ascii="Times New Roman" w:eastAsia="Times New Roman" w:hAnsi="Times New Roman" w:cs="Times New Roman"/>
          <w:color w:val="000000"/>
          <w:sz w:val="28"/>
          <w:szCs w:val="28"/>
        </w:rPr>
        <w:t>эскроу-агентом</w:t>
      </w:r>
      <w:proofErr w:type="spellEnd"/>
      <w:r w:rsidR="0087729D" w:rsidRPr="00821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таких средств застройщику (бенефициару) в соответствии с нормами ст. 807 Гражданского кодекса Российской </w:t>
      </w:r>
      <w:proofErr w:type="spellStart"/>
      <w:r w:rsidR="0087729D" w:rsidRPr="00821DE5">
        <w:rPr>
          <w:rFonts w:ascii="Times New Roman" w:eastAsia="Times New Roman" w:hAnsi="Times New Roman" w:cs="Times New Roman"/>
          <w:color w:val="000000"/>
          <w:sz w:val="28"/>
          <w:szCs w:val="28"/>
        </w:rPr>
        <w:t>Феедерации</w:t>
      </w:r>
      <w:proofErr w:type="spellEnd"/>
      <w:r w:rsidR="0087729D" w:rsidRPr="00821D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729D" w:rsidRPr="00821DE5" w:rsidRDefault="00821DE5" w:rsidP="00A84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729D" w:rsidRPr="00821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если строительство (создание) многоквартирного дома и (или) иного объекта недвижимости осуществляется застройщиком за счет средств целевого кредита, участники долевого строительства вносят денежные средства в счет уплаты цены договоров участия в долевом строительстве на счета </w:t>
      </w:r>
      <w:proofErr w:type="spellStart"/>
      <w:r w:rsidR="0087729D" w:rsidRPr="00821DE5">
        <w:rPr>
          <w:rFonts w:ascii="Times New Roman" w:eastAsia="Times New Roman" w:hAnsi="Times New Roman" w:cs="Times New Roman"/>
          <w:color w:val="000000"/>
          <w:sz w:val="28"/>
          <w:szCs w:val="28"/>
        </w:rPr>
        <w:t>эскроу</w:t>
      </w:r>
      <w:proofErr w:type="spellEnd"/>
      <w:r w:rsidR="0087729D" w:rsidRPr="00821DE5">
        <w:rPr>
          <w:rFonts w:ascii="Times New Roman" w:eastAsia="Times New Roman" w:hAnsi="Times New Roman" w:cs="Times New Roman"/>
          <w:color w:val="000000"/>
          <w:sz w:val="28"/>
          <w:szCs w:val="28"/>
        </w:rPr>
        <w:t>, открытые в уполномоченном банке, который предоставил такой целевой кредит.</w:t>
      </w:r>
    </w:p>
    <w:p w:rsidR="0087729D" w:rsidRPr="00821DE5" w:rsidRDefault="00821DE5" w:rsidP="00A84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729D" w:rsidRPr="00821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Денежные средства на счет </w:t>
      </w:r>
      <w:proofErr w:type="spellStart"/>
      <w:r w:rsidR="0087729D" w:rsidRPr="00821DE5">
        <w:rPr>
          <w:rFonts w:ascii="Times New Roman" w:eastAsia="Times New Roman" w:hAnsi="Times New Roman" w:cs="Times New Roman"/>
          <w:color w:val="000000"/>
          <w:sz w:val="28"/>
          <w:szCs w:val="28"/>
        </w:rPr>
        <w:t>эскроу</w:t>
      </w:r>
      <w:proofErr w:type="spellEnd"/>
      <w:r w:rsidR="0087729D" w:rsidRPr="00821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вносятся после регистрации договора участия в долевом строительстве.</w:t>
      </w:r>
    </w:p>
    <w:p w:rsidR="0087729D" w:rsidRPr="00821DE5" w:rsidRDefault="00821DE5" w:rsidP="00A84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729D" w:rsidRPr="00821DE5">
        <w:rPr>
          <w:rFonts w:ascii="Times New Roman" w:eastAsia="Times New Roman" w:hAnsi="Times New Roman" w:cs="Times New Roman"/>
          <w:color w:val="000000"/>
          <w:sz w:val="28"/>
          <w:szCs w:val="28"/>
        </w:rPr>
        <w:t>Застройщик обязан передать участнику долевого строительства объект долевого строительства не позднее срока, который предусмотрен договором и должен быть единым для участников долевого строительства, которым застройщик обязан передать объекты долевого строительства</w:t>
      </w:r>
    </w:p>
    <w:p w:rsidR="0087729D" w:rsidRPr="00821DE5" w:rsidRDefault="00821DE5" w:rsidP="00A84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729D" w:rsidRPr="00821DE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получения застройщиком в установленном порядке разрешения на ввод в эксплуатацию многоквартирного дома и (или) иного объекта недвижимости застройщик обязан передать участникам объект долевого строительства не позднее предусмотренного договором срока.</w:t>
      </w:r>
    </w:p>
    <w:p w:rsidR="0087729D" w:rsidRPr="00821DE5" w:rsidRDefault="00821DE5" w:rsidP="00A84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729D" w:rsidRPr="00821DE5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сторонами передаточного акта или иного документа о передаче объекта долевого строительства.</w:t>
      </w:r>
    </w:p>
    <w:p w:rsidR="00821DE5" w:rsidRDefault="00821DE5" w:rsidP="00A847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1DE5" w:rsidRPr="00821DE5" w:rsidRDefault="00821DE5" w:rsidP="00A847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прокурора                                                                        Гурова Е.А.</w:t>
      </w:r>
    </w:p>
    <w:sectPr w:rsidR="00821DE5" w:rsidRPr="00821DE5" w:rsidSect="00A847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87729D"/>
    <w:rsid w:val="006660B6"/>
    <w:rsid w:val="00821DE5"/>
    <w:rsid w:val="0087729D"/>
    <w:rsid w:val="00A63C74"/>
    <w:rsid w:val="00A8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B6"/>
  </w:style>
  <w:style w:type="paragraph" w:styleId="4">
    <w:name w:val="heading 4"/>
    <w:basedOn w:val="a"/>
    <w:link w:val="40"/>
    <w:uiPriority w:val="9"/>
    <w:qFormat/>
    <w:rsid w:val="008772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7729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7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2020-08-04T05:37:00Z</dcterms:created>
  <dcterms:modified xsi:type="dcterms:W3CDTF">2020-08-06T17:35:00Z</dcterms:modified>
</cp:coreProperties>
</file>