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06" w:rsidRDefault="004B0406" w:rsidP="004B04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Соблюдение требований трудового законодательства.</w:t>
      </w:r>
    </w:p>
    <w:p w:rsidR="004B0406" w:rsidRDefault="004B0406" w:rsidP="004B04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799" w:rsidRDefault="001B1F77" w:rsidP="000F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799">
        <w:rPr>
          <w:rFonts w:ascii="Times New Roman" w:hAnsi="Times New Roman" w:cs="Times New Roman"/>
          <w:sz w:val="28"/>
          <w:szCs w:val="28"/>
        </w:rPr>
        <w:t xml:space="preserve">Прокуратурой города Реутова в связи с поступлением из Государственной инспекции труда в г. Москве материалов расследования тяжелого несчастного случая, происшедшего в ООО «Строй-Альянс», проведена проверка соблюдения требований трудового законодательства в части извещения органов прокуратуры о несчастном случае с работником организации.   </w:t>
      </w:r>
    </w:p>
    <w:p w:rsidR="003E4799" w:rsidRDefault="003E4799" w:rsidP="003D5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с монтажником по монтажу стальных и железобетонных конструкций произошел тяжелый несчастный случай. Однако извещение о несчастном случае в прокуратуру города Реутова не направлено.  </w:t>
      </w:r>
    </w:p>
    <w:p w:rsidR="003E4799" w:rsidRDefault="003E4799" w:rsidP="003D536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 нарушением требования трудового законодательства в части извещения органов прокуратуры о тяжелом несчастном случае прокуратурой города возбуждено дело об административном правонарушении по ч. 1 ст. 5.27.1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должностного лица – руководителя отдела охраны труда ООО «Строй-Альянс», которое рассмотрено Государственной инспекцией труда по городу Москве. Виновное лицо привлечено к административной ответственности в виде штрафа.</w:t>
      </w:r>
    </w:p>
    <w:p w:rsidR="003E4799" w:rsidRDefault="003E4799" w:rsidP="003D5366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4609" w:rsidRPr="009360DF" w:rsidRDefault="009360DF" w:rsidP="003D53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0DF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</w:t>
      </w:r>
      <w:bookmarkStart w:id="0" w:name="_GoBack"/>
      <w:bookmarkEnd w:id="0"/>
      <w:r w:rsidRPr="009360DF">
        <w:rPr>
          <w:rFonts w:ascii="Times New Roman" w:hAnsi="Times New Roman" w:cs="Times New Roman"/>
          <w:sz w:val="28"/>
          <w:szCs w:val="28"/>
        </w:rPr>
        <w:t xml:space="preserve"> </w:t>
      </w:r>
      <w:r w:rsidR="00BD1DE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360DF">
        <w:rPr>
          <w:rFonts w:ascii="Times New Roman" w:hAnsi="Times New Roman" w:cs="Times New Roman"/>
          <w:sz w:val="28"/>
          <w:szCs w:val="28"/>
        </w:rPr>
        <w:t>Егорова Е.А.</w:t>
      </w:r>
    </w:p>
    <w:sectPr w:rsidR="001F4609" w:rsidRPr="009360DF" w:rsidSect="0091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3E4799"/>
    <w:rsid w:val="000F7569"/>
    <w:rsid w:val="001B1F77"/>
    <w:rsid w:val="001F4609"/>
    <w:rsid w:val="003D5366"/>
    <w:rsid w:val="003E4799"/>
    <w:rsid w:val="004B0406"/>
    <w:rsid w:val="009178C6"/>
    <w:rsid w:val="009360DF"/>
    <w:rsid w:val="00B61B43"/>
    <w:rsid w:val="00BD1DE2"/>
    <w:rsid w:val="00D5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2019-04-30T08:48:00Z</dcterms:created>
  <dcterms:modified xsi:type="dcterms:W3CDTF">2020-06-17T19:07:00Z</dcterms:modified>
</cp:coreProperties>
</file>