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838" w:rsidRPr="00327D32" w:rsidRDefault="00D90838" w:rsidP="00D9083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327D3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Обеспечение школьников горячим питанием бесплатно</w:t>
      </w:r>
    </w:p>
    <w:p w:rsidR="00D90838" w:rsidRPr="00327D32" w:rsidRDefault="00D90838" w:rsidP="00D90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3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0838" w:rsidRPr="00327D32" w:rsidRDefault="00D90838" w:rsidP="00D90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32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hyperlink r:id="rId4" w:history="1">
        <w:r w:rsidRPr="00D9083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Федеральным законом от 1 марта 2020 года № 47-ФЗ внесены изменения в Федеральный закон «О качестве и безопасности пищевых продуктов» и статью 37 Федерального закона «Об образовании в Российской Федерации».</w:t>
        </w:r>
      </w:hyperlink>
    </w:p>
    <w:p w:rsidR="00D90838" w:rsidRPr="00327D32" w:rsidRDefault="00D90838" w:rsidP="00D90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0838" w:rsidRPr="00327D32" w:rsidRDefault="00D90838" w:rsidP="00D90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32">
        <w:rPr>
          <w:rFonts w:ascii="Times New Roman" w:eastAsia="Times New Roman" w:hAnsi="Times New Roman" w:cs="Times New Roman"/>
          <w:color w:val="000000"/>
          <w:sz w:val="28"/>
          <w:szCs w:val="28"/>
        </w:rPr>
        <w:t>    На законодательном уровне закреплены нормы об обеспечении не менее одного раза в день бесплатным горячим питанием обучающихся по программам начального общего образования. Предусмотрена возможность предоставления бюджетам регионов субсидий на эти цели из федерального бюджета.</w:t>
      </w:r>
    </w:p>
    <w:p w:rsidR="00D90838" w:rsidRPr="00327D32" w:rsidRDefault="00D90838" w:rsidP="00D90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32">
        <w:rPr>
          <w:rFonts w:ascii="Times New Roman" w:eastAsia="Times New Roman" w:hAnsi="Times New Roman" w:cs="Times New Roman"/>
          <w:color w:val="000000"/>
          <w:sz w:val="28"/>
          <w:szCs w:val="28"/>
        </w:rPr>
        <w:t>  Законом введено понятие здорового питания, закреплены его принципы, особенности организации качественного, безопасного и здорового питания детей и отдельных групп населения.</w:t>
      </w:r>
    </w:p>
    <w:p w:rsidR="00D90838" w:rsidRPr="00327D32" w:rsidRDefault="00D90838" w:rsidP="00D90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32">
        <w:rPr>
          <w:rFonts w:ascii="Times New Roman" w:eastAsia="Times New Roman" w:hAnsi="Times New Roman" w:cs="Times New Roman"/>
          <w:color w:val="000000"/>
          <w:sz w:val="28"/>
          <w:szCs w:val="28"/>
        </w:rPr>
        <w:t>     Уточнены требования к обращению пищевых продуктов, к информированию об их качестве и безопасности. Ряд поправок связан с введением маркировки на отдельные виды товаров.</w:t>
      </w:r>
    </w:p>
    <w:p w:rsidR="00000000" w:rsidRDefault="00D90838" w:rsidP="00D9083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D32">
        <w:rPr>
          <w:rFonts w:ascii="Times New Roman" w:eastAsia="Times New Roman" w:hAnsi="Times New Roman" w:cs="Times New Roman"/>
          <w:color w:val="000000"/>
          <w:sz w:val="28"/>
          <w:szCs w:val="28"/>
        </w:rPr>
        <w:t>   Федеральный закон начал действовать с 1 мая 2020 года, за исключением отдельных положений, для которых предусмотрена поэтапная реализация мероприятий - с 1 сентября 2020 года по 1 сентября 2023 года.</w:t>
      </w:r>
    </w:p>
    <w:p w:rsidR="00D90838" w:rsidRDefault="00D90838" w:rsidP="00D9083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0838" w:rsidRPr="00D90838" w:rsidRDefault="00D90838" w:rsidP="00D908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Помощник прокурора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Грущанска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К.Ш.</w:t>
      </w:r>
    </w:p>
    <w:sectPr w:rsidR="00D90838" w:rsidRPr="00D90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90838"/>
    <w:rsid w:val="00D90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hotlaw/federal/13300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2020-05-28T23:41:00Z</dcterms:created>
  <dcterms:modified xsi:type="dcterms:W3CDTF">2020-05-28T23:41:00Z</dcterms:modified>
</cp:coreProperties>
</file>