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2B" w:rsidRPr="00DC75D0" w:rsidRDefault="009F0E2B" w:rsidP="009F0E2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DC75D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Порядок взыскания алиментов на содержание несовершеннолетних детей</w:t>
      </w:r>
    </w:p>
    <w:p w:rsidR="009F0E2B" w:rsidRPr="00DC75D0" w:rsidRDefault="009F0E2B" w:rsidP="009F0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5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0000" w:rsidRDefault="009F0E2B" w:rsidP="009F0E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</w:t>
      </w:r>
      <w:r w:rsidRPr="00DC75D0">
        <w:rPr>
          <w:rFonts w:ascii="Times New Roman" w:eastAsia="Times New Roman" w:hAnsi="Times New Roman" w:cs="Times New Roman"/>
          <w:color w:val="000000"/>
          <w:sz w:val="28"/>
          <w:szCs w:val="28"/>
        </w:rPr>
        <w:t>Алименты - денежные средства на содержание несовершеннолетних детей или совершеннолетних нетрудоспособных членов семьи.</w:t>
      </w:r>
      <w:r w:rsidRPr="00DC75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Законодательством Российской Федерации предусмотрено два варианта взыскания алиментов на содержание несовершеннолетних детей: по соглашению об уплате алиментов и по решению суда.</w:t>
      </w:r>
      <w:r w:rsidRPr="00DC75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В соответствии со ст. 80 Семейного кодекса Российской Федерации родители обязаны содержать своих несовершеннолетних детей. Они вправе заключить соглашение о содержании своих несовершеннолетних детей (соглашение об уплате алиментов).</w:t>
      </w:r>
      <w:r w:rsidRPr="00DC75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В соответствии со ст. 99 Семейного кодекса Российской соглашение об уплате алиментов (размере, условиях и порядке выплаты алиментов) заключается между лицом, обязанным уплачивать алименты, и их получателем, а при недееспособности лица, обязанного уплачивать алименты, и (или) получателя алиментов - между законными представителями этих лиц. Не полностью дееспособные лица заключают соглашение об уплате алиментов с согласия их законных представителей.</w:t>
      </w:r>
      <w:r w:rsidRPr="00DC75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Соглашение об уплате алиментов на детей может быть заключено как во время брака, так и после его расторжения. Заключается оно в письменной форме и должно быть в обязательном порядке нотариально удостоверено. Нотариально удостоверенное соглашение об уплате алиментов имеет силу исполнительного листа (статья 100 Семейного кодекса Российской Федерации).</w:t>
      </w:r>
      <w:r w:rsidRPr="00DC75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Существенными условиями соглашения являются: размер, способ и порядок уплаты алиментов на детей.</w:t>
      </w:r>
      <w:r w:rsidRPr="00DC75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При отсутствии соглашения об уплате алиментов один из родителей несовершеннолетнего ребенка вправе обратиться в суд с требованием о взыскании алиментов.</w:t>
      </w:r>
      <w:r w:rsidRPr="00DC75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Согласно статье 107 Семейного кодекса Российской Федерации лицо, имеющее право на получение алиментов, вправе обратиться в суд с заявлением о взыскании алиментов независимо от срока, истекшего с момента возникновения права на алименты, если алименты не выплачивались ранее по соглашению об уплате алиментов.</w:t>
      </w:r>
      <w:r w:rsidRPr="00DC75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  Законом установлено, что алименты присуждаются с момента обращения в суд.</w:t>
      </w:r>
      <w:r w:rsidRPr="00DC75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Однако алименты за прошедший период могут быть взысканы в пределах трехлетнего срока с момента обращения в суд, если</w:t>
      </w:r>
      <w:r w:rsidRPr="009F0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7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судом установлено, что </w:t>
      </w:r>
      <w:r w:rsidRPr="00DC75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 обращения в суд принимались меры к получению средств на содержание, но алименты не были получены вследствие уклонения лица, обязанного уплачивать алименты, от их уплаты</w:t>
      </w:r>
      <w:r w:rsidRPr="009F0E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0E2B" w:rsidRDefault="009F0E2B" w:rsidP="009F0E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0E2B" w:rsidRPr="009F0E2B" w:rsidRDefault="009F0E2B" w:rsidP="009F0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прокурора                                                                       Глазов О.Ф.</w:t>
      </w:r>
    </w:p>
    <w:sectPr w:rsidR="009F0E2B" w:rsidRPr="009F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F0E2B"/>
    <w:rsid w:val="009F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2020-05-29T00:00:00Z</dcterms:created>
  <dcterms:modified xsi:type="dcterms:W3CDTF">2020-05-29T00:01:00Z</dcterms:modified>
</cp:coreProperties>
</file>