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75" w:rsidRPr="00973E75" w:rsidRDefault="00973E75" w:rsidP="00973E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73E75">
        <w:rPr>
          <w:rFonts w:ascii="Times New Roman" w:hAnsi="Times New Roman" w:cs="Times New Roman"/>
          <w:b/>
          <w:sz w:val="28"/>
          <w:szCs w:val="28"/>
        </w:rPr>
        <w:t>Правительством Российской Федерации установлены новые требования к антитеррористической защищенности ряда объектов</w:t>
      </w:r>
    </w:p>
    <w:bookmarkEnd w:id="0"/>
    <w:p w:rsidR="00973E75" w:rsidRPr="00973E75" w:rsidRDefault="00973E75" w:rsidP="00973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E75">
        <w:rPr>
          <w:rFonts w:ascii="Times New Roman" w:hAnsi="Times New Roman" w:cs="Times New Roman"/>
          <w:sz w:val="28"/>
          <w:szCs w:val="28"/>
        </w:rPr>
        <w:t> </w:t>
      </w:r>
    </w:p>
    <w:p w:rsidR="00973E75" w:rsidRPr="00973E75" w:rsidRDefault="00973E75" w:rsidP="00973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E75">
        <w:rPr>
          <w:rFonts w:ascii="Times New Roman" w:hAnsi="Times New Roman" w:cs="Times New Roman"/>
          <w:sz w:val="28"/>
          <w:szCs w:val="28"/>
        </w:rPr>
        <w:t>     В соответствии с частью 2 статьи 5 Федерального закона от 06.03.2006 № 35-ФЗ «О противодействии терроризму» одной из организационных основ противодействия терроризму является установление Правительством Российской Федерации обязательных для выполнения требований к антитеррористической защищенности объектов (территорий). </w:t>
      </w:r>
    </w:p>
    <w:p w:rsidR="00973E75" w:rsidRPr="00973E75" w:rsidRDefault="00973E75" w:rsidP="00973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E75">
        <w:rPr>
          <w:rFonts w:ascii="Times New Roman" w:hAnsi="Times New Roman" w:cs="Times New Roman"/>
          <w:sz w:val="28"/>
          <w:szCs w:val="28"/>
        </w:rPr>
        <w:t>     В соответствии с указанными требованиями утверждены требования к антитеррористической защищенности объектов (территорий) религиозных организаций (постановление Правительства РФ от 05.09.2019 № 1165), требования к антитеррористической защищенности объектов (территорий) Федеральной службы по надзору в сфере образования и науки и подведомственных ей организаций (постановление Правительства РФ от 24.09.2019 № 1243), требования к антитеррористической защищенности объектов (территорий) Министерства науки и высшего образования Российской Федерации, его территориальных органов и подведомственных ему организаций, объектов (территорий), относящихся к сфере деятельности Министерства науки и высшего образования Российской Федерации (постановление Правительства РФ от 07.11.2019 № 1421). </w:t>
      </w:r>
    </w:p>
    <w:p w:rsidR="00973E75" w:rsidRPr="00973E75" w:rsidRDefault="00973E75" w:rsidP="00973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E75">
        <w:rPr>
          <w:rFonts w:ascii="Times New Roman" w:hAnsi="Times New Roman" w:cs="Times New Roman"/>
          <w:sz w:val="28"/>
          <w:szCs w:val="28"/>
        </w:rPr>
        <w:t>     Указанными нормативными документами установлена процедура категоризации и паспортизации объектов (территорий) в зависимости от опасности террористических угроз, требования к антитеррористической защищённости в соответствии с установленной категорией, определены уполномоченные органы и формы паспорта безопасности этих объектов. </w:t>
      </w:r>
    </w:p>
    <w:p w:rsidR="00973E75" w:rsidRPr="00973E75" w:rsidRDefault="00973E75" w:rsidP="00973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E75">
        <w:rPr>
          <w:rFonts w:ascii="Times New Roman" w:hAnsi="Times New Roman" w:cs="Times New Roman"/>
          <w:sz w:val="28"/>
          <w:szCs w:val="28"/>
        </w:rPr>
        <w:t>     Также внесены изменения в требования к антитеррористической защищенности объектов спорта, согласно которым одной из мер противодействия терроризму на таких объектах установлено выявление и предотвращение несанкционированного проноса (провоза) и применения на объектах спорта токсичных химикатов, отравляющих веществ и патогенных биологических агентов, в том числе при их получении с использованием почтовых отправлений (постановление Правительства РФ от 09.11.2019 № 1434).</w:t>
      </w:r>
    </w:p>
    <w:p w:rsidR="00973E75" w:rsidRPr="00973E75" w:rsidRDefault="00973E75" w:rsidP="00973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D8C" w:rsidRPr="00973E75" w:rsidRDefault="00973E75" w:rsidP="00973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E75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         </w:t>
      </w:r>
      <w:proofErr w:type="spellStart"/>
      <w:r w:rsidRPr="00973E75">
        <w:rPr>
          <w:rFonts w:ascii="Times New Roman" w:hAnsi="Times New Roman" w:cs="Times New Roman"/>
          <w:sz w:val="28"/>
          <w:szCs w:val="28"/>
        </w:rPr>
        <w:t>Атюков</w:t>
      </w:r>
      <w:proofErr w:type="spellEnd"/>
      <w:r w:rsidRPr="00973E75">
        <w:rPr>
          <w:rFonts w:ascii="Times New Roman" w:hAnsi="Times New Roman" w:cs="Times New Roman"/>
          <w:sz w:val="28"/>
          <w:szCs w:val="28"/>
        </w:rPr>
        <w:t xml:space="preserve"> И.Г.</w:t>
      </w:r>
    </w:p>
    <w:sectPr w:rsidR="00542D8C" w:rsidRPr="0097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27"/>
    <w:rsid w:val="00542D8C"/>
    <w:rsid w:val="00973E75"/>
    <w:rsid w:val="00BB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A9410-586E-439C-A01C-C9CF4DCB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3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cp:lastPrinted>2019-12-16T07:13:00Z</cp:lastPrinted>
  <dcterms:created xsi:type="dcterms:W3CDTF">2019-12-16T07:13:00Z</dcterms:created>
  <dcterms:modified xsi:type="dcterms:W3CDTF">2019-12-16T07:14:00Z</dcterms:modified>
</cp:coreProperties>
</file>