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7D" w:rsidRPr="0058657D" w:rsidRDefault="0058657D">
      <w:pPr>
        <w:pStyle w:val="ConsPlusTitlePage"/>
        <w:rPr>
          <w:rFonts w:ascii="Times New Roman" w:hAnsi="Times New Roman" w:cs="Times New Roman"/>
        </w:rPr>
      </w:pPr>
      <w:bookmarkStart w:id="0" w:name="_GoBack"/>
      <w:r w:rsidRPr="0058657D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58657D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58657D">
        <w:rPr>
          <w:rFonts w:ascii="Times New Roman" w:hAnsi="Times New Roman" w:cs="Times New Roman"/>
        </w:rPr>
        <w:br/>
      </w:r>
    </w:p>
    <w:p w:rsidR="0058657D" w:rsidRPr="0058657D" w:rsidRDefault="0058657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ГУБЕРНАТОР МОСКОВСКОЙ ОБЛАСТИ</w:t>
      </w: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ПОСТАНОВЛЕНИЕ</w:t>
      </w: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от 24 июня 2014 г. N 115-ПГ</w:t>
      </w: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ОБ УТВЕРЖДЕНИИ ПОЛОЖЕНИЯ О КОМИССИЯХ ПО СОБЛЮДЕНИЮ</w:t>
      </w: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ТРЕБОВАНИЙ К СЛУЖЕБНОМУ ПОВЕДЕНИЮ МУНИЦИПАЛЬНЫХ СЛУЖАЩИХ</w:t>
      </w: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МУНИЦИПАЛЬНЫХ ОБРАЗОВАНИЙ МОСКОВСКОЙ ОБЛАСТИ</w:t>
      </w: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И УРЕГУЛИРОВАНИЮ КОНФЛИКТА ИНТЕРЕСОВ</w:t>
      </w:r>
    </w:p>
    <w:p w:rsidR="0058657D" w:rsidRPr="0058657D" w:rsidRDefault="0058657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657D" w:rsidRPr="00586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7D" w:rsidRPr="0058657D" w:rsidRDefault="00586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7D" w:rsidRPr="0058657D" w:rsidRDefault="00586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57D" w:rsidRPr="0058657D" w:rsidRDefault="00586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657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8657D" w:rsidRPr="0058657D" w:rsidRDefault="00586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657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>
              <w:r w:rsidRPr="0058657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8657D">
              <w:rPr>
                <w:rFonts w:ascii="Times New Roman" w:hAnsi="Times New Roman" w:cs="Times New Roman"/>
                <w:color w:val="392C69"/>
              </w:rPr>
              <w:t xml:space="preserve"> Губернатора МО от 31.03.2022 N 94-ПГ)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7D" w:rsidRPr="0058657D" w:rsidRDefault="00586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 xml:space="preserve">В соответствии с Федеральным </w:t>
      </w:r>
      <w:hyperlink r:id="rId6">
        <w:r w:rsidRPr="0058657D">
          <w:rPr>
            <w:rFonts w:ascii="Times New Roman" w:hAnsi="Times New Roman" w:cs="Times New Roman"/>
            <w:color w:val="0000FF"/>
          </w:rPr>
          <w:t>законом</w:t>
        </w:r>
      </w:hyperlink>
      <w:r w:rsidRPr="0058657D">
        <w:rPr>
          <w:rFonts w:ascii="Times New Roman" w:hAnsi="Times New Roman" w:cs="Times New Roman"/>
        </w:rPr>
        <w:t xml:space="preserve"> от 02.03.2007 N 25-ФЗ "О муниципальной службе в Российской Федерации", Федеральным </w:t>
      </w:r>
      <w:hyperlink r:id="rId7">
        <w:r w:rsidRPr="0058657D">
          <w:rPr>
            <w:rFonts w:ascii="Times New Roman" w:hAnsi="Times New Roman" w:cs="Times New Roman"/>
            <w:color w:val="0000FF"/>
          </w:rPr>
          <w:t>законом</w:t>
        </w:r>
      </w:hyperlink>
      <w:r w:rsidRPr="0058657D">
        <w:rPr>
          <w:rFonts w:ascii="Times New Roman" w:hAnsi="Times New Roman" w:cs="Times New Roman"/>
        </w:rPr>
        <w:t xml:space="preserve"> от 25.12.2008 N 273-ФЗ "О противодействии коррупции", руководствуясь </w:t>
      </w:r>
      <w:hyperlink r:id="rId8">
        <w:r w:rsidRPr="0058657D">
          <w:rPr>
            <w:rFonts w:ascii="Times New Roman" w:hAnsi="Times New Roman" w:cs="Times New Roman"/>
            <w:color w:val="0000FF"/>
          </w:rPr>
          <w:t>Указом</w:t>
        </w:r>
      </w:hyperlink>
      <w:r w:rsidRPr="0058657D">
        <w:rPr>
          <w:rFonts w:ascii="Times New Roman" w:hAnsi="Times New Roman" w:cs="Times New Roman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и в целях реализации </w:t>
      </w:r>
      <w:hyperlink r:id="rId9">
        <w:r w:rsidRPr="0058657D">
          <w:rPr>
            <w:rFonts w:ascii="Times New Roman" w:hAnsi="Times New Roman" w:cs="Times New Roman"/>
            <w:color w:val="0000FF"/>
          </w:rPr>
          <w:t>Закона</w:t>
        </w:r>
      </w:hyperlink>
      <w:r w:rsidRPr="0058657D">
        <w:rPr>
          <w:rFonts w:ascii="Times New Roman" w:hAnsi="Times New Roman" w:cs="Times New Roman"/>
        </w:rPr>
        <w:t xml:space="preserve"> Московской области N 137/2007-ОЗ "О муниципальной службе в Московской области" постановляю: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 xml:space="preserve">1. Утвердить прилагаемое </w:t>
      </w:r>
      <w:hyperlink w:anchor="P30">
        <w:r w:rsidRPr="0058657D">
          <w:rPr>
            <w:rFonts w:ascii="Times New Roman" w:hAnsi="Times New Roman" w:cs="Times New Roman"/>
            <w:color w:val="0000FF"/>
          </w:rPr>
          <w:t>Положение</w:t>
        </w:r>
      </w:hyperlink>
      <w:r w:rsidRPr="0058657D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2. Главному управлению по информационной политике Московской области опубликовать настоящее постановление в газете "Ежедневные новости. Подмосковье" и разместить (опубликовать) на Интернет-портале Правительства Московской области.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 xml:space="preserve">3. Утратил силу. - </w:t>
      </w:r>
      <w:hyperlink r:id="rId10">
        <w:r w:rsidRPr="0058657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8657D">
        <w:rPr>
          <w:rFonts w:ascii="Times New Roman" w:hAnsi="Times New Roman" w:cs="Times New Roman"/>
        </w:rPr>
        <w:t xml:space="preserve"> Губернатора МО от 31.03.2022 N 94-ПГ.</w:t>
      </w: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jc w:val="right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Губернатор Московской области</w:t>
      </w:r>
    </w:p>
    <w:p w:rsidR="0058657D" w:rsidRPr="0058657D" w:rsidRDefault="0058657D">
      <w:pPr>
        <w:pStyle w:val="ConsPlusNormal"/>
        <w:jc w:val="right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А.Ю. Воробьев</w:t>
      </w: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Утверждено</w:t>
      </w:r>
    </w:p>
    <w:p w:rsidR="0058657D" w:rsidRPr="0058657D" w:rsidRDefault="0058657D">
      <w:pPr>
        <w:pStyle w:val="ConsPlusNormal"/>
        <w:jc w:val="right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постановлением Губернатора</w:t>
      </w:r>
    </w:p>
    <w:p w:rsidR="0058657D" w:rsidRPr="0058657D" w:rsidRDefault="0058657D">
      <w:pPr>
        <w:pStyle w:val="ConsPlusNormal"/>
        <w:jc w:val="right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Московской области</w:t>
      </w:r>
    </w:p>
    <w:p w:rsidR="0058657D" w:rsidRPr="0058657D" w:rsidRDefault="0058657D">
      <w:pPr>
        <w:pStyle w:val="ConsPlusNormal"/>
        <w:jc w:val="right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от 24 июня 2014 г. N 115-ПГ</w:t>
      </w: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58657D">
        <w:rPr>
          <w:rFonts w:ascii="Times New Roman" w:hAnsi="Times New Roman" w:cs="Times New Roman"/>
        </w:rPr>
        <w:t>ПОЛОЖЕНИЕ</w:t>
      </w: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О КОМИССИЯХ ПО СОБЛЮДЕНИЮ ТРЕБОВАНИЙ К СЛУЖЕБНОМУ ПОВЕДЕНИЮ</w:t>
      </w: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МУНИЦИПАЛЬНЫХ СЛУЖАЩИХ МУНИЦИПАЛЬНЫХ ОБРАЗОВАНИЙ</w:t>
      </w:r>
    </w:p>
    <w:p w:rsidR="0058657D" w:rsidRPr="0058657D" w:rsidRDefault="0058657D">
      <w:pPr>
        <w:pStyle w:val="ConsPlusTitle"/>
        <w:jc w:val="center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МОСКОВСКОЙ ОБЛАСТИ И УРЕГУЛИРОВАНИЮ КОНФЛИКТА ИНТЕРЕСОВ</w:t>
      </w:r>
    </w:p>
    <w:p w:rsidR="0058657D" w:rsidRPr="0058657D" w:rsidRDefault="0058657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657D" w:rsidRPr="00586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7D" w:rsidRPr="0058657D" w:rsidRDefault="00586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7D" w:rsidRPr="0058657D" w:rsidRDefault="00586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57D" w:rsidRPr="0058657D" w:rsidRDefault="00586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657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8657D" w:rsidRPr="0058657D" w:rsidRDefault="00586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657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1">
              <w:r w:rsidRPr="0058657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8657D">
              <w:rPr>
                <w:rFonts w:ascii="Times New Roman" w:hAnsi="Times New Roman" w:cs="Times New Roman"/>
                <w:color w:val="392C69"/>
              </w:rPr>
              <w:t xml:space="preserve"> Губернатора МО от 31.03.2022 N 94-ПГ)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57D" w:rsidRPr="0058657D" w:rsidRDefault="00586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 xml:space="preserve">1. Настоящим Положением определяется порядок образования комиссий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 (далее - комиссии, комиссия), образуемых в органах местного самоуправления муниципальных образований Московской области (далее - органы местного самоуправления) в соответствии с Федеральным </w:t>
      </w:r>
      <w:hyperlink r:id="rId12">
        <w:r w:rsidRPr="0058657D">
          <w:rPr>
            <w:rFonts w:ascii="Times New Roman" w:hAnsi="Times New Roman" w:cs="Times New Roman"/>
            <w:color w:val="0000FF"/>
          </w:rPr>
          <w:t>законом</w:t>
        </w:r>
      </w:hyperlink>
      <w:r w:rsidRPr="0058657D">
        <w:rPr>
          <w:rFonts w:ascii="Times New Roman" w:hAnsi="Times New Roman" w:cs="Times New Roman"/>
        </w:rPr>
        <w:t xml:space="preserve"> от 02.03.2007 N 25-ФЗ "О муниципальной службе в Российской Федерации" и Федеральным </w:t>
      </w:r>
      <w:hyperlink r:id="rId13">
        <w:r w:rsidRPr="0058657D">
          <w:rPr>
            <w:rFonts w:ascii="Times New Roman" w:hAnsi="Times New Roman" w:cs="Times New Roman"/>
            <w:color w:val="0000FF"/>
          </w:rPr>
          <w:t>законом</w:t>
        </w:r>
      </w:hyperlink>
      <w:r w:rsidRPr="0058657D">
        <w:rPr>
          <w:rFonts w:ascii="Times New Roman" w:hAnsi="Times New Roman" w:cs="Times New Roman"/>
        </w:rPr>
        <w:t xml:space="preserve"> от 25.12.2008 N 273-ФЗ "О противодействии коррупции".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 xml:space="preserve">2. Комиссии в своей деятельности руководствуются </w:t>
      </w:r>
      <w:hyperlink r:id="rId14">
        <w:r w:rsidRPr="0058657D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58657D">
        <w:rPr>
          <w:rFonts w:ascii="Times New Roman" w:hAnsi="Times New Roman" w:cs="Times New Roman"/>
        </w:rPr>
        <w:t xml:space="preserve"> Российской Федерации, </w:t>
      </w:r>
      <w:r w:rsidRPr="0058657D">
        <w:rPr>
          <w:rFonts w:ascii="Times New Roman" w:hAnsi="Times New Roman" w:cs="Times New Roman"/>
        </w:rPr>
        <w:lastRenderedPageBreak/>
        <w:t>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Московской области, настоящим Положением, а также правовыми актами органов местного самоуправления.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3. Основной задачей комиссий является содействие органам местного самоуправления: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а) в обеспечении соблюдения муниципальными служащими муниципальных образований Московской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Российской Федерации (далее - требования к служебному поведению и (или) требования об урегулировании конфликта интересов);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б) в осуществлении в органе местного самоуправления мер по предупреждению коррупции.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4. Комиссии рассматривают вопросы, связанные с соблюдением требований к служебному поведению муниципальных служащих и (или) требований об урегулировании конфликта интересов, в органах местного самоуправления.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самоуправления, рассматриваются комиссией соответствующего органа местного самоуправления.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Комиссия образуется правовым актом органа местного самоуправления. Порядок деятельности комиссии, а также ее состав утверждаются руководителем органа местного самоуправления в соответствии с настоящим Положением.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6. В состав комиссии входят: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заместитель руководителя органа местного самоуправления (председатель комиссии), руководитель подразделения, ответственного за профилактику коррупционных и иных правонарушений, или должностное лицо, ответственное за профилактику коррупционных и иных правонарушений, органа местного самоуправления (секретарь комиссии),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руководителем.</w:t>
      </w: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 xml:space="preserve">(в ред. </w:t>
      </w:r>
      <w:hyperlink r:id="rId15">
        <w:r w:rsidRPr="0058657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8657D">
        <w:rPr>
          <w:rFonts w:ascii="Times New Roman" w:hAnsi="Times New Roman" w:cs="Times New Roman"/>
        </w:rPr>
        <w:t xml:space="preserve"> Губернатора МО от 31.03.2022 N 94-ПГ)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7. Руководитель органа местного самоуправления вправе принять решение о включении в состав комиссии: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а) представителя общественной палаты муниципального образования, образованного в соответствии с законодательством;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б) представителя общественной организации ветеранов муниципального образования;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в) представителя профсоюзной организации, действующей в установленном порядке в органе местного самоуправления;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г) представителя (представителей)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lastRenderedPageBreak/>
        <w:t>10. В заседаниях комиссии с правом совещательного голоса участвуют: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8657D" w:rsidRPr="0058657D" w:rsidRDefault="005865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8657D">
        <w:rPr>
          <w:rFonts w:ascii="Times New Roman" w:hAnsi="Times New Roman" w:cs="Times New Roman"/>
        </w:rPr>
        <w:t>11. Решение комиссии оформляется протоколом в порядке, определяемом правовым актом органа местного самоуправления.</w:t>
      </w: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jc w:val="both"/>
        <w:rPr>
          <w:rFonts w:ascii="Times New Roman" w:hAnsi="Times New Roman" w:cs="Times New Roman"/>
        </w:rPr>
      </w:pPr>
    </w:p>
    <w:p w:rsidR="0058657D" w:rsidRPr="0058657D" w:rsidRDefault="005865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705C99" w:rsidRPr="0058657D" w:rsidRDefault="00705C99"/>
    <w:sectPr w:rsidR="00705C99" w:rsidRPr="0058657D" w:rsidSect="0032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7D"/>
    <w:rsid w:val="002C7205"/>
    <w:rsid w:val="0058657D"/>
    <w:rsid w:val="00645BEB"/>
    <w:rsid w:val="00705C99"/>
    <w:rsid w:val="007720CB"/>
    <w:rsid w:val="009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18DA-AC4C-4CB4-88F0-B2F9A4FC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7D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58657D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58657D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5D4B52A5FA0CD46B5C3E3A6DB916D75E7248169489A47ECA4CA6C97559D977F68FB628DF112C3447CB3E812J4y2N" TargetMode="External"/><Relationship Id="rId13" Type="http://schemas.openxmlformats.org/officeDocument/2006/relationships/hyperlink" Target="consultantplus://offline/ref=03B5D4B52A5FA0CD46B5C3E3A6DB916D75E722836A4D9A47ECA4CA6C97559D977F68FB628DF112C3447CB3E812J4y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B5D4B52A5FA0CD46B5C3E3A6DB916D75E722836A4D9A47ECA4CA6C97559D977F68FB628DF112C3447CB3E812J4y2N" TargetMode="External"/><Relationship Id="rId12" Type="http://schemas.openxmlformats.org/officeDocument/2006/relationships/hyperlink" Target="consultantplus://offline/ref=03B5D4B52A5FA0CD46B5C3E3A6DB916D72EE22836C4D9A47ECA4CA6C97559D977F68FB628DF112C3447CB3E812J4y2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B5D4B52A5FA0CD46B5C3E3A6DB916D72EE22836C4D9A47ECA4CA6C97559D976D68A36D8CFC58920837BCEA165EA0936B67AE8EJDyAN" TargetMode="External"/><Relationship Id="rId11" Type="http://schemas.openxmlformats.org/officeDocument/2006/relationships/hyperlink" Target="consultantplus://offline/ref=03B5D4B52A5FA0CD46B5C2EDB3DB916D72E32481684A9A47ECA4CA6C97559D976D68A36E8FF70CC14E69E5B95415AD99737BAE84C62AC744J6yAN" TargetMode="External"/><Relationship Id="rId5" Type="http://schemas.openxmlformats.org/officeDocument/2006/relationships/hyperlink" Target="consultantplus://offline/ref=03B5D4B52A5FA0CD46B5C2EDB3DB916D72E32481684A9A47ECA4CA6C97559D976D68A36E8FF70CC14C69E5B95415AD99737BAE84C62AC744J6yAN" TargetMode="External"/><Relationship Id="rId15" Type="http://schemas.openxmlformats.org/officeDocument/2006/relationships/hyperlink" Target="consultantplus://offline/ref=03B5D4B52A5FA0CD46B5C2EDB3DB916D72E32481684A9A47ECA4CA6C97559D976D68A36E8FF70CC14F69E5B95415AD99737BAE84C62AC744J6yAN" TargetMode="External"/><Relationship Id="rId10" Type="http://schemas.openxmlformats.org/officeDocument/2006/relationships/hyperlink" Target="consultantplus://offline/ref=03B5D4B52A5FA0CD46B5C2EDB3DB916D72E32481684A9A47ECA4CA6C97559D976D68A36E8FF70CC14D69E5B95415AD99737BAE84C62AC744J6y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B5D4B52A5FA0CD46B5C2EDB3DB916D72E020876F4A9A47ECA4CA6C97559D976D68A36E8FF708C34969E5B95415AD99737BAE84C62AC744J6yAN" TargetMode="External"/><Relationship Id="rId14" Type="http://schemas.openxmlformats.org/officeDocument/2006/relationships/hyperlink" Target="consultantplus://offline/ref=03B5D4B52A5FA0CD46B5C3E3A6DB916D73EE2683651FCD45BDF1C4699F05C7877B21AC6991F704DD4E62B3JEy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2022-08-26T13:50:00Z</dcterms:created>
  <dcterms:modified xsi:type="dcterms:W3CDTF">2022-08-26T13:50:00Z</dcterms:modified>
</cp:coreProperties>
</file>