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EDE" w:rsidRPr="00D41CED" w:rsidRDefault="007D1EDE" w:rsidP="007D1ED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sz w:val="32"/>
          <w:szCs w:val="32"/>
        </w:rPr>
      </w:pPr>
      <w:r w:rsidRPr="00D41CED">
        <w:rPr>
          <w:rFonts w:ascii="Times New Roman CYR" w:hAnsi="Times New Roman CYR" w:cs="Times New Roman CYR"/>
          <w:b/>
          <w:sz w:val="32"/>
          <w:szCs w:val="32"/>
        </w:rPr>
        <w:t>СОВЕТ ДЕПУТАТОВ ГОРОДА РЕУТОВ</w:t>
      </w:r>
    </w:p>
    <w:p w:rsidR="007D1EDE" w:rsidRPr="00D41CED" w:rsidRDefault="007D1EDE" w:rsidP="007D1ED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sz w:val="32"/>
          <w:szCs w:val="32"/>
        </w:rPr>
      </w:pPr>
      <w:r w:rsidRPr="00D41CED">
        <w:rPr>
          <w:rFonts w:ascii="Times New Roman CYR" w:hAnsi="Times New Roman CYR" w:cs="Times New Roman CYR"/>
          <w:b/>
          <w:sz w:val="32"/>
          <w:szCs w:val="32"/>
        </w:rPr>
        <w:t>РЕШЕНИЕ</w:t>
      </w:r>
    </w:p>
    <w:p w:rsidR="007D1EDE" w:rsidRPr="00D41CED" w:rsidRDefault="007D1EDE" w:rsidP="007D1ED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D41CED">
        <w:rPr>
          <w:rFonts w:ascii="Times New Roman CYR" w:hAnsi="Times New Roman CYR" w:cs="Times New Roman CYR"/>
          <w:sz w:val="28"/>
          <w:szCs w:val="28"/>
        </w:rPr>
        <w:t xml:space="preserve">от </w:t>
      </w:r>
      <w:r>
        <w:rPr>
          <w:rFonts w:ascii="Times New Roman CYR" w:hAnsi="Times New Roman CYR" w:cs="Times New Roman CYR"/>
          <w:sz w:val="28"/>
          <w:szCs w:val="28"/>
        </w:rPr>
        <w:t>6 ноября 2013 года</w:t>
      </w:r>
      <w:r w:rsidRPr="00D41CED">
        <w:rPr>
          <w:rFonts w:ascii="Times New Roman CYR" w:hAnsi="Times New Roman CYR" w:cs="Times New Roman CYR"/>
          <w:sz w:val="28"/>
          <w:szCs w:val="28"/>
        </w:rPr>
        <w:t xml:space="preserve"> № </w:t>
      </w:r>
      <w:r>
        <w:rPr>
          <w:rFonts w:ascii="Times New Roman CYR" w:hAnsi="Times New Roman CYR" w:cs="Times New Roman CYR"/>
          <w:sz w:val="28"/>
          <w:szCs w:val="28"/>
        </w:rPr>
        <w:t>444/81</w:t>
      </w:r>
    </w:p>
    <w:p w:rsidR="007D1EDE" w:rsidRDefault="007D1EDE" w:rsidP="007D1E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D1EDE" w:rsidRDefault="007D1EDE" w:rsidP="007D1ED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 </w:t>
      </w:r>
      <w:proofErr w:type="gramStart"/>
      <w:r>
        <w:rPr>
          <w:rFonts w:ascii="Times New Roman CYR" w:hAnsi="Times New Roman CYR" w:cs="Times New Roman CYR"/>
        </w:rPr>
        <w:t>внесении</w:t>
      </w:r>
      <w:proofErr w:type="gramEnd"/>
      <w:r>
        <w:rPr>
          <w:rFonts w:ascii="Times New Roman CYR" w:hAnsi="Times New Roman CYR" w:cs="Times New Roman CYR"/>
        </w:rPr>
        <w:t xml:space="preserve"> изменений в Решение </w:t>
      </w:r>
      <w:proofErr w:type="spellStart"/>
      <w:r>
        <w:rPr>
          <w:rFonts w:ascii="Times New Roman CYR" w:hAnsi="Times New Roman CYR" w:cs="Times New Roman CYR"/>
        </w:rPr>
        <w:t>Реутовского</w:t>
      </w:r>
      <w:proofErr w:type="spellEnd"/>
      <w:r>
        <w:rPr>
          <w:rFonts w:ascii="Times New Roman CYR" w:hAnsi="Times New Roman CYR" w:cs="Times New Roman CYR"/>
        </w:rPr>
        <w:t xml:space="preserve"> городского Совета депутатов </w:t>
      </w:r>
    </w:p>
    <w:p w:rsidR="007D1EDE" w:rsidRDefault="007D1EDE" w:rsidP="007D1ED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от 23.11.2005 №</w:t>
      </w:r>
      <w:r>
        <w:rPr>
          <w:lang w:val="en-US"/>
        </w:rPr>
        <w:t> </w:t>
      </w:r>
      <w:r w:rsidRPr="00F54C70">
        <w:t>57/2005-</w:t>
      </w:r>
      <w:r>
        <w:rPr>
          <w:rFonts w:ascii="Times New Roman CYR" w:hAnsi="Times New Roman CYR" w:cs="Times New Roman CYR"/>
        </w:rPr>
        <w:t xml:space="preserve">НА </w:t>
      </w:r>
      <w:r w:rsidRPr="00F54C70">
        <w:t>«</w:t>
      </w:r>
      <w:r>
        <w:rPr>
          <w:rFonts w:ascii="Times New Roman CYR" w:hAnsi="Times New Roman CYR" w:cs="Times New Roman CYR"/>
        </w:rPr>
        <w:t>Об установлении и введении в действие земельного налога в городе Реутове</w:t>
      </w:r>
      <w:r w:rsidRPr="00F54C70">
        <w:t>» (</w:t>
      </w:r>
      <w:r>
        <w:rPr>
          <w:rFonts w:ascii="Times New Roman CYR" w:hAnsi="Times New Roman CYR" w:cs="Times New Roman CYR"/>
        </w:rPr>
        <w:t xml:space="preserve">с учётом изменений и дополнений, внесённых Решениями </w:t>
      </w:r>
      <w:proofErr w:type="spellStart"/>
      <w:r>
        <w:rPr>
          <w:rFonts w:ascii="Times New Roman CYR" w:hAnsi="Times New Roman CYR" w:cs="Times New Roman CYR"/>
        </w:rPr>
        <w:t>Реутовского</w:t>
      </w:r>
      <w:proofErr w:type="spellEnd"/>
      <w:r>
        <w:rPr>
          <w:rFonts w:ascii="Times New Roman CYR" w:hAnsi="Times New Roman CYR" w:cs="Times New Roman CYR"/>
        </w:rPr>
        <w:t xml:space="preserve"> городского Совета депутатов  от 01.11.2006 №</w:t>
      </w:r>
      <w:r>
        <w:rPr>
          <w:lang w:val="en-US"/>
        </w:rPr>
        <w:t> </w:t>
      </w:r>
      <w:r w:rsidRPr="00F54C70">
        <w:t>57/2006-</w:t>
      </w:r>
      <w:r>
        <w:rPr>
          <w:rFonts w:ascii="Times New Roman CYR" w:hAnsi="Times New Roman CYR" w:cs="Times New Roman CYR"/>
        </w:rPr>
        <w:t>НА, от 16.07.2007 №</w:t>
      </w:r>
      <w:r>
        <w:rPr>
          <w:lang w:val="en-US"/>
        </w:rPr>
        <w:t> </w:t>
      </w:r>
      <w:r w:rsidRPr="00F54C70">
        <w:t>83/2007-</w:t>
      </w:r>
      <w:r>
        <w:rPr>
          <w:rFonts w:ascii="Times New Roman CYR" w:hAnsi="Times New Roman CYR" w:cs="Times New Roman CYR"/>
        </w:rPr>
        <w:t>НА, от 31.10.2007 №</w:t>
      </w:r>
      <w:r>
        <w:rPr>
          <w:lang w:val="en-US"/>
        </w:rPr>
        <w:t> </w:t>
      </w:r>
      <w:r w:rsidRPr="00F54C70">
        <w:t>106/2007-</w:t>
      </w:r>
      <w:r>
        <w:rPr>
          <w:rFonts w:ascii="Times New Roman CYR" w:hAnsi="Times New Roman CYR" w:cs="Times New Roman CYR"/>
        </w:rPr>
        <w:t>НА, от 26.11.2007 №</w:t>
      </w:r>
      <w:r>
        <w:rPr>
          <w:lang w:val="en-US"/>
        </w:rPr>
        <w:t> </w:t>
      </w:r>
      <w:r w:rsidRPr="00F54C70">
        <w:t>120/2007-</w:t>
      </w:r>
      <w:r>
        <w:rPr>
          <w:rFonts w:ascii="Times New Roman CYR" w:hAnsi="Times New Roman CYR" w:cs="Times New Roman CYR"/>
        </w:rPr>
        <w:t>НА, от 26.11.2008 №</w:t>
      </w:r>
      <w:r>
        <w:rPr>
          <w:lang w:val="en-US"/>
        </w:rPr>
        <w:t> </w:t>
      </w:r>
      <w:r w:rsidRPr="00F54C70">
        <w:t>96/2008-</w:t>
      </w:r>
      <w:r>
        <w:rPr>
          <w:rFonts w:ascii="Times New Roman CYR" w:hAnsi="Times New Roman CYR" w:cs="Times New Roman CYR"/>
        </w:rPr>
        <w:t>НА, от 25.03.2009 №</w:t>
      </w:r>
      <w:r>
        <w:rPr>
          <w:lang w:val="en-US"/>
        </w:rPr>
        <w:t> </w:t>
      </w:r>
      <w:r w:rsidRPr="00F54C70">
        <w:t>12/2009-</w:t>
      </w:r>
      <w:r>
        <w:rPr>
          <w:rFonts w:ascii="Times New Roman CYR" w:hAnsi="Times New Roman CYR" w:cs="Times New Roman CYR"/>
        </w:rPr>
        <w:t>НА, от 29.09.2010 №</w:t>
      </w:r>
      <w:r>
        <w:rPr>
          <w:lang w:val="en-US"/>
        </w:rPr>
        <w:t> </w:t>
      </w:r>
      <w:r w:rsidRPr="00F54C70">
        <w:t>78/2010-</w:t>
      </w:r>
      <w:r>
        <w:rPr>
          <w:rFonts w:ascii="Times New Roman CYR" w:hAnsi="Times New Roman CYR" w:cs="Times New Roman CYR"/>
        </w:rPr>
        <w:t>НА (в ред. от 11.04.2012 №242/36</w:t>
      </w:r>
      <w:proofErr w:type="gramEnd"/>
      <w:r>
        <w:rPr>
          <w:rFonts w:ascii="Times New Roman CYR" w:hAnsi="Times New Roman CYR" w:cs="Times New Roman CYR"/>
        </w:rPr>
        <w:t xml:space="preserve">), от 26.10.2011 №181/23) </w:t>
      </w:r>
    </w:p>
    <w:p w:rsidR="007D1EDE" w:rsidRPr="00F54C70" w:rsidRDefault="007D1EDE" w:rsidP="007D1EDE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</w:p>
    <w:p w:rsidR="007D1EDE" w:rsidRDefault="007D1EDE" w:rsidP="007D1EDE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Совет депутатов города Реутов решил:</w:t>
      </w:r>
    </w:p>
    <w:p w:rsidR="007D1EDE" w:rsidRDefault="007D1EDE" w:rsidP="007D1EDE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 CYR" w:hAnsi="Times New Roman CYR" w:cs="Times New Roman CYR"/>
        </w:rPr>
      </w:pPr>
      <w:r w:rsidRPr="00F54C70">
        <w:t xml:space="preserve">1. </w:t>
      </w:r>
      <w:proofErr w:type="gramStart"/>
      <w:r>
        <w:rPr>
          <w:rFonts w:ascii="Times New Roman CYR" w:hAnsi="Times New Roman CYR" w:cs="Times New Roman CYR"/>
        </w:rPr>
        <w:t>В соответствии с главой 31 Налогового кодекса Российской Федерации, руководствуясь статьёй 16 Федерального закона от 06.10.2003 №</w:t>
      </w:r>
      <w:r>
        <w:rPr>
          <w:lang w:val="en-US"/>
        </w:rPr>
        <w:t> </w:t>
      </w:r>
      <w:r w:rsidRPr="00F54C70">
        <w:t>131-</w:t>
      </w:r>
      <w:r>
        <w:rPr>
          <w:rFonts w:ascii="Times New Roman CYR" w:hAnsi="Times New Roman CYR" w:cs="Times New Roman CYR"/>
        </w:rPr>
        <w:t xml:space="preserve">ФЗ </w:t>
      </w:r>
      <w:r w:rsidRPr="00F54C70">
        <w:t>«</w:t>
      </w:r>
      <w:r>
        <w:rPr>
          <w:rFonts w:ascii="Times New Roman CYR" w:hAnsi="Times New Roman CYR" w:cs="Times New Roman CYR"/>
        </w:rPr>
        <w:t>Об общих принципах организации местного самоуправления в Российской Федерации</w:t>
      </w:r>
      <w:r w:rsidRPr="00F54C70">
        <w:t xml:space="preserve">» </w:t>
      </w:r>
      <w:r>
        <w:rPr>
          <w:rFonts w:ascii="Times New Roman CYR" w:hAnsi="Times New Roman CYR" w:cs="Times New Roman CYR"/>
        </w:rPr>
        <w:t xml:space="preserve">внести в Решение </w:t>
      </w:r>
      <w:proofErr w:type="spellStart"/>
      <w:r>
        <w:rPr>
          <w:rFonts w:ascii="Times New Roman CYR" w:hAnsi="Times New Roman CYR" w:cs="Times New Roman CYR"/>
        </w:rPr>
        <w:t>Реутовского</w:t>
      </w:r>
      <w:proofErr w:type="spellEnd"/>
      <w:r>
        <w:rPr>
          <w:rFonts w:ascii="Times New Roman CYR" w:hAnsi="Times New Roman CYR" w:cs="Times New Roman CYR"/>
        </w:rPr>
        <w:t xml:space="preserve"> городского Совета депутатов от 23.11.2005 №</w:t>
      </w:r>
      <w:r>
        <w:rPr>
          <w:lang w:val="en-US"/>
        </w:rPr>
        <w:t> </w:t>
      </w:r>
      <w:r w:rsidRPr="00F54C70">
        <w:t>57/2005-</w:t>
      </w:r>
      <w:r>
        <w:rPr>
          <w:rFonts w:ascii="Times New Roman CYR" w:hAnsi="Times New Roman CYR" w:cs="Times New Roman CYR"/>
        </w:rPr>
        <w:t xml:space="preserve">НА </w:t>
      </w:r>
      <w:r w:rsidRPr="00F54C70">
        <w:t>«</w:t>
      </w:r>
      <w:r>
        <w:rPr>
          <w:rFonts w:ascii="Times New Roman CYR" w:hAnsi="Times New Roman CYR" w:cs="Times New Roman CYR"/>
        </w:rPr>
        <w:t>Об установлении и введении в действие земельного налога в городе Реутове</w:t>
      </w:r>
      <w:r w:rsidRPr="00F54C70">
        <w:t>» (</w:t>
      </w:r>
      <w:r>
        <w:rPr>
          <w:rFonts w:ascii="Times New Roman CYR" w:hAnsi="Times New Roman CYR" w:cs="Times New Roman CYR"/>
        </w:rPr>
        <w:t xml:space="preserve">с учётом изменений и дополнений, внесённых Решениями </w:t>
      </w:r>
      <w:proofErr w:type="spellStart"/>
      <w:r>
        <w:rPr>
          <w:rFonts w:ascii="Times New Roman CYR" w:hAnsi="Times New Roman CYR" w:cs="Times New Roman CYR"/>
        </w:rPr>
        <w:t>Реутовского</w:t>
      </w:r>
      <w:proofErr w:type="spellEnd"/>
      <w:r>
        <w:rPr>
          <w:rFonts w:ascii="Times New Roman CYR" w:hAnsi="Times New Roman CYR" w:cs="Times New Roman CYR"/>
        </w:rPr>
        <w:t xml:space="preserve"> городского Совета депутатов от</w:t>
      </w:r>
      <w:proofErr w:type="gramEnd"/>
      <w:r>
        <w:rPr>
          <w:rFonts w:ascii="Times New Roman CYR" w:hAnsi="Times New Roman CYR" w:cs="Times New Roman CYR"/>
        </w:rPr>
        <w:t xml:space="preserve"> </w:t>
      </w:r>
      <w:proofErr w:type="gramStart"/>
      <w:r>
        <w:rPr>
          <w:rFonts w:ascii="Times New Roman CYR" w:hAnsi="Times New Roman CYR" w:cs="Times New Roman CYR"/>
        </w:rPr>
        <w:t>01.11.2006 №</w:t>
      </w:r>
      <w:r>
        <w:rPr>
          <w:lang w:val="en-US"/>
        </w:rPr>
        <w:t> </w:t>
      </w:r>
      <w:r w:rsidRPr="00F54C70">
        <w:t>57/2006-</w:t>
      </w:r>
      <w:r>
        <w:rPr>
          <w:rFonts w:ascii="Times New Roman CYR" w:hAnsi="Times New Roman CYR" w:cs="Times New Roman CYR"/>
        </w:rPr>
        <w:t>НА, от 16.07.2007 №</w:t>
      </w:r>
      <w:r>
        <w:rPr>
          <w:lang w:val="en-US"/>
        </w:rPr>
        <w:t> </w:t>
      </w:r>
      <w:r w:rsidRPr="00F54C70">
        <w:t>83/2007-</w:t>
      </w:r>
      <w:r>
        <w:rPr>
          <w:rFonts w:ascii="Times New Roman CYR" w:hAnsi="Times New Roman CYR" w:cs="Times New Roman CYR"/>
        </w:rPr>
        <w:t>НА, от 31.10.2007 №</w:t>
      </w:r>
      <w:r>
        <w:rPr>
          <w:lang w:val="en-US"/>
        </w:rPr>
        <w:t> </w:t>
      </w:r>
      <w:r w:rsidRPr="00F54C70">
        <w:t>106/2007-</w:t>
      </w:r>
      <w:r>
        <w:rPr>
          <w:rFonts w:ascii="Times New Roman CYR" w:hAnsi="Times New Roman CYR" w:cs="Times New Roman CYR"/>
        </w:rPr>
        <w:t>НА, от 26.11.2007 №</w:t>
      </w:r>
      <w:r>
        <w:rPr>
          <w:lang w:val="en-US"/>
        </w:rPr>
        <w:t> </w:t>
      </w:r>
      <w:r w:rsidRPr="00F54C70">
        <w:t>120/2007-</w:t>
      </w:r>
      <w:r>
        <w:rPr>
          <w:rFonts w:ascii="Times New Roman CYR" w:hAnsi="Times New Roman CYR" w:cs="Times New Roman CYR"/>
        </w:rPr>
        <w:t>НА, от 26.11.2008 №</w:t>
      </w:r>
      <w:r>
        <w:rPr>
          <w:lang w:val="en-US"/>
        </w:rPr>
        <w:t> </w:t>
      </w:r>
      <w:r w:rsidRPr="00F54C70">
        <w:t>96/2008-</w:t>
      </w:r>
      <w:r>
        <w:rPr>
          <w:rFonts w:ascii="Times New Roman CYR" w:hAnsi="Times New Roman CYR" w:cs="Times New Roman CYR"/>
        </w:rPr>
        <w:t>НА, от 25.03.2009 №</w:t>
      </w:r>
      <w:r>
        <w:rPr>
          <w:lang w:val="en-US"/>
        </w:rPr>
        <w:t> </w:t>
      </w:r>
      <w:r w:rsidRPr="00F54C70">
        <w:t>12/2009-</w:t>
      </w:r>
      <w:r>
        <w:rPr>
          <w:rFonts w:ascii="Times New Roman CYR" w:hAnsi="Times New Roman CYR" w:cs="Times New Roman CYR"/>
        </w:rPr>
        <w:t>НА, от 29.09.2010 №</w:t>
      </w:r>
      <w:r>
        <w:rPr>
          <w:lang w:val="en-US"/>
        </w:rPr>
        <w:t> </w:t>
      </w:r>
      <w:r w:rsidRPr="00F54C70">
        <w:t>78/2010-</w:t>
      </w:r>
      <w:r>
        <w:rPr>
          <w:rFonts w:ascii="Times New Roman CYR" w:hAnsi="Times New Roman CYR" w:cs="Times New Roman CYR"/>
        </w:rPr>
        <w:t>НА (в ред. от 11.04.2012 №242/36), от 26.10.2011 №181/23) следующие изменения:</w:t>
      </w:r>
      <w:proofErr w:type="gramEnd"/>
    </w:p>
    <w:p w:rsidR="007D1EDE" w:rsidRDefault="007D1EDE" w:rsidP="007D1EDE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 CYR" w:hAnsi="Times New Roman CYR" w:cs="Times New Roman CYR"/>
        </w:rPr>
      </w:pPr>
      <w:r w:rsidRPr="00F54C70">
        <w:t xml:space="preserve">1) </w:t>
      </w:r>
      <w:r>
        <w:rPr>
          <w:rFonts w:ascii="Times New Roman CYR" w:hAnsi="Times New Roman CYR" w:cs="Times New Roman CYR"/>
        </w:rPr>
        <w:t>пункт 2 изложить в следующей редакции:</w:t>
      </w:r>
    </w:p>
    <w:p w:rsidR="007D1EDE" w:rsidRDefault="007D1EDE" w:rsidP="007D1EDE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 CYR" w:hAnsi="Times New Roman CYR" w:cs="Times New Roman CYR"/>
        </w:rPr>
      </w:pPr>
      <w:r w:rsidRPr="00F54C70">
        <w:t xml:space="preserve">«2. </w:t>
      </w:r>
      <w:r>
        <w:rPr>
          <w:rFonts w:ascii="Times New Roman CYR" w:hAnsi="Times New Roman CYR" w:cs="Times New Roman CYR"/>
        </w:rPr>
        <w:t>Установить ставки земельного налога в размере:</w:t>
      </w:r>
    </w:p>
    <w:p w:rsidR="007D1EDE" w:rsidRDefault="007D1EDE" w:rsidP="007D1EDE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 CYR" w:hAnsi="Times New Roman CYR" w:cs="Times New Roman CYR"/>
        </w:rPr>
      </w:pPr>
      <w:r w:rsidRPr="00F54C70">
        <w:t xml:space="preserve">1) 0,1 </w:t>
      </w:r>
      <w:r>
        <w:rPr>
          <w:rFonts w:ascii="Times New Roman CYR" w:hAnsi="Times New Roman CYR" w:cs="Times New Roman CYR"/>
        </w:rPr>
        <w:t xml:space="preserve">процента в отношении земельных участков, занятых </w:t>
      </w:r>
      <w:hyperlink r:id="rId5" w:history="1">
        <w:r w:rsidRPr="00F54C70">
          <w:rPr>
            <w:rFonts w:ascii="Times New Roman CYR" w:hAnsi="Times New Roman CYR" w:cs="Times New Roman CYR"/>
            <w:color w:val="000000"/>
          </w:rPr>
          <w:t>жилищным фондом</w:t>
        </w:r>
      </w:hyperlink>
      <w:r w:rsidRPr="00F54C70">
        <w:rPr>
          <w:color w:val="000000"/>
        </w:rPr>
        <w:t xml:space="preserve"> (</w:t>
      </w:r>
      <w:r>
        <w:rPr>
          <w:rFonts w:ascii="Times New Roman CYR" w:hAnsi="Times New Roman CYR" w:cs="Times New Roman CYR"/>
        </w:rPr>
        <w:t>за исключением доли в праве на земельный участок, приходящейся на объект, не относящийся к жилищному фонду);</w:t>
      </w:r>
    </w:p>
    <w:p w:rsidR="007D1EDE" w:rsidRDefault="007D1EDE" w:rsidP="007D1EDE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 CYR" w:hAnsi="Times New Roman CYR" w:cs="Times New Roman CYR"/>
        </w:rPr>
      </w:pPr>
      <w:r w:rsidRPr="00F54C70">
        <w:t xml:space="preserve">2) 0,3 </w:t>
      </w:r>
      <w:r>
        <w:rPr>
          <w:rFonts w:ascii="Times New Roman CYR" w:hAnsi="Times New Roman CYR" w:cs="Times New Roman CYR"/>
        </w:rPr>
        <w:t>процента в отношении земельных участков:</w:t>
      </w:r>
    </w:p>
    <w:p w:rsidR="007D1EDE" w:rsidRDefault="007D1EDE" w:rsidP="007D1EDE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занятых</w:t>
      </w:r>
      <w:proofErr w:type="gramEnd"/>
      <w:r>
        <w:rPr>
          <w:rFonts w:ascii="Times New Roman CYR" w:hAnsi="Times New Roman CYR" w:cs="Times New Roman CYR"/>
        </w:rPr>
        <w:t xml:space="preserve">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7D1EDE" w:rsidRDefault="007D1EDE" w:rsidP="007D1EDE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ограниченных в обороте в соответствии с </w:t>
      </w:r>
      <w:hyperlink r:id="rId6" w:history="1">
        <w:r w:rsidRPr="00F54C70">
          <w:rPr>
            <w:rFonts w:ascii="Times New Roman CYR" w:hAnsi="Times New Roman CYR" w:cs="Times New Roman CYR"/>
            <w:color w:val="000000"/>
          </w:rPr>
          <w:t>законодательством</w:t>
        </w:r>
      </w:hyperlink>
      <w:r w:rsidRPr="00F54C70">
        <w:rPr>
          <w:color w:val="000000"/>
        </w:rPr>
        <w:t xml:space="preserve"> </w:t>
      </w:r>
      <w:r>
        <w:rPr>
          <w:rFonts w:ascii="Times New Roman CYR" w:hAnsi="Times New Roman CYR" w:cs="Times New Roman CYR"/>
        </w:rPr>
        <w:t>Российской Федерации, предоставленных для обеспечения обороны, безопасности и таможенных нужд;</w:t>
      </w:r>
    </w:p>
    <w:p w:rsidR="007D1EDE" w:rsidRPr="00F54C70" w:rsidRDefault="007D1EDE" w:rsidP="007D1EDE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  <w:r w:rsidRPr="00F54C70">
        <w:t xml:space="preserve">2) 1,5 </w:t>
      </w:r>
      <w:r>
        <w:rPr>
          <w:rFonts w:ascii="Times New Roman CYR" w:hAnsi="Times New Roman CYR" w:cs="Times New Roman CYR"/>
        </w:rPr>
        <w:t>процента в отношении прочих земельных участков</w:t>
      </w:r>
      <w:proofErr w:type="gramStart"/>
      <w:r>
        <w:rPr>
          <w:rFonts w:ascii="Times New Roman CYR" w:hAnsi="Times New Roman CYR" w:cs="Times New Roman CYR"/>
        </w:rPr>
        <w:t>.</w:t>
      </w:r>
      <w:r w:rsidRPr="00F54C70">
        <w:t>».</w:t>
      </w:r>
      <w:proofErr w:type="gramEnd"/>
    </w:p>
    <w:p w:rsidR="007D1EDE" w:rsidRDefault="007D1EDE" w:rsidP="007D1EDE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 CYR" w:hAnsi="Times New Roman CYR" w:cs="Times New Roman CYR"/>
        </w:rPr>
      </w:pPr>
      <w:r w:rsidRPr="00F54C70">
        <w:t xml:space="preserve">2) </w:t>
      </w:r>
      <w:r>
        <w:rPr>
          <w:rFonts w:ascii="Times New Roman CYR" w:hAnsi="Times New Roman CYR" w:cs="Times New Roman CYR"/>
        </w:rPr>
        <w:t>пункт 11 изложить в следующей редакции:</w:t>
      </w:r>
    </w:p>
    <w:p w:rsidR="007D1EDE" w:rsidRDefault="007D1EDE" w:rsidP="007D1EDE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 CYR" w:hAnsi="Times New Roman CYR" w:cs="Times New Roman CYR"/>
        </w:rPr>
      </w:pPr>
      <w:r w:rsidRPr="00F54C70">
        <w:t xml:space="preserve">«11. </w:t>
      </w:r>
      <w:r>
        <w:rPr>
          <w:rFonts w:ascii="Times New Roman CYR" w:hAnsi="Times New Roman CYR" w:cs="Times New Roman CYR"/>
        </w:rPr>
        <w:t>Установить дополнительно налоговые льготы, помимо налоговых льгот, установленных законодательством Российской Федерации:</w:t>
      </w:r>
    </w:p>
    <w:p w:rsidR="007D1EDE" w:rsidRDefault="007D1EDE" w:rsidP="007D1EDE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 CYR" w:hAnsi="Times New Roman CYR" w:cs="Times New Roman CYR"/>
        </w:rPr>
      </w:pPr>
      <w:r w:rsidRPr="00F54C70">
        <w:t xml:space="preserve">11.1. </w:t>
      </w:r>
      <w:r>
        <w:rPr>
          <w:rFonts w:ascii="Times New Roman CYR" w:hAnsi="Times New Roman CYR" w:cs="Times New Roman CYR"/>
        </w:rPr>
        <w:t xml:space="preserve">Освобождаются от налогообложения: </w:t>
      </w:r>
    </w:p>
    <w:p w:rsidR="007D1EDE" w:rsidRDefault="007D1EDE" w:rsidP="007D1ED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F54C70">
        <w:t xml:space="preserve">1) </w:t>
      </w:r>
      <w:r>
        <w:rPr>
          <w:rFonts w:ascii="Times New Roman CYR" w:hAnsi="Times New Roman CYR" w:cs="Times New Roman CYR"/>
        </w:rPr>
        <w:t>физические лица, являющиеся членами многодетных и приравненных к ним семей;</w:t>
      </w:r>
    </w:p>
    <w:p w:rsidR="007D1EDE" w:rsidRDefault="007D1EDE" w:rsidP="007D1ED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F54C70">
        <w:lastRenderedPageBreak/>
        <w:t xml:space="preserve">2) </w:t>
      </w:r>
      <w:r>
        <w:rPr>
          <w:rFonts w:ascii="Times New Roman CYR" w:hAnsi="Times New Roman CYR" w:cs="Times New Roman CYR"/>
        </w:rPr>
        <w:t>физические лица, носящие звание "Почетный гражданин города Реутов";</w:t>
      </w:r>
    </w:p>
    <w:p w:rsidR="007D1EDE" w:rsidRDefault="007D1EDE" w:rsidP="007D1ED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F54C70">
        <w:t xml:space="preserve">3) </w:t>
      </w:r>
      <w:r>
        <w:rPr>
          <w:rFonts w:ascii="Times New Roman CYR" w:hAnsi="Times New Roman CYR" w:cs="Times New Roman CYR"/>
        </w:rPr>
        <w:t>органы местного самоуправления - в отношении земельных участков, используемых ими для непосредственного выполнения возложенных на них функций;</w:t>
      </w:r>
    </w:p>
    <w:p w:rsidR="007D1EDE" w:rsidRDefault="007D1EDE" w:rsidP="007D1ED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F54C70">
        <w:t xml:space="preserve">4) </w:t>
      </w:r>
      <w:r>
        <w:rPr>
          <w:rFonts w:ascii="Times New Roman CYR" w:hAnsi="Times New Roman CYR" w:cs="Times New Roman CYR"/>
        </w:rPr>
        <w:t>муниципальные учреждения, деятельность которых финансируется за счёт бюджета города Реутов Московской области (за исключением земель, используемых для осуществления деятельности не по профилю учреждения);</w:t>
      </w:r>
    </w:p>
    <w:p w:rsidR="007D1EDE" w:rsidRDefault="007D1EDE" w:rsidP="007D1ED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F54C70">
        <w:t xml:space="preserve">5) </w:t>
      </w:r>
      <w:r>
        <w:rPr>
          <w:rFonts w:ascii="Times New Roman CYR" w:hAnsi="Times New Roman CYR" w:cs="Times New Roman CYR"/>
        </w:rPr>
        <w:t>городской округ Реутов Московской области - в отношении земельных участков, занятых муниципальным жилищным фондом, и земель общего пользования.</w:t>
      </w:r>
    </w:p>
    <w:p w:rsidR="007D1EDE" w:rsidRDefault="007D1EDE" w:rsidP="007D1ED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F54C70">
        <w:t xml:space="preserve">11.2. </w:t>
      </w:r>
      <w:r>
        <w:rPr>
          <w:rFonts w:ascii="Times New Roman CYR" w:hAnsi="Times New Roman CYR" w:cs="Times New Roman CYR"/>
        </w:rPr>
        <w:t xml:space="preserve">В </w:t>
      </w:r>
      <w:proofErr w:type="gramStart"/>
      <w:r>
        <w:rPr>
          <w:rFonts w:ascii="Times New Roman CYR" w:hAnsi="Times New Roman CYR" w:cs="Times New Roman CYR"/>
        </w:rPr>
        <w:t>случае</w:t>
      </w:r>
      <w:proofErr w:type="gramEnd"/>
      <w:r>
        <w:rPr>
          <w:rFonts w:ascii="Times New Roman CYR" w:hAnsi="Times New Roman CYR" w:cs="Times New Roman CYR"/>
        </w:rPr>
        <w:t xml:space="preserve"> если налогоплательщик - физическое лицо, имеющий право на налоговую льготу по налогу, обладает несколькими земельными участками на территории городского округа Реутов Московской области, льгота может применяться только в отношении одного участка. При этом налогоплательщик должен самостоятельно определить, в отношении какого земельного участка будет применяться льгота.</w:t>
      </w:r>
    </w:p>
    <w:p w:rsidR="007D1EDE" w:rsidRDefault="007D1EDE" w:rsidP="007D1ED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F54C70">
        <w:t xml:space="preserve">11.3. </w:t>
      </w:r>
      <w:r>
        <w:rPr>
          <w:rFonts w:ascii="Times New Roman CYR" w:hAnsi="Times New Roman CYR" w:cs="Times New Roman CYR"/>
        </w:rPr>
        <w:t xml:space="preserve">В </w:t>
      </w:r>
      <w:proofErr w:type="gramStart"/>
      <w:r>
        <w:rPr>
          <w:rFonts w:ascii="Times New Roman CYR" w:hAnsi="Times New Roman CYR" w:cs="Times New Roman CYR"/>
        </w:rPr>
        <w:t>случае</w:t>
      </w:r>
      <w:proofErr w:type="gramEnd"/>
      <w:r>
        <w:rPr>
          <w:rFonts w:ascii="Times New Roman CYR" w:hAnsi="Times New Roman CYR" w:cs="Times New Roman CYR"/>
        </w:rPr>
        <w:t xml:space="preserve"> передачи в аренду (пользование) земельных участков (части земельных участков) налогоплательщиками, освобождёнными от уплаты налога, земельный налог взимается с площади, переданной в аренду (пользование), без применения налоговых льгот.</w:t>
      </w:r>
    </w:p>
    <w:p w:rsidR="007D1EDE" w:rsidRPr="00F54C70" w:rsidRDefault="007D1EDE" w:rsidP="007D1EDE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  <w:r w:rsidRPr="00F54C70">
        <w:t xml:space="preserve">11.4. </w:t>
      </w:r>
      <w:r>
        <w:rPr>
          <w:rFonts w:ascii="Times New Roman CYR" w:hAnsi="Times New Roman CYR" w:cs="Times New Roman CYR"/>
        </w:rPr>
        <w:t>Налоговые льготы для физических лиц не применяются в отношении земельных участков с видами разрешённого использования, направленными на извлечение прибыли (коммерческое использование).</w:t>
      </w:r>
      <w:r w:rsidRPr="00F54C70">
        <w:t>».</w:t>
      </w:r>
    </w:p>
    <w:p w:rsidR="007D1EDE" w:rsidRDefault="007D1EDE" w:rsidP="007D1EDE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 CYR" w:hAnsi="Times New Roman CYR" w:cs="Times New Roman CYR"/>
        </w:rPr>
      </w:pPr>
      <w:r w:rsidRPr="00F54C70">
        <w:t xml:space="preserve">2. </w:t>
      </w:r>
      <w:r>
        <w:rPr>
          <w:rFonts w:ascii="Times New Roman CYR" w:hAnsi="Times New Roman CYR" w:cs="Times New Roman CYR"/>
        </w:rPr>
        <w:t>Настоящее Решение вступает в силу с 1 января 2014 года.</w:t>
      </w:r>
    </w:p>
    <w:p w:rsidR="007D1EDE" w:rsidRDefault="007D1EDE" w:rsidP="007D1EDE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 CYR" w:hAnsi="Times New Roman CYR" w:cs="Times New Roman CYR"/>
        </w:rPr>
      </w:pPr>
      <w:r w:rsidRPr="00F54C70">
        <w:t xml:space="preserve">3. </w:t>
      </w:r>
      <w:r>
        <w:rPr>
          <w:rFonts w:ascii="Times New Roman CYR" w:hAnsi="Times New Roman CYR" w:cs="Times New Roman CYR"/>
        </w:rPr>
        <w:t xml:space="preserve">Настоящее Решение опубликовать в газете </w:t>
      </w:r>
      <w:r w:rsidRPr="00F54C70">
        <w:t>«</w:t>
      </w:r>
      <w:proofErr w:type="spellStart"/>
      <w:r>
        <w:rPr>
          <w:rFonts w:ascii="Times New Roman CYR" w:hAnsi="Times New Roman CYR" w:cs="Times New Roman CYR"/>
        </w:rPr>
        <w:t>Реут</w:t>
      </w:r>
      <w:proofErr w:type="spellEnd"/>
      <w:r w:rsidRPr="00F54C70">
        <w:t xml:space="preserve">» </w:t>
      </w:r>
      <w:r>
        <w:rPr>
          <w:rFonts w:ascii="Times New Roman CYR" w:hAnsi="Times New Roman CYR" w:cs="Times New Roman CYR"/>
        </w:rPr>
        <w:t>и на городском сайте.</w:t>
      </w:r>
    </w:p>
    <w:p w:rsidR="007D1EDE" w:rsidRPr="00F54C70" w:rsidRDefault="007D1EDE" w:rsidP="007D1ED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</w:p>
    <w:p w:rsidR="007D1EDE" w:rsidRPr="00F54C70" w:rsidRDefault="007D1EDE" w:rsidP="007D1ED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</w:p>
    <w:p w:rsidR="007D1EDE" w:rsidRPr="00F54C70" w:rsidRDefault="007D1EDE" w:rsidP="007D1ED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</w:p>
    <w:p w:rsidR="007D1EDE" w:rsidRPr="00F54C70" w:rsidRDefault="007D1EDE" w:rsidP="007D1ED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</w:p>
    <w:p w:rsidR="007D1EDE" w:rsidRPr="00F54C70" w:rsidRDefault="007D1EDE" w:rsidP="007D1ED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</w:p>
    <w:p w:rsidR="007D1EDE" w:rsidRDefault="007D1EDE" w:rsidP="007D1ED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Глава города Реутов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А.Н. Ходырев</w:t>
      </w:r>
    </w:p>
    <w:p w:rsidR="007D1EDE" w:rsidRDefault="007D1EDE" w:rsidP="007D1E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D1EDE" w:rsidRDefault="007D1EDE" w:rsidP="007D1ED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</w:rPr>
      </w:pPr>
    </w:p>
    <w:p w:rsidR="007D1EDE" w:rsidRDefault="007D1EDE" w:rsidP="007D1EDE"/>
    <w:p w:rsidR="0059043C" w:rsidRDefault="0059043C">
      <w:bookmarkStart w:id="0" w:name="_GoBack"/>
      <w:bookmarkEnd w:id="0"/>
    </w:p>
    <w:sectPr w:rsidR="00590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EDE"/>
    <w:rsid w:val="00163C28"/>
    <w:rsid w:val="0029413B"/>
    <w:rsid w:val="002C0378"/>
    <w:rsid w:val="002C08B2"/>
    <w:rsid w:val="0036065D"/>
    <w:rsid w:val="00366F92"/>
    <w:rsid w:val="00374656"/>
    <w:rsid w:val="003D4650"/>
    <w:rsid w:val="004527A7"/>
    <w:rsid w:val="004E469E"/>
    <w:rsid w:val="0054237C"/>
    <w:rsid w:val="0059043C"/>
    <w:rsid w:val="005F288D"/>
    <w:rsid w:val="00722A94"/>
    <w:rsid w:val="007D1EDE"/>
    <w:rsid w:val="008239A3"/>
    <w:rsid w:val="00875CED"/>
    <w:rsid w:val="00887F53"/>
    <w:rsid w:val="009113DD"/>
    <w:rsid w:val="0093655F"/>
    <w:rsid w:val="009955AA"/>
    <w:rsid w:val="00BC7BF0"/>
    <w:rsid w:val="00CB5AB2"/>
    <w:rsid w:val="00EE46DC"/>
    <w:rsid w:val="00F14649"/>
    <w:rsid w:val="00F5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DF749AEF0B8C99B15160EBFC1EC32794B37376395E04B4B62290E0852E8BAC61EACD21C78C893DR612J" TargetMode="External"/><Relationship Id="rId5" Type="http://schemas.openxmlformats.org/officeDocument/2006/relationships/hyperlink" Target="consultantplus://offline/ref=F2DF749AEF0B8C99B15160EBFC1EC32794B37C753E5C04B4B62290E0852E8BAC61EACD21C78C8A3DR61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shuleninaea</dc:creator>
  <cp:keywords/>
  <dc:description/>
  <cp:lastModifiedBy>shuleninaea</cp:lastModifiedBy>
  <cp:revision>1</cp:revision>
  <dcterms:created xsi:type="dcterms:W3CDTF">2013-12-04T14:05:00Z</dcterms:created>
  <dcterms:modified xsi:type="dcterms:W3CDTF">2013-12-04T14:05:00Z</dcterms:modified>
</cp:coreProperties>
</file>