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BE6A7" w14:textId="51A7B63B" w:rsidR="00C82C07" w:rsidRPr="00C82C07" w:rsidRDefault="00C82C07" w:rsidP="00CE4BB1">
      <w:pPr>
        <w:spacing w:after="0" w:line="240" w:lineRule="auto"/>
        <w:jc w:val="center"/>
        <w:rPr>
          <w:rFonts w:ascii="Times New Roman" w:hAnsi="Times New Roman"/>
          <w:sz w:val="24"/>
          <w:szCs w:val="24"/>
        </w:rPr>
      </w:pPr>
      <w:r w:rsidRPr="00C82C07">
        <w:rPr>
          <w:rFonts w:ascii="Times New Roman" w:hAnsi="Times New Roman"/>
          <w:sz w:val="24"/>
          <w:szCs w:val="24"/>
        </w:rPr>
        <w:t xml:space="preserve">                                                                                                 </w:t>
      </w:r>
      <w:r>
        <w:rPr>
          <w:rFonts w:ascii="Times New Roman" w:hAnsi="Times New Roman"/>
          <w:sz w:val="24"/>
          <w:szCs w:val="24"/>
        </w:rPr>
        <w:t xml:space="preserve">                                                                                                            </w:t>
      </w:r>
      <w:r w:rsidRPr="00C82C07">
        <w:rPr>
          <w:rFonts w:ascii="Times New Roman" w:hAnsi="Times New Roman"/>
          <w:sz w:val="24"/>
          <w:szCs w:val="24"/>
        </w:rPr>
        <w:t xml:space="preserve">        проект</w:t>
      </w:r>
    </w:p>
    <w:p w14:paraId="57ADD793" w14:textId="77777777" w:rsidR="00CE4BB1" w:rsidRPr="00CE4BB1" w:rsidRDefault="00CE4BB1" w:rsidP="00CE4BB1">
      <w:pPr>
        <w:spacing w:after="0" w:line="240" w:lineRule="auto"/>
        <w:jc w:val="center"/>
        <w:rPr>
          <w:rFonts w:ascii="Times New Roman" w:hAnsi="Times New Roman"/>
          <w:b/>
          <w:sz w:val="24"/>
          <w:szCs w:val="24"/>
        </w:rPr>
      </w:pPr>
      <w:r w:rsidRPr="00CE4BB1">
        <w:rPr>
          <w:rFonts w:ascii="Times New Roman" w:hAnsi="Times New Roman"/>
          <w:b/>
          <w:sz w:val="24"/>
          <w:szCs w:val="24"/>
        </w:rPr>
        <w:t>Паспорт муниципальной программы городского округа Реутов</w:t>
      </w:r>
    </w:p>
    <w:p w14:paraId="43340BD4" w14:textId="77777777" w:rsidR="00CE4BB1" w:rsidRPr="00CE4BB1" w:rsidRDefault="00CE4BB1" w:rsidP="00CE4BB1">
      <w:pPr>
        <w:spacing w:after="0" w:line="240" w:lineRule="auto"/>
        <w:jc w:val="center"/>
        <w:rPr>
          <w:rFonts w:ascii="Times New Roman" w:hAnsi="Times New Roman"/>
          <w:b/>
          <w:sz w:val="24"/>
          <w:szCs w:val="24"/>
        </w:rPr>
      </w:pPr>
      <w:r w:rsidRPr="00CE4BB1">
        <w:rPr>
          <w:rFonts w:ascii="Times New Roman" w:hAnsi="Times New Roman"/>
          <w:b/>
          <w:bCs/>
          <w:sz w:val="24"/>
          <w:szCs w:val="24"/>
          <w:lang w:val="x-none"/>
        </w:rPr>
        <w:t>«Безопасность</w:t>
      </w:r>
      <w:r w:rsidRPr="00CE4BB1">
        <w:rPr>
          <w:rFonts w:ascii="Times New Roman" w:hAnsi="Times New Roman"/>
          <w:b/>
          <w:bCs/>
          <w:sz w:val="24"/>
          <w:szCs w:val="24"/>
        </w:rPr>
        <w:t xml:space="preserve"> и обеспечение безопасности</w:t>
      </w:r>
      <w:r w:rsidRPr="00CE4BB1">
        <w:rPr>
          <w:rFonts w:ascii="Times New Roman" w:hAnsi="Times New Roman"/>
          <w:b/>
          <w:bCs/>
          <w:sz w:val="24"/>
          <w:szCs w:val="24"/>
          <w:lang w:val="x-none"/>
        </w:rPr>
        <w:t xml:space="preserve"> </w:t>
      </w:r>
      <w:r w:rsidRPr="00CE4BB1">
        <w:rPr>
          <w:rFonts w:ascii="Times New Roman" w:hAnsi="Times New Roman"/>
          <w:b/>
          <w:bCs/>
          <w:sz w:val="24"/>
          <w:szCs w:val="24"/>
        </w:rPr>
        <w:t>жизнедеятельности населения</w:t>
      </w:r>
      <w:r w:rsidRPr="00CE4BB1">
        <w:rPr>
          <w:rFonts w:ascii="Times New Roman" w:hAnsi="Times New Roman"/>
          <w:b/>
          <w:bCs/>
          <w:sz w:val="24"/>
          <w:szCs w:val="24"/>
          <w:lang w:val="x-none"/>
        </w:rPr>
        <w:t>»</w:t>
      </w:r>
    </w:p>
    <w:p w14:paraId="0FC578E2" w14:textId="77777777" w:rsidR="00CE4BB1" w:rsidRPr="00CE4BB1" w:rsidRDefault="00CE4BB1" w:rsidP="00A32FA8">
      <w:pPr>
        <w:spacing w:after="0" w:line="240" w:lineRule="auto"/>
        <w:jc w:val="center"/>
        <w:rPr>
          <w:rFonts w:ascii="Times New Roman" w:hAnsi="Times New Roman"/>
          <w:sz w:val="28"/>
          <w:szCs w:val="28"/>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1843"/>
        <w:gridCol w:w="1701"/>
        <w:gridCol w:w="1701"/>
        <w:gridCol w:w="1559"/>
        <w:gridCol w:w="1559"/>
        <w:gridCol w:w="1559"/>
      </w:tblGrid>
      <w:tr w:rsidR="00E93D94" w:rsidRPr="00470936" w14:paraId="78D460D9" w14:textId="77777777" w:rsidTr="00A91807">
        <w:trPr>
          <w:trHeight w:val="328"/>
        </w:trPr>
        <w:tc>
          <w:tcPr>
            <w:tcW w:w="5813" w:type="dxa"/>
            <w:tcBorders>
              <w:top w:val="single" w:sz="4" w:space="0" w:color="auto"/>
              <w:left w:val="single" w:sz="4" w:space="0" w:color="auto"/>
              <w:bottom w:val="single" w:sz="4" w:space="0" w:color="auto"/>
              <w:right w:val="single" w:sz="4" w:space="0" w:color="auto"/>
            </w:tcBorders>
            <w:vAlign w:val="center"/>
          </w:tcPr>
          <w:p w14:paraId="359C702C" w14:textId="77777777" w:rsidR="00E93D94" w:rsidRPr="0076121B" w:rsidRDefault="00E93D94" w:rsidP="00CE4BB1">
            <w:pPr>
              <w:pStyle w:val="a3"/>
              <w:rPr>
                <w:rFonts w:ascii="Times New Roman" w:hAnsi="Times New Roman"/>
                <w:sz w:val="24"/>
                <w:szCs w:val="24"/>
              </w:rPr>
            </w:pPr>
            <w:r w:rsidRPr="0076121B">
              <w:rPr>
                <w:rFonts w:ascii="Times New Roman" w:hAnsi="Times New Roman"/>
                <w:sz w:val="24"/>
                <w:szCs w:val="24"/>
              </w:rPr>
              <w:t xml:space="preserve">Координатор </w:t>
            </w:r>
            <w:r>
              <w:rPr>
                <w:rFonts w:ascii="Times New Roman" w:hAnsi="Times New Roman"/>
                <w:sz w:val="24"/>
                <w:szCs w:val="24"/>
              </w:rPr>
              <w:t>муниципальной</w:t>
            </w:r>
            <w:r w:rsidRPr="0076121B">
              <w:rPr>
                <w:rFonts w:ascii="Times New Roman" w:hAnsi="Times New Roman"/>
                <w:sz w:val="24"/>
                <w:szCs w:val="24"/>
              </w:rPr>
              <w:t xml:space="preserve"> программы</w:t>
            </w:r>
          </w:p>
        </w:tc>
        <w:tc>
          <w:tcPr>
            <w:tcW w:w="9922" w:type="dxa"/>
            <w:gridSpan w:val="6"/>
            <w:tcBorders>
              <w:top w:val="single" w:sz="4" w:space="0" w:color="auto"/>
              <w:left w:val="single" w:sz="4" w:space="0" w:color="auto"/>
              <w:bottom w:val="single" w:sz="4" w:space="0" w:color="auto"/>
              <w:right w:val="single" w:sz="4" w:space="0" w:color="auto"/>
            </w:tcBorders>
            <w:vAlign w:val="center"/>
          </w:tcPr>
          <w:p w14:paraId="4D881682" w14:textId="3A9167C5" w:rsidR="00E93D94" w:rsidRPr="0076121B" w:rsidRDefault="002B370F" w:rsidP="002B370F">
            <w:pPr>
              <w:pStyle w:val="a3"/>
              <w:rPr>
                <w:rFonts w:ascii="Times New Roman" w:hAnsi="Times New Roman"/>
                <w:sz w:val="24"/>
                <w:szCs w:val="24"/>
              </w:rPr>
            </w:pPr>
            <w:r>
              <w:rPr>
                <w:rFonts w:ascii="Times New Roman" w:hAnsi="Times New Roman"/>
                <w:sz w:val="24"/>
                <w:szCs w:val="24"/>
              </w:rPr>
              <w:t>Исполняющий обязанности заместителя</w:t>
            </w:r>
            <w:r w:rsidR="00530328">
              <w:rPr>
                <w:rFonts w:ascii="Times New Roman" w:hAnsi="Times New Roman"/>
                <w:sz w:val="24"/>
                <w:szCs w:val="24"/>
              </w:rPr>
              <w:t xml:space="preserve"> Главы городского округа</w:t>
            </w:r>
            <w:r w:rsidR="00A32FA8">
              <w:rPr>
                <w:rFonts w:ascii="Times New Roman" w:hAnsi="Times New Roman"/>
                <w:sz w:val="24"/>
                <w:szCs w:val="24"/>
              </w:rPr>
              <w:t xml:space="preserve"> </w:t>
            </w:r>
            <w:r>
              <w:rPr>
                <w:rFonts w:ascii="Times New Roman" w:hAnsi="Times New Roman"/>
                <w:sz w:val="24"/>
                <w:szCs w:val="24"/>
              </w:rPr>
              <w:t>В.Б. Ивлев</w:t>
            </w:r>
          </w:p>
        </w:tc>
      </w:tr>
      <w:tr w:rsidR="00E93D94" w:rsidRPr="00470936" w14:paraId="351A87FC" w14:textId="77777777" w:rsidTr="00A91807">
        <w:trPr>
          <w:trHeight w:val="328"/>
        </w:trPr>
        <w:tc>
          <w:tcPr>
            <w:tcW w:w="5813" w:type="dxa"/>
            <w:tcBorders>
              <w:top w:val="single" w:sz="4" w:space="0" w:color="auto"/>
              <w:left w:val="single" w:sz="4" w:space="0" w:color="auto"/>
              <w:bottom w:val="single" w:sz="4" w:space="0" w:color="auto"/>
              <w:right w:val="single" w:sz="4" w:space="0" w:color="auto"/>
            </w:tcBorders>
            <w:vAlign w:val="center"/>
          </w:tcPr>
          <w:p w14:paraId="06946D0E" w14:textId="77777777" w:rsidR="00E93D94" w:rsidRPr="0076121B" w:rsidRDefault="00E93D94" w:rsidP="00CE4BB1">
            <w:pPr>
              <w:pStyle w:val="a3"/>
              <w:rPr>
                <w:rFonts w:ascii="Times New Roman" w:hAnsi="Times New Roman"/>
                <w:sz w:val="24"/>
                <w:szCs w:val="24"/>
              </w:rPr>
            </w:pPr>
            <w:r>
              <w:rPr>
                <w:rFonts w:ascii="Times New Roman" w:hAnsi="Times New Roman"/>
                <w:sz w:val="24"/>
                <w:szCs w:val="24"/>
              </w:rPr>
              <w:t>З</w:t>
            </w:r>
            <w:r w:rsidRPr="0076121B">
              <w:rPr>
                <w:rFonts w:ascii="Times New Roman" w:hAnsi="Times New Roman"/>
                <w:sz w:val="24"/>
                <w:szCs w:val="24"/>
              </w:rPr>
              <w:t>аказчик программы</w:t>
            </w:r>
          </w:p>
        </w:tc>
        <w:tc>
          <w:tcPr>
            <w:tcW w:w="9922" w:type="dxa"/>
            <w:gridSpan w:val="6"/>
            <w:tcBorders>
              <w:top w:val="single" w:sz="4" w:space="0" w:color="auto"/>
              <w:left w:val="single" w:sz="4" w:space="0" w:color="auto"/>
              <w:bottom w:val="single" w:sz="4" w:space="0" w:color="auto"/>
              <w:right w:val="single" w:sz="4" w:space="0" w:color="auto"/>
            </w:tcBorders>
            <w:vAlign w:val="center"/>
          </w:tcPr>
          <w:p w14:paraId="07286E42" w14:textId="6BD63658" w:rsidR="00E93D94" w:rsidRPr="0076121B" w:rsidRDefault="00A32FA8" w:rsidP="00A91807">
            <w:pPr>
              <w:pStyle w:val="a3"/>
              <w:rPr>
                <w:rFonts w:ascii="Times New Roman" w:hAnsi="Times New Roman"/>
                <w:sz w:val="24"/>
                <w:szCs w:val="24"/>
              </w:rPr>
            </w:pPr>
            <w:r w:rsidRPr="00A32FA8">
              <w:rPr>
                <w:rFonts w:ascii="Times New Roman" w:hAnsi="Times New Roman"/>
                <w:sz w:val="24"/>
                <w:szCs w:val="24"/>
              </w:rPr>
              <w:t>Администрация городского округа Реутов</w:t>
            </w:r>
          </w:p>
        </w:tc>
      </w:tr>
      <w:tr w:rsidR="00E93D94" w:rsidRPr="00470936" w14:paraId="340DC011" w14:textId="77777777" w:rsidTr="00A91807">
        <w:trPr>
          <w:trHeight w:val="328"/>
        </w:trPr>
        <w:tc>
          <w:tcPr>
            <w:tcW w:w="5813" w:type="dxa"/>
            <w:tcBorders>
              <w:top w:val="single" w:sz="4" w:space="0" w:color="auto"/>
              <w:left w:val="single" w:sz="4" w:space="0" w:color="auto"/>
              <w:bottom w:val="single" w:sz="4" w:space="0" w:color="auto"/>
              <w:right w:val="single" w:sz="4" w:space="0" w:color="auto"/>
            </w:tcBorders>
            <w:vAlign w:val="center"/>
          </w:tcPr>
          <w:p w14:paraId="55DF9641" w14:textId="77777777" w:rsidR="00E93D94" w:rsidRPr="0076121B" w:rsidRDefault="00E93D94" w:rsidP="00CE4BB1">
            <w:pPr>
              <w:pStyle w:val="a3"/>
              <w:rPr>
                <w:rFonts w:ascii="Times New Roman" w:hAnsi="Times New Roman"/>
                <w:sz w:val="24"/>
                <w:szCs w:val="24"/>
              </w:rPr>
            </w:pPr>
            <w:r w:rsidRPr="0081160C">
              <w:rPr>
                <w:rFonts w:ascii="Times New Roman" w:hAnsi="Times New Roman"/>
                <w:sz w:val="24"/>
                <w:szCs w:val="24"/>
              </w:rPr>
              <w:t>Цели</w:t>
            </w:r>
            <w:r w:rsidRPr="0076121B">
              <w:rPr>
                <w:rFonts w:ascii="Times New Roman" w:hAnsi="Times New Roman"/>
                <w:sz w:val="24"/>
                <w:szCs w:val="24"/>
              </w:rPr>
              <w:t xml:space="preserve"> </w:t>
            </w:r>
            <w:r>
              <w:rPr>
                <w:rFonts w:ascii="Times New Roman" w:hAnsi="Times New Roman"/>
                <w:sz w:val="24"/>
                <w:szCs w:val="24"/>
              </w:rPr>
              <w:t>муниципальной</w:t>
            </w:r>
            <w:r w:rsidRPr="0076121B">
              <w:rPr>
                <w:rFonts w:ascii="Times New Roman" w:hAnsi="Times New Roman"/>
                <w:sz w:val="24"/>
                <w:szCs w:val="24"/>
              </w:rPr>
              <w:t xml:space="preserve"> программы</w:t>
            </w:r>
          </w:p>
        </w:tc>
        <w:tc>
          <w:tcPr>
            <w:tcW w:w="9922" w:type="dxa"/>
            <w:gridSpan w:val="6"/>
            <w:tcBorders>
              <w:top w:val="single" w:sz="4" w:space="0" w:color="auto"/>
              <w:left w:val="single" w:sz="4" w:space="0" w:color="auto"/>
              <w:bottom w:val="single" w:sz="4" w:space="0" w:color="auto"/>
              <w:right w:val="single" w:sz="4" w:space="0" w:color="auto"/>
            </w:tcBorders>
            <w:vAlign w:val="center"/>
          </w:tcPr>
          <w:p w14:paraId="7D940EEE" w14:textId="6C5E4636" w:rsidR="00E93D94" w:rsidRPr="0076121B" w:rsidRDefault="00A32FA8" w:rsidP="00A91807">
            <w:pPr>
              <w:pStyle w:val="a3"/>
              <w:rPr>
                <w:rFonts w:ascii="Times New Roman" w:hAnsi="Times New Roman"/>
                <w:sz w:val="24"/>
                <w:szCs w:val="24"/>
              </w:rPr>
            </w:pPr>
            <w:r w:rsidRPr="00A32FA8">
              <w:rPr>
                <w:rFonts w:ascii="Times New Roman" w:hAnsi="Times New Roman"/>
                <w:sz w:val="24"/>
                <w:szCs w:val="24"/>
              </w:rPr>
              <w:t>Комплексное обеспечение безопасности населения и объектов на терр</w:t>
            </w:r>
            <w:r>
              <w:rPr>
                <w:rFonts w:ascii="Times New Roman" w:hAnsi="Times New Roman"/>
                <w:sz w:val="24"/>
                <w:szCs w:val="24"/>
              </w:rPr>
              <w:t>итории городского округа Реутов</w:t>
            </w:r>
          </w:p>
        </w:tc>
      </w:tr>
      <w:tr w:rsidR="00CE4BB1" w:rsidRPr="00470936" w14:paraId="6523B53F" w14:textId="77777777" w:rsidTr="00CE4BB1">
        <w:trPr>
          <w:trHeight w:val="317"/>
        </w:trPr>
        <w:tc>
          <w:tcPr>
            <w:tcW w:w="5813" w:type="dxa"/>
            <w:tcBorders>
              <w:top w:val="single" w:sz="4" w:space="0" w:color="auto"/>
              <w:left w:val="single" w:sz="4" w:space="0" w:color="auto"/>
              <w:bottom w:val="single" w:sz="4" w:space="0" w:color="auto"/>
              <w:right w:val="single" w:sz="4" w:space="0" w:color="auto"/>
            </w:tcBorders>
          </w:tcPr>
          <w:p w14:paraId="0E8E0C8B" w14:textId="51147CC5" w:rsidR="00CE4BB1" w:rsidRPr="0076121B" w:rsidRDefault="00CE4BB1" w:rsidP="00CE4BB1">
            <w:pPr>
              <w:pStyle w:val="a3"/>
              <w:rPr>
                <w:rFonts w:ascii="Times New Roman" w:hAnsi="Times New Roman"/>
                <w:sz w:val="24"/>
                <w:szCs w:val="24"/>
              </w:rPr>
            </w:pPr>
            <w:r w:rsidRPr="0076121B">
              <w:rPr>
                <w:rFonts w:ascii="Times New Roman" w:hAnsi="Times New Roman"/>
                <w:sz w:val="24"/>
                <w:szCs w:val="24"/>
              </w:rPr>
              <w:t>Перечень подпрограмм</w:t>
            </w:r>
            <w:r>
              <w:rPr>
                <w:rFonts w:ascii="Times New Roman" w:hAnsi="Times New Roman"/>
                <w:sz w:val="24"/>
                <w:szCs w:val="24"/>
              </w:rPr>
              <w:t>:</w:t>
            </w:r>
          </w:p>
        </w:tc>
        <w:tc>
          <w:tcPr>
            <w:tcW w:w="9922" w:type="dxa"/>
            <w:gridSpan w:val="6"/>
            <w:tcBorders>
              <w:top w:val="single" w:sz="4" w:space="0" w:color="auto"/>
              <w:left w:val="single" w:sz="4" w:space="0" w:color="auto"/>
              <w:right w:val="single" w:sz="4" w:space="0" w:color="auto"/>
            </w:tcBorders>
          </w:tcPr>
          <w:p w14:paraId="12691A54" w14:textId="40B0C59E" w:rsidR="00CE4BB1" w:rsidRPr="0076121B" w:rsidRDefault="00CE4BB1" w:rsidP="00A91807">
            <w:pPr>
              <w:pStyle w:val="a3"/>
              <w:rPr>
                <w:rFonts w:ascii="Times New Roman" w:hAnsi="Times New Roman"/>
                <w:sz w:val="24"/>
                <w:szCs w:val="24"/>
              </w:rPr>
            </w:pPr>
            <w:r w:rsidRPr="00CE4BB1">
              <w:rPr>
                <w:rFonts w:ascii="Times New Roman" w:hAnsi="Times New Roman"/>
                <w:sz w:val="24"/>
                <w:szCs w:val="24"/>
              </w:rPr>
              <w:t>Муниципальные заказчики подпрограмм</w:t>
            </w:r>
          </w:p>
        </w:tc>
      </w:tr>
      <w:tr w:rsidR="00CE4BB1" w:rsidRPr="00470936" w14:paraId="604D4F8A" w14:textId="77777777" w:rsidTr="00CE4BB1">
        <w:trPr>
          <w:trHeight w:val="511"/>
        </w:trPr>
        <w:tc>
          <w:tcPr>
            <w:tcW w:w="5813" w:type="dxa"/>
            <w:tcBorders>
              <w:top w:val="single" w:sz="4" w:space="0" w:color="auto"/>
              <w:left w:val="single" w:sz="4" w:space="0" w:color="auto"/>
              <w:bottom w:val="single" w:sz="4" w:space="0" w:color="auto"/>
              <w:right w:val="single" w:sz="4" w:space="0" w:color="auto"/>
            </w:tcBorders>
          </w:tcPr>
          <w:p w14:paraId="4167E46A" w14:textId="3775FF76" w:rsidR="00CE4BB1" w:rsidRPr="0076121B" w:rsidRDefault="00CE4BB1" w:rsidP="00CE4BB1">
            <w:pPr>
              <w:pStyle w:val="a3"/>
              <w:rPr>
                <w:rFonts w:ascii="Times New Roman" w:hAnsi="Times New Roman"/>
                <w:sz w:val="24"/>
                <w:szCs w:val="24"/>
              </w:rPr>
            </w:pPr>
            <w:r w:rsidRPr="00A32FA8">
              <w:rPr>
                <w:rStyle w:val="markedcontent"/>
                <w:rFonts w:ascii="Times New Roman" w:hAnsi="Times New Roman"/>
                <w:sz w:val="24"/>
                <w:szCs w:val="24"/>
              </w:rPr>
              <w:t>1.</w:t>
            </w:r>
            <w:r w:rsidRPr="00A32FA8">
              <w:t xml:space="preserve"> </w:t>
            </w:r>
            <w:r w:rsidRPr="00A32FA8">
              <w:rPr>
                <w:rStyle w:val="markedcontent"/>
                <w:rFonts w:ascii="Times New Roman" w:hAnsi="Times New Roman"/>
                <w:sz w:val="24"/>
                <w:szCs w:val="24"/>
              </w:rPr>
              <w:t>Профилактика пре</w:t>
            </w:r>
            <w:r>
              <w:rPr>
                <w:rStyle w:val="markedcontent"/>
                <w:rFonts w:ascii="Times New Roman" w:hAnsi="Times New Roman"/>
                <w:sz w:val="24"/>
                <w:szCs w:val="24"/>
              </w:rPr>
              <w:t>ступлений и иных правонарушений.</w:t>
            </w:r>
          </w:p>
        </w:tc>
        <w:tc>
          <w:tcPr>
            <w:tcW w:w="9922" w:type="dxa"/>
            <w:gridSpan w:val="6"/>
            <w:tcBorders>
              <w:left w:val="single" w:sz="4" w:space="0" w:color="auto"/>
              <w:right w:val="single" w:sz="4" w:space="0" w:color="auto"/>
            </w:tcBorders>
          </w:tcPr>
          <w:p w14:paraId="49B282B6" w14:textId="11EF6F97" w:rsidR="00CE4BB1" w:rsidRPr="00A32FA8" w:rsidRDefault="00530328" w:rsidP="00A91807">
            <w:pPr>
              <w:pStyle w:val="a3"/>
              <w:rPr>
                <w:rStyle w:val="markedcontent"/>
                <w:rFonts w:ascii="Times New Roman" w:hAnsi="Times New Roman"/>
                <w:sz w:val="24"/>
                <w:szCs w:val="24"/>
              </w:rPr>
            </w:pPr>
            <w:r>
              <w:rPr>
                <w:rFonts w:ascii="Times New Roman" w:hAnsi="Times New Roman"/>
                <w:sz w:val="24"/>
                <w:szCs w:val="24"/>
              </w:rPr>
              <w:t>Администрация</w:t>
            </w:r>
            <w:r w:rsidR="00CE4BB1" w:rsidRPr="00C1351A">
              <w:rPr>
                <w:rFonts w:ascii="Times New Roman" w:hAnsi="Times New Roman"/>
                <w:sz w:val="24"/>
                <w:szCs w:val="24"/>
              </w:rPr>
              <w:t xml:space="preserve"> городского округа Реутов</w:t>
            </w:r>
          </w:p>
        </w:tc>
      </w:tr>
      <w:tr w:rsidR="00CE4BB1" w:rsidRPr="00470936" w14:paraId="7C76D933" w14:textId="77777777" w:rsidTr="00CE4BB1">
        <w:trPr>
          <w:trHeight w:val="659"/>
        </w:trPr>
        <w:tc>
          <w:tcPr>
            <w:tcW w:w="5813" w:type="dxa"/>
            <w:tcBorders>
              <w:top w:val="single" w:sz="4" w:space="0" w:color="auto"/>
              <w:left w:val="single" w:sz="4" w:space="0" w:color="auto"/>
              <w:bottom w:val="single" w:sz="4" w:space="0" w:color="auto"/>
              <w:right w:val="single" w:sz="4" w:space="0" w:color="auto"/>
            </w:tcBorders>
          </w:tcPr>
          <w:p w14:paraId="10F14FA8" w14:textId="44D615FA" w:rsidR="00CE4BB1" w:rsidRPr="0076121B" w:rsidRDefault="00CE4BB1" w:rsidP="00CE4BB1">
            <w:pPr>
              <w:pStyle w:val="a3"/>
              <w:rPr>
                <w:rFonts w:ascii="Times New Roman" w:hAnsi="Times New Roman"/>
                <w:sz w:val="24"/>
                <w:szCs w:val="24"/>
              </w:rPr>
            </w:pPr>
            <w:r w:rsidRPr="00DC3534">
              <w:rPr>
                <w:rStyle w:val="markedcontent"/>
                <w:rFonts w:ascii="Times New Roman" w:hAnsi="Times New Roman"/>
                <w:sz w:val="24"/>
                <w:szCs w:val="24"/>
              </w:rPr>
              <w:t>2. Обеспечение мероприятий по защите населения и территорий от чрезвычайных ситуаций</w:t>
            </w:r>
            <w:r w:rsidRPr="00DC3534">
              <w:t xml:space="preserve"> </w:t>
            </w:r>
            <w:r w:rsidRPr="00DC3534">
              <w:rPr>
                <w:rStyle w:val="markedcontent"/>
                <w:rFonts w:ascii="Times New Roman" w:hAnsi="Times New Roman"/>
                <w:sz w:val="24"/>
                <w:szCs w:val="24"/>
              </w:rPr>
              <w:t xml:space="preserve">на территории муниципального </w:t>
            </w:r>
            <w:r>
              <w:rPr>
                <w:rStyle w:val="markedcontent"/>
                <w:rFonts w:ascii="Times New Roman" w:hAnsi="Times New Roman"/>
                <w:sz w:val="24"/>
                <w:szCs w:val="24"/>
              </w:rPr>
              <w:t>образования Московской области</w:t>
            </w:r>
            <w:r w:rsidRPr="00486B7A">
              <w:rPr>
                <w:rStyle w:val="markedcontent"/>
                <w:rFonts w:ascii="Times New Roman" w:hAnsi="Times New Roman"/>
                <w:i/>
                <w:sz w:val="24"/>
                <w:szCs w:val="24"/>
              </w:rPr>
              <w:t>.</w:t>
            </w:r>
          </w:p>
        </w:tc>
        <w:tc>
          <w:tcPr>
            <w:tcW w:w="9922" w:type="dxa"/>
            <w:gridSpan w:val="6"/>
            <w:tcBorders>
              <w:left w:val="single" w:sz="4" w:space="0" w:color="auto"/>
              <w:right w:val="single" w:sz="4" w:space="0" w:color="auto"/>
            </w:tcBorders>
          </w:tcPr>
          <w:p w14:paraId="14899070" w14:textId="7846CCA9" w:rsidR="00CE4BB1" w:rsidRPr="00A32FA8" w:rsidRDefault="00530328" w:rsidP="00A91807">
            <w:pPr>
              <w:pStyle w:val="a3"/>
              <w:rPr>
                <w:rStyle w:val="markedcontent"/>
                <w:rFonts w:ascii="Times New Roman" w:hAnsi="Times New Roman"/>
                <w:sz w:val="24"/>
                <w:szCs w:val="24"/>
              </w:rPr>
            </w:pPr>
            <w:r>
              <w:rPr>
                <w:rFonts w:ascii="Times New Roman" w:hAnsi="Times New Roman"/>
                <w:sz w:val="24"/>
                <w:szCs w:val="24"/>
              </w:rPr>
              <w:t>Администрация</w:t>
            </w:r>
            <w:r w:rsidR="00CE4BB1" w:rsidRPr="00C1351A">
              <w:rPr>
                <w:rFonts w:ascii="Times New Roman" w:hAnsi="Times New Roman"/>
                <w:sz w:val="24"/>
                <w:szCs w:val="24"/>
              </w:rPr>
              <w:t xml:space="preserve"> городского округа Реутов</w:t>
            </w:r>
          </w:p>
        </w:tc>
      </w:tr>
      <w:tr w:rsidR="00CE4BB1" w:rsidRPr="00470936" w14:paraId="107C8BC8" w14:textId="77777777" w:rsidTr="00CE4BB1">
        <w:trPr>
          <w:trHeight w:val="659"/>
        </w:trPr>
        <w:tc>
          <w:tcPr>
            <w:tcW w:w="5813" w:type="dxa"/>
            <w:tcBorders>
              <w:top w:val="single" w:sz="4" w:space="0" w:color="auto"/>
              <w:left w:val="single" w:sz="4" w:space="0" w:color="auto"/>
              <w:bottom w:val="single" w:sz="4" w:space="0" w:color="auto"/>
              <w:right w:val="single" w:sz="4" w:space="0" w:color="auto"/>
            </w:tcBorders>
          </w:tcPr>
          <w:p w14:paraId="7677626D" w14:textId="6415F5EE" w:rsidR="00CE4BB1" w:rsidRPr="0076121B" w:rsidRDefault="00CE4BB1" w:rsidP="00CE4BB1">
            <w:pPr>
              <w:pStyle w:val="a3"/>
              <w:rPr>
                <w:rFonts w:ascii="Times New Roman" w:hAnsi="Times New Roman"/>
                <w:sz w:val="24"/>
                <w:szCs w:val="24"/>
              </w:rPr>
            </w:pPr>
            <w:r w:rsidRPr="00486B7A">
              <w:rPr>
                <w:rStyle w:val="markedcontent"/>
                <w:rFonts w:ascii="Times New Roman" w:hAnsi="Times New Roman"/>
                <w:sz w:val="24"/>
                <w:szCs w:val="24"/>
              </w:rPr>
              <w:t xml:space="preserve">3. Обеспечение мероприятий гражданской обороны на территории муниципального образования </w:t>
            </w:r>
            <w:r>
              <w:rPr>
                <w:rStyle w:val="markedcontent"/>
                <w:rFonts w:ascii="Times New Roman" w:hAnsi="Times New Roman"/>
                <w:sz w:val="24"/>
                <w:szCs w:val="24"/>
              </w:rPr>
              <w:t>Московской области</w:t>
            </w:r>
            <w:r>
              <w:rPr>
                <w:rStyle w:val="markedcontent"/>
                <w:rFonts w:ascii="Times New Roman" w:hAnsi="Times New Roman"/>
                <w:i/>
                <w:sz w:val="24"/>
                <w:szCs w:val="24"/>
              </w:rPr>
              <w:t>.</w:t>
            </w:r>
          </w:p>
        </w:tc>
        <w:tc>
          <w:tcPr>
            <w:tcW w:w="9922" w:type="dxa"/>
            <w:gridSpan w:val="6"/>
            <w:tcBorders>
              <w:left w:val="single" w:sz="4" w:space="0" w:color="auto"/>
              <w:right w:val="single" w:sz="4" w:space="0" w:color="auto"/>
            </w:tcBorders>
          </w:tcPr>
          <w:p w14:paraId="5D07D4D3" w14:textId="2144AD11" w:rsidR="00CE4BB1" w:rsidRPr="00A32FA8" w:rsidRDefault="00530328" w:rsidP="00A91807">
            <w:pPr>
              <w:pStyle w:val="a3"/>
              <w:rPr>
                <w:rStyle w:val="markedcontent"/>
                <w:rFonts w:ascii="Times New Roman" w:hAnsi="Times New Roman"/>
                <w:sz w:val="24"/>
                <w:szCs w:val="24"/>
              </w:rPr>
            </w:pPr>
            <w:r>
              <w:rPr>
                <w:rFonts w:ascii="Times New Roman" w:hAnsi="Times New Roman"/>
                <w:sz w:val="24"/>
                <w:szCs w:val="24"/>
              </w:rPr>
              <w:t>Администрация</w:t>
            </w:r>
            <w:r w:rsidR="00CE4BB1" w:rsidRPr="00C1351A">
              <w:rPr>
                <w:rFonts w:ascii="Times New Roman" w:hAnsi="Times New Roman"/>
                <w:sz w:val="24"/>
                <w:szCs w:val="24"/>
              </w:rPr>
              <w:t xml:space="preserve"> городского округа Реутов</w:t>
            </w:r>
          </w:p>
        </w:tc>
      </w:tr>
      <w:tr w:rsidR="00CE4BB1" w:rsidRPr="00470936" w14:paraId="0E88036E" w14:textId="77777777" w:rsidTr="00CE4BB1">
        <w:trPr>
          <w:trHeight w:val="659"/>
        </w:trPr>
        <w:tc>
          <w:tcPr>
            <w:tcW w:w="5813" w:type="dxa"/>
            <w:tcBorders>
              <w:top w:val="single" w:sz="4" w:space="0" w:color="auto"/>
              <w:left w:val="single" w:sz="4" w:space="0" w:color="auto"/>
              <w:bottom w:val="single" w:sz="4" w:space="0" w:color="auto"/>
              <w:right w:val="single" w:sz="4" w:space="0" w:color="auto"/>
            </w:tcBorders>
          </w:tcPr>
          <w:p w14:paraId="150B2511" w14:textId="39888AB2" w:rsidR="00CE4BB1" w:rsidRPr="0076121B" w:rsidRDefault="00CE4BB1" w:rsidP="00CE4BB1">
            <w:pPr>
              <w:pStyle w:val="a3"/>
              <w:rPr>
                <w:rFonts w:ascii="Times New Roman" w:hAnsi="Times New Roman"/>
                <w:sz w:val="24"/>
                <w:szCs w:val="24"/>
              </w:rPr>
            </w:pPr>
            <w:r w:rsidRPr="00486B7A">
              <w:rPr>
                <w:rStyle w:val="markedcontent"/>
                <w:rFonts w:ascii="Times New Roman" w:hAnsi="Times New Roman"/>
                <w:sz w:val="24"/>
                <w:szCs w:val="24"/>
              </w:rPr>
              <w:t>4. Обеспечение пожарной безопасности на территории</w:t>
            </w:r>
            <w:r w:rsidRPr="00486B7A">
              <w:t xml:space="preserve"> </w:t>
            </w:r>
            <w:r w:rsidRPr="00486B7A">
              <w:rPr>
                <w:rStyle w:val="markedcontent"/>
                <w:rFonts w:ascii="Times New Roman" w:hAnsi="Times New Roman"/>
                <w:sz w:val="24"/>
                <w:szCs w:val="24"/>
              </w:rPr>
              <w:t>муниципального образования Московской области</w:t>
            </w:r>
            <w:r>
              <w:rPr>
                <w:rStyle w:val="markedcontent"/>
                <w:rFonts w:ascii="Times New Roman" w:hAnsi="Times New Roman"/>
                <w:sz w:val="24"/>
                <w:szCs w:val="24"/>
              </w:rPr>
              <w:t>.</w:t>
            </w:r>
          </w:p>
        </w:tc>
        <w:tc>
          <w:tcPr>
            <w:tcW w:w="9922" w:type="dxa"/>
            <w:gridSpan w:val="6"/>
            <w:tcBorders>
              <w:left w:val="single" w:sz="4" w:space="0" w:color="auto"/>
              <w:right w:val="single" w:sz="4" w:space="0" w:color="auto"/>
            </w:tcBorders>
          </w:tcPr>
          <w:p w14:paraId="6799B37F" w14:textId="22A8B2EA" w:rsidR="00CE4BB1" w:rsidRPr="00A32FA8" w:rsidRDefault="00CE4BB1" w:rsidP="00A91807">
            <w:pPr>
              <w:pStyle w:val="a3"/>
              <w:rPr>
                <w:rStyle w:val="markedcontent"/>
                <w:rFonts w:ascii="Times New Roman" w:hAnsi="Times New Roman"/>
                <w:sz w:val="24"/>
                <w:szCs w:val="24"/>
              </w:rPr>
            </w:pPr>
            <w:r w:rsidRPr="00C1351A">
              <w:rPr>
                <w:rFonts w:ascii="Times New Roman" w:hAnsi="Times New Roman"/>
                <w:sz w:val="24"/>
                <w:szCs w:val="24"/>
              </w:rPr>
              <w:t>Администра</w:t>
            </w:r>
            <w:r w:rsidR="00530328">
              <w:rPr>
                <w:rFonts w:ascii="Times New Roman" w:hAnsi="Times New Roman"/>
                <w:sz w:val="24"/>
                <w:szCs w:val="24"/>
              </w:rPr>
              <w:t>ция</w:t>
            </w:r>
            <w:r w:rsidRPr="00C1351A">
              <w:rPr>
                <w:rFonts w:ascii="Times New Roman" w:hAnsi="Times New Roman"/>
                <w:sz w:val="24"/>
                <w:szCs w:val="24"/>
              </w:rPr>
              <w:t xml:space="preserve"> городского округа Реутов</w:t>
            </w:r>
          </w:p>
        </w:tc>
      </w:tr>
      <w:tr w:rsidR="00CE4BB1" w:rsidRPr="00470936" w14:paraId="1720B010" w14:textId="77777777" w:rsidTr="00CE4BB1">
        <w:trPr>
          <w:trHeight w:val="659"/>
        </w:trPr>
        <w:tc>
          <w:tcPr>
            <w:tcW w:w="5813" w:type="dxa"/>
            <w:tcBorders>
              <w:top w:val="single" w:sz="4" w:space="0" w:color="auto"/>
              <w:left w:val="single" w:sz="4" w:space="0" w:color="auto"/>
              <w:bottom w:val="single" w:sz="4" w:space="0" w:color="auto"/>
              <w:right w:val="single" w:sz="4" w:space="0" w:color="auto"/>
            </w:tcBorders>
          </w:tcPr>
          <w:p w14:paraId="12F842D8" w14:textId="463DA355" w:rsidR="00CE4BB1" w:rsidRPr="0076121B" w:rsidRDefault="00CE4BB1" w:rsidP="00CE4BB1">
            <w:pPr>
              <w:pStyle w:val="a3"/>
              <w:rPr>
                <w:rFonts w:ascii="Times New Roman" w:hAnsi="Times New Roman"/>
                <w:sz w:val="24"/>
                <w:szCs w:val="24"/>
              </w:rPr>
            </w:pPr>
            <w:r w:rsidRPr="00A32FA8">
              <w:rPr>
                <w:rStyle w:val="markedcontent"/>
                <w:rFonts w:ascii="Times New Roman" w:hAnsi="Times New Roman"/>
                <w:sz w:val="24"/>
                <w:szCs w:val="24"/>
              </w:rPr>
              <w:t>5. Обеспечение безопасности населения на водных объектах, расположенных на территории муниципального образования Москов</w:t>
            </w:r>
            <w:r>
              <w:rPr>
                <w:rStyle w:val="markedcontent"/>
                <w:rFonts w:ascii="Times New Roman" w:hAnsi="Times New Roman"/>
                <w:sz w:val="24"/>
                <w:szCs w:val="24"/>
              </w:rPr>
              <w:t>ской области.</w:t>
            </w:r>
          </w:p>
        </w:tc>
        <w:tc>
          <w:tcPr>
            <w:tcW w:w="9922" w:type="dxa"/>
            <w:gridSpan w:val="6"/>
            <w:tcBorders>
              <w:left w:val="single" w:sz="4" w:space="0" w:color="auto"/>
              <w:bottom w:val="single" w:sz="4" w:space="0" w:color="auto"/>
              <w:right w:val="single" w:sz="4" w:space="0" w:color="auto"/>
            </w:tcBorders>
          </w:tcPr>
          <w:p w14:paraId="59290E91" w14:textId="08D1AABD" w:rsidR="00CE4BB1" w:rsidRPr="00A32FA8" w:rsidRDefault="00530328" w:rsidP="00A91807">
            <w:pPr>
              <w:pStyle w:val="a3"/>
              <w:rPr>
                <w:rStyle w:val="markedcontent"/>
                <w:rFonts w:ascii="Times New Roman" w:hAnsi="Times New Roman"/>
                <w:sz w:val="24"/>
                <w:szCs w:val="24"/>
              </w:rPr>
            </w:pPr>
            <w:r>
              <w:rPr>
                <w:rFonts w:ascii="Times New Roman" w:hAnsi="Times New Roman"/>
                <w:sz w:val="24"/>
                <w:szCs w:val="24"/>
              </w:rPr>
              <w:t>Администрация</w:t>
            </w:r>
            <w:r w:rsidR="00CE4BB1" w:rsidRPr="00C1351A">
              <w:rPr>
                <w:rFonts w:ascii="Times New Roman" w:hAnsi="Times New Roman"/>
                <w:sz w:val="24"/>
                <w:szCs w:val="24"/>
              </w:rPr>
              <w:t xml:space="preserve"> городского округа Реутов</w:t>
            </w:r>
          </w:p>
        </w:tc>
      </w:tr>
      <w:tr w:rsidR="00CE4BB1" w:rsidRPr="00470936" w14:paraId="71FFF702" w14:textId="77777777" w:rsidTr="00CE4BB1">
        <w:trPr>
          <w:trHeight w:val="321"/>
        </w:trPr>
        <w:tc>
          <w:tcPr>
            <w:tcW w:w="5813" w:type="dxa"/>
            <w:tcBorders>
              <w:top w:val="single" w:sz="4" w:space="0" w:color="auto"/>
              <w:left w:val="single" w:sz="4" w:space="0" w:color="auto"/>
              <w:bottom w:val="single" w:sz="4" w:space="0" w:color="auto"/>
              <w:right w:val="single" w:sz="4" w:space="0" w:color="auto"/>
            </w:tcBorders>
          </w:tcPr>
          <w:p w14:paraId="4040E860" w14:textId="5BADD78C" w:rsidR="00CE4BB1" w:rsidRPr="00A32FA8" w:rsidRDefault="00CE4BB1" w:rsidP="00CE4BB1">
            <w:pPr>
              <w:pStyle w:val="a3"/>
              <w:rPr>
                <w:rStyle w:val="markedcontent"/>
                <w:rFonts w:ascii="Times New Roman" w:hAnsi="Times New Roman"/>
                <w:sz w:val="24"/>
                <w:szCs w:val="24"/>
              </w:rPr>
            </w:pPr>
            <w:r w:rsidRPr="007A133A">
              <w:rPr>
                <w:rStyle w:val="markedcontent"/>
                <w:rFonts w:ascii="Times New Roman" w:hAnsi="Times New Roman"/>
                <w:sz w:val="24"/>
                <w:szCs w:val="24"/>
              </w:rPr>
              <w:t>6. Обеспечивающая подпрограмма</w:t>
            </w:r>
            <w:r>
              <w:rPr>
                <w:rStyle w:val="markedcontent"/>
                <w:rFonts w:ascii="Times New Roman" w:hAnsi="Times New Roman"/>
                <w:sz w:val="24"/>
                <w:szCs w:val="24"/>
              </w:rPr>
              <w:t>.</w:t>
            </w:r>
          </w:p>
        </w:tc>
        <w:tc>
          <w:tcPr>
            <w:tcW w:w="9922" w:type="dxa"/>
            <w:gridSpan w:val="6"/>
            <w:tcBorders>
              <w:left w:val="single" w:sz="4" w:space="0" w:color="auto"/>
              <w:bottom w:val="single" w:sz="4" w:space="0" w:color="auto"/>
              <w:right w:val="single" w:sz="4" w:space="0" w:color="auto"/>
            </w:tcBorders>
          </w:tcPr>
          <w:p w14:paraId="151F6F5D" w14:textId="466666E3" w:rsidR="00CE4BB1" w:rsidRPr="00A32FA8" w:rsidRDefault="00530328" w:rsidP="00A91807">
            <w:pPr>
              <w:pStyle w:val="a3"/>
              <w:rPr>
                <w:rStyle w:val="markedcontent"/>
                <w:rFonts w:ascii="Times New Roman" w:hAnsi="Times New Roman"/>
                <w:sz w:val="24"/>
                <w:szCs w:val="24"/>
              </w:rPr>
            </w:pPr>
            <w:r>
              <w:rPr>
                <w:rFonts w:ascii="Times New Roman" w:hAnsi="Times New Roman"/>
                <w:sz w:val="24"/>
                <w:szCs w:val="24"/>
              </w:rPr>
              <w:t>Администрация</w:t>
            </w:r>
            <w:r w:rsidR="00CE4BB1" w:rsidRPr="00C1351A">
              <w:rPr>
                <w:rFonts w:ascii="Times New Roman" w:hAnsi="Times New Roman"/>
                <w:sz w:val="24"/>
                <w:szCs w:val="24"/>
              </w:rPr>
              <w:t xml:space="preserve"> городского округа Реутов</w:t>
            </w:r>
          </w:p>
        </w:tc>
      </w:tr>
      <w:tr w:rsidR="00877766" w:rsidRPr="00470936" w14:paraId="4B5B7E32" w14:textId="77777777" w:rsidTr="00E55718">
        <w:trPr>
          <w:trHeight w:val="2146"/>
        </w:trPr>
        <w:tc>
          <w:tcPr>
            <w:tcW w:w="5813" w:type="dxa"/>
            <w:vMerge w:val="restart"/>
            <w:tcBorders>
              <w:top w:val="single" w:sz="4" w:space="0" w:color="auto"/>
              <w:left w:val="single" w:sz="4" w:space="0" w:color="auto"/>
              <w:right w:val="single" w:sz="4" w:space="0" w:color="auto"/>
            </w:tcBorders>
          </w:tcPr>
          <w:p w14:paraId="520571E9" w14:textId="0C1C7A81" w:rsidR="00877766" w:rsidRPr="0076121B" w:rsidRDefault="00877766" w:rsidP="00877766">
            <w:pPr>
              <w:pStyle w:val="a3"/>
              <w:rPr>
                <w:rFonts w:ascii="Times New Roman" w:hAnsi="Times New Roman"/>
                <w:sz w:val="24"/>
                <w:szCs w:val="24"/>
              </w:rPr>
            </w:pPr>
            <w:r w:rsidRPr="00CE4BB1">
              <w:rPr>
                <w:rFonts w:ascii="Times New Roman" w:hAnsi="Times New Roman"/>
                <w:sz w:val="24"/>
                <w:szCs w:val="24"/>
              </w:rPr>
              <w:t>Краткая характеристика подпрограмм</w:t>
            </w:r>
          </w:p>
        </w:tc>
        <w:tc>
          <w:tcPr>
            <w:tcW w:w="9922" w:type="dxa"/>
            <w:gridSpan w:val="6"/>
            <w:tcBorders>
              <w:top w:val="single" w:sz="4" w:space="0" w:color="auto"/>
              <w:left w:val="single" w:sz="4" w:space="0" w:color="auto"/>
              <w:bottom w:val="single" w:sz="4" w:space="0" w:color="auto"/>
              <w:right w:val="single" w:sz="4" w:space="0" w:color="auto"/>
            </w:tcBorders>
          </w:tcPr>
          <w:p w14:paraId="35EFCB6A" w14:textId="5D029A63" w:rsidR="00877766" w:rsidRPr="00877766" w:rsidRDefault="00877766" w:rsidP="00877766">
            <w:pPr>
              <w:jc w:val="both"/>
              <w:rPr>
                <w:rStyle w:val="markedcontent"/>
                <w:rFonts w:ascii="Times New Roman" w:hAnsi="Times New Roman"/>
                <w:sz w:val="24"/>
                <w:szCs w:val="24"/>
              </w:rPr>
            </w:pPr>
            <w:r w:rsidRPr="00877766">
              <w:rPr>
                <w:rFonts w:ascii="Times New Roman" w:hAnsi="Times New Roman"/>
                <w:sz w:val="24"/>
                <w:szCs w:val="24"/>
              </w:rPr>
              <w:t>1. Подпрограмма «Профилактика преступлений и иных правонарушений» рассчитана на пять лет, ее выполнение предусмотрено без разделения на этапы и включает постоянную комплексную реализацию планируемых мероприятий.</w:t>
            </w:r>
            <w:r>
              <w:rPr>
                <w:rFonts w:ascii="Times New Roman" w:hAnsi="Times New Roman"/>
                <w:sz w:val="24"/>
                <w:szCs w:val="24"/>
              </w:rPr>
              <w:t xml:space="preserve"> </w:t>
            </w:r>
            <w:r w:rsidRPr="00877766">
              <w:rPr>
                <w:rFonts w:ascii="Times New Roman" w:hAnsi="Times New Roman"/>
                <w:sz w:val="24"/>
                <w:szCs w:val="24"/>
              </w:rPr>
              <w:t>Реализация подпрограммных мероприятий позволит стабилизировать криминогенную обстановку в городском округе Реутов Московской области, нейтрализовать рост негативных явлений по отдельным направлениям, и тем самым создать условия для повышения реального уровня безопасности жизни жителей города, обеспечения защищенности объектов социальной сферы и мест</w:t>
            </w:r>
            <w:r>
              <w:rPr>
                <w:rFonts w:ascii="Times New Roman" w:hAnsi="Times New Roman"/>
                <w:sz w:val="24"/>
                <w:szCs w:val="24"/>
              </w:rPr>
              <w:t xml:space="preserve"> с массовым пребыванием людей. </w:t>
            </w:r>
            <w:r w:rsidRPr="00877766">
              <w:rPr>
                <w:rFonts w:ascii="Times New Roman" w:hAnsi="Times New Roman"/>
                <w:sz w:val="24"/>
                <w:szCs w:val="24"/>
              </w:rPr>
              <w:t xml:space="preserve">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основ и систематизации методов долгосрочного процесса </w:t>
            </w:r>
            <w:r w:rsidRPr="00877766">
              <w:rPr>
                <w:rFonts w:ascii="Times New Roman" w:hAnsi="Times New Roman"/>
                <w:sz w:val="24"/>
                <w:szCs w:val="24"/>
              </w:rPr>
              <w:lastRenderedPageBreak/>
              <w:t>формирования толерантного сознания и поведения жителей городского округа Реутов Московской области. Реальными механизмами ее осуществления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w:t>
            </w:r>
            <w:r>
              <w:rPr>
                <w:rFonts w:ascii="Times New Roman" w:hAnsi="Times New Roman"/>
                <w:sz w:val="24"/>
                <w:szCs w:val="24"/>
              </w:rPr>
              <w:t xml:space="preserve">ниям экстремизма и ксенофобии. </w:t>
            </w:r>
            <w:r w:rsidRPr="00877766">
              <w:rPr>
                <w:rFonts w:ascii="Times New Roman" w:hAnsi="Times New Roman"/>
                <w:sz w:val="24"/>
                <w:szCs w:val="24"/>
              </w:rPr>
              <w:t>Мероприятия, направленные на профилактику терроризма в местах с массовым пребыванием людей и на объектах жизнеобеспечения населения, будут способствовать предупреждению террористических актов и повышению уровня общественной безопасности граждан.</w:t>
            </w:r>
          </w:p>
        </w:tc>
      </w:tr>
      <w:tr w:rsidR="00877766" w:rsidRPr="00470936" w14:paraId="7E4E70D7" w14:textId="77777777" w:rsidTr="00E55718">
        <w:trPr>
          <w:trHeight w:val="340"/>
        </w:trPr>
        <w:tc>
          <w:tcPr>
            <w:tcW w:w="5813" w:type="dxa"/>
            <w:vMerge/>
            <w:tcBorders>
              <w:left w:val="single" w:sz="4" w:space="0" w:color="auto"/>
              <w:right w:val="single" w:sz="4" w:space="0" w:color="auto"/>
            </w:tcBorders>
            <w:vAlign w:val="center"/>
          </w:tcPr>
          <w:p w14:paraId="1B03140C" w14:textId="77777777" w:rsidR="00877766" w:rsidRPr="0076121B" w:rsidRDefault="00877766" w:rsidP="00A91807">
            <w:pPr>
              <w:pStyle w:val="a3"/>
              <w:jc w:val="center"/>
              <w:rPr>
                <w:rFonts w:ascii="Times New Roman" w:hAnsi="Times New Roman"/>
                <w:sz w:val="24"/>
                <w:szCs w:val="24"/>
              </w:rPr>
            </w:pPr>
          </w:p>
        </w:tc>
        <w:tc>
          <w:tcPr>
            <w:tcW w:w="9922" w:type="dxa"/>
            <w:gridSpan w:val="6"/>
            <w:tcBorders>
              <w:top w:val="single" w:sz="4" w:space="0" w:color="auto"/>
              <w:left w:val="single" w:sz="4" w:space="0" w:color="auto"/>
              <w:bottom w:val="single" w:sz="4" w:space="0" w:color="auto"/>
              <w:right w:val="single" w:sz="4" w:space="0" w:color="auto"/>
            </w:tcBorders>
          </w:tcPr>
          <w:p w14:paraId="6024C961" w14:textId="6BA02E99" w:rsidR="00877766" w:rsidRPr="00877766" w:rsidRDefault="00877766" w:rsidP="00877766">
            <w:pPr>
              <w:ind w:right="-2"/>
              <w:jc w:val="both"/>
              <w:rPr>
                <w:rStyle w:val="markedcontent"/>
                <w:rFonts w:ascii="Times New Roman" w:hAnsi="Times New Roman"/>
                <w:sz w:val="24"/>
                <w:szCs w:val="24"/>
              </w:rPr>
            </w:pPr>
            <w:r w:rsidRPr="00877766">
              <w:rPr>
                <w:rFonts w:ascii="Times New Roman" w:hAnsi="Times New Roman"/>
                <w:sz w:val="24"/>
                <w:szCs w:val="24"/>
              </w:rPr>
              <w:t>2. Подпрограмма «Обеспечение мероприятий по защите населения и территорий от чрезвычайных ситуаций на территории муниципального образования Московской области» рассчитана на пять лет, ее выполнение предусмотрено без разделения на этапы и включает постоянную комплексную реализацию планируемых мероприятий.</w:t>
            </w:r>
            <w:r>
              <w:rPr>
                <w:rFonts w:ascii="Times New Roman" w:hAnsi="Times New Roman"/>
                <w:sz w:val="24"/>
                <w:szCs w:val="24"/>
              </w:rPr>
              <w:t xml:space="preserve"> </w:t>
            </w:r>
            <w:r w:rsidRPr="00877766">
              <w:rPr>
                <w:rFonts w:ascii="Times New Roman" w:hAnsi="Times New Roman"/>
                <w:sz w:val="24"/>
                <w:szCs w:val="24"/>
              </w:rPr>
              <w:t xml:space="preserve">Повышение уровня защиты населения и территории городского округа Реутов от опасностей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w:t>
            </w:r>
            <w:proofErr w:type="spellStart"/>
            <w:r w:rsidRPr="00877766">
              <w:rPr>
                <w:rFonts w:ascii="Times New Roman" w:hAnsi="Times New Roman"/>
                <w:sz w:val="24"/>
                <w:szCs w:val="24"/>
              </w:rPr>
              <w:t>Реутовского</w:t>
            </w:r>
            <w:proofErr w:type="spellEnd"/>
            <w:r w:rsidRPr="00877766">
              <w:rPr>
                <w:rFonts w:ascii="Times New Roman" w:hAnsi="Times New Roman"/>
                <w:sz w:val="24"/>
                <w:szCs w:val="24"/>
              </w:rPr>
              <w:t xml:space="preserve"> городского звена МОСЧС, сокращения среднего времени совместного реагирования нескольких экстренных оперативных служб на обращения населения, происшествия, аварии, ЧС.</w:t>
            </w:r>
          </w:p>
        </w:tc>
      </w:tr>
      <w:tr w:rsidR="00877766" w:rsidRPr="00470936" w14:paraId="4C01E3C7" w14:textId="77777777" w:rsidTr="00E55718">
        <w:trPr>
          <w:trHeight w:val="340"/>
        </w:trPr>
        <w:tc>
          <w:tcPr>
            <w:tcW w:w="5813" w:type="dxa"/>
            <w:vMerge/>
            <w:tcBorders>
              <w:left w:val="single" w:sz="4" w:space="0" w:color="auto"/>
              <w:right w:val="single" w:sz="4" w:space="0" w:color="auto"/>
            </w:tcBorders>
            <w:vAlign w:val="center"/>
          </w:tcPr>
          <w:p w14:paraId="49646B96" w14:textId="77777777" w:rsidR="00877766" w:rsidRPr="0076121B" w:rsidRDefault="00877766" w:rsidP="00A91807">
            <w:pPr>
              <w:pStyle w:val="a3"/>
              <w:jc w:val="center"/>
              <w:rPr>
                <w:rFonts w:ascii="Times New Roman" w:hAnsi="Times New Roman"/>
                <w:sz w:val="24"/>
                <w:szCs w:val="24"/>
              </w:rPr>
            </w:pPr>
          </w:p>
        </w:tc>
        <w:tc>
          <w:tcPr>
            <w:tcW w:w="9922" w:type="dxa"/>
            <w:gridSpan w:val="6"/>
            <w:tcBorders>
              <w:top w:val="single" w:sz="4" w:space="0" w:color="auto"/>
              <w:left w:val="single" w:sz="4" w:space="0" w:color="auto"/>
              <w:bottom w:val="single" w:sz="4" w:space="0" w:color="auto"/>
              <w:right w:val="single" w:sz="4" w:space="0" w:color="auto"/>
            </w:tcBorders>
          </w:tcPr>
          <w:p w14:paraId="2C802B17" w14:textId="13C70452" w:rsidR="00877766" w:rsidRPr="00877766" w:rsidRDefault="00877766" w:rsidP="00877766">
            <w:pPr>
              <w:ind w:right="-2"/>
              <w:jc w:val="both"/>
              <w:rPr>
                <w:rStyle w:val="markedcontent"/>
                <w:rFonts w:ascii="Times New Roman" w:hAnsi="Times New Roman"/>
                <w:sz w:val="24"/>
                <w:szCs w:val="24"/>
              </w:rPr>
            </w:pPr>
            <w:r w:rsidRPr="00877766">
              <w:rPr>
                <w:rFonts w:ascii="Times New Roman" w:hAnsi="Times New Roman"/>
                <w:sz w:val="24"/>
                <w:szCs w:val="24"/>
              </w:rPr>
              <w:t>3. Подпрограмма «Обеспечение мероприятий гражданской обороны на территории муниципального образования Московской области» рассчитана на пять лет, ее выполнение предусмотрено без разделения на этапы и включает постоянную комплексную реализацию планируемых мероприятий.</w:t>
            </w:r>
            <w:r>
              <w:rPr>
                <w:rFonts w:ascii="Times New Roman" w:hAnsi="Times New Roman"/>
                <w:sz w:val="24"/>
                <w:szCs w:val="24"/>
              </w:rPr>
              <w:t xml:space="preserve"> </w:t>
            </w:r>
            <w:r w:rsidRPr="00877766">
              <w:rPr>
                <w:rFonts w:ascii="Times New Roman" w:hAnsi="Times New Roman"/>
                <w:sz w:val="24"/>
                <w:szCs w:val="24"/>
              </w:rPr>
              <w:t xml:space="preserve">Повышение уровня защиты населения и территории городского округа Реутов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w:t>
            </w:r>
            <w:r w:rsidRPr="00877766">
              <w:rPr>
                <w:rFonts w:ascii="Times New Roman" w:hAnsi="Times New Roman"/>
                <w:sz w:val="24"/>
                <w:szCs w:val="24"/>
              </w:rPr>
              <w:lastRenderedPageBreak/>
              <w:t>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w:t>
            </w:r>
            <w:r>
              <w:rPr>
                <w:rFonts w:ascii="Times New Roman" w:hAnsi="Times New Roman"/>
                <w:sz w:val="24"/>
                <w:szCs w:val="24"/>
              </w:rPr>
              <w:t xml:space="preserve">) в учреждениях и организациях. </w:t>
            </w:r>
            <w:r w:rsidRPr="00877766">
              <w:rPr>
                <w:rFonts w:ascii="Times New Roman" w:hAnsi="Times New Roman"/>
                <w:sz w:val="24"/>
                <w:szCs w:val="24"/>
              </w:rPr>
              <w:t>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tc>
      </w:tr>
      <w:tr w:rsidR="00877766" w:rsidRPr="00470936" w14:paraId="3DA8DFA7" w14:textId="77777777" w:rsidTr="00E55718">
        <w:trPr>
          <w:trHeight w:val="340"/>
        </w:trPr>
        <w:tc>
          <w:tcPr>
            <w:tcW w:w="5813" w:type="dxa"/>
            <w:vMerge/>
            <w:tcBorders>
              <w:left w:val="single" w:sz="4" w:space="0" w:color="auto"/>
              <w:right w:val="single" w:sz="4" w:space="0" w:color="auto"/>
            </w:tcBorders>
            <w:vAlign w:val="center"/>
          </w:tcPr>
          <w:p w14:paraId="7F8C1BA3" w14:textId="77777777" w:rsidR="00877766" w:rsidRPr="0076121B" w:rsidRDefault="00877766" w:rsidP="00A91807">
            <w:pPr>
              <w:pStyle w:val="a3"/>
              <w:jc w:val="center"/>
              <w:rPr>
                <w:rFonts w:ascii="Times New Roman" w:hAnsi="Times New Roman"/>
                <w:sz w:val="24"/>
                <w:szCs w:val="24"/>
              </w:rPr>
            </w:pPr>
          </w:p>
        </w:tc>
        <w:tc>
          <w:tcPr>
            <w:tcW w:w="9922" w:type="dxa"/>
            <w:gridSpan w:val="6"/>
            <w:tcBorders>
              <w:top w:val="single" w:sz="4" w:space="0" w:color="auto"/>
              <w:left w:val="single" w:sz="4" w:space="0" w:color="auto"/>
              <w:bottom w:val="single" w:sz="4" w:space="0" w:color="auto"/>
              <w:right w:val="single" w:sz="4" w:space="0" w:color="auto"/>
            </w:tcBorders>
          </w:tcPr>
          <w:p w14:paraId="3D0D2DF5" w14:textId="6495B241" w:rsidR="00877766" w:rsidRPr="00877766" w:rsidRDefault="00877766" w:rsidP="00877766">
            <w:pPr>
              <w:pStyle w:val="a3"/>
              <w:jc w:val="both"/>
              <w:rPr>
                <w:rStyle w:val="markedcontent"/>
                <w:rFonts w:ascii="Times New Roman" w:hAnsi="Times New Roman"/>
                <w:sz w:val="24"/>
                <w:szCs w:val="24"/>
              </w:rPr>
            </w:pPr>
            <w:r w:rsidRPr="00877766">
              <w:rPr>
                <w:rFonts w:ascii="Times New Roman" w:hAnsi="Times New Roman"/>
                <w:sz w:val="24"/>
                <w:szCs w:val="24"/>
              </w:rPr>
              <w:t>4. Подпрограмма «Обеспечение пожарной безопасности на территории муниципального образования Московской области» рассчитана на пять лет, ее выполнение предусмотрено без разделения на этапы и включает постоянную комплексную реализацию планируемых мероприятий. Меры по обеспечению пожарной безопасности должны носить комплексный и системный характер. Повышение уровня защиты объектов, населения и территории городского округа Реутов от пожаров будет обеспечено в том числе за счет выполнения мероприятий подпрограммы.</w:t>
            </w:r>
          </w:p>
        </w:tc>
      </w:tr>
      <w:tr w:rsidR="00877766" w:rsidRPr="00470936" w14:paraId="50F386B2" w14:textId="77777777" w:rsidTr="00E55718">
        <w:trPr>
          <w:trHeight w:val="340"/>
        </w:trPr>
        <w:tc>
          <w:tcPr>
            <w:tcW w:w="5813" w:type="dxa"/>
            <w:vMerge/>
            <w:tcBorders>
              <w:left w:val="single" w:sz="4" w:space="0" w:color="auto"/>
              <w:right w:val="single" w:sz="4" w:space="0" w:color="auto"/>
            </w:tcBorders>
            <w:vAlign w:val="center"/>
          </w:tcPr>
          <w:p w14:paraId="1DA7F13F" w14:textId="77777777" w:rsidR="00877766" w:rsidRPr="0076121B" w:rsidRDefault="00877766" w:rsidP="00A91807">
            <w:pPr>
              <w:pStyle w:val="a3"/>
              <w:jc w:val="center"/>
              <w:rPr>
                <w:rFonts w:ascii="Times New Roman" w:hAnsi="Times New Roman"/>
                <w:sz w:val="24"/>
                <w:szCs w:val="24"/>
              </w:rPr>
            </w:pPr>
          </w:p>
        </w:tc>
        <w:tc>
          <w:tcPr>
            <w:tcW w:w="9922" w:type="dxa"/>
            <w:gridSpan w:val="6"/>
            <w:tcBorders>
              <w:top w:val="single" w:sz="4" w:space="0" w:color="auto"/>
              <w:left w:val="single" w:sz="4" w:space="0" w:color="auto"/>
              <w:bottom w:val="single" w:sz="4" w:space="0" w:color="auto"/>
              <w:right w:val="single" w:sz="4" w:space="0" w:color="auto"/>
            </w:tcBorders>
          </w:tcPr>
          <w:p w14:paraId="4EDEB5DC" w14:textId="5DE45861" w:rsidR="00877766" w:rsidRPr="00877766" w:rsidRDefault="00877766" w:rsidP="00877766">
            <w:pPr>
              <w:pStyle w:val="a3"/>
              <w:jc w:val="both"/>
              <w:rPr>
                <w:rStyle w:val="markedcontent"/>
                <w:rFonts w:ascii="Times New Roman" w:hAnsi="Times New Roman"/>
                <w:sz w:val="24"/>
                <w:szCs w:val="24"/>
              </w:rPr>
            </w:pPr>
            <w:r w:rsidRPr="00877766">
              <w:rPr>
                <w:rFonts w:ascii="Times New Roman" w:hAnsi="Times New Roman"/>
                <w:sz w:val="24"/>
                <w:szCs w:val="24"/>
              </w:rPr>
              <w:t xml:space="preserve">5. </w:t>
            </w:r>
            <w:bookmarkStart w:id="0" w:name="_Hlk117515669"/>
            <w:r w:rsidRPr="00877766">
              <w:rPr>
                <w:rFonts w:ascii="Times New Roman" w:hAnsi="Times New Roman"/>
                <w:sz w:val="24"/>
                <w:szCs w:val="24"/>
              </w:rPr>
              <w:t>Подпрограмма</w:t>
            </w:r>
            <w:bookmarkEnd w:id="0"/>
            <w:r w:rsidRPr="00877766">
              <w:rPr>
                <w:rFonts w:ascii="Times New Roman" w:hAnsi="Times New Roman"/>
                <w:sz w:val="24"/>
                <w:szCs w:val="24"/>
              </w:rPr>
              <w:t xml:space="preserve"> «Обеспечение безопасности населения на водных объектах, расположенных на территории муниципального образования Московской области» </w:t>
            </w:r>
            <w:bookmarkStart w:id="1" w:name="_Hlk117515704"/>
            <w:r w:rsidRPr="00877766">
              <w:rPr>
                <w:rFonts w:ascii="Times New Roman" w:hAnsi="Times New Roman"/>
                <w:sz w:val="24"/>
                <w:szCs w:val="24"/>
              </w:rPr>
              <w:t>рассчитана на пять лет, ее выполнение предусмотрено без разделения на этапы и включает постоянную комплексную реализацию планируемых мероприятий.</w:t>
            </w:r>
            <w:bookmarkEnd w:id="1"/>
          </w:p>
        </w:tc>
      </w:tr>
      <w:tr w:rsidR="00877766" w:rsidRPr="00470936" w14:paraId="3D5200C4" w14:textId="77777777" w:rsidTr="00E55718">
        <w:trPr>
          <w:trHeight w:val="340"/>
        </w:trPr>
        <w:tc>
          <w:tcPr>
            <w:tcW w:w="5813" w:type="dxa"/>
            <w:vMerge/>
            <w:tcBorders>
              <w:left w:val="single" w:sz="4" w:space="0" w:color="auto"/>
              <w:bottom w:val="single" w:sz="4" w:space="0" w:color="auto"/>
              <w:right w:val="single" w:sz="4" w:space="0" w:color="auto"/>
            </w:tcBorders>
            <w:vAlign w:val="center"/>
          </w:tcPr>
          <w:p w14:paraId="29834956" w14:textId="77777777" w:rsidR="00877766" w:rsidRPr="0076121B" w:rsidRDefault="00877766" w:rsidP="00A91807">
            <w:pPr>
              <w:pStyle w:val="a3"/>
              <w:jc w:val="center"/>
              <w:rPr>
                <w:rFonts w:ascii="Times New Roman" w:hAnsi="Times New Roman"/>
                <w:sz w:val="24"/>
                <w:szCs w:val="24"/>
              </w:rPr>
            </w:pPr>
          </w:p>
        </w:tc>
        <w:tc>
          <w:tcPr>
            <w:tcW w:w="9922" w:type="dxa"/>
            <w:gridSpan w:val="6"/>
            <w:tcBorders>
              <w:top w:val="single" w:sz="4" w:space="0" w:color="auto"/>
              <w:left w:val="single" w:sz="4" w:space="0" w:color="auto"/>
              <w:bottom w:val="single" w:sz="4" w:space="0" w:color="auto"/>
              <w:right w:val="single" w:sz="4" w:space="0" w:color="auto"/>
            </w:tcBorders>
          </w:tcPr>
          <w:p w14:paraId="7746C336" w14:textId="77777777" w:rsidR="00877766" w:rsidRDefault="00877766" w:rsidP="00877766">
            <w:pPr>
              <w:pStyle w:val="a3"/>
              <w:jc w:val="both"/>
              <w:rPr>
                <w:rFonts w:ascii="Times New Roman" w:hAnsi="Times New Roman"/>
                <w:sz w:val="24"/>
                <w:szCs w:val="24"/>
              </w:rPr>
            </w:pPr>
            <w:r w:rsidRPr="00877766">
              <w:rPr>
                <w:rFonts w:ascii="Times New Roman" w:hAnsi="Times New Roman"/>
                <w:sz w:val="24"/>
                <w:szCs w:val="24"/>
              </w:rPr>
              <w:t>6. Подпрограмма «Обеспечивающая подпрограмма» рассчитана на пять лет, ее выполнение предусмотрено без разделения на этапы и включает постоянную комплексную реализацию планируемых мероприятий.</w:t>
            </w:r>
          </w:p>
          <w:p w14:paraId="70BBD5DE" w14:textId="77777777" w:rsidR="002B370F" w:rsidRDefault="002B370F" w:rsidP="00877766">
            <w:pPr>
              <w:pStyle w:val="a3"/>
              <w:jc w:val="both"/>
            </w:pPr>
          </w:p>
          <w:p w14:paraId="71088B2C" w14:textId="77777777" w:rsidR="002B370F" w:rsidRDefault="002B370F" w:rsidP="00877766">
            <w:pPr>
              <w:pStyle w:val="a3"/>
              <w:jc w:val="both"/>
            </w:pPr>
          </w:p>
          <w:p w14:paraId="6FD01BFB" w14:textId="77777777" w:rsidR="002B370F" w:rsidRDefault="002B370F" w:rsidP="00877766">
            <w:pPr>
              <w:pStyle w:val="a3"/>
              <w:jc w:val="both"/>
            </w:pPr>
          </w:p>
          <w:p w14:paraId="1DCE55E9" w14:textId="77777777" w:rsidR="002B370F" w:rsidRDefault="002B370F" w:rsidP="00877766">
            <w:pPr>
              <w:pStyle w:val="a3"/>
              <w:jc w:val="both"/>
            </w:pPr>
          </w:p>
          <w:p w14:paraId="0FC28A83" w14:textId="77777777" w:rsidR="002B370F" w:rsidRDefault="002B370F" w:rsidP="00877766">
            <w:pPr>
              <w:pStyle w:val="a3"/>
              <w:jc w:val="both"/>
            </w:pPr>
          </w:p>
          <w:p w14:paraId="35488647" w14:textId="77777777" w:rsidR="002B370F" w:rsidRDefault="002B370F" w:rsidP="00877766">
            <w:pPr>
              <w:pStyle w:val="a3"/>
              <w:jc w:val="both"/>
            </w:pPr>
          </w:p>
          <w:p w14:paraId="3A541E98" w14:textId="77777777" w:rsidR="002B370F" w:rsidRDefault="002B370F" w:rsidP="00877766">
            <w:pPr>
              <w:pStyle w:val="a3"/>
              <w:jc w:val="both"/>
            </w:pPr>
          </w:p>
          <w:p w14:paraId="2CA12696" w14:textId="1C1F693E" w:rsidR="002B370F" w:rsidRPr="00877766" w:rsidRDefault="002B370F" w:rsidP="00877766">
            <w:pPr>
              <w:pStyle w:val="a3"/>
              <w:jc w:val="both"/>
              <w:rPr>
                <w:rStyle w:val="markedcontent"/>
                <w:rFonts w:ascii="Times New Roman" w:hAnsi="Times New Roman"/>
                <w:sz w:val="24"/>
                <w:szCs w:val="24"/>
              </w:rPr>
            </w:pPr>
          </w:p>
        </w:tc>
      </w:tr>
      <w:tr w:rsidR="00E93D94" w:rsidRPr="00470936" w14:paraId="4013D591" w14:textId="77777777" w:rsidTr="00A91807">
        <w:trPr>
          <w:trHeight w:val="328"/>
        </w:trPr>
        <w:tc>
          <w:tcPr>
            <w:tcW w:w="5813" w:type="dxa"/>
            <w:tcBorders>
              <w:top w:val="single" w:sz="4" w:space="0" w:color="auto"/>
              <w:left w:val="single" w:sz="4" w:space="0" w:color="auto"/>
              <w:bottom w:val="single" w:sz="4" w:space="0" w:color="auto"/>
              <w:right w:val="single" w:sz="4" w:space="0" w:color="auto"/>
            </w:tcBorders>
            <w:vAlign w:val="center"/>
            <w:hideMark/>
          </w:tcPr>
          <w:p w14:paraId="25ED1C96" w14:textId="77777777" w:rsidR="00E93D94" w:rsidRPr="00BA0C6D" w:rsidRDefault="00E93D94" w:rsidP="00A91807">
            <w:pPr>
              <w:pStyle w:val="a3"/>
              <w:rPr>
                <w:rFonts w:ascii="Times New Roman" w:hAnsi="Times New Roman"/>
                <w:sz w:val="24"/>
                <w:szCs w:val="24"/>
              </w:rPr>
            </w:pPr>
            <w:r w:rsidRPr="00BA0C6D">
              <w:rPr>
                <w:rFonts w:ascii="Times New Roman" w:hAnsi="Times New Roman"/>
                <w:sz w:val="24"/>
                <w:szCs w:val="24"/>
              </w:rPr>
              <w:lastRenderedPageBreak/>
              <w:t xml:space="preserve">Источники финансирования </w:t>
            </w:r>
            <w:r>
              <w:rPr>
                <w:rFonts w:ascii="Times New Roman" w:hAnsi="Times New Roman"/>
                <w:sz w:val="24"/>
                <w:szCs w:val="24"/>
              </w:rPr>
              <w:t xml:space="preserve">муниципальной </w:t>
            </w:r>
            <w:r w:rsidRPr="00BA0C6D">
              <w:rPr>
                <w:rFonts w:ascii="Times New Roman" w:hAnsi="Times New Roman"/>
                <w:sz w:val="24"/>
                <w:szCs w:val="24"/>
              </w:rPr>
              <w:t>программы, в том числе по годам реализации программы (тыс. руб.)</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46E7326" w14:textId="77777777" w:rsidR="00E93D94" w:rsidRPr="00877766" w:rsidRDefault="00E93D94" w:rsidP="00A91807">
            <w:pPr>
              <w:pStyle w:val="a3"/>
              <w:jc w:val="center"/>
              <w:rPr>
                <w:rFonts w:ascii="Times New Roman" w:hAnsi="Times New Roman"/>
                <w:sz w:val="24"/>
                <w:szCs w:val="24"/>
              </w:rPr>
            </w:pPr>
            <w:r w:rsidRPr="00877766">
              <w:rPr>
                <w:rFonts w:ascii="Times New Roman" w:hAnsi="Times New Roman"/>
                <w:sz w:val="24"/>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44254F" w14:textId="77777777" w:rsidR="00E93D94" w:rsidRPr="00877766" w:rsidRDefault="00E93D94" w:rsidP="00A91807">
            <w:pPr>
              <w:pStyle w:val="a3"/>
              <w:jc w:val="center"/>
              <w:rPr>
                <w:rFonts w:ascii="Times New Roman" w:hAnsi="Times New Roman"/>
                <w:sz w:val="24"/>
                <w:szCs w:val="24"/>
              </w:rPr>
            </w:pPr>
            <w:r w:rsidRPr="00877766">
              <w:rPr>
                <w:rFonts w:ascii="Times New Roman" w:hAnsi="Times New Roman"/>
                <w:sz w:val="24"/>
                <w:szCs w:val="24"/>
              </w:rPr>
              <w:t>2023 год</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D5843DC" w14:textId="77777777" w:rsidR="00E93D94" w:rsidRPr="00877766" w:rsidRDefault="00E93D94" w:rsidP="00A91807">
            <w:pPr>
              <w:pStyle w:val="a3"/>
              <w:jc w:val="center"/>
              <w:rPr>
                <w:rFonts w:ascii="Times New Roman" w:hAnsi="Times New Roman"/>
                <w:sz w:val="24"/>
                <w:szCs w:val="24"/>
              </w:rPr>
            </w:pPr>
            <w:r w:rsidRPr="00877766">
              <w:rPr>
                <w:rFonts w:ascii="Times New Roman" w:hAnsi="Times New Roman"/>
                <w:sz w:val="24"/>
                <w:szCs w:val="24"/>
              </w:rPr>
              <w:t>2024 год</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3001A7" w14:textId="77777777" w:rsidR="00E93D94" w:rsidRPr="00877766" w:rsidRDefault="00E93D94" w:rsidP="00A91807">
            <w:pPr>
              <w:pStyle w:val="a3"/>
              <w:jc w:val="center"/>
              <w:rPr>
                <w:rFonts w:ascii="Times New Roman" w:hAnsi="Times New Roman"/>
                <w:sz w:val="24"/>
                <w:szCs w:val="24"/>
              </w:rPr>
            </w:pPr>
            <w:r w:rsidRPr="00877766">
              <w:rPr>
                <w:rFonts w:ascii="Times New Roman" w:hAnsi="Times New Roman"/>
                <w:sz w:val="24"/>
                <w:szCs w:val="24"/>
              </w:rPr>
              <w:t>2025 год</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BC1605" w14:textId="77777777" w:rsidR="00E93D94" w:rsidRPr="00877766" w:rsidRDefault="00E93D94" w:rsidP="00A91807">
            <w:pPr>
              <w:pStyle w:val="a3"/>
              <w:jc w:val="center"/>
              <w:rPr>
                <w:rFonts w:ascii="Times New Roman" w:hAnsi="Times New Roman"/>
                <w:sz w:val="24"/>
                <w:szCs w:val="24"/>
              </w:rPr>
            </w:pPr>
            <w:r w:rsidRPr="00877766">
              <w:rPr>
                <w:rFonts w:ascii="Times New Roman" w:hAnsi="Times New Roman"/>
                <w:sz w:val="24"/>
                <w:szCs w:val="24"/>
              </w:rPr>
              <w:t>2026 год</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A59A0D" w14:textId="77777777" w:rsidR="00E93D94" w:rsidRPr="00877766" w:rsidRDefault="00E93D94" w:rsidP="00A91807">
            <w:pPr>
              <w:pStyle w:val="a3"/>
              <w:jc w:val="center"/>
              <w:rPr>
                <w:rFonts w:ascii="Times New Roman" w:hAnsi="Times New Roman"/>
                <w:sz w:val="24"/>
                <w:szCs w:val="24"/>
              </w:rPr>
            </w:pPr>
            <w:r w:rsidRPr="00877766">
              <w:rPr>
                <w:rFonts w:ascii="Times New Roman" w:hAnsi="Times New Roman"/>
                <w:sz w:val="24"/>
                <w:szCs w:val="24"/>
              </w:rPr>
              <w:t>2027 год</w:t>
            </w:r>
          </w:p>
        </w:tc>
      </w:tr>
      <w:tr w:rsidR="00CE4BB1" w:rsidRPr="00470936" w14:paraId="2DE45C12" w14:textId="77777777" w:rsidTr="00A91807">
        <w:trPr>
          <w:trHeight w:val="410"/>
        </w:trPr>
        <w:tc>
          <w:tcPr>
            <w:tcW w:w="5813" w:type="dxa"/>
            <w:tcBorders>
              <w:top w:val="single" w:sz="4" w:space="0" w:color="auto"/>
              <w:left w:val="single" w:sz="4" w:space="0" w:color="auto"/>
              <w:bottom w:val="single" w:sz="4" w:space="0" w:color="auto"/>
              <w:right w:val="single" w:sz="4" w:space="0" w:color="auto"/>
            </w:tcBorders>
            <w:hideMark/>
          </w:tcPr>
          <w:p w14:paraId="53F4E448" w14:textId="77777777" w:rsidR="00CE4BB1" w:rsidRPr="00BA0C6D" w:rsidRDefault="00CE4BB1" w:rsidP="00A91807">
            <w:pPr>
              <w:pStyle w:val="a3"/>
              <w:rPr>
                <w:rFonts w:ascii="Times New Roman" w:hAnsi="Times New Roman"/>
                <w:sz w:val="24"/>
                <w:szCs w:val="24"/>
              </w:rPr>
            </w:pPr>
            <w:r w:rsidRPr="00BA0C6D">
              <w:rPr>
                <w:rFonts w:ascii="Times New Roman" w:hAnsi="Times New Roman"/>
                <w:sz w:val="24"/>
                <w:szCs w:val="24"/>
              </w:rPr>
              <w:t>Средства бюджетов муниципальных образований Московской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4E6785E" w14:textId="54FB149F" w:rsidR="00556D6C" w:rsidRPr="008D09F4" w:rsidRDefault="00EA3868" w:rsidP="00CE4BB1">
            <w:pPr>
              <w:pStyle w:val="a3"/>
              <w:spacing w:line="276" w:lineRule="auto"/>
              <w:ind w:left="-108"/>
              <w:jc w:val="center"/>
              <w:rPr>
                <w:rFonts w:ascii="Times New Roman" w:hAnsi="Times New Roman"/>
                <w:color w:val="FF0000"/>
                <w:sz w:val="24"/>
                <w:szCs w:val="24"/>
              </w:rPr>
            </w:pPr>
            <w:r w:rsidRPr="00EA3868">
              <w:rPr>
                <w:rFonts w:ascii="Times New Roman" w:hAnsi="Times New Roman"/>
                <w:sz w:val="24"/>
                <w:szCs w:val="24"/>
              </w:rPr>
              <w:t>602 634,31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A4A2A9" w14:textId="136314AF" w:rsidR="00A40F7D" w:rsidRPr="00453579" w:rsidRDefault="009D1AFD" w:rsidP="00CE4BB1">
            <w:pPr>
              <w:pStyle w:val="a3"/>
              <w:spacing w:line="276" w:lineRule="auto"/>
              <w:ind w:left="-108"/>
              <w:jc w:val="center"/>
              <w:rPr>
                <w:rFonts w:ascii="Times New Roman" w:hAnsi="Times New Roman"/>
                <w:sz w:val="24"/>
                <w:szCs w:val="24"/>
              </w:rPr>
            </w:pPr>
            <w:r w:rsidRPr="00453579">
              <w:rPr>
                <w:rFonts w:ascii="Times New Roman" w:hAnsi="Times New Roman"/>
                <w:sz w:val="24"/>
                <w:szCs w:val="24"/>
              </w:rPr>
              <w:t>69 582,24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01189D" w14:textId="6C8DA5F6" w:rsidR="0068592E" w:rsidRPr="00453579" w:rsidRDefault="00556D6C" w:rsidP="00556D6C">
            <w:pPr>
              <w:pStyle w:val="a3"/>
              <w:spacing w:line="276" w:lineRule="auto"/>
              <w:ind w:left="-108"/>
              <w:jc w:val="center"/>
              <w:rPr>
                <w:rFonts w:ascii="Times New Roman" w:hAnsi="Times New Roman"/>
                <w:sz w:val="24"/>
                <w:szCs w:val="24"/>
              </w:rPr>
            </w:pPr>
            <w:r w:rsidRPr="00453579">
              <w:rPr>
                <w:rFonts w:ascii="Times New Roman" w:hAnsi="Times New Roman"/>
                <w:sz w:val="24"/>
                <w:szCs w:val="24"/>
              </w:rPr>
              <w:t>138 287,73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1A3C78" w14:textId="6A2714F8" w:rsidR="00543CB1" w:rsidRPr="00EA3868" w:rsidRDefault="00EA3868"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129 363,18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8E7DC4" w14:textId="68FF02D3" w:rsidR="00543CB1" w:rsidRPr="00EA3868" w:rsidRDefault="00EA3868"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132 700,58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7BAE8F" w14:textId="20BDA8D8" w:rsidR="00CE4BB1" w:rsidRPr="00EA3868" w:rsidRDefault="00EA3868"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132 700,58</w:t>
            </w:r>
          </w:p>
        </w:tc>
      </w:tr>
      <w:tr w:rsidR="00CE4BB1" w:rsidRPr="00470936" w14:paraId="5598F794" w14:textId="77777777" w:rsidTr="00A91807">
        <w:tc>
          <w:tcPr>
            <w:tcW w:w="5813" w:type="dxa"/>
            <w:tcBorders>
              <w:top w:val="single" w:sz="4" w:space="0" w:color="auto"/>
              <w:left w:val="single" w:sz="4" w:space="0" w:color="auto"/>
              <w:bottom w:val="single" w:sz="4" w:space="0" w:color="auto"/>
              <w:right w:val="single" w:sz="4" w:space="0" w:color="auto"/>
            </w:tcBorders>
            <w:hideMark/>
          </w:tcPr>
          <w:p w14:paraId="2CACFA41" w14:textId="77777777" w:rsidR="00CE4BB1" w:rsidRPr="00BA0C6D" w:rsidRDefault="00CE4BB1" w:rsidP="00A91807">
            <w:pPr>
              <w:pStyle w:val="a3"/>
              <w:rPr>
                <w:rFonts w:ascii="Times New Roman" w:hAnsi="Times New Roman"/>
                <w:sz w:val="24"/>
                <w:szCs w:val="24"/>
              </w:rPr>
            </w:pPr>
            <w:r w:rsidRPr="008B184C">
              <w:rPr>
                <w:rFonts w:ascii="Times New Roman" w:hAnsi="Times New Roman"/>
                <w:sz w:val="24"/>
                <w:szCs w:val="24"/>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3094FAE" w14:textId="379E8106" w:rsidR="00CE4BB1" w:rsidRPr="008D09F4" w:rsidRDefault="00CE4BB1" w:rsidP="00CE4BB1">
            <w:pPr>
              <w:pStyle w:val="a3"/>
              <w:spacing w:line="276" w:lineRule="auto"/>
              <w:ind w:left="-108"/>
              <w:jc w:val="center"/>
              <w:rPr>
                <w:rFonts w:ascii="Times New Roman" w:hAnsi="Times New Roman"/>
                <w:color w:val="FF0000"/>
                <w:sz w:val="24"/>
                <w:szCs w:val="24"/>
              </w:rPr>
            </w:pPr>
            <w:r w:rsidRPr="00EA3868">
              <w:rPr>
                <w:rFonts w:ascii="Times New Roman" w:hAnsi="Times New Roman"/>
                <w:sz w:val="24"/>
                <w:szCs w:val="24"/>
              </w:rPr>
              <w:t>4</w:t>
            </w:r>
            <w:r w:rsidR="00EA3868" w:rsidRPr="00EA3868">
              <w:rPr>
                <w:rFonts w:ascii="Times New Roman" w:hAnsi="Times New Roman"/>
                <w:sz w:val="24"/>
                <w:szCs w:val="24"/>
              </w:rPr>
              <w:t> 862,00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42854E" w14:textId="190E4E21" w:rsidR="00CE4BB1" w:rsidRPr="00453579" w:rsidRDefault="00CE4BB1" w:rsidP="00CE4BB1">
            <w:pPr>
              <w:pStyle w:val="a3"/>
              <w:spacing w:line="276" w:lineRule="auto"/>
              <w:ind w:left="-108"/>
              <w:jc w:val="center"/>
              <w:rPr>
                <w:rFonts w:ascii="Times New Roman" w:hAnsi="Times New Roman"/>
                <w:sz w:val="24"/>
                <w:szCs w:val="24"/>
              </w:rPr>
            </w:pPr>
            <w:r w:rsidRPr="00453579">
              <w:rPr>
                <w:rFonts w:ascii="Times New Roman" w:hAnsi="Times New Roman"/>
                <w:sz w:val="24"/>
                <w:szCs w:val="24"/>
              </w:rPr>
              <w:t>1 027,00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00B290" w14:textId="54D817C9" w:rsidR="00CE4BB1" w:rsidRPr="00453579" w:rsidRDefault="00CE4BB1" w:rsidP="00CE4BB1">
            <w:pPr>
              <w:pStyle w:val="a3"/>
              <w:spacing w:line="276" w:lineRule="auto"/>
              <w:ind w:left="-108"/>
              <w:jc w:val="center"/>
              <w:rPr>
                <w:rFonts w:ascii="Times New Roman" w:hAnsi="Times New Roman"/>
                <w:sz w:val="24"/>
                <w:szCs w:val="24"/>
              </w:rPr>
            </w:pPr>
            <w:r w:rsidRPr="00453579">
              <w:rPr>
                <w:rFonts w:ascii="Times New Roman" w:hAnsi="Times New Roman"/>
                <w:sz w:val="24"/>
                <w:szCs w:val="24"/>
              </w:rPr>
              <w:t>910,00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BCF3C1E" w14:textId="25AC1D58" w:rsidR="00CE4BB1" w:rsidRPr="00EA3868" w:rsidRDefault="00EA3868"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975,00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4223D7" w14:textId="5B32A134" w:rsidR="00CE4BB1" w:rsidRPr="00EA3868" w:rsidRDefault="00EA3868"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975,00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65B9E3" w14:textId="68F05EB1" w:rsidR="00CE4BB1" w:rsidRPr="00EA3868" w:rsidRDefault="00EA3868"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975,00</w:t>
            </w:r>
          </w:p>
        </w:tc>
      </w:tr>
      <w:tr w:rsidR="00CE4BB1" w:rsidRPr="00470936" w14:paraId="5D739748" w14:textId="77777777" w:rsidTr="00A91807">
        <w:tc>
          <w:tcPr>
            <w:tcW w:w="5813" w:type="dxa"/>
            <w:tcBorders>
              <w:top w:val="single" w:sz="4" w:space="0" w:color="auto"/>
              <w:left w:val="single" w:sz="4" w:space="0" w:color="auto"/>
              <w:bottom w:val="single" w:sz="4" w:space="0" w:color="auto"/>
              <w:right w:val="single" w:sz="4" w:space="0" w:color="auto"/>
            </w:tcBorders>
            <w:hideMark/>
          </w:tcPr>
          <w:p w14:paraId="685ED8DB" w14:textId="77777777" w:rsidR="00CE4BB1" w:rsidRPr="00BA0C6D" w:rsidRDefault="00CE4BB1" w:rsidP="00A91807">
            <w:pPr>
              <w:pStyle w:val="a3"/>
              <w:rPr>
                <w:rFonts w:ascii="Times New Roman" w:hAnsi="Times New Roman"/>
                <w:sz w:val="24"/>
                <w:szCs w:val="24"/>
              </w:rPr>
            </w:pPr>
            <w:r w:rsidRPr="00BA0C6D">
              <w:rPr>
                <w:rFonts w:ascii="Times New Roman" w:hAnsi="Times New Roman"/>
                <w:sz w:val="24"/>
                <w:szCs w:val="24"/>
              </w:rPr>
              <w:t>Средства федерального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B23F93" w14:textId="7592920F" w:rsidR="00CE4BB1" w:rsidRPr="00EA3868" w:rsidRDefault="00CE4BB1"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3DA119" w14:textId="40BBF801" w:rsidR="00CE4BB1" w:rsidRPr="00453579" w:rsidRDefault="00CE4BB1" w:rsidP="00CE4BB1">
            <w:pPr>
              <w:pStyle w:val="a3"/>
              <w:spacing w:line="276" w:lineRule="auto"/>
              <w:ind w:left="-108"/>
              <w:jc w:val="center"/>
              <w:rPr>
                <w:rFonts w:ascii="Times New Roman" w:hAnsi="Times New Roman"/>
                <w:sz w:val="24"/>
                <w:szCs w:val="24"/>
              </w:rPr>
            </w:pPr>
            <w:r w:rsidRPr="00453579">
              <w:rPr>
                <w:rFonts w:ascii="Times New Roman" w:hAnsi="Times New Roman"/>
                <w:sz w:val="24"/>
                <w:szCs w:val="24"/>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5A2CD9" w14:textId="062624CB" w:rsidR="00CE4BB1" w:rsidRPr="00453579" w:rsidRDefault="00CE4BB1" w:rsidP="00CE4BB1">
            <w:pPr>
              <w:pStyle w:val="a3"/>
              <w:spacing w:line="276" w:lineRule="auto"/>
              <w:ind w:left="-108"/>
              <w:jc w:val="center"/>
              <w:rPr>
                <w:rFonts w:ascii="Times New Roman" w:hAnsi="Times New Roman"/>
                <w:sz w:val="24"/>
                <w:szCs w:val="24"/>
              </w:rPr>
            </w:pPr>
            <w:r w:rsidRPr="00453579">
              <w:rPr>
                <w:rFonts w:ascii="Times New Roman" w:hAnsi="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F7768D5" w14:textId="005E3ED7" w:rsidR="00CE4BB1" w:rsidRPr="00EA3868" w:rsidRDefault="00CE4BB1"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2FD91B7" w14:textId="3A9D6F56" w:rsidR="00CE4BB1" w:rsidRPr="00EA3868" w:rsidRDefault="00CE4BB1"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4CBE742" w14:textId="44C4F6AF" w:rsidR="00CE4BB1" w:rsidRPr="00EA3868" w:rsidRDefault="00CE4BB1"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0,00</w:t>
            </w:r>
          </w:p>
        </w:tc>
      </w:tr>
      <w:tr w:rsidR="00CE4BB1" w:rsidRPr="00470936" w14:paraId="0A6B728D" w14:textId="77777777" w:rsidTr="00A91807">
        <w:tc>
          <w:tcPr>
            <w:tcW w:w="5813" w:type="dxa"/>
            <w:tcBorders>
              <w:top w:val="single" w:sz="4" w:space="0" w:color="auto"/>
              <w:left w:val="single" w:sz="4" w:space="0" w:color="auto"/>
              <w:bottom w:val="single" w:sz="4" w:space="0" w:color="auto"/>
              <w:right w:val="single" w:sz="4" w:space="0" w:color="auto"/>
            </w:tcBorders>
            <w:hideMark/>
          </w:tcPr>
          <w:p w14:paraId="367F89DC" w14:textId="77777777" w:rsidR="00CE4BB1" w:rsidRPr="00BA0C6D" w:rsidRDefault="00CE4BB1" w:rsidP="00A91807">
            <w:pPr>
              <w:pStyle w:val="a3"/>
              <w:rPr>
                <w:rFonts w:ascii="Times New Roman" w:hAnsi="Times New Roman"/>
                <w:sz w:val="24"/>
                <w:szCs w:val="24"/>
              </w:rPr>
            </w:pPr>
            <w:r w:rsidRPr="00BA0C6D">
              <w:rPr>
                <w:rFonts w:ascii="Times New Roman" w:hAnsi="Times New Roman"/>
                <w:sz w:val="24"/>
                <w:szCs w:val="24"/>
              </w:rPr>
              <w:t>Внебюджетные средства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D89B8E" w14:textId="5AACDBE3" w:rsidR="00CE4BB1" w:rsidRPr="00EA3868" w:rsidRDefault="00CE4BB1"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D4803B" w14:textId="347C87E0" w:rsidR="00CE4BB1" w:rsidRPr="00453579" w:rsidRDefault="00CE4BB1" w:rsidP="00CE4BB1">
            <w:pPr>
              <w:pStyle w:val="a3"/>
              <w:spacing w:line="276" w:lineRule="auto"/>
              <w:ind w:left="-108"/>
              <w:jc w:val="center"/>
              <w:rPr>
                <w:rFonts w:ascii="Times New Roman" w:hAnsi="Times New Roman"/>
                <w:sz w:val="24"/>
                <w:szCs w:val="24"/>
              </w:rPr>
            </w:pPr>
            <w:r w:rsidRPr="00453579">
              <w:rPr>
                <w:rFonts w:ascii="Times New Roman" w:hAnsi="Times New Roman"/>
                <w:sz w:val="24"/>
                <w:szCs w:val="24"/>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485BFC" w14:textId="28757923" w:rsidR="00CE4BB1" w:rsidRPr="00453579" w:rsidRDefault="00CE4BB1" w:rsidP="00CE4BB1">
            <w:pPr>
              <w:pStyle w:val="a3"/>
              <w:spacing w:line="276" w:lineRule="auto"/>
              <w:ind w:left="-108"/>
              <w:jc w:val="center"/>
              <w:rPr>
                <w:rFonts w:ascii="Times New Roman" w:hAnsi="Times New Roman"/>
                <w:sz w:val="24"/>
                <w:szCs w:val="24"/>
              </w:rPr>
            </w:pPr>
            <w:r w:rsidRPr="00453579">
              <w:rPr>
                <w:rFonts w:ascii="Times New Roman" w:hAnsi="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FD9275" w14:textId="3DB5089C" w:rsidR="00CE4BB1" w:rsidRPr="00EA3868" w:rsidRDefault="00CE4BB1"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E89064" w14:textId="65181ACB" w:rsidR="00CE4BB1" w:rsidRPr="00EA3868" w:rsidRDefault="00CE4BB1"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F7EDD2" w14:textId="68C8BA95" w:rsidR="00CE4BB1" w:rsidRPr="00EA3868" w:rsidRDefault="00CE4BB1" w:rsidP="00CE4BB1">
            <w:pPr>
              <w:pStyle w:val="a3"/>
              <w:spacing w:line="276" w:lineRule="auto"/>
              <w:ind w:left="-108"/>
              <w:jc w:val="center"/>
              <w:rPr>
                <w:rFonts w:ascii="Times New Roman" w:hAnsi="Times New Roman"/>
                <w:sz w:val="24"/>
                <w:szCs w:val="24"/>
              </w:rPr>
            </w:pPr>
            <w:r w:rsidRPr="00EA3868">
              <w:rPr>
                <w:rFonts w:ascii="Times New Roman" w:hAnsi="Times New Roman"/>
                <w:sz w:val="24"/>
                <w:szCs w:val="24"/>
              </w:rPr>
              <w:t>0,00</w:t>
            </w:r>
          </w:p>
        </w:tc>
      </w:tr>
      <w:tr w:rsidR="00CE4BB1" w:rsidRPr="00470936" w14:paraId="35A9440E" w14:textId="77777777" w:rsidTr="00A91807">
        <w:trPr>
          <w:trHeight w:val="317"/>
        </w:trPr>
        <w:tc>
          <w:tcPr>
            <w:tcW w:w="5813" w:type="dxa"/>
            <w:tcBorders>
              <w:top w:val="single" w:sz="4" w:space="0" w:color="auto"/>
              <w:left w:val="single" w:sz="4" w:space="0" w:color="auto"/>
              <w:bottom w:val="single" w:sz="4" w:space="0" w:color="auto"/>
              <w:right w:val="single" w:sz="4" w:space="0" w:color="auto"/>
            </w:tcBorders>
            <w:hideMark/>
          </w:tcPr>
          <w:p w14:paraId="571635DB" w14:textId="77777777" w:rsidR="00CE4BB1" w:rsidRPr="00BA0C6D" w:rsidRDefault="00CE4BB1" w:rsidP="00A91807">
            <w:pPr>
              <w:pStyle w:val="a3"/>
              <w:rPr>
                <w:rFonts w:ascii="Times New Roman" w:hAnsi="Times New Roman"/>
                <w:sz w:val="24"/>
                <w:szCs w:val="24"/>
              </w:rPr>
            </w:pPr>
            <w:r w:rsidRPr="00BA0C6D">
              <w:rPr>
                <w:rFonts w:ascii="Times New Roman" w:hAnsi="Times New Roman"/>
                <w:sz w:val="24"/>
                <w:szCs w:val="24"/>
              </w:rPr>
              <w:t>Всего, в том числе по годам: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A1CF9F7" w14:textId="21E6EF6F" w:rsidR="00556D6C" w:rsidRPr="008D09F4" w:rsidRDefault="00EA3868" w:rsidP="00A40F7D">
            <w:pPr>
              <w:pStyle w:val="a3"/>
              <w:spacing w:line="276" w:lineRule="auto"/>
              <w:ind w:left="-108"/>
              <w:jc w:val="center"/>
              <w:rPr>
                <w:rFonts w:ascii="Times New Roman" w:hAnsi="Times New Roman"/>
                <w:color w:val="FF0000"/>
                <w:sz w:val="24"/>
                <w:szCs w:val="24"/>
              </w:rPr>
            </w:pPr>
            <w:r w:rsidRPr="00EA3868">
              <w:rPr>
                <w:rFonts w:ascii="Times New Roman" w:hAnsi="Times New Roman"/>
                <w:b/>
                <w:sz w:val="24"/>
                <w:szCs w:val="24"/>
              </w:rPr>
              <w:t>607 496,31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AE1F52" w14:textId="077DFE02" w:rsidR="00A40F7D" w:rsidRPr="00453579" w:rsidRDefault="009D1AFD" w:rsidP="00CE4BB1">
            <w:pPr>
              <w:pStyle w:val="a3"/>
              <w:spacing w:line="276" w:lineRule="auto"/>
              <w:ind w:left="-108"/>
              <w:jc w:val="center"/>
              <w:rPr>
                <w:rFonts w:ascii="Times New Roman" w:hAnsi="Times New Roman"/>
                <w:sz w:val="24"/>
                <w:szCs w:val="24"/>
              </w:rPr>
            </w:pPr>
            <w:r w:rsidRPr="00453579">
              <w:rPr>
                <w:rFonts w:ascii="Times New Roman" w:hAnsi="Times New Roman"/>
                <w:b/>
                <w:sz w:val="24"/>
                <w:szCs w:val="24"/>
              </w:rPr>
              <w:t>70 609,24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F4552B" w14:textId="7183AC47" w:rsidR="0068592E" w:rsidRPr="00453579" w:rsidRDefault="0068592E" w:rsidP="00CE4BB1">
            <w:pPr>
              <w:pStyle w:val="a3"/>
              <w:spacing w:line="276" w:lineRule="auto"/>
              <w:ind w:left="-108"/>
              <w:jc w:val="center"/>
              <w:rPr>
                <w:rFonts w:ascii="Times New Roman" w:hAnsi="Times New Roman"/>
                <w:b/>
                <w:sz w:val="24"/>
                <w:szCs w:val="24"/>
              </w:rPr>
            </w:pPr>
            <w:r w:rsidRPr="00453579">
              <w:rPr>
                <w:rFonts w:ascii="Times New Roman" w:hAnsi="Times New Roman"/>
                <w:b/>
                <w:sz w:val="24"/>
                <w:szCs w:val="24"/>
              </w:rPr>
              <w:t>139 197,73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743E4C" w14:textId="41D36C19" w:rsidR="00512E9A" w:rsidRPr="00EA3868" w:rsidRDefault="00EA3868" w:rsidP="00CE4BB1">
            <w:pPr>
              <w:pStyle w:val="a3"/>
              <w:spacing w:line="276" w:lineRule="auto"/>
              <w:ind w:left="-108"/>
              <w:jc w:val="center"/>
              <w:rPr>
                <w:rFonts w:ascii="Times New Roman" w:hAnsi="Times New Roman"/>
                <w:sz w:val="24"/>
                <w:szCs w:val="24"/>
              </w:rPr>
            </w:pPr>
            <w:r w:rsidRPr="00EA3868">
              <w:rPr>
                <w:rFonts w:ascii="Times New Roman" w:hAnsi="Times New Roman"/>
                <w:b/>
                <w:sz w:val="24"/>
                <w:szCs w:val="24"/>
              </w:rPr>
              <w:t>130 338,18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869DD7" w14:textId="7EA6E129" w:rsidR="00512E9A" w:rsidRPr="00EA3868" w:rsidRDefault="00EA3868" w:rsidP="00CE4BB1">
            <w:pPr>
              <w:pStyle w:val="a3"/>
              <w:spacing w:line="276" w:lineRule="auto"/>
              <w:ind w:left="-108"/>
              <w:jc w:val="center"/>
              <w:rPr>
                <w:rFonts w:ascii="Times New Roman" w:hAnsi="Times New Roman"/>
                <w:sz w:val="24"/>
                <w:szCs w:val="24"/>
              </w:rPr>
            </w:pPr>
            <w:r w:rsidRPr="00EA3868">
              <w:rPr>
                <w:rFonts w:ascii="Times New Roman" w:hAnsi="Times New Roman"/>
                <w:b/>
                <w:sz w:val="24"/>
                <w:szCs w:val="24"/>
              </w:rPr>
              <w:t>133 675,58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B61E55F" w14:textId="16F10297" w:rsidR="00CE4BB1" w:rsidRPr="00EA3868" w:rsidRDefault="00EA3868" w:rsidP="00CE4BB1">
            <w:pPr>
              <w:pStyle w:val="a3"/>
              <w:spacing w:line="276" w:lineRule="auto"/>
              <w:ind w:left="-108"/>
              <w:jc w:val="center"/>
              <w:rPr>
                <w:rFonts w:ascii="Times New Roman" w:hAnsi="Times New Roman"/>
                <w:sz w:val="24"/>
                <w:szCs w:val="24"/>
              </w:rPr>
            </w:pPr>
            <w:r w:rsidRPr="00EA3868">
              <w:rPr>
                <w:rFonts w:ascii="Times New Roman" w:hAnsi="Times New Roman"/>
                <w:b/>
                <w:sz w:val="24"/>
                <w:szCs w:val="24"/>
              </w:rPr>
              <w:t>133 675,58</w:t>
            </w:r>
          </w:p>
        </w:tc>
      </w:tr>
    </w:tbl>
    <w:p w14:paraId="39A49F0F" w14:textId="4C4519C5" w:rsidR="00E93D94" w:rsidRDefault="00E93D94" w:rsidP="00E93D94">
      <w:pPr>
        <w:widowControl w:val="0"/>
        <w:tabs>
          <w:tab w:val="left" w:pos="5955"/>
        </w:tabs>
        <w:autoSpaceDE w:val="0"/>
        <w:autoSpaceDN w:val="0"/>
        <w:adjustRightInd w:val="0"/>
        <w:spacing w:after="0" w:line="240" w:lineRule="auto"/>
        <w:ind w:left="426" w:hanging="426"/>
        <w:jc w:val="both"/>
        <w:rPr>
          <w:rFonts w:ascii="Times New Roman" w:hAnsi="Times New Roman"/>
          <w:sz w:val="28"/>
          <w:szCs w:val="28"/>
        </w:rPr>
      </w:pPr>
    </w:p>
    <w:p w14:paraId="4523CB39" w14:textId="2BCE6D8D" w:rsidR="00CE4BB1" w:rsidRPr="00CE4BB1" w:rsidRDefault="00CE4BB1" w:rsidP="00CE4BB1">
      <w:pPr>
        <w:spacing w:after="0" w:line="240" w:lineRule="auto"/>
        <w:jc w:val="center"/>
        <w:rPr>
          <w:rFonts w:ascii="Times New Roman" w:eastAsia="Times New Roman" w:hAnsi="Times New Roman"/>
          <w:b/>
          <w:sz w:val="24"/>
          <w:szCs w:val="24"/>
          <w:lang w:eastAsia="ru-RU"/>
        </w:rPr>
      </w:pPr>
      <w:r w:rsidRPr="00CE4BB1">
        <w:rPr>
          <w:rFonts w:ascii="Times New Roman" w:eastAsia="Times New Roman" w:hAnsi="Times New Roman"/>
          <w:b/>
          <w:sz w:val="24"/>
          <w:szCs w:val="24"/>
          <w:lang w:eastAsia="ru-RU"/>
        </w:rPr>
        <w:t>Общая характеристика сферы реализации муниципальной программы</w:t>
      </w:r>
      <w:r w:rsidR="00CC19F3">
        <w:rPr>
          <w:rFonts w:ascii="Times New Roman" w:eastAsia="Times New Roman" w:hAnsi="Times New Roman"/>
          <w:b/>
          <w:sz w:val="24"/>
          <w:szCs w:val="24"/>
          <w:lang w:eastAsia="ru-RU"/>
        </w:rPr>
        <w:t xml:space="preserve"> городского округа Реутов</w:t>
      </w:r>
    </w:p>
    <w:p w14:paraId="09381996" w14:textId="77777777" w:rsidR="00CE4BB1" w:rsidRPr="00CE4BB1" w:rsidRDefault="00CE4BB1" w:rsidP="00CE4BB1">
      <w:pPr>
        <w:spacing w:after="0" w:line="240" w:lineRule="auto"/>
        <w:jc w:val="center"/>
        <w:rPr>
          <w:rFonts w:ascii="Times New Roman" w:eastAsia="Times New Roman" w:hAnsi="Times New Roman"/>
          <w:sz w:val="24"/>
          <w:szCs w:val="24"/>
          <w:lang w:eastAsia="ru-RU"/>
        </w:rPr>
      </w:pPr>
      <w:r w:rsidRPr="00CE4BB1">
        <w:rPr>
          <w:rFonts w:ascii="Times New Roman" w:eastAsia="Times New Roman" w:hAnsi="Times New Roman"/>
          <w:b/>
          <w:sz w:val="24"/>
          <w:szCs w:val="24"/>
          <w:lang w:val="x-none" w:eastAsia="x-none"/>
        </w:rPr>
        <w:t>«Безопасность</w:t>
      </w:r>
      <w:r w:rsidRPr="00CE4BB1">
        <w:rPr>
          <w:rFonts w:ascii="Times New Roman" w:eastAsia="Times New Roman" w:hAnsi="Times New Roman"/>
          <w:b/>
          <w:sz w:val="24"/>
          <w:szCs w:val="24"/>
          <w:lang w:eastAsia="x-none"/>
        </w:rPr>
        <w:t xml:space="preserve"> и обеспечение безопасности</w:t>
      </w:r>
      <w:r w:rsidRPr="00CE4BB1">
        <w:rPr>
          <w:rFonts w:ascii="Times New Roman" w:eastAsia="Times New Roman" w:hAnsi="Times New Roman"/>
          <w:b/>
          <w:sz w:val="24"/>
          <w:szCs w:val="24"/>
          <w:lang w:val="x-none" w:eastAsia="x-none"/>
        </w:rPr>
        <w:t xml:space="preserve"> </w:t>
      </w:r>
      <w:r w:rsidRPr="00CE4BB1">
        <w:rPr>
          <w:rFonts w:ascii="Times New Roman" w:eastAsia="Times New Roman" w:hAnsi="Times New Roman"/>
          <w:b/>
          <w:sz w:val="24"/>
          <w:szCs w:val="24"/>
          <w:lang w:eastAsia="x-none"/>
        </w:rPr>
        <w:t>жизнедеятельности населения</w:t>
      </w:r>
      <w:r w:rsidRPr="00CE4BB1">
        <w:rPr>
          <w:rFonts w:ascii="Times New Roman" w:eastAsia="Times New Roman" w:hAnsi="Times New Roman"/>
          <w:b/>
          <w:sz w:val="24"/>
          <w:szCs w:val="24"/>
          <w:lang w:val="x-none" w:eastAsia="x-none"/>
        </w:rPr>
        <w:t>»</w:t>
      </w:r>
      <w:r w:rsidRPr="00CE4BB1">
        <w:rPr>
          <w:rFonts w:ascii="Times New Roman" w:eastAsia="Times New Roman" w:hAnsi="Times New Roman"/>
          <w:sz w:val="24"/>
          <w:szCs w:val="24"/>
          <w:lang w:eastAsia="ru-RU"/>
        </w:rPr>
        <w:t xml:space="preserve"> </w:t>
      </w:r>
    </w:p>
    <w:p w14:paraId="483A34BB" w14:textId="77777777" w:rsidR="00CE4BB1" w:rsidRPr="00CE4BB1" w:rsidRDefault="00CE4BB1" w:rsidP="00CE4BB1">
      <w:pPr>
        <w:spacing w:after="0" w:line="240" w:lineRule="auto"/>
        <w:ind w:firstLine="709"/>
        <w:jc w:val="both"/>
        <w:rPr>
          <w:rFonts w:ascii="Times New Roman" w:eastAsia="Times New Roman" w:hAnsi="Times New Roman"/>
          <w:sz w:val="24"/>
          <w:szCs w:val="24"/>
          <w:lang w:eastAsia="ru-RU"/>
        </w:rPr>
      </w:pPr>
    </w:p>
    <w:p w14:paraId="7C05CE56" w14:textId="77777777" w:rsidR="00CE4BB1" w:rsidRPr="00CE4BB1" w:rsidRDefault="00CE4BB1" w:rsidP="00CE4BB1">
      <w:pPr>
        <w:spacing w:after="0" w:line="240" w:lineRule="auto"/>
        <w:ind w:firstLine="709"/>
        <w:jc w:val="both"/>
        <w:rPr>
          <w:rFonts w:ascii="Times New Roman" w:eastAsia="Times New Roman" w:hAnsi="Times New Roman"/>
          <w:b/>
          <w:sz w:val="24"/>
          <w:szCs w:val="24"/>
          <w:lang w:eastAsia="ru-RU"/>
        </w:rPr>
      </w:pPr>
      <w:r w:rsidRPr="00CE4BB1">
        <w:rPr>
          <w:rFonts w:ascii="Times New Roman" w:eastAsia="Times New Roman" w:hAnsi="Times New Roman"/>
          <w:sz w:val="24"/>
          <w:szCs w:val="24"/>
          <w:lang w:eastAsia="ru-RU"/>
        </w:rPr>
        <w:t>Муниципальная программа разработана в целях реализации на муниципальном уровне требований Федеральных законов от 06.03.2006 №35-ФЗ «О противодействии терроризму», от 25.07.2002 №114-ФЗ «О противодействии экстремистской деятельности», от 12.02.1998 № 28-ФЗ «О гражданской обороне», от 21.12.1994 № 68-ФЗ «О защите населения и территорий от чрезвычайных ситуаций природного и техногенного характера», от 06.10.2003 № 131-ФЗ «Об общих принципах организации местного самоуправления в Российской Федерации», постановлений Правительства Российской Федерации» от 30.12.2003 № 794 «О единой государственной системе предупреждения и ликвидации чрезвычайных ситуаций», от 01.03.1993 № 178 «О создании локальных систем оповещения в районах размещения потенциально опасных объектов», от 04.09.2003 № 547 «О подготовке населения в области защиты от чрезвычайных ситуаций природного и техногенного характера», от 02.11.2000 № 841 «Об утверждении положения об организации обучения населения в области гражданской обороны», постановления Губернатора Московской области от 09.02.1998 № 31-ПГ «Об организации и проведении аварийно-спасательных работ при чрезвычайных ситуациях природного и техногенного характера на территории Московской области», снижения рисков и смягчения последствий чрезвычайных ситуаций для обеспечения безопасности населения, стабильного социально-экономического развития города, а также совершенствования системы защиты населения в мирное и военное время.</w:t>
      </w:r>
    </w:p>
    <w:p w14:paraId="05C9A25F" w14:textId="5887B7E9" w:rsidR="00CE4BB1" w:rsidRPr="00CE4BB1" w:rsidRDefault="00CE4BB1" w:rsidP="00CE4BB1">
      <w:pPr>
        <w:spacing w:after="0" w:line="240" w:lineRule="auto"/>
        <w:ind w:right="-2" w:firstLine="708"/>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За период с 2013 по 202</w:t>
      </w:r>
      <w:r w:rsidR="0000591A">
        <w:rPr>
          <w:rFonts w:ascii="Times New Roman" w:eastAsia="Times New Roman" w:hAnsi="Times New Roman"/>
          <w:sz w:val="24"/>
          <w:szCs w:val="24"/>
          <w:lang w:eastAsia="ru-RU"/>
        </w:rPr>
        <w:t>2</w:t>
      </w:r>
      <w:r w:rsidRPr="00CE4BB1">
        <w:rPr>
          <w:rFonts w:ascii="Times New Roman" w:eastAsia="Times New Roman" w:hAnsi="Times New Roman"/>
          <w:sz w:val="24"/>
          <w:szCs w:val="24"/>
          <w:lang w:eastAsia="ru-RU"/>
        </w:rPr>
        <w:t xml:space="preserve"> годы на территории городского округа Реутов не зафиксированы случаи террористических актов, экстремистских проявлений и чрезвычайных ситуаций природного и техногенного характера, однако сохраняется вероятность их возникновения.</w:t>
      </w:r>
    </w:p>
    <w:p w14:paraId="2366C3FF" w14:textId="77777777" w:rsidR="00CE4BB1" w:rsidRPr="00CE4BB1" w:rsidRDefault="00CE4BB1" w:rsidP="00CE4BB1">
      <w:pPr>
        <w:spacing w:after="0" w:line="240" w:lineRule="auto"/>
        <w:ind w:firstLine="708"/>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На территории города проживает </w:t>
      </w:r>
      <w:bookmarkStart w:id="2" w:name="_Hlk117151973"/>
      <w:r w:rsidRPr="00CE4BB1">
        <w:rPr>
          <w:rFonts w:ascii="Times New Roman" w:eastAsia="Times New Roman" w:hAnsi="Times New Roman"/>
          <w:sz w:val="24"/>
          <w:szCs w:val="24"/>
          <w:lang w:eastAsia="ru-RU"/>
        </w:rPr>
        <w:t xml:space="preserve">113 871 </w:t>
      </w:r>
      <w:bookmarkEnd w:id="2"/>
      <w:r w:rsidRPr="00CE4BB1">
        <w:rPr>
          <w:rFonts w:ascii="Times New Roman" w:eastAsia="Times New Roman" w:hAnsi="Times New Roman"/>
          <w:sz w:val="24"/>
          <w:szCs w:val="24"/>
          <w:lang w:eastAsia="ru-RU"/>
        </w:rPr>
        <w:t>чел. Город состоит из 13 микрорайонов, в которых расположено 377 жилых домов.</w:t>
      </w:r>
    </w:p>
    <w:p w14:paraId="3879CAEE" w14:textId="77777777" w:rsidR="00CE4BB1" w:rsidRPr="00CE4BB1" w:rsidRDefault="00CE4BB1" w:rsidP="00CE4BB1">
      <w:pPr>
        <w:spacing w:after="0" w:line="240" w:lineRule="auto"/>
        <w:ind w:firstLine="708"/>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 городе представлены 6 местных отделений политических партий, 25 общественных организаций, зарегистрировано 3 религиозные организации.</w:t>
      </w:r>
    </w:p>
    <w:p w14:paraId="336AD644" w14:textId="0B4668B3" w:rsidR="00CE4BB1" w:rsidRPr="00CE4BB1" w:rsidRDefault="00CE4BB1" w:rsidP="00CE4BB1">
      <w:pPr>
        <w:spacing w:after="0" w:line="240" w:lineRule="auto"/>
        <w:ind w:firstLine="708"/>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На территор</w:t>
      </w:r>
      <w:r w:rsidR="004821DC">
        <w:rPr>
          <w:rFonts w:ascii="Times New Roman" w:eastAsia="Times New Roman" w:hAnsi="Times New Roman"/>
          <w:sz w:val="24"/>
          <w:szCs w:val="24"/>
          <w:lang w:eastAsia="ru-RU"/>
        </w:rPr>
        <w:t>ии городского округа</w:t>
      </w:r>
      <w:r w:rsidRPr="00CE4BB1">
        <w:rPr>
          <w:rFonts w:ascii="Times New Roman" w:eastAsia="Times New Roman" w:hAnsi="Times New Roman"/>
          <w:sz w:val="24"/>
          <w:szCs w:val="24"/>
          <w:lang w:eastAsia="ru-RU"/>
        </w:rPr>
        <w:t xml:space="preserve"> Реутов расположены 154 объекта вероятных террористических посягательств.</w:t>
      </w:r>
    </w:p>
    <w:p w14:paraId="24AAC552" w14:textId="77777777" w:rsidR="00CE4BB1" w:rsidRPr="00CE4BB1" w:rsidRDefault="00CE4BB1" w:rsidP="00CE4BB1">
      <w:pPr>
        <w:spacing w:after="0" w:line="240" w:lineRule="auto"/>
        <w:ind w:right="-2" w:firstLine="708"/>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В городском округе официально зарегистрировано 3 166 предприятий, в том числе 37 потенциально опасных объектов и объектов системы жизнеобеспечения населения города. </w:t>
      </w:r>
    </w:p>
    <w:p w14:paraId="4660B3BB" w14:textId="77777777" w:rsidR="00CE4BB1" w:rsidRPr="00CE4BB1" w:rsidRDefault="00CE4BB1" w:rsidP="00CE4BB1">
      <w:pPr>
        <w:spacing w:after="0" w:line="240" w:lineRule="auto"/>
        <w:ind w:right="-2" w:firstLine="708"/>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Среди них:</w:t>
      </w:r>
    </w:p>
    <w:p w14:paraId="06DBD7B7"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критически важных – 2 (АО «ВПК «НПО машиностроения» и ФГУП «</w:t>
      </w:r>
      <w:proofErr w:type="spellStart"/>
      <w:r w:rsidRPr="00CE4BB1">
        <w:rPr>
          <w:rFonts w:ascii="Times New Roman" w:eastAsia="Times New Roman" w:hAnsi="Times New Roman"/>
          <w:sz w:val="24"/>
          <w:szCs w:val="24"/>
          <w:lang w:eastAsia="ru-RU"/>
        </w:rPr>
        <w:t>Гостелерадиофонд</w:t>
      </w:r>
      <w:proofErr w:type="spellEnd"/>
      <w:r w:rsidRPr="00CE4BB1">
        <w:rPr>
          <w:rFonts w:ascii="Times New Roman" w:eastAsia="Times New Roman" w:hAnsi="Times New Roman"/>
          <w:sz w:val="24"/>
          <w:szCs w:val="24"/>
          <w:lang w:eastAsia="ru-RU"/>
        </w:rPr>
        <w:t>»);</w:t>
      </w:r>
    </w:p>
    <w:p w14:paraId="3AEF4599"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lastRenderedPageBreak/>
        <w:t xml:space="preserve">- </w:t>
      </w:r>
      <w:proofErr w:type="spellStart"/>
      <w:r w:rsidRPr="00CE4BB1">
        <w:rPr>
          <w:rFonts w:ascii="Times New Roman" w:eastAsia="Times New Roman" w:hAnsi="Times New Roman"/>
          <w:sz w:val="24"/>
          <w:szCs w:val="24"/>
          <w:lang w:eastAsia="ru-RU"/>
        </w:rPr>
        <w:t>пожаро</w:t>
      </w:r>
      <w:proofErr w:type="spellEnd"/>
      <w:r w:rsidRPr="00CE4BB1">
        <w:rPr>
          <w:rFonts w:ascii="Times New Roman" w:eastAsia="Times New Roman" w:hAnsi="Times New Roman"/>
          <w:sz w:val="24"/>
          <w:szCs w:val="24"/>
          <w:lang w:eastAsia="ru-RU"/>
        </w:rPr>
        <w:t xml:space="preserve"> - взрывоопасных - 9 (автозаправочные станции);</w:t>
      </w:r>
    </w:p>
    <w:p w14:paraId="084DC851"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объекты системы жизнеобеспечения населения города- 26 (котельных -18; ВЗУ -3; КНС – 4; электроподстанция -1).</w:t>
      </w:r>
    </w:p>
    <w:p w14:paraId="2B0A74B6"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Этим объектам присвоены 4 и 5 классы опасности, они могут являться источниками локальных и муниципальных чрезвычайных ситуаций.</w:t>
      </w:r>
    </w:p>
    <w:p w14:paraId="4B2C472E"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Магистральные газо- и нефтепроводы, проходящие вдоль западной границы города, имеют 3 класс опасности и могут стать источниками межмуниципальной чрезвычайной ситуации. </w:t>
      </w:r>
    </w:p>
    <w:p w14:paraId="7CB37A1D"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По территории города и вдоль его границ проходят автомобильные и железнодорожные магистрали, по которым перевозятся опасные грузы (активные химические отравляющие вещества, нефть и нефтепродукты). </w:t>
      </w:r>
    </w:p>
    <w:p w14:paraId="0C60928A"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Аварии и катастрофы с участием </w:t>
      </w:r>
      <w:proofErr w:type="gramStart"/>
      <w:r w:rsidRPr="00CE4BB1">
        <w:rPr>
          <w:rFonts w:ascii="Times New Roman" w:eastAsia="Times New Roman" w:hAnsi="Times New Roman"/>
          <w:sz w:val="24"/>
          <w:szCs w:val="24"/>
          <w:lang w:eastAsia="ru-RU"/>
        </w:rPr>
        <w:t>транспорта</w:t>
      </w:r>
      <w:proofErr w:type="gramEnd"/>
      <w:r w:rsidRPr="00CE4BB1">
        <w:rPr>
          <w:rFonts w:ascii="Times New Roman" w:eastAsia="Times New Roman" w:hAnsi="Times New Roman"/>
          <w:sz w:val="24"/>
          <w:szCs w:val="24"/>
          <w:lang w:eastAsia="ru-RU"/>
        </w:rPr>
        <w:t xml:space="preserve"> перевозящего опасные грузы могут стать источником чрезвычайных ситуаций, связанных с: </w:t>
      </w:r>
    </w:p>
    <w:p w14:paraId="6FE2701A"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разливом нефти и нефтепродуктов;</w:t>
      </w:r>
    </w:p>
    <w:p w14:paraId="5CF38995"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химическим заражением местности.</w:t>
      </w:r>
    </w:p>
    <w:p w14:paraId="05F207F4"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На территории Московской области расположено более 3000 объектов, осуществляющих хранение, переработку и транспортировку нефти и нефтепродуктов. Ежегодно происходит около 30 чрезвычайных ситуаций, связанных с розливом нефти или нефтепродуктов, ущерб от которых составляет более 300 млн. рублей. </w:t>
      </w:r>
    </w:p>
    <w:p w14:paraId="3127C18E"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 непосредственной близости от городского округа Реутов расположены объекты, аварийные ситуации на которых, могут привести к чрезвычайным ситуациям, связанным с радиоактивным и химическим заражением территории города:</w:t>
      </w:r>
    </w:p>
    <w:p w14:paraId="5D393AFA" w14:textId="50D2B1D0"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Восточная водопроводная станция располож</w:t>
      </w:r>
      <w:r w:rsidR="004821DC">
        <w:rPr>
          <w:rFonts w:ascii="Times New Roman" w:eastAsia="Times New Roman" w:hAnsi="Times New Roman"/>
          <w:sz w:val="24"/>
          <w:szCs w:val="24"/>
          <w:lang w:eastAsia="ru-RU"/>
        </w:rPr>
        <w:t xml:space="preserve">ена в 5-ти километрах от городского округа </w:t>
      </w:r>
      <w:r w:rsidRPr="00CE4BB1">
        <w:rPr>
          <w:rFonts w:ascii="Times New Roman" w:eastAsia="Times New Roman" w:hAnsi="Times New Roman"/>
          <w:sz w:val="24"/>
          <w:szCs w:val="24"/>
          <w:lang w:eastAsia="ru-RU"/>
        </w:rPr>
        <w:t>Реутов на северо-восток (г. Балашиха);</w:t>
      </w:r>
    </w:p>
    <w:p w14:paraId="77987337"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Российский ядерный центр имени Курчатова и научно-исследовательский институт приборов г. Лыткарино.</w:t>
      </w:r>
    </w:p>
    <w:p w14:paraId="2E89027D"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 случае аварии с выбросом радиоактивных веществ, вся площадь нашего города попадает в зону сильного радиоактивного заражения.</w:t>
      </w:r>
    </w:p>
    <w:p w14:paraId="5931327A"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Сложная обстановка сохраняется и на водоемах Московской области, где происходят аварии и происшествия с судами, последствиями которых являются загрязнение водоемов и гибель людей.</w:t>
      </w:r>
    </w:p>
    <w:p w14:paraId="4F6A4D95"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Важным фактором устойчивого социально-экономического развития городского округа Реутов является обеспечение необходимого уровня пожарной безопасности и минимизация потерь вследствие пожаров. В среднем ежегодно на территории городского округа Реутов происходит 20 пожаров, из них 40% – это пожары в жилом секторе.</w:t>
      </w:r>
    </w:p>
    <w:p w14:paraId="3C2F301C"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Эти и другие угрозы безопасности городскому округу Реутов требуют реализации долгосрочных комплексных мер, направленных на повышение защищенности населения и объектов инфраструктуры. </w:t>
      </w:r>
    </w:p>
    <w:p w14:paraId="795579FC"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Отсюда вывод, что меры по обеспечению безопасности населения городского округа Реутов должны носить комплексный и системный характер.</w:t>
      </w:r>
    </w:p>
    <w:p w14:paraId="5F35B440" w14:textId="77777777" w:rsidR="00CE4BB1" w:rsidRPr="00CE4BB1" w:rsidRDefault="00CE4BB1" w:rsidP="00CE4BB1">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Обеспечение безопасности городского округа Реутов Московской области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14:paraId="2A50F742" w14:textId="4B4D2DF0" w:rsidR="00CE4BB1" w:rsidRPr="00F345B3" w:rsidRDefault="00CE4BB1" w:rsidP="00603A24">
      <w:pPr>
        <w:autoSpaceDE w:val="0"/>
        <w:autoSpaceDN w:val="0"/>
        <w:adjustRightInd w:val="0"/>
        <w:spacing w:line="240" w:lineRule="auto"/>
        <w:ind w:firstLine="709"/>
        <w:jc w:val="both"/>
        <w:rPr>
          <w:rFonts w:ascii="Times New Roman" w:eastAsia="Times New Roman" w:hAnsi="Times New Roman"/>
          <w:sz w:val="24"/>
          <w:szCs w:val="24"/>
          <w:lang w:eastAsia="ru-RU"/>
        </w:rPr>
      </w:pPr>
      <w:r w:rsidRPr="00F345B3">
        <w:rPr>
          <w:rFonts w:ascii="Times New Roman" w:eastAsia="Times New Roman" w:hAnsi="Times New Roman"/>
          <w:sz w:val="24"/>
          <w:szCs w:val="24"/>
          <w:lang w:eastAsia="ru-RU"/>
        </w:rPr>
        <w:t xml:space="preserve">Совместная целенаправленная деятельность исполнительных органов Администрации городского округа Реутов Московской области, отдела полиции </w:t>
      </w:r>
      <w:r w:rsidR="005C271C" w:rsidRPr="00F345B3">
        <w:rPr>
          <w:rFonts w:ascii="Times New Roman" w:eastAsia="Times New Roman" w:hAnsi="Times New Roman"/>
          <w:bCs/>
          <w:sz w:val="24"/>
          <w:szCs w:val="24"/>
          <w:lang w:eastAsia="ru-RU"/>
        </w:rPr>
        <w:t xml:space="preserve">по </w:t>
      </w:r>
      <w:r w:rsidR="00345FC8" w:rsidRPr="00F345B3">
        <w:rPr>
          <w:rFonts w:ascii="Times New Roman" w:eastAsia="Times New Roman" w:hAnsi="Times New Roman"/>
          <w:bCs/>
          <w:sz w:val="24"/>
          <w:szCs w:val="24"/>
          <w:lang w:eastAsia="ru-RU"/>
        </w:rPr>
        <w:t>городско</w:t>
      </w:r>
      <w:r w:rsidR="005C271C" w:rsidRPr="00F345B3">
        <w:rPr>
          <w:rFonts w:ascii="Times New Roman" w:eastAsia="Times New Roman" w:hAnsi="Times New Roman"/>
          <w:bCs/>
          <w:sz w:val="24"/>
          <w:szCs w:val="24"/>
          <w:lang w:eastAsia="ru-RU"/>
        </w:rPr>
        <w:t>му</w:t>
      </w:r>
      <w:r w:rsidR="00345FC8" w:rsidRPr="00F345B3">
        <w:rPr>
          <w:rFonts w:ascii="Times New Roman" w:eastAsia="Times New Roman" w:hAnsi="Times New Roman"/>
          <w:bCs/>
          <w:sz w:val="24"/>
          <w:szCs w:val="24"/>
          <w:lang w:eastAsia="ru-RU"/>
        </w:rPr>
        <w:t xml:space="preserve"> округ</w:t>
      </w:r>
      <w:r w:rsidR="005C271C" w:rsidRPr="00F345B3">
        <w:rPr>
          <w:rFonts w:ascii="Times New Roman" w:eastAsia="Times New Roman" w:hAnsi="Times New Roman"/>
          <w:bCs/>
          <w:sz w:val="24"/>
          <w:szCs w:val="24"/>
          <w:lang w:eastAsia="ru-RU"/>
        </w:rPr>
        <w:t>у</w:t>
      </w:r>
      <w:r w:rsidR="00345FC8" w:rsidRPr="00F345B3">
        <w:rPr>
          <w:rFonts w:ascii="Times New Roman" w:eastAsia="Times New Roman" w:hAnsi="Times New Roman"/>
          <w:bCs/>
          <w:sz w:val="24"/>
          <w:szCs w:val="24"/>
          <w:lang w:eastAsia="ru-RU"/>
        </w:rPr>
        <w:t xml:space="preserve"> </w:t>
      </w:r>
      <w:r w:rsidR="0058629D" w:rsidRPr="00F345B3">
        <w:rPr>
          <w:rFonts w:ascii="Times New Roman" w:eastAsia="Times New Roman" w:hAnsi="Times New Roman"/>
          <w:bCs/>
          <w:sz w:val="24"/>
          <w:szCs w:val="24"/>
          <w:lang w:eastAsia="ru-RU"/>
        </w:rPr>
        <w:t>Реутов МУ МВД России "Балашихинское"</w:t>
      </w:r>
      <w:r w:rsidRPr="00F345B3">
        <w:rPr>
          <w:rFonts w:ascii="Times New Roman" w:eastAsia="Times New Roman" w:hAnsi="Times New Roman"/>
          <w:sz w:val="24"/>
          <w:szCs w:val="24"/>
          <w:lang w:eastAsia="ru-RU"/>
        </w:rPr>
        <w:t>, 1 отделения 2 окр</w:t>
      </w:r>
      <w:r w:rsidR="00345FC8" w:rsidRPr="00F345B3">
        <w:rPr>
          <w:rFonts w:ascii="Times New Roman" w:eastAsia="Times New Roman" w:hAnsi="Times New Roman"/>
          <w:sz w:val="24"/>
          <w:szCs w:val="24"/>
          <w:lang w:eastAsia="ru-RU"/>
        </w:rPr>
        <w:t xml:space="preserve">ужного отдела УФСБ России по городу </w:t>
      </w:r>
      <w:r w:rsidRPr="00F345B3">
        <w:rPr>
          <w:rFonts w:ascii="Times New Roman" w:eastAsia="Times New Roman" w:hAnsi="Times New Roman"/>
          <w:sz w:val="24"/>
          <w:szCs w:val="24"/>
          <w:lang w:eastAsia="ru-RU"/>
        </w:rPr>
        <w:t xml:space="preserve">Москве и Московской области, </w:t>
      </w:r>
      <w:r w:rsidR="00DB2C27">
        <w:rPr>
          <w:rFonts w:ascii="Times New Roman" w:eastAsia="Times New Roman" w:hAnsi="Times New Roman"/>
          <w:sz w:val="24"/>
          <w:szCs w:val="24"/>
          <w:lang w:eastAsia="ru-RU"/>
        </w:rPr>
        <w:t>отдел по вопросам миграции</w:t>
      </w:r>
      <w:r w:rsidR="00603A24" w:rsidRPr="00F345B3">
        <w:rPr>
          <w:rFonts w:ascii="Times New Roman" w:eastAsia="Times New Roman" w:hAnsi="Times New Roman"/>
          <w:sz w:val="24"/>
          <w:szCs w:val="24"/>
          <w:lang w:eastAsia="ru-RU"/>
        </w:rPr>
        <w:t xml:space="preserve"> МУ МВД России «Балашихинское», </w:t>
      </w:r>
      <w:r w:rsidR="0058629D" w:rsidRPr="00F345B3">
        <w:rPr>
          <w:rFonts w:ascii="Times New Roman" w:eastAsia="Times New Roman" w:hAnsi="Times New Roman"/>
          <w:sz w:val="24"/>
          <w:szCs w:val="24"/>
          <w:lang w:eastAsia="ru-RU"/>
        </w:rPr>
        <w:t xml:space="preserve">отдела надзорной деятельности и профилактической работы </w:t>
      </w:r>
      <w:r w:rsidR="005E1B41" w:rsidRPr="00F345B3">
        <w:rPr>
          <w:rFonts w:ascii="Times New Roman" w:eastAsia="Times New Roman" w:hAnsi="Times New Roman"/>
          <w:sz w:val="24"/>
          <w:szCs w:val="24"/>
          <w:lang w:eastAsia="ru-RU"/>
        </w:rPr>
        <w:t>по городскому округу</w:t>
      </w:r>
      <w:r w:rsidR="0058629D" w:rsidRPr="00F345B3">
        <w:rPr>
          <w:rFonts w:ascii="Times New Roman" w:eastAsia="Times New Roman" w:hAnsi="Times New Roman"/>
          <w:sz w:val="24"/>
          <w:szCs w:val="24"/>
          <w:lang w:eastAsia="ru-RU"/>
        </w:rPr>
        <w:t xml:space="preserve"> Реутов </w:t>
      </w:r>
      <w:r w:rsidR="00F345B3">
        <w:rPr>
          <w:rFonts w:ascii="Times New Roman" w:eastAsia="Times New Roman" w:hAnsi="Times New Roman"/>
          <w:sz w:val="24"/>
          <w:szCs w:val="24"/>
          <w:lang w:eastAsia="ru-RU"/>
        </w:rPr>
        <w:t>У</w:t>
      </w:r>
      <w:r w:rsidR="0058629D" w:rsidRPr="00F345B3">
        <w:rPr>
          <w:rFonts w:ascii="Times New Roman" w:eastAsia="Times New Roman" w:hAnsi="Times New Roman"/>
          <w:sz w:val="24"/>
          <w:szCs w:val="24"/>
          <w:lang w:eastAsia="ru-RU"/>
        </w:rPr>
        <w:t>правления надзорной деятельности и профилактической работы Главного управления МЧС России по Московской области</w:t>
      </w:r>
      <w:r w:rsidRPr="00F345B3">
        <w:rPr>
          <w:rFonts w:ascii="Times New Roman" w:eastAsia="Times New Roman" w:hAnsi="Times New Roman"/>
          <w:sz w:val="24"/>
          <w:szCs w:val="24"/>
          <w:lang w:eastAsia="ru-RU"/>
        </w:rPr>
        <w:t xml:space="preserve">, реализация мероприятий долгосрочных целевых программ города по профилактике правонарушений, борьбе с преступностью и </w:t>
      </w:r>
      <w:r w:rsidRPr="00F345B3">
        <w:rPr>
          <w:rFonts w:ascii="Times New Roman" w:eastAsia="Times New Roman" w:hAnsi="Times New Roman"/>
          <w:sz w:val="24"/>
          <w:szCs w:val="24"/>
          <w:lang w:eastAsia="ru-RU"/>
        </w:rPr>
        <w:lastRenderedPageBreak/>
        <w:t>обеспечению безопасности граждан в городском округе Реутов Московской области в 2013-2022 годах позволили избежать обострения криминогенной обстановки, стабилизировать воздейст</w:t>
      </w:r>
      <w:r w:rsidR="00F345B3">
        <w:rPr>
          <w:rFonts w:ascii="Times New Roman" w:eastAsia="Times New Roman" w:hAnsi="Times New Roman"/>
          <w:sz w:val="24"/>
          <w:szCs w:val="24"/>
          <w:lang w:eastAsia="ru-RU"/>
        </w:rPr>
        <w:t>вие на нее негативных факторов.</w:t>
      </w:r>
    </w:p>
    <w:p w14:paraId="7F2A6A0D" w14:textId="77777777" w:rsidR="00CE4BB1" w:rsidRPr="00CE4BB1" w:rsidRDefault="00CE4BB1" w:rsidP="00CE4BB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 целях организации работы по профилактики преступлений и иных правонарушений, противодействия терроризму и экстремизму, профилактике наркомании и токсикомании в городе созданы и функционируют 3 комиссии:</w:t>
      </w:r>
    </w:p>
    <w:p w14:paraId="19337514" w14:textId="704ED01F" w:rsidR="00CE4BB1" w:rsidRPr="00CE4BB1" w:rsidRDefault="00CE4BB1" w:rsidP="00CE4BB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1. «Анти</w:t>
      </w:r>
      <w:r w:rsidR="004821DC">
        <w:rPr>
          <w:rFonts w:ascii="Times New Roman" w:eastAsia="Times New Roman" w:hAnsi="Times New Roman"/>
          <w:sz w:val="24"/>
          <w:szCs w:val="24"/>
          <w:lang w:eastAsia="ru-RU"/>
        </w:rPr>
        <w:t>террористическая комиссия городского округа</w:t>
      </w:r>
      <w:r w:rsidRPr="00CE4BB1">
        <w:rPr>
          <w:rFonts w:ascii="Times New Roman" w:eastAsia="Times New Roman" w:hAnsi="Times New Roman"/>
          <w:sz w:val="24"/>
          <w:szCs w:val="24"/>
          <w:lang w:eastAsia="ru-RU"/>
        </w:rPr>
        <w:t xml:space="preserve"> Реутов».</w:t>
      </w:r>
    </w:p>
    <w:p w14:paraId="661F3995" w14:textId="68B9FABC" w:rsidR="00CE4BB1" w:rsidRPr="00CE4BB1" w:rsidRDefault="00CE4BB1" w:rsidP="00CE4BB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2. «Межведомственная комиссия по профилактике преступле</w:t>
      </w:r>
      <w:r w:rsidR="004821DC">
        <w:rPr>
          <w:rFonts w:ascii="Times New Roman" w:eastAsia="Times New Roman" w:hAnsi="Times New Roman"/>
          <w:sz w:val="24"/>
          <w:szCs w:val="24"/>
          <w:lang w:eastAsia="ru-RU"/>
        </w:rPr>
        <w:t>ний и иных правонарушений городского округа</w:t>
      </w:r>
      <w:r w:rsidRPr="00CE4BB1">
        <w:rPr>
          <w:rFonts w:ascii="Times New Roman" w:eastAsia="Times New Roman" w:hAnsi="Times New Roman"/>
          <w:sz w:val="24"/>
          <w:szCs w:val="24"/>
          <w:lang w:eastAsia="ru-RU"/>
        </w:rPr>
        <w:t xml:space="preserve"> Реутов».</w:t>
      </w:r>
    </w:p>
    <w:p w14:paraId="56F1079B" w14:textId="78D8C5D5" w:rsidR="00CE4BB1" w:rsidRPr="00CE4BB1" w:rsidRDefault="00CE4BB1" w:rsidP="00CE4BB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3. «Антинаркотическая комиссии</w:t>
      </w:r>
      <w:r w:rsidR="004821DC">
        <w:rPr>
          <w:rFonts w:ascii="Times New Roman" w:eastAsia="Times New Roman" w:hAnsi="Times New Roman"/>
          <w:sz w:val="24"/>
          <w:szCs w:val="24"/>
          <w:lang w:eastAsia="ru-RU"/>
        </w:rPr>
        <w:t xml:space="preserve"> городского округа</w:t>
      </w:r>
      <w:r w:rsidRPr="00CE4BB1">
        <w:rPr>
          <w:rFonts w:ascii="Times New Roman" w:eastAsia="Times New Roman" w:hAnsi="Times New Roman"/>
          <w:sz w:val="24"/>
          <w:szCs w:val="24"/>
          <w:lang w:eastAsia="ru-RU"/>
        </w:rPr>
        <w:t xml:space="preserve"> Реутов».</w:t>
      </w:r>
    </w:p>
    <w:p w14:paraId="77BDB686" w14:textId="77777777" w:rsidR="00CE4BB1" w:rsidRPr="00CE4BB1" w:rsidRDefault="00CE4BB1" w:rsidP="00CE4BB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 соответствии с разработанными планами комиссий на полугодие осуществляется комплекс профилактических мероприятий.</w:t>
      </w:r>
    </w:p>
    <w:p w14:paraId="44101E20" w14:textId="77777777" w:rsidR="00CE4BB1" w:rsidRPr="00CE4BB1" w:rsidRDefault="00CE4BB1" w:rsidP="00CE4BB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Применение программно-целевого метода обеспечения безопасности городского округа Реутов Московской области позволит осуществить:</w:t>
      </w:r>
    </w:p>
    <w:p w14:paraId="39609DBF" w14:textId="77777777" w:rsidR="00CE4BB1" w:rsidRPr="00CE4BB1" w:rsidRDefault="00CE4BB1" w:rsidP="00CE4BB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развитие приоритетных направлений профилактики правонарушений, снижения тяжести последствий преступлений, повышение уровня и результативности борьбы с преступностью; </w:t>
      </w:r>
    </w:p>
    <w:p w14:paraId="4A908659" w14:textId="77777777" w:rsidR="00CE4BB1" w:rsidRPr="00CE4BB1" w:rsidRDefault="00CE4BB1" w:rsidP="00CE4BB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координацию деятельности территориальных органов федеральных правоохранительных и надзорных органов, органов Администрации городского округа Реутов Московской области в сфере обеспечения безопасности граждан;</w:t>
      </w:r>
    </w:p>
    <w:p w14:paraId="257ED5A2" w14:textId="77777777" w:rsidR="00CE4BB1" w:rsidRPr="00CE4BB1" w:rsidRDefault="00CE4BB1" w:rsidP="00CE4BB1">
      <w:pPr>
        <w:tabs>
          <w:tab w:val="left" w:pos="1033"/>
        </w:tabs>
        <w:spacing w:after="0" w:line="240" w:lineRule="auto"/>
        <w:ind w:firstLine="709"/>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реализацию комплекса мероприятий, в том числе профилактического характера, снижающих количество чрезвычайных ситуаций, вызванных возможными террористическими актами.</w:t>
      </w:r>
    </w:p>
    <w:p w14:paraId="0DD65E67"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В целях решения задач в области гражданской обороны, предупреждения и ликвидации чрезвычайных ситуаций, обеспечения пожарной безопасности на территории городского округа Реутов создано </w:t>
      </w:r>
      <w:proofErr w:type="spellStart"/>
      <w:r w:rsidRPr="00CE4BB1">
        <w:rPr>
          <w:rFonts w:ascii="Times New Roman" w:eastAsia="Times New Roman" w:hAnsi="Times New Roman"/>
          <w:sz w:val="24"/>
          <w:szCs w:val="24"/>
          <w:lang w:eastAsia="ru-RU"/>
        </w:rPr>
        <w:t>Реутовское</w:t>
      </w:r>
      <w:proofErr w:type="spellEnd"/>
      <w:r w:rsidRPr="00CE4BB1">
        <w:rPr>
          <w:rFonts w:ascii="Times New Roman" w:eastAsia="Times New Roman" w:hAnsi="Times New Roman"/>
          <w:sz w:val="24"/>
          <w:szCs w:val="24"/>
          <w:lang w:eastAsia="ru-RU"/>
        </w:rPr>
        <w:t xml:space="preserve"> городское звено Московской областной системы предупреждения и ликвидации чрезвычайных ситуаций, в состав которого вошли:</w:t>
      </w:r>
    </w:p>
    <w:p w14:paraId="73F051E2"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координационный орган управления – Комиссия по предупреждению и ликвидации чрезвычайных ситуаций и обеспечению пожарной безопасности города;</w:t>
      </w:r>
    </w:p>
    <w:p w14:paraId="65823B58" w14:textId="0C4E8F04" w:rsidR="00CE4BB1" w:rsidRPr="00F345B3" w:rsidRDefault="00CE4BB1" w:rsidP="00CE4BB1">
      <w:pPr>
        <w:spacing w:after="0" w:line="240" w:lineRule="auto"/>
        <w:ind w:right="-2" w:firstLine="851"/>
        <w:jc w:val="both"/>
        <w:rPr>
          <w:rFonts w:ascii="Times New Roman" w:eastAsia="Times New Roman" w:hAnsi="Times New Roman"/>
          <w:sz w:val="24"/>
          <w:szCs w:val="24"/>
          <w:lang w:eastAsia="ru-RU"/>
        </w:rPr>
      </w:pPr>
      <w:r w:rsidRPr="00F345B3">
        <w:rPr>
          <w:rFonts w:ascii="Times New Roman" w:eastAsia="Times New Roman" w:hAnsi="Times New Roman"/>
          <w:sz w:val="24"/>
          <w:szCs w:val="24"/>
          <w:lang w:eastAsia="ru-RU"/>
        </w:rPr>
        <w:t>постоянно действующий орган управления – отдел по делам ГО, ЧС и ПБ Администрации</w:t>
      </w:r>
      <w:r w:rsidR="0058629D" w:rsidRPr="00F345B3">
        <w:rPr>
          <w:rFonts w:ascii="Times New Roman" w:eastAsia="Times New Roman" w:hAnsi="Times New Roman"/>
          <w:sz w:val="24"/>
          <w:szCs w:val="24"/>
          <w:lang w:eastAsia="ru-RU"/>
        </w:rPr>
        <w:t xml:space="preserve"> городского округа Реутов</w:t>
      </w:r>
      <w:r w:rsidRPr="00F345B3">
        <w:rPr>
          <w:rFonts w:ascii="Times New Roman" w:eastAsia="Times New Roman" w:hAnsi="Times New Roman"/>
          <w:sz w:val="24"/>
          <w:szCs w:val="24"/>
          <w:lang w:eastAsia="ru-RU"/>
        </w:rPr>
        <w:t>;</w:t>
      </w:r>
    </w:p>
    <w:p w14:paraId="502B7CB4"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орган повседневного управления – муниципальное казённое учреждение «Единая дежурная диспетчерская служба города Реутов»;</w:t>
      </w:r>
    </w:p>
    <w:p w14:paraId="2F5BE826"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силы и средства (нештатные аварийно-спасательные формирования):</w:t>
      </w:r>
    </w:p>
    <w:p w14:paraId="73E5BCB6"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территориальные – сводная команда городского округа Реутов (62 человека и 23 ед. техники);</w:t>
      </w:r>
    </w:p>
    <w:p w14:paraId="4F859A30"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объектовые (422 человека и 100 ед. техники);</w:t>
      </w:r>
    </w:p>
    <w:p w14:paraId="5378F7E1"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группировка сил гражданской обороны (527 человек и 117 ед. техники).</w:t>
      </w:r>
    </w:p>
    <w:p w14:paraId="62CA67C6"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Дополнительно для координации деятельности по вопросам эвакуации населения и повышения устойчивости функционирования объектов экономики города созданы:</w:t>
      </w:r>
    </w:p>
    <w:p w14:paraId="09FC0C7F"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эвакуационная комиссия;</w:t>
      </w:r>
    </w:p>
    <w:p w14:paraId="25781764"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комиссия по повышению устойчивости функционирования экономики города в мирное и военное время.</w:t>
      </w:r>
    </w:p>
    <w:p w14:paraId="0B261419"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 xml:space="preserve">В соответствии с ежегодным Планом основных мероприятий городского округа Реутов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осуществляется подготовка органов управления и сил </w:t>
      </w:r>
      <w:proofErr w:type="spellStart"/>
      <w:r w:rsidRPr="00CE4BB1">
        <w:rPr>
          <w:rFonts w:ascii="Times New Roman" w:eastAsia="Times New Roman" w:hAnsi="Times New Roman"/>
          <w:sz w:val="24"/>
          <w:szCs w:val="24"/>
          <w:lang w:eastAsia="ru-RU"/>
        </w:rPr>
        <w:t>Реутовского</w:t>
      </w:r>
      <w:proofErr w:type="spellEnd"/>
      <w:r w:rsidRPr="00CE4BB1">
        <w:rPr>
          <w:rFonts w:ascii="Times New Roman" w:eastAsia="Times New Roman" w:hAnsi="Times New Roman"/>
          <w:sz w:val="24"/>
          <w:szCs w:val="24"/>
          <w:lang w:eastAsia="ru-RU"/>
        </w:rPr>
        <w:t xml:space="preserve"> городского звена МОСЧС.</w:t>
      </w:r>
    </w:p>
    <w:p w14:paraId="4EDDC279"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Организовано обучение населения по вопросам в области гражданской обороны, защиты от чрезвычайных ситуаций и обеспечения пожарной безопасности.</w:t>
      </w:r>
    </w:p>
    <w:p w14:paraId="2C7A690F"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lastRenderedPageBreak/>
        <w:t>Создана система сбора и обмена информацией в области защиты населения и территорий от чрезвычайных ситуаций, террористических угроз и экстремистских проявлений.</w:t>
      </w:r>
    </w:p>
    <w:p w14:paraId="6F1D3AC4"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Для оповещения и информирования населения городского округа Реутов о возникновении чрезвычайных (аварийных) ситуаций используется автоматизированная система централизованного оповещения (далее - АСЦО) П-164. Блок управления местной (городской) АСЦО установлен в помещении оперативного дежурного муниципального казённого учреждения «Единая дежурная диспетчерская служба города Реутов» (ул. Ленина, дом 12).</w:t>
      </w:r>
    </w:p>
    <w:p w14:paraId="4F6454A2" w14:textId="44C256DF"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Отделом по делам гражданской обороны, чрезвычайным ситуациям и пожарной безопасности Администрации городского округа Реутов разработаны и согласованы с Главным управлением МЧС России по Московской области планирующие документы в области ГО, ЧС и ПБ (План гражданской обороны и за</w:t>
      </w:r>
      <w:r w:rsidR="004821DC">
        <w:rPr>
          <w:rFonts w:ascii="Times New Roman" w:eastAsia="Times New Roman" w:hAnsi="Times New Roman"/>
          <w:sz w:val="24"/>
          <w:szCs w:val="24"/>
          <w:lang w:eastAsia="ru-RU"/>
        </w:rPr>
        <w:t>щиты населения городского округа</w:t>
      </w:r>
      <w:r w:rsidRPr="00CE4BB1">
        <w:rPr>
          <w:rFonts w:ascii="Times New Roman" w:eastAsia="Times New Roman" w:hAnsi="Times New Roman"/>
          <w:sz w:val="24"/>
          <w:szCs w:val="24"/>
          <w:lang w:eastAsia="ru-RU"/>
        </w:rPr>
        <w:t xml:space="preserve"> Реутов Московской области; планы действий </w:t>
      </w:r>
      <w:proofErr w:type="spellStart"/>
      <w:r w:rsidRPr="00CE4BB1">
        <w:rPr>
          <w:rFonts w:ascii="Times New Roman" w:eastAsia="Times New Roman" w:hAnsi="Times New Roman"/>
          <w:sz w:val="24"/>
          <w:szCs w:val="24"/>
          <w:lang w:eastAsia="ru-RU"/>
        </w:rPr>
        <w:t>Реутовского</w:t>
      </w:r>
      <w:proofErr w:type="spellEnd"/>
      <w:r w:rsidRPr="00CE4BB1">
        <w:rPr>
          <w:rFonts w:ascii="Times New Roman" w:eastAsia="Times New Roman" w:hAnsi="Times New Roman"/>
          <w:sz w:val="24"/>
          <w:szCs w:val="24"/>
          <w:lang w:eastAsia="ru-RU"/>
        </w:rPr>
        <w:t xml:space="preserve"> городского звена МОСЧС по предупреждению и ликвидации чрезвычайных ситуаций природного и техногенного характера; паспорта безопасности микрорайонов города).</w:t>
      </w:r>
    </w:p>
    <w:p w14:paraId="570FA630"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 городском округе Реутов подготовлены и изданы установленным порядком муниципальные нормативные акты, регламентирующие организацию деятельности и проведение мероприятий в области:</w:t>
      </w:r>
    </w:p>
    <w:p w14:paraId="0E676964"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профилактики преступлений и иных правонарушений – 2;</w:t>
      </w:r>
    </w:p>
    <w:p w14:paraId="3042CEA9"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противодействия терроризму и экстремизму – 4;</w:t>
      </w:r>
    </w:p>
    <w:p w14:paraId="0DFEFF1E"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профилактике наркомании и токсикомании - 2;</w:t>
      </w:r>
    </w:p>
    <w:p w14:paraId="0A8DCD96"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гражданской обороны – 43;</w:t>
      </w:r>
    </w:p>
    <w:p w14:paraId="7D14A2FE"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предупреждения и ликвидации чрезвычайных ситуаций – 41;</w:t>
      </w:r>
    </w:p>
    <w:p w14:paraId="1BBDF09F"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пожарной безопасности – 28.</w:t>
      </w:r>
    </w:p>
    <w:p w14:paraId="60C4D176"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Для эффективного решения задач по финансированию мероприятий в области профилактики преступлений и иных правонарушений, противодействия терроризму и экстремизму, профилактике наркомании и токсикомании, вопросов гражданской обороны, предупреждения и ликвидации чрезвычайных ситуаций, обеспечения пожарной безопасности и безопасности людей на водных объектах разработана муниципальная программа городского округа Реутов «Безопасность и обеспечение безопасности жизнедеятельности населения».</w:t>
      </w:r>
    </w:p>
    <w:p w14:paraId="79A48391"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Применение программно-целевого метода позволит осуществить комплексное урегулирование наиболее острых и проблемных вопросов, направленных на профилактику преступлений и иных правонарушений, противодействие терроризму и экстремизму, профилактике наркомании и токсикомании, последовательное снижение рисков возникновения чрезвычайных ситуаций, повышение степени безопасности и защищенности населения, устойчивого функционирования объектов экономики и инфраструктуры, обеспечение уровня пожарной безопасности на территории городского округа Реутов.</w:t>
      </w:r>
    </w:p>
    <w:p w14:paraId="37583A80"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 рамках муниципальной программы определены показатели, которые позволяют ежегодно оценивать результаты реализации мероприятий по этапам программы.</w:t>
      </w:r>
    </w:p>
    <w:p w14:paraId="4EC91ED6"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Выполнение муниципальной программы позволит вывести состояние работы по профилактике преступлений и иных правонарушений, противодействия терроризму и экстремизму, профилактике наркомании и токсикомании, в области ГО, ЧС и ПБ на новый более качественный уровень.</w:t>
      </w:r>
    </w:p>
    <w:p w14:paraId="14B0C585" w14:textId="77777777" w:rsidR="00CE4BB1" w:rsidRPr="00CE4BB1" w:rsidRDefault="00CE4BB1" w:rsidP="00CE4BB1">
      <w:pPr>
        <w:spacing w:after="0" w:line="240" w:lineRule="auto"/>
        <w:jc w:val="center"/>
        <w:rPr>
          <w:rFonts w:ascii="Times New Roman" w:eastAsia="Times New Roman" w:hAnsi="Times New Roman"/>
          <w:b/>
          <w:bCs/>
          <w:sz w:val="24"/>
          <w:szCs w:val="24"/>
          <w:lang w:eastAsia="ru-RU"/>
        </w:rPr>
      </w:pPr>
      <w:r w:rsidRPr="00CE4BB1">
        <w:rPr>
          <w:rFonts w:ascii="Times New Roman" w:eastAsia="Times New Roman" w:hAnsi="Times New Roman"/>
          <w:sz w:val="24"/>
          <w:szCs w:val="24"/>
          <w:lang w:eastAsia="ru-RU"/>
        </w:rPr>
        <w:br w:type="page"/>
      </w:r>
      <w:r w:rsidRPr="00CE4BB1">
        <w:rPr>
          <w:rFonts w:ascii="Times New Roman" w:eastAsia="Times New Roman" w:hAnsi="Times New Roman"/>
          <w:b/>
          <w:bCs/>
          <w:sz w:val="24"/>
          <w:szCs w:val="24"/>
          <w:lang w:eastAsia="ru-RU"/>
        </w:rPr>
        <w:lastRenderedPageBreak/>
        <w:t>Инерционный прогноз развития сферы реализации муниципальной программы</w:t>
      </w:r>
    </w:p>
    <w:p w14:paraId="5C96479F"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Применение программно-целевого метода к решению задач по профилактике преступлений и иных правонарушений, противодействию терроризму и экстремизму, профилактике наркомании и токсикомании, развитию гражданской обороны, снижению рисков и смягчению последствий чрезвычайных ситуаций, обеспечению пожарной безопасности на территории городского округа Реутов,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соответствующей сфере.</w:t>
      </w:r>
    </w:p>
    <w:p w14:paraId="0C468378"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 целях решения указанной проблемы в процессе реализации программы предусматриваются:</w:t>
      </w:r>
    </w:p>
    <w:p w14:paraId="082E4ADE"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мониторинг выполнения программы, регулярный анализ и при необходимости ежегодная корректировка показателей, а также мероприятий программы;</w:t>
      </w:r>
    </w:p>
    <w:p w14:paraId="72FAE9EE"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перераспределение объемов финансирования в зависимости от динамики и темпов достижения поставленных целей.</w:t>
      </w:r>
    </w:p>
    <w:p w14:paraId="1EED5403" w14:textId="77777777" w:rsidR="00CE4BB1" w:rsidRPr="00CE4BB1" w:rsidRDefault="00CE4BB1" w:rsidP="00CE4BB1">
      <w:pPr>
        <w:spacing w:after="0" w:line="240" w:lineRule="auto"/>
        <w:ind w:right="-2" w:firstLine="851"/>
        <w:jc w:val="both"/>
        <w:rPr>
          <w:rFonts w:ascii="Times New Roman" w:eastAsia="Times New Roman" w:hAnsi="Times New Roman"/>
          <w:sz w:val="24"/>
          <w:szCs w:val="24"/>
          <w:lang w:eastAsia="ru-RU"/>
        </w:rPr>
      </w:pPr>
      <w:r w:rsidRPr="00CE4BB1">
        <w:rPr>
          <w:rFonts w:ascii="Times New Roman" w:eastAsia="Times New Roman" w:hAnsi="Times New Roman"/>
          <w:sz w:val="24"/>
          <w:szCs w:val="24"/>
          <w:lang w:eastAsia="ru-RU"/>
        </w:rPr>
        <w:t>В этом случае гарантировано эффективное проведение и выполнение программных мероприятий в срок и в полном объеме, что позволит достичь поставленной программной цели.</w:t>
      </w:r>
    </w:p>
    <w:p w14:paraId="184A2770" w14:textId="53D5DE45" w:rsidR="00E93D94" w:rsidRDefault="00E93D94" w:rsidP="00957688">
      <w:pPr>
        <w:widowControl w:val="0"/>
        <w:autoSpaceDE w:val="0"/>
        <w:autoSpaceDN w:val="0"/>
        <w:adjustRightInd w:val="0"/>
        <w:spacing w:after="0" w:line="240" w:lineRule="auto"/>
        <w:ind w:right="111"/>
        <w:rPr>
          <w:rFonts w:ascii="Times New Roman" w:hAnsi="Times New Roman"/>
          <w:sz w:val="28"/>
          <w:szCs w:val="28"/>
        </w:rPr>
      </w:pPr>
    </w:p>
    <w:sectPr w:rsidR="00E93D94" w:rsidSect="00957688">
      <w:pgSz w:w="16838" w:h="11906" w:orient="landscape"/>
      <w:pgMar w:top="1134" w:right="567" w:bottom="567"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F9242" w14:textId="77777777" w:rsidR="0077182C" w:rsidRDefault="0077182C" w:rsidP="00912958">
      <w:pPr>
        <w:spacing w:after="0" w:line="240" w:lineRule="auto"/>
      </w:pPr>
      <w:r>
        <w:separator/>
      </w:r>
    </w:p>
  </w:endnote>
  <w:endnote w:type="continuationSeparator" w:id="0">
    <w:p w14:paraId="5A2D060B" w14:textId="77777777" w:rsidR="0077182C" w:rsidRDefault="0077182C"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F02AA" w14:textId="77777777" w:rsidR="0077182C" w:rsidRDefault="0077182C" w:rsidP="00912958">
      <w:pPr>
        <w:spacing w:after="0" w:line="240" w:lineRule="auto"/>
      </w:pPr>
      <w:r>
        <w:separator/>
      </w:r>
    </w:p>
  </w:footnote>
  <w:footnote w:type="continuationSeparator" w:id="0">
    <w:p w14:paraId="499F8A03" w14:textId="77777777" w:rsidR="0077182C" w:rsidRDefault="0077182C" w:rsidP="009129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42EC8"/>
    <w:multiLevelType w:val="hybridMultilevel"/>
    <w:tmpl w:val="33301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BB0B12"/>
    <w:multiLevelType w:val="hybridMultilevel"/>
    <w:tmpl w:val="9446BE36"/>
    <w:lvl w:ilvl="0" w:tplc="8C74ACE6">
      <w:start w:val="1"/>
      <w:numFmt w:val="decimal"/>
      <w:lvlText w:val="%1."/>
      <w:lvlJc w:val="left"/>
      <w:pPr>
        <w:ind w:left="1724" w:hanging="360"/>
      </w:pPr>
      <w:rPr>
        <w:rFonts w:hint="default"/>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3" w15:restartNumberingAfterBreak="0">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4" w15:restartNumberingAfterBreak="0">
    <w:nsid w:val="24DF2A23"/>
    <w:multiLevelType w:val="hybridMultilevel"/>
    <w:tmpl w:val="4F12E6D4"/>
    <w:lvl w:ilvl="0" w:tplc="0C5A5E18">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5" w15:restartNumberingAfterBreak="0">
    <w:nsid w:val="40146E66"/>
    <w:multiLevelType w:val="hybridMultilevel"/>
    <w:tmpl w:val="9A88C3DE"/>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A0534B"/>
    <w:multiLevelType w:val="hybridMultilevel"/>
    <w:tmpl w:val="482AD1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76A40CC"/>
    <w:multiLevelType w:val="hybridMultilevel"/>
    <w:tmpl w:val="84645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102629D"/>
    <w:multiLevelType w:val="hybridMultilevel"/>
    <w:tmpl w:val="3E2EF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5"/>
  </w:num>
  <w:num w:numId="5">
    <w:abstractNumId w:val="0"/>
  </w:num>
  <w:num w:numId="6">
    <w:abstractNumId w:val="6"/>
  </w:num>
  <w:num w:numId="7">
    <w:abstractNumId w:val="1"/>
  </w:num>
  <w:num w:numId="8">
    <w:abstractNumId w:val="8"/>
  </w:num>
  <w:num w:numId="9">
    <w:abstractNumId w:val="7"/>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21B"/>
    <w:rsid w:val="000006F2"/>
    <w:rsid w:val="00000A68"/>
    <w:rsid w:val="0000591A"/>
    <w:rsid w:val="000109AF"/>
    <w:rsid w:val="00017C1D"/>
    <w:rsid w:val="000222C1"/>
    <w:rsid w:val="00035F2D"/>
    <w:rsid w:val="00036766"/>
    <w:rsid w:val="00040804"/>
    <w:rsid w:val="00045608"/>
    <w:rsid w:val="00054135"/>
    <w:rsid w:val="00054AED"/>
    <w:rsid w:val="00055EC1"/>
    <w:rsid w:val="00057E54"/>
    <w:rsid w:val="00063932"/>
    <w:rsid w:val="00067700"/>
    <w:rsid w:val="000715F9"/>
    <w:rsid w:val="0007428C"/>
    <w:rsid w:val="000752C9"/>
    <w:rsid w:val="000755C6"/>
    <w:rsid w:val="0007650D"/>
    <w:rsid w:val="00083B30"/>
    <w:rsid w:val="00087122"/>
    <w:rsid w:val="00097884"/>
    <w:rsid w:val="000A0E70"/>
    <w:rsid w:val="000A2DEE"/>
    <w:rsid w:val="000A5174"/>
    <w:rsid w:val="000B1427"/>
    <w:rsid w:val="000B2B07"/>
    <w:rsid w:val="000B3698"/>
    <w:rsid w:val="000C3A9C"/>
    <w:rsid w:val="000C557A"/>
    <w:rsid w:val="000C5D9C"/>
    <w:rsid w:val="000D1D91"/>
    <w:rsid w:val="000D4AD8"/>
    <w:rsid w:val="000D5B15"/>
    <w:rsid w:val="000D7905"/>
    <w:rsid w:val="000E0036"/>
    <w:rsid w:val="000E1989"/>
    <w:rsid w:val="000E29F3"/>
    <w:rsid w:val="000E3500"/>
    <w:rsid w:val="000E5E42"/>
    <w:rsid w:val="000E6CF7"/>
    <w:rsid w:val="000E70AA"/>
    <w:rsid w:val="000F144C"/>
    <w:rsid w:val="000F4655"/>
    <w:rsid w:val="000F5276"/>
    <w:rsid w:val="000F60FF"/>
    <w:rsid w:val="000F6841"/>
    <w:rsid w:val="000F694D"/>
    <w:rsid w:val="001043FE"/>
    <w:rsid w:val="0011007E"/>
    <w:rsid w:val="0011017B"/>
    <w:rsid w:val="001106DE"/>
    <w:rsid w:val="001116DB"/>
    <w:rsid w:val="001145CD"/>
    <w:rsid w:val="00115C0C"/>
    <w:rsid w:val="00115D8B"/>
    <w:rsid w:val="00116910"/>
    <w:rsid w:val="00117ACD"/>
    <w:rsid w:val="001408F2"/>
    <w:rsid w:val="001437C7"/>
    <w:rsid w:val="00145D93"/>
    <w:rsid w:val="00150BCC"/>
    <w:rsid w:val="00151325"/>
    <w:rsid w:val="00151B53"/>
    <w:rsid w:val="0015369E"/>
    <w:rsid w:val="00153B8A"/>
    <w:rsid w:val="00153ECA"/>
    <w:rsid w:val="001541B5"/>
    <w:rsid w:val="00155C53"/>
    <w:rsid w:val="00156E2A"/>
    <w:rsid w:val="00157315"/>
    <w:rsid w:val="00167991"/>
    <w:rsid w:val="0017187E"/>
    <w:rsid w:val="0017374A"/>
    <w:rsid w:val="001744B8"/>
    <w:rsid w:val="00174CE8"/>
    <w:rsid w:val="001756AE"/>
    <w:rsid w:val="001765B2"/>
    <w:rsid w:val="001771CB"/>
    <w:rsid w:val="00181C39"/>
    <w:rsid w:val="00184487"/>
    <w:rsid w:val="00186F98"/>
    <w:rsid w:val="00195D2A"/>
    <w:rsid w:val="001A2395"/>
    <w:rsid w:val="001A30E6"/>
    <w:rsid w:val="001A4FCC"/>
    <w:rsid w:val="001A50AD"/>
    <w:rsid w:val="001A568B"/>
    <w:rsid w:val="001B0ECC"/>
    <w:rsid w:val="001B1704"/>
    <w:rsid w:val="001B4750"/>
    <w:rsid w:val="001B52ED"/>
    <w:rsid w:val="001C0EC8"/>
    <w:rsid w:val="001C3764"/>
    <w:rsid w:val="001C37E0"/>
    <w:rsid w:val="001D1C2B"/>
    <w:rsid w:val="001E018C"/>
    <w:rsid w:val="001E3338"/>
    <w:rsid w:val="001E7656"/>
    <w:rsid w:val="001F6E70"/>
    <w:rsid w:val="00202B5A"/>
    <w:rsid w:val="00203404"/>
    <w:rsid w:val="00206F9F"/>
    <w:rsid w:val="00210B99"/>
    <w:rsid w:val="00211092"/>
    <w:rsid w:val="00211539"/>
    <w:rsid w:val="002137DF"/>
    <w:rsid w:val="002176DA"/>
    <w:rsid w:val="00220F64"/>
    <w:rsid w:val="002273AF"/>
    <w:rsid w:val="00230582"/>
    <w:rsid w:val="0023198B"/>
    <w:rsid w:val="00241BD7"/>
    <w:rsid w:val="002473F5"/>
    <w:rsid w:val="002505A4"/>
    <w:rsid w:val="002523F4"/>
    <w:rsid w:val="00252D67"/>
    <w:rsid w:val="00254A91"/>
    <w:rsid w:val="00256157"/>
    <w:rsid w:val="00271BA3"/>
    <w:rsid w:val="00275B52"/>
    <w:rsid w:val="002825CF"/>
    <w:rsid w:val="00282A33"/>
    <w:rsid w:val="00283CEF"/>
    <w:rsid w:val="00285ECD"/>
    <w:rsid w:val="00286082"/>
    <w:rsid w:val="002901E9"/>
    <w:rsid w:val="00290A96"/>
    <w:rsid w:val="002916B2"/>
    <w:rsid w:val="00291B73"/>
    <w:rsid w:val="00291CFD"/>
    <w:rsid w:val="002A117A"/>
    <w:rsid w:val="002A3AAD"/>
    <w:rsid w:val="002A647D"/>
    <w:rsid w:val="002B370F"/>
    <w:rsid w:val="002B3F7B"/>
    <w:rsid w:val="002C0980"/>
    <w:rsid w:val="002C1220"/>
    <w:rsid w:val="002C3221"/>
    <w:rsid w:val="002C3B11"/>
    <w:rsid w:val="002C73B2"/>
    <w:rsid w:val="002D075D"/>
    <w:rsid w:val="002D182C"/>
    <w:rsid w:val="002D63FA"/>
    <w:rsid w:val="002E0765"/>
    <w:rsid w:val="002E4785"/>
    <w:rsid w:val="002F5070"/>
    <w:rsid w:val="00300407"/>
    <w:rsid w:val="003023A9"/>
    <w:rsid w:val="003074F3"/>
    <w:rsid w:val="00314257"/>
    <w:rsid w:val="00321F75"/>
    <w:rsid w:val="00330430"/>
    <w:rsid w:val="003314F5"/>
    <w:rsid w:val="00336872"/>
    <w:rsid w:val="00337B64"/>
    <w:rsid w:val="00342C4A"/>
    <w:rsid w:val="00345FC8"/>
    <w:rsid w:val="00346372"/>
    <w:rsid w:val="0034729B"/>
    <w:rsid w:val="0035573E"/>
    <w:rsid w:val="00356BB2"/>
    <w:rsid w:val="00360248"/>
    <w:rsid w:val="0036080F"/>
    <w:rsid w:val="0036232E"/>
    <w:rsid w:val="00364A40"/>
    <w:rsid w:val="00366546"/>
    <w:rsid w:val="00371172"/>
    <w:rsid w:val="003744EA"/>
    <w:rsid w:val="003747CA"/>
    <w:rsid w:val="0037571D"/>
    <w:rsid w:val="00381580"/>
    <w:rsid w:val="0038289D"/>
    <w:rsid w:val="0038601C"/>
    <w:rsid w:val="00390DEF"/>
    <w:rsid w:val="0039226D"/>
    <w:rsid w:val="003954A2"/>
    <w:rsid w:val="003A0546"/>
    <w:rsid w:val="003A2F77"/>
    <w:rsid w:val="003A795F"/>
    <w:rsid w:val="003A79A8"/>
    <w:rsid w:val="003A7ABD"/>
    <w:rsid w:val="003B598F"/>
    <w:rsid w:val="003B68F9"/>
    <w:rsid w:val="003B7D4F"/>
    <w:rsid w:val="003C2AE6"/>
    <w:rsid w:val="003C457A"/>
    <w:rsid w:val="003C5ACE"/>
    <w:rsid w:val="003C6B4E"/>
    <w:rsid w:val="003D406E"/>
    <w:rsid w:val="003D69F6"/>
    <w:rsid w:val="003E19F8"/>
    <w:rsid w:val="003E2706"/>
    <w:rsid w:val="003E2E87"/>
    <w:rsid w:val="003E3177"/>
    <w:rsid w:val="003E428C"/>
    <w:rsid w:val="003E7355"/>
    <w:rsid w:val="003E7553"/>
    <w:rsid w:val="003F28C4"/>
    <w:rsid w:val="003F2DBE"/>
    <w:rsid w:val="003F331A"/>
    <w:rsid w:val="003F70C5"/>
    <w:rsid w:val="00401837"/>
    <w:rsid w:val="0040245C"/>
    <w:rsid w:val="004047E6"/>
    <w:rsid w:val="00410BEA"/>
    <w:rsid w:val="004160B0"/>
    <w:rsid w:val="004225D5"/>
    <w:rsid w:val="00426478"/>
    <w:rsid w:val="00430084"/>
    <w:rsid w:val="00431F10"/>
    <w:rsid w:val="00436020"/>
    <w:rsid w:val="00440735"/>
    <w:rsid w:val="004412DD"/>
    <w:rsid w:val="004447C2"/>
    <w:rsid w:val="00444D8C"/>
    <w:rsid w:val="00445213"/>
    <w:rsid w:val="00445A2B"/>
    <w:rsid w:val="00446722"/>
    <w:rsid w:val="00453579"/>
    <w:rsid w:val="00453632"/>
    <w:rsid w:val="00461AB7"/>
    <w:rsid w:val="00462901"/>
    <w:rsid w:val="00470126"/>
    <w:rsid w:val="00470C32"/>
    <w:rsid w:val="00471801"/>
    <w:rsid w:val="00472D36"/>
    <w:rsid w:val="004756C9"/>
    <w:rsid w:val="0047629D"/>
    <w:rsid w:val="004821DC"/>
    <w:rsid w:val="00483D8B"/>
    <w:rsid w:val="00484A72"/>
    <w:rsid w:val="00486B7A"/>
    <w:rsid w:val="00490D38"/>
    <w:rsid w:val="004A2DAE"/>
    <w:rsid w:val="004B2444"/>
    <w:rsid w:val="004B597A"/>
    <w:rsid w:val="004B7D5D"/>
    <w:rsid w:val="004C0933"/>
    <w:rsid w:val="004C29D4"/>
    <w:rsid w:val="004C46B3"/>
    <w:rsid w:val="004C5475"/>
    <w:rsid w:val="004D0C6E"/>
    <w:rsid w:val="004D37E8"/>
    <w:rsid w:val="004D3A2F"/>
    <w:rsid w:val="004D40B2"/>
    <w:rsid w:val="004E15C4"/>
    <w:rsid w:val="004E2351"/>
    <w:rsid w:val="004E64A5"/>
    <w:rsid w:val="004F113F"/>
    <w:rsid w:val="004F2213"/>
    <w:rsid w:val="004F269E"/>
    <w:rsid w:val="004F7458"/>
    <w:rsid w:val="00502F5F"/>
    <w:rsid w:val="00503599"/>
    <w:rsid w:val="00504813"/>
    <w:rsid w:val="00506BE3"/>
    <w:rsid w:val="00510B5A"/>
    <w:rsid w:val="00512103"/>
    <w:rsid w:val="00512E9A"/>
    <w:rsid w:val="00513941"/>
    <w:rsid w:val="00515B77"/>
    <w:rsid w:val="00516355"/>
    <w:rsid w:val="0052308D"/>
    <w:rsid w:val="00525572"/>
    <w:rsid w:val="00530328"/>
    <w:rsid w:val="005336FF"/>
    <w:rsid w:val="00541BF2"/>
    <w:rsid w:val="00543CB1"/>
    <w:rsid w:val="00545F46"/>
    <w:rsid w:val="00546677"/>
    <w:rsid w:val="00546848"/>
    <w:rsid w:val="00556D6C"/>
    <w:rsid w:val="00565677"/>
    <w:rsid w:val="005660FB"/>
    <w:rsid w:val="005674AB"/>
    <w:rsid w:val="005750D6"/>
    <w:rsid w:val="005754BA"/>
    <w:rsid w:val="00577BBC"/>
    <w:rsid w:val="00580198"/>
    <w:rsid w:val="005808F4"/>
    <w:rsid w:val="00582397"/>
    <w:rsid w:val="0058629D"/>
    <w:rsid w:val="005866A3"/>
    <w:rsid w:val="005907BD"/>
    <w:rsid w:val="00591B26"/>
    <w:rsid w:val="005959AB"/>
    <w:rsid w:val="0059629A"/>
    <w:rsid w:val="005A5C6E"/>
    <w:rsid w:val="005A7683"/>
    <w:rsid w:val="005B01B4"/>
    <w:rsid w:val="005B0F10"/>
    <w:rsid w:val="005B18B4"/>
    <w:rsid w:val="005B25EB"/>
    <w:rsid w:val="005B27E3"/>
    <w:rsid w:val="005B625A"/>
    <w:rsid w:val="005C0220"/>
    <w:rsid w:val="005C11ED"/>
    <w:rsid w:val="005C271C"/>
    <w:rsid w:val="005C7D26"/>
    <w:rsid w:val="005E1B41"/>
    <w:rsid w:val="005E4D4E"/>
    <w:rsid w:val="005E610E"/>
    <w:rsid w:val="005F0FC6"/>
    <w:rsid w:val="005F4B05"/>
    <w:rsid w:val="005F5691"/>
    <w:rsid w:val="005F5CEF"/>
    <w:rsid w:val="005F668D"/>
    <w:rsid w:val="006009B8"/>
    <w:rsid w:val="00601C7B"/>
    <w:rsid w:val="00603A24"/>
    <w:rsid w:val="00605731"/>
    <w:rsid w:val="00606A1E"/>
    <w:rsid w:val="006105A5"/>
    <w:rsid w:val="00610D4B"/>
    <w:rsid w:val="00610E87"/>
    <w:rsid w:val="00612C9B"/>
    <w:rsid w:val="0061379F"/>
    <w:rsid w:val="0062080F"/>
    <w:rsid w:val="00621FD5"/>
    <w:rsid w:val="00622A3E"/>
    <w:rsid w:val="006242D1"/>
    <w:rsid w:val="00637566"/>
    <w:rsid w:val="00640D3B"/>
    <w:rsid w:val="006418E5"/>
    <w:rsid w:val="00643030"/>
    <w:rsid w:val="00645C73"/>
    <w:rsid w:val="00646DD4"/>
    <w:rsid w:val="006518DA"/>
    <w:rsid w:val="00653AA0"/>
    <w:rsid w:val="00655CCB"/>
    <w:rsid w:val="00656EEC"/>
    <w:rsid w:val="00661BE9"/>
    <w:rsid w:val="006632DD"/>
    <w:rsid w:val="00663FDB"/>
    <w:rsid w:val="006648B5"/>
    <w:rsid w:val="00665928"/>
    <w:rsid w:val="006713D3"/>
    <w:rsid w:val="00674113"/>
    <w:rsid w:val="006746C9"/>
    <w:rsid w:val="006753F3"/>
    <w:rsid w:val="00676542"/>
    <w:rsid w:val="00680443"/>
    <w:rsid w:val="00680AFB"/>
    <w:rsid w:val="00684D8C"/>
    <w:rsid w:val="0068592E"/>
    <w:rsid w:val="00685E45"/>
    <w:rsid w:val="00687A3C"/>
    <w:rsid w:val="00691C32"/>
    <w:rsid w:val="00692695"/>
    <w:rsid w:val="00694037"/>
    <w:rsid w:val="006949FE"/>
    <w:rsid w:val="0069637B"/>
    <w:rsid w:val="006A09AF"/>
    <w:rsid w:val="006A4351"/>
    <w:rsid w:val="006A652F"/>
    <w:rsid w:val="006C02C7"/>
    <w:rsid w:val="006C255F"/>
    <w:rsid w:val="006C37DF"/>
    <w:rsid w:val="006D0F7E"/>
    <w:rsid w:val="006D3046"/>
    <w:rsid w:val="006D5EFC"/>
    <w:rsid w:val="006D6193"/>
    <w:rsid w:val="006E38CA"/>
    <w:rsid w:val="006E3BBE"/>
    <w:rsid w:val="006E75BC"/>
    <w:rsid w:val="006F22BC"/>
    <w:rsid w:val="006F4703"/>
    <w:rsid w:val="0070034D"/>
    <w:rsid w:val="00702C22"/>
    <w:rsid w:val="0070727D"/>
    <w:rsid w:val="0070763C"/>
    <w:rsid w:val="00711A9A"/>
    <w:rsid w:val="0072122C"/>
    <w:rsid w:val="007244A4"/>
    <w:rsid w:val="00726BD9"/>
    <w:rsid w:val="007272E9"/>
    <w:rsid w:val="0073315A"/>
    <w:rsid w:val="00735CCB"/>
    <w:rsid w:val="00740958"/>
    <w:rsid w:val="00742F56"/>
    <w:rsid w:val="00745307"/>
    <w:rsid w:val="00745FA8"/>
    <w:rsid w:val="0074771A"/>
    <w:rsid w:val="00751D20"/>
    <w:rsid w:val="00760499"/>
    <w:rsid w:val="0076121B"/>
    <w:rsid w:val="00763960"/>
    <w:rsid w:val="0077182C"/>
    <w:rsid w:val="00771FF1"/>
    <w:rsid w:val="00777F81"/>
    <w:rsid w:val="007807F7"/>
    <w:rsid w:val="00781754"/>
    <w:rsid w:val="00782397"/>
    <w:rsid w:val="0078287E"/>
    <w:rsid w:val="00782C03"/>
    <w:rsid w:val="007A133A"/>
    <w:rsid w:val="007A57F5"/>
    <w:rsid w:val="007B0296"/>
    <w:rsid w:val="007B44B2"/>
    <w:rsid w:val="007C07D3"/>
    <w:rsid w:val="007C0A0A"/>
    <w:rsid w:val="007C3C7A"/>
    <w:rsid w:val="007C3FEA"/>
    <w:rsid w:val="007C5EEC"/>
    <w:rsid w:val="007D13EB"/>
    <w:rsid w:val="007D1C4A"/>
    <w:rsid w:val="007D22D2"/>
    <w:rsid w:val="007D316B"/>
    <w:rsid w:val="007D3329"/>
    <w:rsid w:val="007D6B75"/>
    <w:rsid w:val="007E42AA"/>
    <w:rsid w:val="007E66AA"/>
    <w:rsid w:val="007F75D5"/>
    <w:rsid w:val="008014BD"/>
    <w:rsid w:val="00803941"/>
    <w:rsid w:val="0081160C"/>
    <w:rsid w:val="00812B1F"/>
    <w:rsid w:val="008205CC"/>
    <w:rsid w:val="00820A2A"/>
    <w:rsid w:val="00820E12"/>
    <w:rsid w:val="00822936"/>
    <w:rsid w:val="00826379"/>
    <w:rsid w:val="00827A01"/>
    <w:rsid w:val="00827A24"/>
    <w:rsid w:val="00830A94"/>
    <w:rsid w:val="00841024"/>
    <w:rsid w:val="008433D8"/>
    <w:rsid w:val="00844545"/>
    <w:rsid w:val="00864C85"/>
    <w:rsid w:val="0086781F"/>
    <w:rsid w:val="00872AF8"/>
    <w:rsid w:val="00874A99"/>
    <w:rsid w:val="00876542"/>
    <w:rsid w:val="00877766"/>
    <w:rsid w:val="008825B5"/>
    <w:rsid w:val="0088484A"/>
    <w:rsid w:val="00885D48"/>
    <w:rsid w:val="00886D3D"/>
    <w:rsid w:val="00887396"/>
    <w:rsid w:val="008873AC"/>
    <w:rsid w:val="00897C68"/>
    <w:rsid w:val="008A0AA4"/>
    <w:rsid w:val="008A184F"/>
    <w:rsid w:val="008A34A9"/>
    <w:rsid w:val="008A393A"/>
    <w:rsid w:val="008A4737"/>
    <w:rsid w:val="008A4D6B"/>
    <w:rsid w:val="008A65A6"/>
    <w:rsid w:val="008B056E"/>
    <w:rsid w:val="008B2B4F"/>
    <w:rsid w:val="008B2F28"/>
    <w:rsid w:val="008B7ECD"/>
    <w:rsid w:val="008C4E46"/>
    <w:rsid w:val="008C532B"/>
    <w:rsid w:val="008C633B"/>
    <w:rsid w:val="008C66FA"/>
    <w:rsid w:val="008C79A8"/>
    <w:rsid w:val="008D09F4"/>
    <w:rsid w:val="008D1D33"/>
    <w:rsid w:val="008D4F93"/>
    <w:rsid w:val="008D645B"/>
    <w:rsid w:val="008E17F3"/>
    <w:rsid w:val="008E45C2"/>
    <w:rsid w:val="008F244F"/>
    <w:rsid w:val="008F48D1"/>
    <w:rsid w:val="008F66B9"/>
    <w:rsid w:val="00900F66"/>
    <w:rsid w:val="0090426D"/>
    <w:rsid w:val="00912958"/>
    <w:rsid w:val="00912BE4"/>
    <w:rsid w:val="00917DC2"/>
    <w:rsid w:val="0092022B"/>
    <w:rsid w:val="0092100C"/>
    <w:rsid w:val="00922453"/>
    <w:rsid w:val="00924067"/>
    <w:rsid w:val="009249F3"/>
    <w:rsid w:val="00924A01"/>
    <w:rsid w:val="009261A6"/>
    <w:rsid w:val="009273D7"/>
    <w:rsid w:val="0092782B"/>
    <w:rsid w:val="00930F65"/>
    <w:rsid w:val="00931185"/>
    <w:rsid w:val="009327AD"/>
    <w:rsid w:val="00940275"/>
    <w:rsid w:val="00940389"/>
    <w:rsid w:val="00942D92"/>
    <w:rsid w:val="00943000"/>
    <w:rsid w:val="00944335"/>
    <w:rsid w:val="00944F91"/>
    <w:rsid w:val="00954C71"/>
    <w:rsid w:val="009557C8"/>
    <w:rsid w:val="009564F9"/>
    <w:rsid w:val="009565A7"/>
    <w:rsid w:val="00957688"/>
    <w:rsid w:val="00962DB9"/>
    <w:rsid w:val="00970AE6"/>
    <w:rsid w:val="00973C2B"/>
    <w:rsid w:val="00973F9E"/>
    <w:rsid w:val="009814E4"/>
    <w:rsid w:val="00982A1B"/>
    <w:rsid w:val="00984116"/>
    <w:rsid w:val="00986172"/>
    <w:rsid w:val="009901C9"/>
    <w:rsid w:val="00991B95"/>
    <w:rsid w:val="009942DF"/>
    <w:rsid w:val="009952F3"/>
    <w:rsid w:val="009A2626"/>
    <w:rsid w:val="009A294A"/>
    <w:rsid w:val="009A3375"/>
    <w:rsid w:val="009A4249"/>
    <w:rsid w:val="009A5A09"/>
    <w:rsid w:val="009B09B7"/>
    <w:rsid w:val="009B18AA"/>
    <w:rsid w:val="009D1AFD"/>
    <w:rsid w:val="009D5C80"/>
    <w:rsid w:val="009E1F05"/>
    <w:rsid w:val="009E229C"/>
    <w:rsid w:val="009E33EC"/>
    <w:rsid w:val="009E42E8"/>
    <w:rsid w:val="009E50C7"/>
    <w:rsid w:val="009E6B50"/>
    <w:rsid w:val="00A02174"/>
    <w:rsid w:val="00A07438"/>
    <w:rsid w:val="00A11154"/>
    <w:rsid w:val="00A13B1A"/>
    <w:rsid w:val="00A16DC6"/>
    <w:rsid w:val="00A17365"/>
    <w:rsid w:val="00A20717"/>
    <w:rsid w:val="00A21033"/>
    <w:rsid w:val="00A24F11"/>
    <w:rsid w:val="00A26BF7"/>
    <w:rsid w:val="00A309B5"/>
    <w:rsid w:val="00A315A6"/>
    <w:rsid w:val="00A32332"/>
    <w:rsid w:val="00A32FA8"/>
    <w:rsid w:val="00A36F01"/>
    <w:rsid w:val="00A36FC7"/>
    <w:rsid w:val="00A403AE"/>
    <w:rsid w:val="00A40F7D"/>
    <w:rsid w:val="00A42EF3"/>
    <w:rsid w:val="00A44C49"/>
    <w:rsid w:val="00A44F81"/>
    <w:rsid w:val="00A45EF5"/>
    <w:rsid w:val="00A503B3"/>
    <w:rsid w:val="00A54B61"/>
    <w:rsid w:val="00A554D3"/>
    <w:rsid w:val="00A5792F"/>
    <w:rsid w:val="00A603A3"/>
    <w:rsid w:val="00A60A56"/>
    <w:rsid w:val="00A63AD2"/>
    <w:rsid w:val="00A644C5"/>
    <w:rsid w:val="00A70F92"/>
    <w:rsid w:val="00A731BF"/>
    <w:rsid w:val="00A85CF5"/>
    <w:rsid w:val="00A8621A"/>
    <w:rsid w:val="00A86D1D"/>
    <w:rsid w:val="00A91807"/>
    <w:rsid w:val="00A9560A"/>
    <w:rsid w:val="00A9576F"/>
    <w:rsid w:val="00A959DB"/>
    <w:rsid w:val="00A96B7B"/>
    <w:rsid w:val="00AA06F3"/>
    <w:rsid w:val="00AA1D69"/>
    <w:rsid w:val="00AA2649"/>
    <w:rsid w:val="00AA3960"/>
    <w:rsid w:val="00AA3ADC"/>
    <w:rsid w:val="00AA5C8D"/>
    <w:rsid w:val="00AA77E7"/>
    <w:rsid w:val="00AB7184"/>
    <w:rsid w:val="00AC1ABA"/>
    <w:rsid w:val="00AD2825"/>
    <w:rsid w:val="00AE766C"/>
    <w:rsid w:val="00AF28EA"/>
    <w:rsid w:val="00AF51BF"/>
    <w:rsid w:val="00AF7800"/>
    <w:rsid w:val="00B0003E"/>
    <w:rsid w:val="00B01403"/>
    <w:rsid w:val="00B030F4"/>
    <w:rsid w:val="00B03DB1"/>
    <w:rsid w:val="00B12A1F"/>
    <w:rsid w:val="00B201A8"/>
    <w:rsid w:val="00B23320"/>
    <w:rsid w:val="00B23756"/>
    <w:rsid w:val="00B23A96"/>
    <w:rsid w:val="00B24701"/>
    <w:rsid w:val="00B26D57"/>
    <w:rsid w:val="00B30508"/>
    <w:rsid w:val="00B32A42"/>
    <w:rsid w:val="00B37784"/>
    <w:rsid w:val="00B37C7F"/>
    <w:rsid w:val="00B37CAB"/>
    <w:rsid w:val="00B40C29"/>
    <w:rsid w:val="00B41170"/>
    <w:rsid w:val="00B41B13"/>
    <w:rsid w:val="00B5053D"/>
    <w:rsid w:val="00B52F01"/>
    <w:rsid w:val="00B53DEF"/>
    <w:rsid w:val="00B6502C"/>
    <w:rsid w:val="00B6763E"/>
    <w:rsid w:val="00B70DBD"/>
    <w:rsid w:val="00B70DFB"/>
    <w:rsid w:val="00B7156E"/>
    <w:rsid w:val="00B71BB2"/>
    <w:rsid w:val="00B7763A"/>
    <w:rsid w:val="00B844AE"/>
    <w:rsid w:val="00B85DC7"/>
    <w:rsid w:val="00B86917"/>
    <w:rsid w:val="00B91816"/>
    <w:rsid w:val="00B92A4E"/>
    <w:rsid w:val="00B92AF1"/>
    <w:rsid w:val="00B950DC"/>
    <w:rsid w:val="00BA0789"/>
    <w:rsid w:val="00BA0C6D"/>
    <w:rsid w:val="00BA28B2"/>
    <w:rsid w:val="00BA2D66"/>
    <w:rsid w:val="00BA3E5B"/>
    <w:rsid w:val="00BA587D"/>
    <w:rsid w:val="00BB2AD4"/>
    <w:rsid w:val="00BB3E84"/>
    <w:rsid w:val="00BB600B"/>
    <w:rsid w:val="00BB6B3C"/>
    <w:rsid w:val="00BB6D96"/>
    <w:rsid w:val="00BC775C"/>
    <w:rsid w:val="00BD0CBB"/>
    <w:rsid w:val="00BD6288"/>
    <w:rsid w:val="00BE0289"/>
    <w:rsid w:val="00BE0469"/>
    <w:rsid w:val="00BE120A"/>
    <w:rsid w:val="00BE3071"/>
    <w:rsid w:val="00BE4F57"/>
    <w:rsid w:val="00BE6D38"/>
    <w:rsid w:val="00BE7D17"/>
    <w:rsid w:val="00BF15F9"/>
    <w:rsid w:val="00BF4287"/>
    <w:rsid w:val="00BF4FFA"/>
    <w:rsid w:val="00BF72FF"/>
    <w:rsid w:val="00C037AB"/>
    <w:rsid w:val="00C06323"/>
    <w:rsid w:val="00C11A0B"/>
    <w:rsid w:val="00C13367"/>
    <w:rsid w:val="00C16340"/>
    <w:rsid w:val="00C20058"/>
    <w:rsid w:val="00C20FF5"/>
    <w:rsid w:val="00C213D8"/>
    <w:rsid w:val="00C25D1B"/>
    <w:rsid w:val="00C26697"/>
    <w:rsid w:val="00C30DE9"/>
    <w:rsid w:val="00C3412C"/>
    <w:rsid w:val="00C34EEE"/>
    <w:rsid w:val="00C35C87"/>
    <w:rsid w:val="00C35DC0"/>
    <w:rsid w:val="00C37A7F"/>
    <w:rsid w:val="00C4012E"/>
    <w:rsid w:val="00C43F1D"/>
    <w:rsid w:val="00C44BD5"/>
    <w:rsid w:val="00C44F06"/>
    <w:rsid w:val="00C455A0"/>
    <w:rsid w:val="00C500F8"/>
    <w:rsid w:val="00C514B4"/>
    <w:rsid w:val="00C52607"/>
    <w:rsid w:val="00C5701C"/>
    <w:rsid w:val="00C630EC"/>
    <w:rsid w:val="00C635FC"/>
    <w:rsid w:val="00C64F03"/>
    <w:rsid w:val="00C655D8"/>
    <w:rsid w:val="00C66E15"/>
    <w:rsid w:val="00C67EB2"/>
    <w:rsid w:val="00C70A49"/>
    <w:rsid w:val="00C70A6B"/>
    <w:rsid w:val="00C71C5F"/>
    <w:rsid w:val="00C7293A"/>
    <w:rsid w:val="00C72C1D"/>
    <w:rsid w:val="00C7311F"/>
    <w:rsid w:val="00C7505E"/>
    <w:rsid w:val="00C75E47"/>
    <w:rsid w:val="00C75F0F"/>
    <w:rsid w:val="00C76E72"/>
    <w:rsid w:val="00C80BB6"/>
    <w:rsid w:val="00C818B9"/>
    <w:rsid w:val="00C82C07"/>
    <w:rsid w:val="00C83086"/>
    <w:rsid w:val="00C8335C"/>
    <w:rsid w:val="00C8342E"/>
    <w:rsid w:val="00C853BF"/>
    <w:rsid w:val="00C86FA3"/>
    <w:rsid w:val="00C8788E"/>
    <w:rsid w:val="00C900C0"/>
    <w:rsid w:val="00C90254"/>
    <w:rsid w:val="00C903A2"/>
    <w:rsid w:val="00C936EF"/>
    <w:rsid w:val="00C9661F"/>
    <w:rsid w:val="00C97BE8"/>
    <w:rsid w:val="00C97E3B"/>
    <w:rsid w:val="00CA270A"/>
    <w:rsid w:val="00CA3FC2"/>
    <w:rsid w:val="00CA6093"/>
    <w:rsid w:val="00CA6A0B"/>
    <w:rsid w:val="00CB62FD"/>
    <w:rsid w:val="00CB78B0"/>
    <w:rsid w:val="00CC0393"/>
    <w:rsid w:val="00CC19F3"/>
    <w:rsid w:val="00CC48B8"/>
    <w:rsid w:val="00CD54BA"/>
    <w:rsid w:val="00CD6E6B"/>
    <w:rsid w:val="00CE2B2E"/>
    <w:rsid w:val="00CE42C8"/>
    <w:rsid w:val="00CE48FF"/>
    <w:rsid w:val="00CE4BB1"/>
    <w:rsid w:val="00CE6D22"/>
    <w:rsid w:val="00CF3780"/>
    <w:rsid w:val="00CF754F"/>
    <w:rsid w:val="00CF776E"/>
    <w:rsid w:val="00D008D5"/>
    <w:rsid w:val="00D0632A"/>
    <w:rsid w:val="00D12F7F"/>
    <w:rsid w:val="00D13C53"/>
    <w:rsid w:val="00D142EB"/>
    <w:rsid w:val="00D160F2"/>
    <w:rsid w:val="00D21913"/>
    <w:rsid w:val="00D22971"/>
    <w:rsid w:val="00D25ED8"/>
    <w:rsid w:val="00D32D9B"/>
    <w:rsid w:val="00D35A8A"/>
    <w:rsid w:val="00D37FA4"/>
    <w:rsid w:val="00D40B64"/>
    <w:rsid w:val="00D457A5"/>
    <w:rsid w:val="00D5564F"/>
    <w:rsid w:val="00D6066D"/>
    <w:rsid w:val="00D6176C"/>
    <w:rsid w:val="00D62446"/>
    <w:rsid w:val="00D627BF"/>
    <w:rsid w:val="00D62B98"/>
    <w:rsid w:val="00D72872"/>
    <w:rsid w:val="00D73B6A"/>
    <w:rsid w:val="00D75FA8"/>
    <w:rsid w:val="00D80838"/>
    <w:rsid w:val="00D84CCE"/>
    <w:rsid w:val="00D903E7"/>
    <w:rsid w:val="00D90426"/>
    <w:rsid w:val="00D90F36"/>
    <w:rsid w:val="00DA05CF"/>
    <w:rsid w:val="00DA301F"/>
    <w:rsid w:val="00DA4B12"/>
    <w:rsid w:val="00DA75D9"/>
    <w:rsid w:val="00DB147B"/>
    <w:rsid w:val="00DB2C27"/>
    <w:rsid w:val="00DB4F49"/>
    <w:rsid w:val="00DB5D68"/>
    <w:rsid w:val="00DC0E7F"/>
    <w:rsid w:val="00DC0EF5"/>
    <w:rsid w:val="00DC35C4"/>
    <w:rsid w:val="00DC5404"/>
    <w:rsid w:val="00DC54B4"/>
    <w:rsid w:val="00DC693A"/>
    <w:rsid w:val="00DC73E7"/>
    <w:rsid w:val="00DD223A"/>
    <w:rsid w:val="00DD2407"/>
    <w:rsid w:val="00DD2CE2"/>
    <w:rsid w:val="00DD7D93"/>
    <w:rsid w:val="00DE7B2B"/>
    <w:rsid w:val="00DF29AB"/>
    <w:rsid w:val="00DF2CDE"/>
    <w:rsid w:val="00DF2D23"/>
    <w:rsid w:val="00DF3B1E"/>
    <w:rsid w:val="00DF71EF"/>
    <w:rsid w:val="00E0164A"/>
    <w:rsid w:val="00E0166E"/>
    <w:rsid w:val="00E0339C"/>
    <w:rsid w:val="00E07070"/>
    <w:rsid w:val="00E1285A"/>
    <w:rsid w:val="00E1423F"/>
    <w:rsid w:val="00E15B19"/>
    <w:rsid w:val="00E17896"/>
    <w:rsid w:val="00E178AE"/>
    <w:rsid w:val="00E2022E"/>
    <w:rsid w:val="00E21B4A"/>
    <w:rsid w:val="00E25611"/>
    <w:rsid w:val="00E27261"/>
    <w:rsid w:val="00E307ED"/>
    <w:rsid w:val="00E34521"/>
    <w:rsid w:val="00E358CC"/>
    <w:rsid w:val="00E36E51"/>
    <w:rsid w:val="00E37DC0"/>
    <w:rsid w:val="00E41613"/>
    <w:rsid w:val="00E435EA"/>
    <w:rsid w:val="00E43D09"/>
    <w:rsid w:val="00E44F27"/>
    <w:rsid w:val="00E500F3"/>
    <w:rsid w:val="00E51821"/>
    <w:rsid w:val="00E52C3F"/>
    <w:rsid w:val="00E55718"/>
    <w:rsid w:val="00E55BA0"/>
    <w:rsid w:val="00E64AD9"/>
    <w:rsid w:val="00E67F6A"/>
    <w:rsid w:val="00E7114E"/>
    <w:rsid w:val="00E756A4"/>
    <w:rsid w:val="00E81F65"/>
    <w:rsid w:val="00E83162"/>
    <w:rsid w:val="00E86EA2"/>
    <w:rsid w:val="00E87408"/>
    <w:rsid w:val="00E93D94"/>
    <w:rsid w:val="00EA09E4"/>
    <w:rsid w:val="00EA15BB"/>
    <w:rsid w:val="00EA2951"/>
    <w:rsid w:val="00EA3868"/>
    <w:rsid w:val="00EB0696"/>
    <w:rsid w:val="00EB1F01"/>
    <w:rsid w:val="00EB409C"/>
    <w:rsid w:val="00EB7DE2"/>
    <w:rsid w:val="00EC208F"/>
    <w:rsid w:val="00EC2552"/>
    <w:rsid w:val="00EC5A08"/>
    <w:rsid w:val="00EC7C5C"/>
    <w:rsid w:val="00ED44AB"/>
    <w:rsid w:val="00ED4CAA"/>
    <w:rsid w:val="00ED5561"/>
    <w:rsid w:val="00EE00B6"/>
    <w:rsid w:val="00EE0ADD"/>
    <w:rsid w:val="00EE1247"/>
    <w:rsid w:val="00EE5465"/>
    <w:rsid w:val="00EF231A"/>
    <w:rsid w:val="00EF533A"/>
    <w:rsid w:val="00EF589A"/>
    <w:rsid w:val="00F10C71"/>
    <w:rsid w:val="00F1123B"/>
    <w:rsid w:val="00F11E4F"/>
    <w:rsid w:val="00F14DB4"/>
    <w:rsid w:val="00F152E9"/>
    <w:rsid w:val="00F15D13"/>
    <w:rsid w:val="00F17A81"/>
    <w:rsid w:val="00F20A4D"/>
    <w:rsid w:val="00F21A16"/>
    <w:rsid w:val="00F23B22"/>
    <w:rsid w:val="00F27D57"/>
    <w:rsid w:val="00F32AF8"/>
    <w:rsid w:val="00F339E0"/>
    <w:rsid w:val="00F345B3"/>
    <w:rsid w:val="00F3643D"/>
    <w:rsid w:val="00F36933"/>
    <w:rsid w:val="00F408BD"/>
    <w:rsid w:val="00F45FDF"/>
    <w:rsid w:val="00F464B9"/>
    <w:rsid w:val="00F468DB"/>
    <w:rsid w:val="00F511CF"/>
    <w:rsid w:val="00F542D5"/>
    <w:rsid w:val="00F56CB9"/>
    <w:rsid w:val="00F6532B"/>
    <w:rsid w:val="00F72423"/>
    <w:rsid w:val="00F8187F"/>
    <w:rsid w:val="00F82F52"/>
    <w:rsid w:val="00F83839"/>
    <w:rsid w:val="00F96AEB"/>
    <w:rsid w:val="00FA0E4A"/>
    <w:rsid w:val="00FA45D1"/>
    <w:rsid w:val="00FB463F"/>
    <w:rsid w:val="00FB5F87"/>
    <w:rsid w:val="00FC15BB"/>
    <w:rsid w:val="00FC342C"/>
    <w:rsid w:val="00FC58E0"/>
    <w:rsid w:val="00FD6774"/>
    <w:rsid w:val="00FE0003"/>
    <w:rsid w:val="00FE03E5"/>
    <w:rsid w:val="00FE0714"/>
    <w:rsid w:val="00FE0FBF"/>
    <w:rsid w:val="00FE6D59"/>
    <w:rsid w:val="00FE79FB"/>
    <w:rsid w:val="00FF2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94BF6"/>
  <w15:docId w15:val="{51001BFC-1110-4D52-85B8-45F0D806A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38CA"/>
    <w:rPr>
      <w:rFonts w:ascii="Calibri" w:eastAsia="Calibri" w:hAnsi="Calibri" w:cs="Times New Roman"/>
      <w:sz w:val="22"/>
    </w:rPr>
  </w:style>
  <w:style w:type="paragraph" w:styleId="1">
    <w:name w:val="heading 1"/>
    <w:basedOn w:val="a"/>
    <w:next w:val="a"/>
    <w:link w:val="10"/>
    <w:uiPriority w:val="9"/>
    <w:qFormat/>
    <w:rsid w:val="00C853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uiPriority w:val="99"/>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semiHidden/>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af0">
    <w:name w:val="Прижатый влево"/>
    <w:basedOn w:val="a"/>
    <w:next w:val="a"/>
    <w:uiPriority w:val="99"/>
    <w:rsid w:val="00CC48B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s16">
    <w:name w:val="s_16"/>
    <w:basedOn w:val="a"/>
    <w:rsid w:val="00CC48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CC4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
    <w:rsid w:val="00C853BF"/>
    <w:rPr>
      <w:rFonts w:asciiTheme="majorHAnsi" w:eastAsiaTheme="majorEastAsia" w:hAnsiTheme="majorHAnsi" w:cstheme="majorBidi"/>
      <w:b/>
      <w:bCs/>
      <w:color w:val="365F91" w:themeColor="accent1" w:themeShade="BF"/>
      <w:szCs w:val="28"/>
    </w:rPr>
  </w:style>
  <w:style w:type="paragraph" w:styleId="HTML">
    <w:name w:val="HTML Preformatted"/>
    <w:basedOn w:val="a"/>
    <w:link w:val="HTML0"/>
    <w:rsid w:val="00CE4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CE4BB1"/>
    <w:rPr>
      <w:rFonts w:ascii="Courier New" w:eastAsia="Times New Roman" w:hAnsi="Courier New" w:cs="Times New Roman"/>
      <w:sz w:val="20"/>
      <w:szCs w:val="20"/>
      <w:lang w:val="x-none" w:eastAsia="x-none"/>
    </w:rPr>
  </w:style>
  <w:style w:type="paragraph" w:styleId="af1">
    <w:name w:val="Body Text"/>
    <w:basedOn w:val="a"/>
    <w:link w:val="11"/>
    <w:rsid w:val="006C255F"/>
    <w:pPr>
      <w:spacing w:after="120" w:line="240" w:lineRule="auto"/>
    </w:pPr>
    <w:rPr>
      <w:rFonts w:ascii="Times New Roman" w:eastAsia="Times New Roman" w:hAnsi="Times New Roman"/>
      <w:sz w:val="24"/>
      <w:szCs w:val="24"/>
      <w:lang w:eastAsia="ar-SA"/>
    </w:rPr>
  </w:style>
  <w:style w:type="character" w:customStyle="1" w:styleId="af2">
    <w:name w:val="Основной текст Знак"/>
    <w:basedOn w:val="a0"/>
    <w:uiPriority w:val="99"/>
    <w:semiHidden/>
    <w:rsid w:val="006C255F"/>
    <w:rPr>
      <w:rFonts w:ascii="Calibri" w:eastAsia="Calibri" w:hAnsi="Calibri" w:cs="Times New Roman"/>
      <w:sz w:val="22"/>
    </w:rPr>
  </w:style>
  <w:style w:type="character" w:customStyle="1" w:styleId="11">
    <w:name w:val="Основной текст Знак1"/>
    <w:link w:val="af1"/>
    <w:locked/>
    <w:rsid w:val="006C255F"/>
    <w:rPr>
      <w:rFonts w:eastAsia="Times New Roman" w:cs="Times New Roman"/>
      <w:sz w:val="24"/>
      <w:szCs w:val="24"/>
      <w:lang w:eastAsia="ar-SA"/>
    </w:rPr>
  </w:style>
  <w:style w:type="character" w:customStyle="1" w:styleId="12">
    <w:name w:val="Заголовок №1_"/>
    <w:basedOn w:val="a0"/>
    <w:link w:val="13"/>
    <w:rsid w:val="006C255F"/>
    <w:rPr>
      <w:rFonts w:eastAsia="Times New Roman" w:cs="Times New Roman"/>
      <w:sz w:val="26"/>
      <w:szCs w:val="26"/>
      <w:shd w:val="clear" w:color="auto" w:fill="FFFFFF"/>
    </w:rPr>
  </w:style>
  <w:style w:type="paragraph" w:customStyle="1" w:styleId="13">
    <w:name w:val="Заголовок №1"/>
    <w:basedOn w:val="a"/>
    <w:link w:val="12"/>
    <w:rsid w:val="006C255F"/>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3">
    <w:name w:val="Основной текст_"/>
    <w:basedOn w:val="a0"/>
    <w:link w:val="2"/>
    <w:rsid w:val="006C255F"/>
    <w:rPr>
      <w:rFonts w:eastAsia="Times New Roman" w:cs="Times New Roman"/>
      <w:sz w:val="25"/>
      <w:szCs w:val="25"/>
      <w:shd w:val="clear" w:color="auto" w:fill="FFFFFF"/>
    </w:rPr>
  </w:style>
  <w:style w:type="paragraph" w:customStyle="1" w:styleId="2">
    <w:name w:val="Основной текст2"/>
    <w:basedOn w:val="a"/>
    <w:link w:val="af3"/>
    <w:rsid w:val="006C255F"/>
    <w:pPr>
      <w:shd w:val="clear" w:color="auto" w:fill="FFFFFF"/>
      <w:spacing w:after="0" w:line="322" w:lineRule="exact"/>
    </w:pPr>
    <w:rPr>
      <w:rFonts w:ascii="Times New Roman" w:eastAsia="Times New Roman" w:hAnsi="Times New Roman"/>
      <w:sz w:val="25"/>
      <w:szCs w:val="25"/>
    </w:rPr>
  </w:style>
  <w:style w:type="character" w:customStyle="1" w:styleId="af4">
    <w:name w:val="Схема документа Знак"/>
    <w:basedOn w:val="a0"/>
    <w:link w:val="af5"/>
    <w:uiPriority w:val="99"/>
    <w:semiHidden/>
    <w:rsid w:val="00E55718"/>
    <w:rPr>
      <w:rFonts w:ascii="Tahoma" w:eastAsia="Calibri" w:hAnsi="Tahoma" w:cs="Tahoma"/>
      <w:sz w:val="16"/>
      <w:szCs w:val="16"/>
    </w:rPr>
  </w:style>
  <w:style w:type="paragraph" w:styleId="af5">
    <w:name w:val="Document Map"/>
    <w:basedOn w:val="a"/>
    <w:link w:val="af4"/>
    <w:uiPriority w:val="99"/>
    <w:semiHidden/>
    <w:unhideWhenUsed/>
    <w:rsid w:val="00E55718"/>
    <w:pPr>
      <w:spacing w:after="0" w:line="240" w:lineRule="auto"/>
    </w:pPr>
    <w:rPr>
      <w:rFonts w:ascii="Tahoma" w:hAnsi="Tahoma" w:cs="Tahoma"/>
      <w:sz w:val="16"/>
      <w:szCs w:val="16"/>
    </w:rPr>
  </w:style>
  <w:style w:type="character" w:customStyle="1" w:styleId="14">
    <w:name w:val="Схема документа Знак1"/>
    <w:basedOn w:val="a0"/>
    <w:uiPriority w:val="99"/>
    <w:semiHidden/>
    <w:rsid w:val="00E55718"/>
    <w:rPr>
      <w:rFonts w:ascii="Tahoma" w:eastAsia="Calibri" w:hAnsi="Tahoma" w:cs="Tahoma"/>
      <w:sz w:val="16"/>
      <w:szCs w:val="16"/>
    </w:rPr>
  </w:style>
  <w:style w:type="paragraph" w:styleId="af6">
    <w:name w:val="footnote text"/>
    <w:basedOn w:val="a"/>
    <w:link w:val="af7"/>
    <w:uiPriority w:val="99"/>
    <w:unhideWhenUsed/>
    <w:rsid w:val="00E55718"/>
    <w:pPr>
      <w:spacing w:after="0" w:line="240" w:lineRule="auto"/>
    </w:pPr>
    <w:rPr>
      <w:rFonts w:ascii="Times New Roman" w:eastAsia="MS Mincho" w:hAnsi="Times New Roman"/>
      <w:sz w:val="20"/>
      <w:szCs w:val="20"/>
      <w:lang w:eastAsia="ru-RU"/>
    </w:rPr>
  </w:style>
  <w:style w:type="character" w:customStyle="1" w:styleId="af7">
    <w:name w:val="Текст сноски Знак"/>
    <w:basedOn w:val="a0"/>
    <w:link w:val="af6"/>
    <w:uiPriority w:val="99"/>
    <w:rsid w:val="00E55718"/>
    <w:rPr>
      <w:rFonts w:eastAsia="MS Mincho" w:cs="Times New Roman"/>
      <w:sz w:val="20"/>
      <w:szCs w:val="20"/>
      <w:lang w:eastAsia="ru-RU"/>
    </w:rPr>
  </w:style>
  <w:style w:type="character" w:styleId="af8">
    <w:name w:val="footnote reference"/>
    <w:uiPriority w:val="99"/>
    <w:unhideWhenUsed/>
    <w:rsid w:val="00E557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985663337">
      <w:bodyDiv w:val="1"/>
      <w:marLeft w:val="0"/>
      <w:marRight w:val="0"/>
      <w:marTop w:val="0"/>
      <w:marBottom w:val="0"/>
      <w:divBdr>
        <w:top w:val="none" w:sz="0" w:space="0" w:color="auto"/>
        <w:left w:val="none" w:sz="0" w:space="0" w:color="auto"/>
        <w:bottom w:val="none" w:sz="0" w:space="0" w:color="auto"/>
        <w:right w:val="none" w:sz="0" w:space="0" w:color="auto"/>
      </w:divBdr>
      <w:divsChild>
        <w:div w:id="2143424294">
          <w:marLeft w:val="0"/>
          <w:marRight w:val="0"/>
          <w:marTop w:val="0"/>
          <w:marBottom w:val="90"/>
          <w:divBdr>
            <w:top w:val="single" w:sz="12" w:space="10" w:color="6A8A89"/>
            <w:left w:val="single" w:sz="12" w:space="10" w:color="6A8A89"/>
            <w:bottom w:val="single" w:sz="12" w:space="0" w:color="6A8A89"/>
            <w:right w:val="single" w:sz="12" w:space="10" w:color="6A8A89"/>
          </w:divBdr>
        </w:div>
      </w:divsChild>
    </w:div>
    <w:div w:id="1043754444">
      <w:bodyDiv w:val="1"/>
      <w:marLeft w:val="0"/>
      <w:marRight w:val="0"/>
      <w:marTop w:val="0"/>
      <w:marBottom w:val="0"/>
      <w:divBdr>
        <w:top w:val="none" w:sz="0" w:space="0" w:color="auto"/>
        <w:left w:val="none" w:sz="0" w:space="0" w:color="auto"/>
        <w:bottom w:val="none" w:sz="0" w:space="0" w:color="auto"/>
        <w:right w:val="none" w:sz="0" w:space="0" w:color="auto"/>
      </w:divBdr>
      <w:divsChild>
        <w:div w:id="231737698">
          <w:marLeft w:val="0"/>
          <w:marRight w:val="0"/>
          <w:marTop w:val="0"/>
          <w:marBottom w:val="0"/>
          <w:divBdr>
            <w:top w:val="none" w:sz="0" w:space="0" w:color="auto"/>
            <w:left w:val="none" w:sz="0" w:space="0" w:color="auto"/>
            <w:bottom w:val="none" w:sz="0" w:space="0" w:color="auto"/>
            <w:right w:val="none" w:sz="0" w:space="0" w:color="auto"/>
          </w:divBdr>
        </w:div>
      </w:divsChild>
    </w:div>
    <w:div w:id="1332831800">
      <w:bodyDiv w:val="1"/>
      <w:marLeft w:val="0"/>
      <w:marRight w:val="0"/>
      <w:marTop w:val="0"/>
      <w:marBottom w:val="0"/>
      <w:divBdr>
        <w:top w:val="none" w:sz="0" w:space="0" w:color="auto"/>
        <w:left w:val="none" w:sz="0" w:space="0" w:color="auto"/>
        <w:bottom w:val="none" w:sz="0" w:space="0" w:color="auto"/>
        <w:right w:val="none" w:sz="0" w:space="0" w:color="auto"/>
      </w:divBdr>
      <w:divsChild>
        <w:div w:id="1667130325">
          <w:marLeft w:val="0"/>
          <w:marRight w:val="0"/>
          <w:marTop w:val="0"/>
          <w:marBottom w:val="0"/>
          <w:divBdr>
            <w:top w:val="none" w:sz="0" w:space="0" w:color="auto"/>
            <w:left w:val="none" w:sz="0" w:space="0" w:color="auto"/>
            <w:bottom w:val="none" w:sz="0" w:space="0" w:color="auto"/>
            <w:right w:val="none" w:sz="0" w:space="0" w:color="auto"/>
          </w:divBdr>
        </w:div>
      </w:divsChild>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402290624">
      <w:bodyDiv w:val="1"/>
      <w:marLeft w:val="0"/>
      <w:marRight w:val="0"/>
      <w:marTop w:val="0"/>
      <w:marBottom w:val="0"/>
      <w:divBdr>
        <w:top w:val="none" w:sz="0" w:space="0" w:color="auto"/>
        <w:left w:val="none" w:sz="0" w:space="0" w:color="auto"/>
        <w:bottom w:val="none" w:sz="0" w:space="0" w:color="auto"/>
        <w:right w:val="none" w:sz="0" w:space="0" w:color="auto"/>
      </w:divBdr>
      <w:divsChild>
        <w:div w:id="1097403101">
          <w:marLeft w:val="0"/>
          <w:marRight w:val="0"/>
          <w:marTop w:val="0"/>
          <w:marBottom w:val="90"/>
          <w:divBdr>
            <w:top w:val="single" w:sz="12" w:space="10" w:color="6A8A89"/>
            <w:left w:val="single" w:sz="12" w:space="10" w:color="6A8A89"/>
            <w:bottom w:val="single" w:sz="12" w:space="0" w:color="6A8A89"/>
            <w:right w:val="single" w:sz="12" w:space="10" w:color="6A8A89"/>
          </w:divBdr>
        </w:div>
      </w:divsChild>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670282041">
      <w:bodyDiv w:val="1"/>
      <w:marLeft w:val="0"/>
      <w:marRight w:val="0"/>
      <w:marTop w:val="0"/>
      <w:marBottom w:val="0"/>
      <w:divBdr>
        <w:top w:val="none" w:sz="0" w:space="0" w:color="auto"/>
        <w:left w:val="none" w:sz="0" w:space="0" w:color="auto"/>
        <w:bottom w:val="none" w:sz="0" w:space="0" w:color="auto"/>
        <w:right w:val="none" w:sz="0" w:space="0" w:color="auto"/>
      </w:divBdr>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41179-555B-42A1-B1A9-2321F9E55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3064</Words>
  <Characters>17467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Ольга В. Тимофеева</cp:lastModifiedBy>
  <cp:revision>6</cp:revision>
  <cp:lastPrinted>2022-09-22T08:01:00Z</cp:lastPrinted>
  <dcterms:created xsi:type="dcterms:W3CDTF">2024-10-04T12:47:00Z</dcterms:created>
  <dcterms:modified xsi:type="dcterms:W3CDTF">2024-11-11T12:14:00Z</dcterms:modified>
</cp:coreProperties>
</file>