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7187" w:rsidRDefault="00814AF1" w:rsidP="00EF62C8">
      <w:pPr>
        <w:ind w:firstLine="6096"/>
        <w:jc w:val="both"/>
        <w:rPr>
          <w:rFonts w:cs="Times New Roman"/>
          <w:szCs w:val="24"/>
          <w:lang w:eastAsia="ru-RU"/>
        </w:rPr>
      </w:pPr>
      <w:r w:rsidRPr="00A80993">
        <w:rPr>
          <w:rFonts w:cs="Times New Roman"/>
          <w:szCs w:val="24"/>
          <w:lang w:eastAsia="ru-RU"/>
        </w:rPr>
        <w:t xml:space="preserve">  </w:t>
      </w:r>
      <w:r w:rsidR="00EF62C8">
        <w:rPr>
          <w:rFonts w:cs="Times New Roman"/>
          <w:szCs w:val="24"/>
          <w:lang w:eastAsia="ru-RU"/>
        </w:rPr>
        <w:t xml:space="preserve">Проект </w:t>
      </w:r>
    </w:p>
    <w:p w:rsidR="00EF62C8" w:rsidRDefault="00EF62C8" w:rsidP="00EF62C8">
      <w:pPr>
        <w:ind w:firstLine="6096"/>
        <w:jc w:val="both"/>
        <w:rPr>
          <w:rFonts w:cs="Times New Roman"/>
          <w:szCs w:val="24"/>
          <w:lang w:eastAsia="ru-RU"/>
        </w:rPr>
      </w:pPr>
    </w:p>
    <w:p w:rsidR="00EF62C8" w:rsidRDefault="00EF62C8" w:rsidP="00EF62C8">
      <w:pPr>
        <w:ind w:firstLine="6096"/>
        <w:jc w:val="both"/>
        <w:rPr>
          <w:rFonts w:cs="Times New Roman"/>
          <w:szCs w:val="24"/>
          <w:lang w:eastAsia="ru-RU"/>
        </w:rPr>
      </w:pPr>
    </w:p>
    <w:p w:rsidR="00EF62C8" w:rsidRDefault="00EF62C8" w:rsidP="00EF62C8">
      <w:pPr>
        <w:ind w:firstLine="6096"/>
        <w:jc w:val="both"/>
        <w:rPr>
          <w:rFonts w:cs="Times New Roman"/>
          <w:szCs w:val="24"/>
          <w:lang w:eastAsia="ru-RU"/>
        </w:rPr>
      </w:pPr>
    </w:p>
    <w:p w:rsidR="00EF62C8" w:rsidRDefault="00EF62C8" w:rsidP="00EF62C8">
      <w:pPr>
        <w:ind w:firstLine="6096"/>
        <w:jc w:val="both"/>
        <w:rPr>
          <w:rFonts w:cs="Times New Roman"/>
          <w:szCs w:val="24"/>
          <w:lang w:eastAsia="ru-RU"/>
        </w:rPr>
      </w:pPr>
    </w:p>
    <w:p w:rsidR="00EF62C8" w:rsidRDefault="00EF62C8" w:rsidP="00EF62C8">
      <w:pPr>
        <w:ind w:firstLine="6096"/>
        <w:jc w:val="both"/>
        <w:rPr>
          <w:rFonts w:cs="Times New Roman"/>
          <w:szCs w:val="24"/>
          <w:lang w:eastAsia="ru-RU"/>
        </w:rPr>
      </w:pPr>
    </w:p>
    <w:p w:rsidR="00EF62C8" w:rsidRDefault="00EF62C8" w:rsidP="00EF62C8">
      <w:pPr>
        <w:ind w:firstLine="6096"/>
        <w:jc w:val="both"/>
        <w:rPr>
          <w:rFonts w:cs="Times New Roman"/>
          <w:szCs w:val="24"/>
          <w:lang w:eastAsia="ru-RU"/>
        </w:rPr>
      </w:pPr>
    </w:p>
    <w:p w:rsidR="00EF62C8" w:rsidRDefault="00EF62C8" w:rsidP="00EF62C8">
      <w:pPr>
        <w:ind w:firstLine="6096"/>
        <w:jc w:val="both"/>
        <w:rPr>
          <w:rFonts w:cs="Times New Roman"/>
          <w:szCs w:val="24"/>
          <w:lang w:eastAsia="ru-RU"/>
        </w:rPr>
      </w:pPr>
    </w:p>
    <w:p w:rsidR="00EF62C8" w:rsidRDefault="00EF62C8" w:rsidP="00EF62C8">
      <w:pPr>
        <w:ind w:firstLine="6096"/>
        <w:jc w:val="both"/>
        <w:rPr>
          <w:rFonts w:cs="Times New Roman"/>
          <w:szCs w:val="24"/>
          <w:lang w:eastAsia="ru-RU"/>
        </w:rPr>
      </w:pPr>
    </w:p>
    <w:p w:rsidR="00EF62C8" w:rsidRDefault="00EF62C8" w:rsidP="00EF62C8">
      <w:pPr>
        <w:ind w:firstLine="6096"/>
        <w:jc w:val="both"/>
        <w:rPr>
          <w:rFonts w:cs="Times New Roman"/>
          <w:szCs w:val="24"/>
          <w:lang w:eastAsia="ru-RU"/>
        </w:rPr>
      </w:pPr>
    </w:p>
    <w:p w:rsidR="00EF62C8" w:rsidRDefault="00EF62C8" w:rsidP="00EF62C8">
      <w:pPr>
        <w:ind w:firstLine="6096"/>
        <w:jc w:val="both"/>
        <w:rPr>
          <w:rFonts w:cs="Times New Roman"/>
          <w:szCs w:val="24"/>
          <w:lang w:eastAsia="ru-RU"/>
        </w:rPr>
      </w:pPr>
    </w:p>
    <w:p w:rsidR="00EF62C8" w:rsidRPr="00BD2F6F" w:rsidRDefault="00EF62C8" w:rsidP="00EF62C8">
      <w:pPr>
        <w:ind w:firstLine="6096"/>
        <w:jc w:val="both"/>
        <w:rPr>
          <w:rFonts w:eastAsia="Times New Roman" w:cs="Times New Roman"/>
          <w:b/>
          <w:szCs w:val="24"/>
          <w:lang w:eastAsia="ru-RU"/>
        </w:rPr>
      </w:pPr>
    </w:p>
    <w:p w:rsidR="002C7187" w:rsidRPr="002C7187" w:rsidRDefault="002C7187" w:rsidP="002C7187">
      <w:pPr>
        <w:pStyle w:val="ConsPlusNormal"/>
        <w:jc w:val="right"/>
        <w:rPr>
          <w:rFonts w:ascii="Times New Roman" w:hAnsi="Times New Roman" w:cs="Times New Roman"/>
          <w:sz w:val="24"/>
          <w:szCs w:val="24"/>
        </w:rPr>
      </w:pPr>
    </w:p>
    <w:p w:rsidR="007432AF" w:rsidRPr="002C7187" w:rsidRDefault="007432AF">
      <w:pPr>
        <w:pStyle w:val="ConsPlusTitle"/>
        <w:jc w:val="center"/>
        <w:rPr>
          <w:rFonts w:ascii="Times New Roman" w:hAnsi="Times New Roman" w:cs="Times New Roman"/>
          <w:sz w:val="24"/>
          <w:szCs w:val="24"/>
        </w:rPr>
      </w:pPr>
      <w:bookmarkStart w:id="0" w:name="P38"/>
      <w:bookmarkEnd w:id="0"/>
      <w:r w:rsidRPr="002C7187">
        <w:rPr>
          <w:rFonts w:ascii="Times New Roman" w:hAnsi="Times New Roman" w:cs="Times New Roman"/>
          <w:sz w:val="24"/>
          <w:szCs w:val="24"/>
        </w:rPr>
        <w:t>ПРАВИЛА</w:t>
      </w:r>
    </w:p>
    <w:p w:rsidR="00F6762C" w:rsidRDefault="00F6762C">
      <w:pPr>
        <w:pStyle w:val="ConsPlusTitle"/>
        <w:jc w:val="center"/>
        <w:rPr>
          <w:rFonts w:ascii="Times New Roman" w:hAnsi="Times New Roman" w:cs="Times New Roman"/>
          <w:sz w:val="24"/>
          <w:szCs w:val="24"/>
        </w:rPr>
      </w:pPr>
      <w:r>
        <w:rPr>
          <w:rFonts w:ascii="Times New Roman" w:hAnsi="Times New Roman" w:cs="Times New Roman"/>
          <w:sz w:val="24"/>
          <w:szCs w:val="24"/>
        </w:rPr>
        <w:t>БЛАГОУСТРОЙСТВА ТЕРРИТОРИИ</w:t>
      </w:r>
    </w:p>
    <w:p w:rsidR="007432AF" w:rsidRPr="00FA3345" w:rsidRDefault="007432AF">
      <w:pPr>
        <w:pStyle w:val="ConsPlusTitle"/>
        <w:jc w:val="center"/>
        <w:rPr>
          <w:rFonts w:ascii="Times New Roman" w:hAnsi="Times New Roman" w:cs="Times New Roman"/>
          <w:sz w:val="22"/>
        </w:rPr>
      </w:pPr>
      <w:r w:rsidRPr="002C7187">
        <w:rPr>
          <w:rFonts w:ascii="Times New Roman" w:hAnsi="Times New Roman" w:cs="Times New Roman"/>
          <w:sz w:val="24"/>
          <w:szCs w:val="24"/>
        </w:rPr>
        <w:t xml:space="preserve">ГОРОДСКОГО ОКРУГА </w:t>
      </w:r>
      <w:r w:rsidR="00FA3345" w:rsidRPr="002C7187">
        <w:rPr>
          <w:rFonts w:ascii="Times New Roman" w:hAnsi="Times New Roman" w:cs="Times New Roman"/>
          <w:sz w:val="24"/>
          <w:szCs w:val="24"/>
        </w:rPr>
        <w:t>РЕУТОВ</w:t>
      </w:r>
      <w:r w:rsidR="00F6762C">
        <w:rPr>
          <w:rFonts w:ascii="Times New Roman" w:hAnsi="Times New Roman" w:cs="Times New Roman"/>
          <w:sz w:val="24"/>
          <w:szCs w:val="24"/>
        </w:rPr>
        <w:t xml:space="preserve"> </w:t>
      </w:r>
      <w:r w:rsidRPr="00FA3345">
        <w:rPr>
          <w:rFonts w:ascii="Times New Roman" w:hAnsi="Times New Roman" w:cs="Times New Roman"/>
          <w:sz w:val="22"/>
        </w:rPr>
        <w:t>МОСКОВСКОЙ ОБЛАСТИ</w:t>
      </w:r>
    </w:p>
    <w:p w:rsidR="007432AF" w:rsidRPr="00FA3345" w:rsidRDefault="007432AF">
      <w:pPr>
        <w:pStyle w:val="ConsPlusNormal"/>
        <w:spacing w:after="1"/>
        <w:rPr>
          <w:rFonts w:ascii="Times New Roman" w:hAnsi="Times New Roman" w:cs="Times New Roman"/>
          <w:sz w:val="22"/>
        </w:rPr>
      </w:pPr>
    </w:p>
    <w:p w:rsidR="007432AF" w:rsidRPr="00FA3345" w:rsidRDefault="007432AF">
      <w:pPr>
        <w:pStyle w:val="ConsPlusNormal"/>
        <w:jc w:val="both"/>
        <w:rPr>
          <w:rFonts w:ascii="Times New Roman" w:hAnsi="Times New Roman" w:cs="Times New Roman"/>
          <w:sz w:val="22"/>
        </w:rPr>
      </w:pPr>
    </w:p>
    <w:p w:rsidR="007432AF" w:rsidRPr="00FA3345" w:rsidRDefault="007432AF">
      <w:pPr>
        <w:pStyle w:val="ConsPlusTitle"/>
        <w:jc w:val="center"/>
        <w:outlineLvl w:val="1"/>
        <w:rPr>
          <w:rFonts w:ascii="Times New Roman" w:hAnsi="Times New Roman" w:cs="Times New Roman"/>
          <w:sz w:val="22"/>
        </w:rPr>
      </w:pPr>
      <w:r w:rsidRPr="004E71AD">
        <w:rPr>
          <w:rFonts w:ascii="Times New Roman" w:hAnsi="Times New Roman" w:cs="Times New Roman"/>
          <w:sz w:val="22"/>
        </w:rPr>
        <w:t>Раздел</w:t>
      </w:r>
      <w:r w:rsidRPr="00FA3345">
        <w:rPr>
          <w:rFonts w:ascii="Times New Roman" w:hAnsi="Times New Roman" w:cs="Times New Roman"/>
          <w:sz w:val="22"/>
        </w:rPr>
        <w:t xml:space="preserve"> I. ОБЩИЕ ПОЛОЖЕНИЯ</w:t>
      </w:r>
    </w:p>
    <w:p w:rsidR="007432AF" w:rsidRPr="00FA3345" w:rsidRDefault="007432AF">
      <w:pPr>
        <w:pStyle w:val="ConsPlusNormal"/>
        <w:jc w:val="both"/>
        <w:rPr>
          <w:rFonts w:ascii="Times New Roman" w:hAnsi="Times New Roman" w:cs="Times New Roman"/>
          <w:sz w:val="22"/>
        </w:rPr>
      </w:pPr>
    </w:p>
    <w:p w:rsidR="007432AF" w:rsidRPr="00FA3345" w:rsidRDefault="007432AF" w:rsidP="002860E2">
      <w:pPr>
        <w:pStyle w:val="ConsPlusTitle"/>
        <w:ind w:firstLine="567"/>
        <w:jc w:val="both"/>
        <w:outlineLvl w:val="2"/>
        <w:rPr>
          <w:rFonts w:ascii="Times New Roman" w:hAnsi="Times New Roman" w:cs="Times New Roman"/>
          <w:sz w:val="22"/>
        </w:rPr>
      </w:pPr>
      <w:r w:rsidRPr="00FA3345">
        <w:rPr>
          <w:rFonts w:ascii="Times New Roman" w:hAnsi="Times New Roman" w:cs="Times New Roman"/>
          <w:sz w:val="22"/>
        </w:rPr>
        <w:t>Статья 1. Предмет регулирования</w:t>
      </w:r>
      <w:r w:rsidR="00EF4EDF" w:rsidRPr="00C20806">
        <w:rPr>
          <w:rFonts w:ascii="Times New Roman" w:hAnsi="Times New Roman" w:cs="Times New Roman"/>
          <w:sz w:val="22"/>
        </w:rPr>
        <w:t xml:space="preserve"> </w:t>
      </w:r>
      <w:r w:rsidR="00EF4EDF" w:rsidRPr="00C91F3E">
        <w:rPr>
          <w:rFonts w:ascii="Times New Roman" w:hAnsi="Times New Roman" w:cs="Times New Roman"/>
          <w:sz w:val="22"/>
        </w:rPr>
        <w:t xml:space="preserve">и задачи </w:t>
      </w:r>
      <w:r w:rsidRPr="00FA3345">
        <w:rPr>
          <w:rFonts w:ascii="Times New Roman" w:hAnsi="Times New Roman" w:cs="Times New Roman"/>
          <w:sz w:val="22"/>
        </w:rPr>
        <w:t>настоящих Правил</w:t>
      </w:r>
    </w:p>
    <w:p w:rsidR="007432AF" w:rsidRDefault="007432AF">
      <w:pPr>
        <w:pStyle w:val="ConsPlusNormal"/>
        <w:jc w:val="both"/>
      </w:pPr>
    </w:p>
    <w:p w:rsidR="007432AF" w:rsidRDefault="007432AF">
      <w:pPr>
        <w:pStyle w:val="ConsPlusNormal"/>
        <w:ind w:firstLine="540"/>
        <w:jc w:val="both"/>
        <w:rPr>
          <w:rFonts w:ascii="Times New Roman" w:hAnsi="Times New Roman" w:cs="Times New Roman"/>
          <w:color w:val="00B0F0"/>
          <w:sz w:val="24"/>
        </w:rPr>
      </w:pPr>
      <w:r w:rsidRPr="006E0885">
        <w:rPr>
          <w:rFonts w:ascii="Times New Roman" w:hAnsi="Times New Roman" w:cs="Times New Roman"/>
          <w:sz w:val="24"/>
        </w:rPr>
        <w:t>1.</w:t>
      </w:r>
      <w:r w:rsidRPr="00FA3345">
        <w:rPr>
          <w:rFonts w:ascii="Times New Roman" w:hAnsi="Times New Roman" w:cs="Times New Roman"/>
          <w:sz w:val="24"/>
        </w:rPr>
        <w:t xml:space="preserve"> Правила благоустройства территории городского округа </w:t>
      </w:r>
      <w:r w:rsidR="00FA3345">
        <w:rPr>
          <w:rFonts w:ascii="Times New Roman" w:hAnsi="Times New Roman" w:cs="Times New Roman"/>
          <w:sz w:val="24"/>
        </w:rPr>
        <w:t>Реутов</w:t>
      </w:r>
      <w:r w:rsidRPr="00FA3345">
        <w:rPr>
          <w:rFonts w:ascii="Times New Roman" w:hAnsi="Times New Roman" w:cs="Times New Roman"/>
          <w:sz w:val="24"/>
        </w:rPr>
        <w:t xml:space="preserve"> </w:t>
      </w:r>
      <w:r w:rsidR="00B30D69">
        <w:rPr>
          <w:rFonts w:ascii="Times New Roman" w:hAnsi="Times New Roman" w:cs="Times New Roman"/>
          <w:sz w:val="24"/>
        </w:rPr>
        <w:t xml:space="preserve">Московской области </w:t>
      </w:r>
      <w:r w:rsidRPr="00FA3345">
        <w:rPr>
          <w:rFonts w:ascii="Times New Roman" w:hAnsi="Times New Roman" w:cs="Times New Roman"/>
          <w:sz w:val="24"/>
        </w:rPr>
        <w:t xml:space="preserve">(далее - Правила) устанавливают единые требования в сфере благоустройства </w:t>
      </w:r>
      <w:r w:rsidR="003F5DF6">
        <w:rPr>
          <w:rFonts w:ascii="Times New Roman" w:hAnsi="Times New Roman" w:cs="Times New Roman"/>
          <w:sz w:val="24"/>
        </w:rPr>
        <w:t xml:space="preserve">на </w:t>
      </w:r>
      <w:r w:rsidRPr="00FA3345">
        <w:rPr>
          <w:rFonts w:ascii="Times New Roman" w:hAnsi="Times New Roman" w:cs="Times New Roman"/>
          <w:sz w:val="24"/>
        </w:rPr>
        <w:t xml:space="preserve">территории городского округа </w:t>
      </w:r>
      <w:r w:rsidR="00FA3345">
        <w:rPr>
          <w:rFonts w:ascii="Times New Roman" w:hAnsi="Times New Roman" w:cs="Times New Roman"/>
          <w:sz w:val="24"/>
        </w:rPr>
        <w:t>Реутов</w:t>
      </w:r>
      <w:r w:rsidRPr="00FA3345">
        <w:rPr>
          <w:rFonts w:ascii="Times New Roman" w:hAnsi="Times New Roman" w:cs="Times New Roman"/>
          <w:sz w:val="24"/>
        </w:rPr>
        <w:t xml:space="preserve"> </w:t>
      </w:r>
      <w:r w:rsidR="00FA3345">
        <w:rPr>
          <w:rFonts w:ascii="Times New Roman" w:hAnsi="Times New Roman" w:cs="Times New Roman"/>
          <w:sz w:val="24"/>
        </w:rPr>
        <w:t>Московской области (далее - г</w:t>
      </w:r>
      <w:r w:rsidRPr="00FA3345">
        <w:rPr>
          <w:rFonts w:ascii="Times New Roman" w:hAnsi="Times New Roman" w:cs="Times New Roman"/>
          <w:sz w:val="24"/>
        </w:rPr>
        <w:t xml:space="preserve">ородской округ </w:t>
      </w:r>
      <w:r w:rsidR="00FA3345">
        <w:rPr>
          <w:rFonts w:ascii="Times New Roman" w:hAnsi="Times New Roman" w:cs="Times New Roman"/>
          <w:sz w:val="24"/>
        </w:rPr>
        <w:t>Реутов</w:t>
      </w:r>
      <w:r w:rsidRPr="00FA3345">
        <w:rPr>
          <w:rFonts w:ascii="Times New Roman" w:hAnsi="Times New Roman" w:cs="Times New Roman"/>
          <w:sz w:val="24"/>
        </w:rPr>
        <w:t>), в том числе требования к регулированию вопросов создания, содержания, развития объектов и элементов благоустройств</w:t>
      </w:r>
      <w:r w:rsidR="00FA3345">
        <w:rPr>
          <w:rFonts w:ascii="Times New Roman" w:hAnsi="Times New Roman" w:cs="Times New Roman"/>
          <w:sz w:val="24"/>
        </w:rPr>
        <w:t>а, расположенных на территории г</w:t>
      </w:r>
      <w:r w:rsidRPr="00FA3345">
        <w:rPr>
          <w:rFonts w:ascii="Times New Roman" w:hAnsi="Times New Roman" w:cs="Times New Roman"/>
          <w:sz w:val="24"/>
        </w:rPr>
        <w:t xml:space="preserve">ородского округа </w:t>
      </w:r>
      <w:r w:rsidR="00FA3345">
        <w:rPr>
          <w:rFonts w:ascii="Times New Roman" w:hAnsi="Times New Roman" w:cs="Times New Roman"/>
          <w:sz w:val="24"/>
        </w:rPr>
        <w:t>Реутов</w:t>
      </w:r>
      <w:r w:rsidRPr="00FA3345">
        <w:rPr>
          <w:rFonts w:ascii="Times New Roman" w:hAnsi="Times New Roman" w:cs="Times New Roman"/>
          <w:sz w:val="24"/>
        </w:rPr>
        <w:t>, содержа</w:t>
      </w:r>
      <w:r w:rsidR="007531F9">
        <w:rPr>
          <w:rFonts w:ascii="Times New Roman" w:hAnsi="Times New Roman" w:cs="Times New Roman"/>
          <w:sz w:val="24"/>
        </w:rPr>
        <w:t xml:space="preserve">ние зданий (включая жилые дома), </w:t>
      </w:r>
      <w:r w:rsidRPr="00FA3345">
        <w:rPr>
          <w:rFonts w:ascii="Times New Roman" w:hAnsi="Times New Roman" w:cs="Times New Roman"/>
          <w:sz w:val="24"/>
        </w:rPr>
        <w:t>сооружений и земельны</w:t>
      </w:r>
      <w:r w:rsidR="00CE667C">
        <w:rPr>
          <w:rFonts w:ascii="Times New Roman" w:hAnsi="Times New Roman" w:cs="Times New Roman"/>
          <w:sz w:val="24"/>
        </w:rPr>
        <w:t>х участков</w:t>
      </w:r>
      <w:r w:rsidRPr="00FA3345">
        <w:rPr>
          <w:rFonts w:ascii="Times New Roman" w:hAnsi="Times New Roman" w:cs="Times New Roman"/>
          <w:sz w:val="24"/>
        </w:rPr>
        <w:t xml:space="preserve">, на </w:t>
      </w:r>
      <w:r w:rsidR="00CE667C" w:rsidRPr="00CE667C">
        <w:rPr>
          <w:rFonts w:ascii="Times New Roman" w:hAnsi="Times New Roman" w:cs="Times New Roman"/>
          <w:color w:val="000000" w:themeColor="text1"/>
          <w:sz w:val="24"/>
        </w:rPr>
        <w:t>которых</w:t>
      </w:r>
      <w:r w:rsidRPr="00FA3345">
        <w:rPr>
          <w:rFonts w:ascii="Times New Roman" w:hAnsi="Times New Roman" w:cs="Times New Roman"/>
          <w:sz w:val="24"/>
        </w:rPr>
        <w:t xml:space="preserve"> они расположены</w:t>
      </w:r>
      <w:r w:rsidRPr="00234B12">
        <w:rPr>
          <w:rFonts w:ascii="Times New Roman" w:hAnsi="Times New Roman" w:cs="Times New Roman"/>
          <w:sz w:val="24"/>
        </w:rPr>
        <w:t xml:space="preserve">, </w:t>
      </w:r>
      <w:r w:rsidR="00214D83" w:rsidRPr="00234B12">
        <w:rPr>
          <w:rFonts w:ascii="Times New Roman" w:hAnsi="Times New Roman" w:cs="Times New Roman"/>
          <w:sz w:val="24"/>
        </w:rPr>
        <w:t>внешнему</w:t>
      </w:r>
      <w:r w:rsidRPr="00234B12">
        <w:rPr>
          <w:rFonts w:ascii="Times New Roman" w:hAnsi="Times New Roman" w:cs="Times New Roman"/>
          <w:sz w:val="24"/>
        </w:rPr>
        <w:t xml:space="preserve"> виду</w:t>
      </w:r>
      <w:r w:rsidRPr="00FA3345">
        <w:rPr>
          <w:rFonts w:ascii="Times New Roman" w:hAnsi="Times New Roman" w:cs="Times New Roman"/>
          <w:sz w:val="24"/>
        </w:rPr>
        <w:t xml:space="preserve"> фасадов и ограждений соответствующих зданий и сооружений, определения перечня работ по благоустройству (включая освещение, озеленение, уборку и </w:t>
      </w:r>
      <w:r w:rsidR="003F5DF6">
        <w:rPr>
          <w:rFonts w:ascii="Times New Roman" w:hAnsi="Times New Roman" w:cs="Times New Roman"/>
          <w:sz w:val="24"/>
          <w:shd w:val="clear" w:color="auto" w:fill="FFFFFF" w:themeFill="background1"/>
        </w:rPr>
        <w:t xml:space="preserve"> </w:t>
      </w:r>
      <w:r w:rsidR="003F5DF6" w:rsidRPr="00234B12">
        <w:rPr>
          <w:rFonts w:ascii="Times New Roman" w:hAnsi="Times New Roman" w:cs="Times New Roman"/>
          <w:sz w:val="24"/>
        </w:rPr>
        <w:t>содержание</w:t>
      </w:r>
      <w:r w:rsidR="003F5DF6">
        <w:rPr>
          <w:rFonts w:ascii="Times New Roman" w:hAnsi="Times New Roman" w:cs="Times New Roman"/>
          <w:sz w:val="24"/>
          <w:shd w:val="clear" w:color="auto" w:fill="FFFFFF" w:themeFill="background1"/>
        </w:rPr>
        <w:t xml:space="preserve"> </w:t>
      </w:r>
      <w:r w:rsidRPr="00FA3345">
        <w:rPr>
          <w:rFonts w:ascii="Times New Roman" w:hAnsi="Times New Roman" w:cs="Times New Roman"/>
          <w:sz w:val="24"/>
        </w:rPr>
        <w:t xml:space="preserve">территории, установку указателей с наименованием улиц и номерами домов, размещение и содержание малых архитектурных форм) и </w:t>
      </w:r>
      <w:r w:rsidRPr="00234B12">
        <w:rPr>
          <w:rFonts w:ascii="Times New Roman" w:hAnsi="Times New Roman" w:cs="Times New Roman"/>
          <w:sz w:val="24"/>
        </w:rPr>
        <w:t>периодичность</w:t>
      </w:r>
      <w:r w:rsidRPr="00FA3345">
        <w:rPr>
          <w:rFonts w:ascii="Times New Roman" w:hAnsi="Times New Roman" w:cs="Times New Roman"/>
          <w:sz w:val="24"/>
        </w:rPr>
        <w:t xml:space="preserve"> их выполнения, </w:t>
      </w:r>
      <w:r w:rsidR="00DF1ED6" w:rsidRPr="00234B12">
        <w:rPr>
          <w:rFonts w:ascii="Times New Roman" w:hAnsi="Times New Roman" w:cs="Times New Roman"/>
          <w:sz w:val="24"/>
        </w:rPr>
        <w:t>участие</w:t>
      </w:r>
      <w:r w:rsidRPr="00D7627F">
        <w:rPr>
          <w:rFonts w:ascii="Times New Roman" w:hAnsi="Times New Roman" w:cs="Times New Roman"/>
          <w:sz w:val="24"/>
        </w:rPr>
        <w:t xml:space="preserve"> граждан и организаций в реализации </w:t>
      </w:r>
      <w:r w:rsidR="00FA3345" w:rsidRPr="00D7627F">
        <w:rPr>
          <w:rFonts w:ascii="Times New Roman" w:hAnsi="Times New Roman" w:cs="Times New Roman"/>
          <w:sz w:val="24"/>
        </w:rPr>
        <w:t>мероприятий по благоустройству</w:t>
      </w:r>
      <w:r w:rsidR="003F5DF6">
        <w:rPr>
          <w:rFonts w:ascii="Times New Roman" w:hAnsi="Times New Roman" w:cs="Times New Roman"/>
          <w:sz w:val="24"/>
        </w:rPr>
        <w:t xml:space="preserve"> на территории</w:t>
      </w:r>
      <w:r w:rsidR="00FA3345" w:rsidRPr="00D7627F">
        <w:rPr>
          <w:rFonts w:ascii="Times New Roman" w:hAnsi="Times New Roman" w:cs="Times New Roman"/>
          <w:sz w:val="24"/>
        </w:rPr>
        <w:t xml:space="preserve"> </w:t>
      </w:r>
      <w:r w:rsidR="00FA3345" w:rsidRPr="004E71AD">
        <w:rPr>
          <w:rFonts w:ascii="Times New Roman" w:hAnsi="Times New Roman" w:cs="Times New Roman"/>
          <w:sz w:val="24"/>
        </w:rPr>
        <w:t>г</w:t>
      </w:r>
      <w:r w:rsidRPr="004E71AD">
        <w:rPr>
          <w:rFonts w:ascii="Times New Roman" w:hAnsi="Times New Roman" w:cs="Times New Roman"/>
          <w:sz w:val="24"/>
        </w:rPr>
        <w:t xml:space="preserve">ородского округа </w:t>
      </w:r>
      <w:r w:rsidR="00FA3345" w:rsidRPr="004E71AD">
        <w:rPr>
          <w:rFonts w:ascii="Times New Roman" w:hAnsi="Times New Roman" w:cs="Times New Roman"/>
          <w:sz w:val="24"/>
        </w:rPr>
        <w:t>Реутов</w:t>
      </w:r>
      <w:r w:rsidRPr="004E71AD">
        <w:rPr>
          <w:rFonts w:ascii="Times New Roman" w:hAnsi="Times New Roman" w:cs="Times New Roman"/>
          <w:sz w:val="24"/>
        </w:rPr>
        <w:t>, определения границ прилегающих территорий, порядка участия собственников зданий (помещений в них), строений и сооружений в благоустройстве прилегающих территорий</w:t>
      </w:r>
      <w:r w:rsidR="00D2395E" w:rsidRPr="004E71AD">
        <w:rPr>
          <w:rFonts w:ascii="Times New Roman" w:hAnsi="Times New Roman" w:cs="Times New Roman"/>
          <w:sz w:val="24"/>
        </w:rPr>
        <w:t xml:space="preserve">, </w:t>
      </w:r>
      <w:r w:rsidRPr="004E71AD">
        <w:rPr>
          <w:rFonts w:ascii="Times New Roman" w:hAnsi="Times New Roman" w:cs="Times New Roman"/>
          <w:sz w:val="24"/>
        </w:rPr>
        <w:t xml:space="preserve">обязательного к исполнению </w:t>
      </w:r>
      <w:r w:rsidR="00D2395E" w:rsidRPr="004E71AD">
        <w:rPr>
          <w:rFonts w:ascii="Times New Roman" w:hAnsi="Times New Roman" w:cs="Times New Roman"/>
          <w:sz w:val="24"/>
        </w:rPr>
        <w:t>для Админис</w:t>
      </w:r>
      <w:r w:rsidR="00DF1ED6">
        <w:rPr>
          <w:rFonts w:ascii="Times New Roman" w:hAnsi="Times New Roman" w:cs="Times New Roman"/>
          <w:sz w:val="24"/>
        </w:rPr>
        <w:t xml:space="preserve">трации городского округа Реутов, </w:t>
      </w:r>
      <w:r w:rsidRPr="004E71AD">
        <w:rPr>
          <w:rFonts w:ascii="Times New Roman" w:hAnsi="Times New Roman" w:cs="Times New Roman"/>
          <w:sz w:val="24"/>
        </w:rPr>
        <w:t>для юридических и физических</w:t>
      </w:r>
      <w:r w:rsidRPr="00FA3345">
        <w:rPr>
          <w:rFonts w:ascii="Times New Roman" w:hAnsi="Times New Roman" w:cs="Times New Roman"/>
          <w:sz w:val="24"/>
        </w:rPr>
        <w:t xml:space="preserve"> лиц, являющихся собственниками, правообладателя</w:t>
      </w:r>
      <w:r w:rsidR="00FA3345">
        <w:rPr>
          <w:rFonts w:ascii="Times New Roman" w:hAnsi="Times New Roman" w:cs="Times New Roman"/>
          <w:sz w:val="24"/>
        </w:rPr>
        <w:t>ми расположенных на территории г</w:t>
      </w:r>
      <w:r w:rsidRPr="00FA3345">
        <w:rPr>
          <w:rFonts w:ascii="Times New Roman" w:hAnsi="Times New Roman" w:cs="Times New Roman"/>
          <w:sz w:val="24"/>
        </w:rPr>
        <w:t xml:space="preserve">ородского округа </w:t>
      </w:r>
      <w:r w:rsidR="00FA3345">
        <w:rPr>
          <w:rFonts w:ascii="Times New Roman" w:hAnsi="Times New Roman" w:cs="Times New Roman"/>
          <w:sz w:val="24"/>
        </w:rPr>
        <w:t>Реутов</w:t>
      </w:r>
      <w:r w:rsidRPr="00FA3345">
        <w:rPr>
          <w:rFonts w:ascii="Times New Roman" w:hAnsi="Times New Roman" w:cs="Times New Roman"/>
          <w:sz w:val="24"/>
        </w:rPr>
        <w:t xml:space="preserve"> земельных участков, зданий, строений и сооружений, в том числе для юридических лиц, обладающих указанными объектами на праве хозяйственного ведения или оперативного управления, а также требований к обеспечению ч</w:t>
      </w:r>
      <w:r w:rsidR="00FA3345">
        <w:rPr>
          <w:rFonts w:ascii="Times New Roman" w:hAnsi="Times New Roman" w:cs="Times New Roman"/>
          <w:sz w:val="24"/>
        </w:rPr>
        <w:t>истоты и порядка на территории г</w:t>
      </w:r>
      <w:r w:rsidRPr="00FA3345">
        <w:rPr>
          <w:rFonts w:ascii="Times New Roman" w:hAnsi="Times New Roman" w:cs="Times New Roman"/>
          <w:sz w:val="24"/>
        </w:rPr>
        <w:t xml:space="preserve">ородского округа </w:t>
      </w:r>
      <w:r w:rsidR="00FA3345">
        <w:rPr>
          <w:rFonts w:ascii="Times New Roman" w:hAnsi="Times New Roman" w:cs="Times New Roman"/>
          <w:sz w:val="24"/>
        </w:rPr>
        <w:t>Реутов</w:t>
      </w:r>
      <w:r w:rsidR="00FC4793">
        <w:rPr>
          <w:rFonts w:ascii="Times New Roman" w:hAnsi="Times New Roman" w:cs="Times New Roman"/>
          <w:sz w:val="24"/>
        </w:rPr>
        <w:t>.</w:t>
      </w:r>
    </w:p>
    <w:p w:rsidR="00084553" w:rsidRPr="00C91F3E" w:rsidRDefault="00084553" w:rsidP="00084553">
      <w:pPr>
        <w:pStyle w:val="ConsPlusNormal"/>
        <w:ind w:firstLine="540"/>
        <w:jc w:val="both"/>
        <w:rPr>
          <w:rFonts w:ascii="Times New Roman" w:hAnsi="Times New Roman" w:cs="Times New Roman"/>
          <w:sz w:val="24"/>
        </w:rPr>
      </w:pPr>
      <w:r w:rsidRPr="00C91F3E">
        <w:rPr>
          <w:rFonts w:ascii="Times New Roman" w:hAnsi="Times New Roman" w:cs="Times New Roman"/>
          <w:sz w:val="24"/>
        </w:rPr>
        <w:t>2. Действие настоящих Правил не распространяется на отношения в сфере реставрации объектов культурного наследия.</w:t>
      </w:r>
    </w:p>
    <w:p w:rsidR="00084553" w:rsidRPr="00C91F3E" w:rsidRDefault="00084553" w:rsidP="00084553">
      <w:pPr>
        <w:pStyle w:val="ConsPlusNormal"/>
        <w:ind w:firstLine="540"/>
        <w:jc w:val="both"/>
        <w:rPr>
          <w:rFonts w:ascii="Times New Roman" w:hAnsi="Times New Roman" w:cs="Times New Roman"/>
          <w:sz w:val="24"/>
        </w:rPr>
      </w:pPr>
      <w:r w:rsidRPr="00C91F3E">
        <w:rPr>
          <w:rFonts w:ascii="Times New Roman" w:hAnsi="Times New Roman" w:cs="Times New Roman"/>
          <w:sz w:val="24"/>
        </w:rPr>
        <w:t>3. Основными задачами настоящих Правил являются:</w:t>
      </w:r>
    </w:p>
    <w:p w:rsidR="00084553" w:rsidRPr="00C91F3E" w:rsidRDefault="00084553" w:rsidP="00084553">
      <w:pPr>
        <w:pStyle w:val="ConsPlusNormal"/>
        <w:ind w:firstLine="540"/>
        <w:jc w:val="both"/>
        <w:rPr>
          <w:rFonts w:ascii="Times New Roman" w:hAnsi="Times New Roman" w:cs="Times New Roman"/>
          <w:sz w:val="24"/>
        </w:rPr>
      </w:pPr>
      <w:r w:rsidRPr="00C91F3E">
        <w:rPr>
          <w:rFonts w:ascii="Times New Roman" w:hAnsi="Times New Roman" w:cs="Times New Roman"/>
          <w:sz w:val="24"/>
        </w:rPr>
        <w:t>а) обеспечение формирования облика городского округа Реутов;</w:t>
      </w:r>
    </w:p>
    <w:p w:rsidR="00084553" w:rsidRPr="00C91F3E" w:rsidRDefault="00084553" w:rsidP="00084553">
      <w:pPr>
        <w:pStyle w:val="ConsPlusNormal"/>
        <w:ind w:firstLine="540"/>
        <w:jc w:val="both"/>
        <w:rPr>
          <w:rFonts w:ascii="Times New Roman" w:hAnsi="Times New Roman" w:cs="Times New Roman"/>
          <w:sz w:val="24"/>
        </w:rPr>
      </w:pPr>
      <w:r w:rsidRPr="00C91F3E">
        <w:rPr>
          <w:rFonts w:ascii="Times New Roman" w:hAnsi="Times New Roman" w:cs="Times New Roman"/>
          <w:sz w:val="24"/>
        </w:rPr>
        <w:t>б) обеспечение создания, содержания и развития объектов и элементов благоустройства городского округа Реутов;</w:t>
      </w:r>
    </w:p>
    <w:p w:rsidR="00084553" w:rsidRPr="00C91F3E" w:rsidRDefault="00084553" w:rsidP="00084553">
      <w:pPr>
        <w:pStyle w:val="ConsPlusNormal"/>
        <w:ind w:firstLine="540"/>
        <w:jc w:val="both"/>
        <w:rPr>
          <w:rFonts w:ascii="Times New Roman" w:hAnsi="Times New Roman" w:cs="Times New Roman"/>
          <w:sz w:val="24"/>
        </w:rPr>
      </w:pPr>
      <w:r w:rsidRPr="00C91F3E">
        <w:rPr>
          <w:rFonts w:ascii="Times New Roman" w:hAnsi="Times New Roman" w:cs="Times New Roman"/>
          <w:sz w:val="24"/>
        </w:rPr>
        <w:t>в) обеспечение доступности территорий общего пользования, в том числе с учётом особых потребностей инвалидов и других маломобильных групп населения (далее – МГН);</w:t>
      </w:r>
    </w:p>
    <w:p w:rsidR="00084553" w:rsidRPr="00C91F3E" w:rsidRDefault="00084553" w:rsidP="00084553">
      <w:pPr>
        <w:pStyle w:val="ConsPlusNormal"/>
        <w:ind w:firstLine="540"/>
        <w:jc w:val="both"/>
        <w:rPr>
          <w:rFonts w:ascii="Times New Roman" w:hAnsi="Times New Roman" w:cs="Times New Roman"/>
          <w:sz w:val="24"/>
        </w:rPr>
      </w:pPr>
      <w:r w:rsidRPr="00C91F3E">
        <w:rPr>
          <w:rFonts w:ascii="Times New Roman" w:hAnsi="Times New Roman" w:cs="Times New Roman"/>
          <w:sz w:val="24"/>
        </w:rPr>
        <w:t>г) обеспечение сохранности объектов и элементов благоустройства;</w:t>
      </w:r>
    </w:p>
    <w:p w:rsidR="00084553" w:rsidRPr="00C91F3E" w:rsidRDefault="00084553" w:rsidP="00084553">
      <w:pPr>
        <w:pStyle w:val="ConsPlusNormal"/>
        <w:ind w:firstLine="540"/>
        <w:jc w:val="both"/>
        <w:rPr>
          <w:rFonts w:ascii="Times New Roman" w:hAnsi="Times New Roman" w:cs="Times New Roman"/>
          <w:sz w:val="24"/>
        </w:rPr>
      </w:pPr>
      <w:r w:rsidRPr="00C91F3E">
        <w:rPr>
          <w:rFonts w:ascii="Times New Roman" w:hAnsi="Times New Roman" w:cs="Times New Roman"/>
          <w:sz w:val="24"/>
        </w:rPr>
        <w:t>д) обеспечение комфортного и безопасного проживания граждан.</w:t>
      </w:r>
    </w:p>
    <w:p w:rsidR="006E61F3" w:rsidRDefault="006E61F3" w:rsidP="00F82196">
      <w:pPr>
        <w:pStyle w:val="ConsPlusNormal"/>
        <w:ind w:firstLine="540"/>
        <w:jc w:val="both"/>
        <w:rPr>
          <w:rFonts w:ascii="Times New Roman" w:hAnsi="Times New Roman" w:cs="Times New Roman"/>
          <w:sz w:val="24"/>
        </w:rPr>
      </w:pPr>
    </w:p>
    <w:p w:rsidR="006E61F3" w:rsidRDefault="006E61F3" w:rsidP="00F82196">
      <w:pPr>
        <w:pStyle w:val="ConsPlusNormal"/>
        <w:ind w:firstLine="540"/>
        <w:jc w:val="both"/>
        <w:rPr>
          <w:rFonts w:ascii="Times New Roman" w:hAnsi="Times New Roman" w:cs="Times New Roman"/>
          <w:sz w:val="24"/>
        </w:rPr>
      </w:pPr>
    </w:p>
    <w:p w:rsidR="00F82196" w:rsidRPr="006E61F3" w:rsidRDefault="00F82196" w:rsidP="00F82196">
      <w:pPr>
        <w:pStyle w:val="ConsPlusNormal"/>
        <w:ind w:firstLine="540"/>
        <w:jc w:val="both"/>
        <w:rPr>
          <w:rFonts w:ascii="Times New Roman" w:hAnsi="Times New Roman" w:cs="Times New Roman"/>
          <w:b/>
          <w:sz w:val="24"/>
        </w:rPr>
      </w:pPr>
      <w:r w:rsidRPr="006E61F3">
        <w:rPr>
          <w:rFonts w:ascii="Times New Roman" w:hAnsi="Times New Roman" w:cs="Times New Roman"/>
          <w:b/>
          <w:sz w:val="24"/>
        </w:rPr>
        <w:lastRenderedPageBreak/>
        <w:t>Статья 2. Правовое регулирование отношений в сфере благоустройства Московской области</w:t>
      </w:r>
    </w:p>
    <w:p w:rsidR="00F82196" w:rsidRPr="00F82196" w:rsidRDefault="00F82196" w:rsidP="00F82196">
      <w:pPr>
        <w:pStyle w:val="ConsPlusNormal"/>
        <w:ind w:firstLine="540"/>
        <w:jc w:val="both"/>
        <w:rPr>
          <w:rFonts w:ascii="Times New Roman" w:hAnsi="Times New Roman" w:cs="Times New Roman"/>
          <w:sz w:val="24"/>
        </w:rPr>
      </w:pPr>
    </w:p>
    <w:p w:rsidR="00F82196" w:rsidRPr="00E30A1F" w:rsidRDefault="00F82196" w:rsidP="00F82196">
      <w:pPr>
        <w:pStyle w:val="ConsPlusNormal"/>
        <w:ind w:firstLine="540"/>
        <w:jc w:val="both"/>
        <w:rPr>
          <w:rFonts w:ascii="Times New Roman" w:hAnsi="Times New Roman" w:cs="Times New Roman"/>
          <w:sz w:val="24"/>
        </w:rPr>
      </w:pPr>
      <w:r w:rsidRPr="00F82196">
        <w:rPr>
          <w:rFonts w:ascii="Times New Roman" w:hAnsi="Times New Roman" w:cs="Times New Roman"/>
          <w:sz w:val="24"/>
        </w:rPr>
        <w:t xml:space="preserve">1. </w:t>
      </w:r>
      <w:r w:rsidRPr="00E30A1F">
        <w:rPr>
          <w:rFonts w:ascii="Times New Roman" w:hAnsi="Times New Roman" w:cs="Times New Roman"/>
          <w:sz w:val="24"/>
        </w:rPr>
        <w:t>Правовое регулирование отношений в сфере благоустройства в Московской области осуществляется в соответствии с Федеральным законом</w:t>
      </w:r>
      <w:r w:rsidR="00220AC9" w:rsidRPr="00E30A1F">
        <w:rPr>
          <w:rFonts w:ascii="Times New Roman" w:hAnsi="Times New Roman" w:cs="Times New Roman"/>
          <w:sz w:val="24"/>
        </w:rPr>
        <w:t xml:space="preserve"> от 6 октября 2003 г. N 131-ФЗ «</w:t>
      </w:r>
      <w:r w:rsidRPr="00E30A1F">
        <w:rPr>
          <w:rFonts w:ascii="Times New Roman" w:hAnsi="Times New Roman" w:cs="Times New Roman"/>
          <w:sz w:val="24"/>
        </w:rPr>
        <w:t>Об общих принципах организации местного самоуп</w:t>
      </w:r>
      <w:r w:rsidR="00220AC9" w:rsidRPr="00E30A1F">
        <w:rPr>
          <w:rFonts w:ascii="Times New Roman" w:hAnsi="Times New Roman" w:cs="Times New Roman"/>
          <w:sz w:val="24"/>
        </w:rPr>
        <w:t>равления в Российской Федерации»</w:t>
      </w:r>
      <w:r w:rsidRPr="00E30A1F">
        <w:rPr>
          <w:rFonts w:ascii="Times New Roman" w:hAnsi="Times New Roman" w:cs="Times New Roman"/>
          <w:sz w:val="24"/>
        </w:rPr>
        <w:t>, Федеральным законом</w:t>
      </w:r>
      <w:r w:rsidR="00D50F13" w:rsidRPr="00E30A1F">
        <w:rPr>
          <w:rFonts w:ascii="Times New Roman" w:hAnsi="Times New Roman" w:cs="Times New Roman"/>
          <w:sz w:val="24"/>
        </w:rPr>
        <w:t xml:space="preserve"> от 20 марта 2025 года N 33-ФЗ «</w:t>
      </w:r>
      <w:r w:rsidRPr="00E30A1F">
        <w:rPr>
          <w:rFonts w:ascii="Times New Roman" w:hAnsi="Times New Roman" w:cs="Times New Roman"/>
          <w:sz w:val="24"/>
        </w:rPr>
        <w:t xml:space="preserve">Об общих принципах организации местного самоуправления в </w:t>
      </w:r>
      <w:r w:rsidR="00D50F13" w:rsidRPr="00E30A1F">
        <w:rPr>
          <w:rFonts w:ascii="Times New Roman" w:hAnsi="Times New Roman" w:cs="Times New Roman"/>
          <w:sz w:val="24"/>
        </w:rPr>
        <w:t>единой системе публичной власти»</w:t>
      </w:r>
      <w:r w:rsidRPr="00E30A1F">
        <w:rPr>
          <w:rFonts w:ascii="Times New Roman" w:hAnsi="Times New Roman" w:cs="Times New Roman"/>
          <w:sz w:val="24"/>
        </w:rPr>
        <w:t>.</w:t>
      </w:r>
    </w:p>
    <w:p w:rsidR="00D50F13" w:rsidRPr="00E30A1F" w:rsidRDefault="00F82196" w:rsidP="00F82196">
      <w:pPr>
        <w:pStyle w:val="ConsPlusNormal"/>
        <w:ind w:firstLine="540"/>
        <w:jc w:val="both"/>
        <w:rPr>
          <w:rFonts w:ascii="Times New Roman" w:hAnsi="Times New Roman" w:cs="Times New Roman"/>
          <w:sz w:val="24"/>
        </w:rPr>
      </w:pPr>
      <w:r w:rsidRPr="00E30A1F">
        <w:rPr>
          <w:rFonts w:ascii="Times New Roman" w:hAnsi="Times New Roman" w:cs="Times New Roman"/>
          <w:sz w:val="24"/>
        </w:rPr>
        <w:t>2. Отношения, связанные с благоустройством отдельных объектов и элементов благоустройства городского округа Реутов осуществляется в соответствии с Законом Московской области от 30.12.2014 №191/</w:t>
      </w:r>
      <w:r w:rsidR="0088585C" w:rsidRPr="00E30A1F">
        <w:rPr>
          <w:rFonts w:ascii="Times New Roman" w:hAnsi="Times New Roman" w:cs="Times New Roman"/>
          <w:sz w:val="24"/>
        </w:rPr>
        <w:t>2014-ОЗ</w:t>
      </w:r>
      <w:r w:rsidR="00D50F13" w:rsidRPr="00E30A1F">
        <w:rPr>
          <w:rFonts w:ascii="Times New Roman" w:hAnsi="Times New Roman" w:cs="Times New Roman"/>
          <w:sz w:val="24"/>
        </w:rPr>
        <w:t xml:space="preserve"> «О регулировании дополнительных вопросов в сфере благоустройства».</w:t>
      </w:r>
    </w:p>
    <w:p w:rsidR="00F82196" w:rsidRPr="00E30A1F" w:rsidRDefault="00D50F13" w:rsidP="00F82196">
      <w:pPr>
        <w:pStyle w:val="ConsPlusNormal"/>
        <w:ind w:firstLine="540"/>
        <w:jc w:val="both"/>
        <w:rPr>
          <w:rFonts w:ascii="Times New Roman" w:hAnsi="Times New Roman" w:cs="Times New Roman"/>
          <w:sz w:val="24"/>
        </w:rPr>
      </w:pPr>
      <w:r w:rsidRPr="00E30A1F">
        <w:rPr>
          <w:rFonts w:ascii="Times New Roman" w:hAnsi="Times New Roman" w:cs="Times New Roman"/>
          <w:sz w:val="24"/>
        </w:rPr>
        <w:t>3.  Условия доступности объектов и элементов благоустройства для инвалидов и других МГН в Московской области обеспечиваются в соответствии с законодательством Российской Федерации и законодательством Московской области о социальной защите инвалидов.</w:t>
      </w:r>
    </w:p>
    <w:p w:rsidR="00220AC9" w:rsidRPr="00E30A1F" w:rsidRDefault="00220AC9" w:rsidP="00F82196">
      <w:pPr>
        <w:pStyle w:val="ConsPlusNormal"/>
        <w:ind w:firstLine="540"/>
        <w:jc w:val="both"/>
        <w:rPr>
          <w:rFonts w:ascii="Times New Roman" w:hAnsi="Times New Roman" w:cs="Times New Roman"/>
          <w:sz w:val="24"/>
        </w:rPr>
      </w:pPr>
      <w:r w:rsidRPr="00E30A1F">
        <w:rPr>
          <w:rFonts w:ascii="Times New Roman" w:hAnsi="Times New Roman" w:cs="Times New Roman"/>
          <w:sz w:val="24"/>
        </w:rPr>
        <w:t>4. Отношения, связанные с обращением с отходами производства и потребления, в том числе с твёрдыми коммунальными отходами, регулируются положениями Федерального закона от 24 июня 1998 года N 89-ФЗ «Об отходах производства и потребления», иных федеральных законов, нормативных правовых актов Российской Федерации, нормативно-технических документов Российской Федерации, нормативных правовых актов Московской области.</w:t>
      </w:r>
    </w:p>
    <w:p w:rsidR="007B3C48" w:rsidRPr="00E30A1F" w:rsidRDefault="007B3C48" w:rsidP="00F82196">
      <w:pPr>
        <w:pStyle w:val="ConsPlusNormal"/>
        <w:ind w:firstLine="540"/>
        <w:jc w:val="both"/>
        <w:rPr>
          <w:rFonts w:ascii="Times New Roman" w:hAnsi="Times New Roman" w:cs="Times New Roman"/>
          <w:sz w:val="24"/>
        </w:rPr>
      </w:pPr>
      <w:r w:rsidRPr="00E30A1F">
        <w:rPr>
          <w:rFonts w:ascii="Times New Roman" w:hAnsi="Times New Roman" w:cs="Times New Roman"/>
          <w:sz w:val="24"/>
        </w:rPr>
        <w:t xml:space="preserve">5. Отношения, связанные с архитектурно-градостроительным обликом объектов капитального строительства, регулируются Градостроительным кодексом Российской Федерации, нормативными правовыми актами Российской Федерации, нормативными правовыми актами Московской области, а также правилами землепользования и застройки, Правилами благоустройства территории городского округа Реутов. </w:t>
      </w:r>
    </w:p>
    <w:p w:rsidR="007B3C48" w:rsidRPr="00E30A1F" w:rsidRDefault="007B3C48" w:rsidP="00F82196">
      <w:pPr>
        <w:pStyle w:val="ConsPlusNormal"/>
        <w:ind w:firstLine="540"/>
        <w:jc w:val="both"/>
        <w:rPr>
          <w:rFonts w:ascii="Times New Roman" w:hAnsi="Times New Roman" w:cs="Times New Roman"/>
          <w:sz w:val="24"/>
        </w:rPr>
      </w:pPr>
    </w:p>
    <w:p w:rsidR="007B3C48" w:rsidRPr="00E30A1F" w:rsidRDefault="007B3C48" w:rsidP="00F82196">
      <w:pPr>
        <w:pStyle w:val="ConsPlusNormal"/>
        <w:ind w:firstLine="540"/>
        <w:jc w:val="both"/>
        <w:rPr>
          <w:rFonts w:ascii="Times New Roman" w:hAnsi="Times New Roman" w:cs="Times New Roman"/>
          <w:sz w:val="24"/>
        </w:rPr>
      </w:pPr>
      <w:r w:rsidRPr="00E30A1F">
        <w:rPr>
          <w:rFonts w:ascii="Times New Roman" w:hAnsi="Times New Roman" w:cs="Times New Roman"/>
          <w:sz w:val="24"/>
        </w:rPr>
        <w:t xml:space="preserve">Статья 3. Объекты благоустройства </w:t>
      </w:r>
    </w:p>
    <w:p w:rsidR="007867FF" w:rsidRPr="00E30A1F" w:rsidRDefault="007867FF" w:rsidP="00F82196">
      <w:pPr>
        <w:pStyle w:val="ConsPlusNormal"/>
        <w:ind w:firstLine="540"/>
        <w:jc w:val="both"/>
        <w:rPr>
          <w:rFonts w:ascii="Times New Roman" w:hAnsi="Times New Roman" w:cs="Times New Roman"/>
          <w:sz w:val="24"/>
        </w:rPr>
      </w:pPr>
    </w:p>
    <w:p w:rsidR="007867FF" w:rsidRPr="00E30A1F" w:rsidRDefault="007867FF" w:rsidP="00F82196">
      <w:pPr>
        <w:pStyle w:val="ConsPlusNormal"/>
        <w:ind w:firstLine="540"/>
        <w:jc w:val="both"/>
        <w:rPr>
          <w:rFonts w:ascii="Times New Roman" w:hAnsi="Times New Roman" w:cs="Times New Roman"/>
          <w:sz w:val="24"/>
        </w:rPr>
      </w:pPr>
      <w:r w:rsidRPr="00E30A1F">
        <w:rPr>
          <w:rFonts w:ascii="Times New Roman" w:hAnsi="Times New Roman" w:cs="Times New Roman"/>
          <w:sz w:val="24"/>
        </w:rPr>
        <w:t>Объектами благоустройства являются:</w:t>
      </w:r>
    </w:p>
    <w:p w:rsidR="007867FF" w:rsidRPr="00E30A1F" w:rsidRDefault="007867FF" w:rsidP="00F82196">
      <w:pPr>
        <w:pStyle w:val="ConsPlusNormal"/>
        <w:ind w:firstLine="540"/>
        <w:jc w:val="both"/>
        <w:rPr>
          <w:rFonts w:ascii="Times New Roman" w:hAnsi="Times New Roman" w:cs="Times New Roman"/>
          <w:sz w:val="24"/>
        </w:rPr>
      </w:pPr>
      <w:r w:rsidRPr="00E30A1F">
        <w:rPr>
          <w:rFonts w:ascii="Times New Roman" w:hAnsi="Times New Roman" w:cs="Times New Roman"/>
          <w:sz w:val="24"/>
        </w:rPr>
        <w:t>1) территория городского округа Реутов с расположенными на ней элементами благоустройства в границах:</w:t>
      </w:r>
    </w:p>
    <w:p w:rsidR="007867FF" w:rsidRPr="00E30A1F" w:rsidRDefault="007867FF" w:rsidP="007867FF">
      <w:pPr>
        <w:pStyle w:val="ConsPlusNormal"/>
        <w:ind w:firstLine="540"/>
        <w:jc w:val="both"/>
        <w:rPr>
          <w:rFonts w:ascii="Times New Roman" w:hAnsi="Times New Roman" w:cs="Times New Roman"/>
          <w:sz w:val="24"/>
        </w:rPr>
      </w:pPr>
      <w:r w:rsidRPr="00E30A1F">
        <w:rPr>
          <w:rFonts w:ascii="Times New Roman" w:hAnsi="Times New Roman" w:cs="Times New Roman"/>
          <w:sz w:val="24"/>
        </w:rPr>
        <w:t>а) земельных участков, находящиеся в частной собственности;</w:t>
      </w:r>
    </w:p>
    <w:p w:rsidR="007867FF" w:rsidRPr="00E30A1F" w:rsidRDefault="007867FF" w:rsidP="007867FF">
      <w:pPr>
        <w:pStyle w:val="ConsPlusNormal"/>
        <w:ind w:firstLine="540"/>
        <w:jc w:val="both"/>
        <w:rPr>
          <w:rFonts w:ascii="Times New Roman" w:hAnsi="Times New Roman" w:cs="Times New Roman"/>
          <w:sz w:val="24"/>
        </w:rPr>
      </w:pPr>
      <w:r w:rsidRPr="00E30A1F">
        <w:rPr>
          <w:rFonts w:ascii="Times New Roman" w:hAnsi="Times New Roman" w:cs="Times New Roman"/>
          <w:sz w:val="24"/>
        </w:rPr>
        <w:t>б) земельных участков, находящиеся в федеральной собственности;</w:t>
      </w:r>
    </w:p>
    <w:p w:rsidR="007867FF" w:rsidRPr="00E30A1F" w:rsidRDefault="007867FF" w:rsidP="007867FF">
      <w:pPr>
        <w:pStyle w:val="ConsPlusNormal"/>
        <w:ind w:firstLine="540"/>
        <w:jc w:val="both"/>
        <w:rPr>
          <w:rFonts w:ascii="Times New Roman" w:hAnsi="Times New Roman" w:cs="Times New Roman"/>
          <w:sz w:val="24"/>
        </w:rPr>
      </w:pPr>
      <w:r w:rsidRPr="00E30A1F">
        <w:rPr>
          <w:rFonts w:ascii="Times New Roman" w:hAnsi="Times New Roman" w:cs="Times New Roman"/>
          <w:sz w:val="24"/>
        </w:rPr>
        <w:t>в) земельных участков, находящиеся в собственности Московской области;</w:t>
      </w:r>
    </w:p>
    <w:p w:rsidR="007867FF" w:rsidRPr="00E30A1F" w:rsidRDefault="007867FF" w:rsidP="007867FF">
      <w:pPr>
        <w:pStyle w:val="ConsPlusNormal"/>
        <w:ind w:firstLine="540"/>
        <w:jc w:val="both"/>
        <w:rPr>
          <w:rFonts w:ascii="Times New Roman" w:hAnsi="Times New Roman" w:cs="Times New Roman"/>
          <w:sz w:val="24"/>
        </w:rPr>
      </w:pPr>
      <w:r w:rsidRPr="00E30A1F">
        <w:rPr>
          <w:rFonts w:ascii="Times New Roman" w:hAnsi="Times New Roman" w:cs="Times New Roman"/>
          <w:sz w:val="24"/>
        </w:rPr>
        <w:t>г) земельных участков, находящиеся в муниципальной собственности;</w:t>
      </w:r>
    </w:p>
    <w:p w:rsidR="007867FF" w:rsidRPr="00E30A1F" w:rsidRDefault="007867FF" w:rsidP="007867FF">
      <w:pPr>
        <w:pStyle w:val="ConsPlusNormal"/>
        <w:ind w:firstLine="540"/>
        <w:jc w:val="both"/>
        <w:rPr>
          <w:rFonts w:ascii="Times New Roman" w:hAnsi="Times New Roman" w:cs="Times New Roman"/>
          <w:sz w:val="24"/>
        </w:rPr>
      </w:pPr>
      <w:r w:rsidRPr="00E30A1F">
        <w:rPr>
          <w:rFonts w:ascii="Times New Roman" w:hAnsi="Times New Roman" w:cs="Times New Roman"/>
          <w:sz w:val="24"/>
        </w:rPr>
        <w:t>д) земельных участков и земель, государственная собственность на которые не разграничена.</w:t>
      </w:r>
    </w:p>
    <w:p w:rsidR="00F82196" w:rsidRDefault="00F82196" w:rsidP="007867FF">
      <w:pPr>
        <w:pStyle w:val="ConsPlusNormal"/>
        <w:jc w:val="both"/>
        <w:rPr>
          <w:rFonts w:ascii="Times New Roman" w:hAnsi="Times New Roman" w:cs="Times New Roman"/>
          <w:sz w:val="24"/>
        </w:rPr>
      </w:pPr>
    </w:p>
    <w:p w:rsidR="00817AEE" w:rsidRDefault="0031113E" w:rsidP="00817AEE">
      <w:pPr>
        <w:pStyle w:val="ConsPlusNormal"/>
        <w:ind w:firstLine="567"/>
        <w:jc w:val="both"/>
        <w:rPr>
          <w:rFonts w:ascii="Times New Roman" w:hAnsi="Times New Roman" w:cs="Times New Roman"/>
          <w:sz w:val="24"/>
        </w:rPr>
      </w:pPr>
      <w:r>
        <w:rPr>
          <w:rFonts w:ascii="Times New Roman" w:hAnsi="Times New Roman" w:cs="Times New Roman"/>
          <w:sz w:val="24"/>
        </w:rPr>
        <w:t>Статья 4</w:t>
      </w:r>
      <w:r w:rsidR="007432AF" w:rsidRPr="004E71AD">
        <w:rPr>
          <w:rFonts w:ascii="Times New Roman" w:hAnsi="Times New Roman" w:cs="Times New Roman"/>
          <w:sz w:val="24"/>
        </w:rPr>
        <w:t>.</w:t>
      </w:r>
      <w:r w:rsidR="00817AEE">
        <w:rPr>
          <w:rFonts w:ascii="Times New Roman" w:hAnsi="Times New Roman" w:cs="Times New Roman"/>
          <w:sz w:val="24"/>
        </w:rPr>
        <w:t xml:space="preserve"> Основные понятия.</w:t>
      </w:r>
    </w:p>
    <w:p w:rsidR="0031113E" w:rsidRDefault="0031113E" w:rsidP="00817AEE">
      <w:pPr>
        <w:pStyle w:val="ConsPlusNormal"/>
        <w:ind w:firstLine="567"/>
        <w:jc w:val="both"/>
        <w:rPr>
          <w:rFonts w:ascii="Times New Roman" w:hAnsi="Times New Roman" w:cs="Times New Roman"/>
          <w:sz w:val="24"/>
        </w:rPr>
      </w:pPr>
    </w:p>
    <w:p w:rsidR="007432AF" w:rsidRDefault="007432AF" w:rsidP="00817AEE">
      <w:pPr>
        <w:pStyle w:val="ConsPlusNormal"/>
        <w:ind w:firstLine="567"/>
        <w:jc w:val="both"/>
        <w:rPr>
          <w:rFonts w:ascii="Times New Roman" w:hAnsi="Times New Roman" w:cs="Times New Roman"/>
          <w:sz w:val="24"/>
        </w:rPr>
      </w:pPr>
      <w:r w:rsidRPr="00FA3345">
        <w:rPr>
          <w:rFonts w:ascii="Times New Roman" w:hAnsi="Times New Roman" w:cs="Times New Roman"/>
          <w:sz w:val="24"/>
        </w:rPr>
        <w:t>В Правилах используются следующие основные понятия:</w:t>
      </w:r>
    </w:p>
    <w:p w:rsidR="0031113E" w:rsidRPr="00E30A1F" w:rsidRDefault="0031113E"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 объекты благоустройства - территории городского округа Реутов различного функционального назначения, на которых осуществляется деятельность по благоустройству: площадки, дворовые территории, кварталы и иные элементы планировочной структуры, включая территории зданий общественного назначения и общественные территории, объекты инфраструктуры для велосипедного движения и пешеходные коммуникации, прилегающие территории, а также территории, выделяемые по принципу визуально-пространственного восприятия (территория общего пользования с застройкой, общественная территория с прилегающей территорией и застройкой) и</w:t>
      </w:r>
      <w:r w:rsidR="00E633DC" w:rsidRPr="00E30A1F">
        <w:rPr>
          <w:rFonts w:ascii="Times New Roman" w:hAnsi="Times New Roman" w:cs="Times New Roman"/>
          <w:sz w:val="24"/>
        </w:rPr>
        <w:t xml:space="preserve"> другие территории </w:t>
      </w:r>
      <w:r w:rsidRPr="00E30A1F">
        <w:rPr>
          <w:rFonts w:ascii="Times New Roman" w:hAnsi="Times New Roman" w:cs="Times New Roman"/>
          <w:sz w:val="24"/>
        </w:rPr>
        <w:t>городского округа</w:t>
      </w:r>
      <w:r w:rsidR="00E633DC" w:rsidRPr="00E30A1F">
        <w:rPr>
          <w:rFonts w:ascii="Times New Roman" w:hAnsi="Times New Roman" w:cs="Times New Roman"/>
          <w:sz w:val="24"/>
        </w:rPr>
        <w:t xml:space="preserve"> Реутов</w:t>
      </w:r>
      <w:r w:rsidRPr="00E30A1F">
        <w:rPr>
          <w:rFonts w:ascii="Times New Roman" w:hAnsi="Times New Roman" w:cs="Times New Roman"/>
          <w:sz w:val="24"/>
        </w:rPr>
        <w:t>;</w:t>
      </w:r>
    </w:p>
    <w:p w:rsidR="00E633DC" w:rsidRPr="00E30A1F" w:rsidRDefault="00E633DC"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 xml:space="preserve">         2</w:t>
      </w:r>
      <w:r w:rsidR="0031113E" w:rsidRPr="00E30A1F">
        <w:rPr>
          <w:rFonts w:ascii="Times New Roman" w:hAnsi="Times New Roman" w:cs="Times New Roman"/>
          <w:sz w:val="24"/>
        </w:rPr>
        <w:t xml:space="preserve">) </w:t>
      </w:r>
      <w:r w:rsidRPr="00E30A1F">
        <w:rPr>
          <w:rFonts w:ascii="Times New Roman" w:hAnsi="Times New Roman" w:cs="Times New Roman"/>
          <w:sz w:val="24"/>
        </w:rPr>
        <w:t>благоустройство</w:t>
      </w:r>
      <w:r w:rsidR="007432AF" w:rsidRPr="00E30A1F">
        <w:rPr>
          <w:rFonts w:ascii="Times New Roman" w:hAnsi="Times New Roman" w:cs="Times New Roman"/>
          <w:sz w:val="24"/>
        </w:rPr>
        <w:t xml:space="preserve"> </w:t>
      </w:r>
      <w:r w:rsidRPr="00E30A1F">
        <w:rPr>
          <w:rFonts w:ascii="Times New Roman" w:hAnsi="Times New Roman" w:cs="Times New Roman"/>
          <w:sz w:val="24"/>
        </w:rPr>
        <w:t>– комплекс мероприятий по созданию и развитию, в том числе по проектированию, объектов благоустройства и элементов благоустройства, направл</w:t>
      </w:r>
      <w:r w:rsidR="00110CDA" w:rsidRPr="00E30A1F">
        <w:rPr>
          <w:rFonts w:ascii="Times New Roman" w:hAnsi="Times New Roman" w:cs="Times New Roman"/>
          <w:sz w:val="24"/>
        </w:rPr>
        <w:t>енный на обеспечение</w:t>
      </w:r>
      <w:r w:rsidRPr="00E30A1F">
        <w:rPr>
          <w:rFonts w:ascii="Times New Roman" w:hAnsi="Times New Roman" w:cs="Times New Roman"/>
          <w:sz w:val="24"/>
        </w:rPr>
        <w:t xml:space="preserve"> комфортности и безопасности условий проживания граждан, поддержание и улучшение санитарного и эстетического </w:t>
      </w:r>
      <w:r w:rsidR="00E62F9E" w:rsidRPr="00E30A1F">
        <w:rPr>
          <w:rFonts w:ascii="Times New Roman" w:hAnsi="Times New Roman" w:cs="Times New Roman"/>
          <w:sz w:val="24"/>
        </w:rPr>
        <w:t>состояния территории городского округа Реутов</w:t>
      </w:r>
      <w:r w:rsidRPr="00E30A1F">
        <w:rPr>
          <w:rFonts w:ascii="Times New Roman" w:hAnsi="Times New Roman" w:cs="Times New Roman"/>
          <w:sz w:val="24"/>
        </w:rPr>
        <w:t xml:space="preserve">, по </w:t>
      </w:r>
      <w:r w:rsidRPr="00E30A1F">
        <w:rPr>
          <w:rFonts w:ascii="Times New Roman" w:hAnsi="Times New Roman" w:cs="Times New Roman"/>
          <w:sz w:val="24"/>
        </w:rPr>
        <w:lastRenderedPageBreak/>
        <w:t>содержанию объектов благоустройства, в том числе территорий общего пользования, земельных участков, зданий, строений, сооружений, прилегающих территорий, элементов благоустройства;</w:t>
      </w:r>
    </w:p>
    <w:p w:rsidR="00E62F9E" w:rsidRPr="00E30A1F" w:rsidRDefault="00E62F9E"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3) содержание объекта благоустройства - обеспечение чистоты, поддержание в надлежащем техническом, физическом, санитарном и эстетическом состоянии объектов благоуст</w:t>
      </w:r>
      <w:r w:rsidR="00B95DE0" w:rsidRPr="00E30A1F">
        <w:rPr>
          <w:rFonts w:ascii="Times New Roman" w:hAnsi="Times New Roman" w:cs="Times New Roman"/>
          <w:sz w:val="24"/>
        </w:rPr>
        <w:t>ройства, их отдельных элементов;</w:t>
      </w:r>
    </w:p>
    <w:p w:rsidR="00B95DE0" w:rsidRPr="00E30A1F" w:rsidRDefault="00B95DE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 развитие объекта благоустройства - осуществление мероприятий по благоустройству территории, направленных на создание новых элементов и (или) объектов благоустройства и (или) повышение комфортности, улучшение санитарного и эстетического состояния существующих элементов и (или) объектов благоустройства, в том числе мероприятий по капитальному ремонту объекта благоустройства, реконструкции объекта благоустройства;</w:t>
      </w:r>
    </w:p>
    <w:p w:rsidR="006110DB" w:rsidRPr="00E30A1F" w:rsidRDefault="00B95DE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 xml:space="preserve">5) </w:t>
      </w:r>
      <w:r w:rsidR="006110DB" w:rsidRPr="00E30A1F">
        <w:rPr>
          <w:rFonts w:ascii="Times New Roman" w:hAnsi="Times New Roman" w:cs="Times New Roman"/>
          <w:sz w:val="24"/>
        </w:rPr>
        <w:t>архитектурно-планировочная концепция благоустройства территории общего пользования (архитектурно-планировочная концепция) - документация в текстовой и графической форме, содержащая авторский замысел благоустройства территорий общего пользования, их частей (этапов) либо отдельных отделимых улучшений территорий общего пользования, обоснованный расчетами, анализом исторической значимости территории. На основании архитектурно-планировочной концепции в проекте благоустройства определяются проектные решения (в том числе цветовые);</w:t>
      </w:r>
    </w:p>
    <w:p w:rsidR="003563C0" w:rsidRPr="00E30A1F" w:rsidRDefault="003563C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5) элемент планировочной структуры - часть территории городского округа Реутов (квартал, территория его пользования, территория транспортно-пересадочного узла, территория, занятая линейным объектом и (или) предназначенная для размещения линейного объекта, за исключением элементов планировочной структуры, улично-дорожная сеть);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rsidR="006110DB" w:rsidRPr="00E30A1F" w:rsidRDefault="006110DB"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6) проект благоустройства - документация, содержащая материалы в текстовой и графической форме и определяющая проектные решения (в том числе цветовые) для проведения строительно-монтажных работ при благоустройстве территорий общего пользования, их частей (этапов);</w:t>
      </w:r>
    </w:p>
    <w:p w:rsidR="00CF6A11"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7</w:t>
      </w:r>
      <w:r w:rsidR="00CF6A11" w:rsidRPr="00E30A1F">
        <w:rPr>
          <w:rFonts w:ascii="Times New Roman" w:hAnsi="Times New Roman" w:cs="Times New Roman"/>
          <w:sz w:val="24"/>
        </w:rPr>
        <w:t>) жилой район - жилая территория (часть жилой территории) населенного пункта, ограниченная магистральными улицами, естественными и искусственными рубежами, на которой размещаются жилые дома, объекты социального, коммунально-бытового назначения, торговли, общественного питания, объекты здравоохранения, объекты образования, объекты для хранения индивидуального автомобильного транспорта, иные объекты, связанные с обеспечением жизнедеятельности населения;</w:t>
      </w:r>
    </w:p>
    <w:p w:rsidR="004E48DC"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8</w:t>
      </w:r>
      <w:r w:rsidR="004E48DC" w:rsidRPr="00E30A1F">
        <w:rPr>
          <w:rFonts w:ascii="Times New Roman" w:hAnsi="Times New Roman" w:cs="Times New Roman"/>
          <w:sz w:val="24"/>
        </w:rPr>
        <w:t>) улица - территория общего пользования (общественная территория либо элемент улично-дорожной сети), находящаяся в пределах населенного пункта, обустроенная или приспособленная и используемая для движения пешеходов и (или) транспорта;</w:t>
      </w:r>
    </w:p>
    <w:p w:rsidR="00DF5C32"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9</w:t>
      </w:r>
      <w:r w:rsidR="00DF5C32" w:rsidRPr="00E30A1F">
        <w:rPr>
          <w:rFonts w:ascii="Times New Roman" w:hAnsi="Times New Roman" w:cs="Times New Roman"/>
          <w:sz w:val="24"/>
        </w:rPr>
        <w:t>) придомовая территория - земельный участок, на котором расположено многоквартирное жилое здание,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w:t>
      </w:r>
    </w:p>
    <w:p w:rsidR="004E48DC"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10</w:t>
      </w:r>
      <w:r w:rsidR="004E48DC" w:rsidRPr="00E30A1F">
        <w:rPr>
          <w:rFonts w:ascii="Times New Roman" w:hAnsi="Times New Roman" w:cs="Times New Roman"/>
          <w:sz w:val="24"/>
        </w:rPr>
        <w:t xml:space="preserve">) </w:t>
      </w:r>
      <w:r w:rsidR="00095D8B" w:rsidRPr="00E30A1F">
        <w:rPr>
          <w:rFonts w:ascii="Times New Roman" w:hAnsi="Times New Roman" w:cs="Times New Roman"/>
          <w:sz w:val="24"/>
        </w:rPr>
        <w:t>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нём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D86094"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11</w:t>
      </w:r>
      <w:r w:rsidR="00D86094" w:rsidRPr="00E30A1F">
        <w:rPr>
          <w:rFonts w:ascii="Times New Roman" w:hAnsi="Times New Roman" w:cs="Times New Roman"/>
          <w:sz w:val="24"/>
        </w:rPr>
        <w:t>) домовладение -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домашнего скота и птицы, иные объекты);</w:t>
      </w:r>
    </w:p>
    <w:p w:rsidR="00D86094"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12</w:t>
      </w:r>
      <w:r w:rsidR="00D86094" w:rsidRPr="00E30A1F">
        <w:rPr>
          <w:rFonts w:ascii="Times New Roman" w:hAnsi="Times New Roman" w:cs="Times New Roman"/>
          <w:sz w:val="24"/>
        </w:rPr>
        <w:t>) общественные территории (общественные пространства) - территории общего пользования, предназначенные для прогулок, отдыха, развлечений населения, в том числе площади, пешеходные улицы, набережные, береговые полосы водных объектов общего пользования, скверы, бульвары, зоны отдыха, сады, городские сады, иные зоны рекреационного назначения;</w:t>
      </w:r>
    </w:p>
    <w:p w:rsidR="00110CDA"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lastRenderedPageBreak/>
        <w:t>13</w:t>
      </w:r>
      <w:r w:rsidR="00110CDA" w:rsidRPr="00E30A1F">
        <w:rPr>
          <w:rFonts w:ascii="Times New Roman" w:hAnsi="Times New Roman" w:cs="Times New Roman"/>
          <w:sz w:val="24"/>
        </w:rPr>
        <w:t>) элементы, различные виды оборудования и оформления, внешние поверхности зданий, строений, сооружений (в том числе декоративных, технических, планировочных, конструктивных устройств, различных видов оборудования и оформления, изображений, архитектурно-строительные изделий и иного декора, оконных и дверных проёмов, витражей, витрин, козырьков, навесов, тамбуров, входных площадок, лестниц, пандусов, ограждений и перил, балконов, лоджий, входных групп, цоколей, террас, веранд и иных элементов, иных внешних поверхностей фасадов, крыш зданий, строений, сооружений);</w:t>
      </w:r>
    </w:p>
    <w:p w:rsidR="009D2B44"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14</w:t>
      </w:r>
      <w:r w:rsidR="009D2B44" w:rsidRPr="00E30A1F">
        <w:rPr>
          <w:rFonts w:ascii="Times New Roman" w:hAnsi="Times New Roman" w:cs="Times New Roman"/>
          <w:sz w:val="24"/>
        </w:rPr>
        <w:t>) нормируемый (обязательный) комплекс объектов и элементов благоустройства дворовой территории - минимальное сочетание объектов и элементов благоустройства, включающее в себя детскую площадку, контейнерную площадку, элементы озеленения, источники света, площадку автостоянки. Нормируемый (обязательный) комплекс объектов и элементов благоустройства дворовой территории предусматривается при проектировании новых и реконструкции имеющихся дворовых территорий;</w:t>
      </w:r>
    </w:p>
    <w:p w:rsidR="009D2B44"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15</w:t>
      </w:r>
      <w:r w:rsidR="009D2B44" w:rsidRPr="00E30A1F">
        <w:rPr>
          <w:rFonts w:ascii="Times New Roman" w:hAnsi="Times New Roman" w:cs="Times New Roman"/>
          <w:sz w:val="24"/>
        </w:rPr>
        <w:t>) нормируемый (обязательный) комплекс объектов и элементов благоустройства территорий вновь возводимых и реконструируемых объектов капитального строительства - минимальное сочетание объектов и элементов благоустройства, необходимое к обеспечению при новом строительстве и реконструкции;</w:t>
      </w:r>
    </w:p>
    <w:p w:rsidR="009D2B44"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16</w:t>
      </w:r>
      <w:r w:rsidR="009D2B44" w:rsidRPr="00E30A1F">
        <w:rPr>
          <w:rFonts w:ascii="Times New Roman" w:hAnsi="Times New Roman" w:cs="Times New Roman"/>
          <w:sz w:val="24"/>
        </w:rPr>
        <w:t>) архитектурно-художественный облик территории - совокупность объёмных, пространственных, колористических и иных решений внешних поверхностей зданий, строений, сооружений (их отдельных элементов), объектов и элементов благоустройст</w:t>
      </w:r>
      <w:r w:rsidR="006110DB" w:rsidRPr="00E30A1F">
        <w:rPr>
          <w:rFonts w:ascii="Times New Roman" w:hAnsi="Times New Roman" w:cs="Times New Roman"/>
          <w:sz w:val="24"/>
        </w:rPr>
        <w:t>ва, рассматриваемая с учё</w:t>
      </w:r>
      <w:r w:rsidR="009D2B44" w:rsidRPr="00E30A1F">
        <w:rPr>
          <w:rFonts w:ascii="Times New Roman" w:hAnsi="Times New Roman" w:cs="Times New Roman"/>
          <w:sz w:val="24"/>
        </w:rPr>
        <w:t>том окружающей застройки и планировки;</w:t>
      </w:r>
    </w:p>
    <w:p w:rsidR="007A360F"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17</w:t>
      </w:r>
      <w:r w:rsidR="006110DB" w:rsidRPr="00E30A1F">
        <w:rPr>
          <w:rFonts w:ascii="Times New Roman" w:hAnsi="Times New Roman" w:cs="Times New Roman"/>
          <w:sz w:val="24"/>
        </w:rPr>
        <w:t xml:space="preserve">) паспорт колористического решения фасадов зданий, строений, сооружений, ограждений - документ установленной формы, содержащий информацию о колористическом решении внешних поверхностей зданий, строений, сооружений, ограждений, используемых отделочных материалах, выдаваемый при проведении реконструктивных работ и капитальном ремонте. </w:t>
      </w:r>
      <w:r w:rsidR="00C979EC" w:rsidRPr="00E30A1F">
        <w:rPr>
          <w:rFonts w:ascii="Times New Roman" w:hAnsi="Times New Roman" w:cs="Times New Roman"/>
          <w:sz w:val="24"/>
        </w:rPr>
        <w:t>Т</w:t>
      </w:r>
      <w:r w:rsidR="007A360F" w:rsidRPr="00E30A1F">
        <w:rPr>
          <w:rFonts w:ascii="Times New Roman" w:hAnsi="Times New Roman" w:cs="Times New Roman"/>
          <w:sz w:val="24"/>
        </w:rPr>
        <w:t>ребования к оформлению и содержанию паспорта колористического решения фасадов зданий, строений, сооружений, ограждений, форма паспорта колористического решения фасадов зданий, строений, сооружений, ограждений устанавливаются административным регламентом предоставления муниципальной услуги по оформлению паспорта колористического решения фасадов зданий, строений, сооружений, ограждений;</w:t>
      </w:r>
    </w:p>
    <w:p w:rsidR="00D86094" w:rsidRPr="00E30A1F" w:rsidRDefault="00D86094"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w:t>
      </w:r>
      <w:r w:rsidR="00054570" w:rsidRPr="00E30A1F">
        <w:rPr>
          <w:rFonts w:ascii="Times New Roman" w:hAnsi="Times New Roman" w:cs="Times New Roman"/>
          <w:sz w:val="24"/>
        </w:rPr>
        <w:t>8</w:t>
      </w:r>
      <w:r w:rsidRPr="00E30A1F">
        <w:rPr>
          <w:rFonts w:ascii="Times New Roman" w:hAnsi="Times New Roman" w:cs="Times New Roman"/>
          <w:sz w:val="24"/>
        </w:rPr>
        <w:t>) дорожное покрытие - верхняя часть дорожной одежды протяжённых объектов (инженерно-технических, искусственных сооружений, сборных конструкций), предназначенных для движения пешеходов и транспорта, либо объектов благоустройства, обустроенных или приспособленных и используемых для движения пешеходов и транспорта, устраиваемая на дорожном основании, непосредственно воспринимающая нагрузки от транспортных средств и предназначенная для обеспечения заданных эксплуатационных требований и защиты дорожного основания от воздействия погодно-климатических факторов;</w:t>
      </w:r>
    </w:p>
    <w:p w:rsidR="00D86094"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19</w:t>
      </w:r>
      <w:r w:rsidR="00D86094" w:rsidRPr="00E30A1F">
        <w:rPr>
          <w:rFonts w:ascii="Times New Roman" w:hAnsi="Times New Roman" w:cs="Times New Roman"/>
          <w:sz w:val="24"/>
        </w:rPr>
        <w:t>)</w:t>
      </w:r>
      <w:r w:rsidR="00F52043" w:rsidRPr="00E30A1F">
        <w:rPr>
          <w:rFonts w:ascii="Times New Roman" w:hAnsi="Times New Roman" w:cs="Times New Roman"/>
          <w:sz w:val="24"/>
        </w:rPr>
        <w:t xml:space="preserve"> проезд - обустроенный или приспособленный и используемый для движения транспорта объект благоустройства в составе общественной территории, квартала (внутриквартальный проезд), дворовой территории (внутридворовый проезд), территории здания (группы зданий) общественного или производственного назначения либо элемент поперечного профиля элемента улицы или дороги, устраиваемый параллельно основной проезжей части, либо лесной проезд;</w:t>
      </w:r>
    </w:p>
    <w:p w:rsidR="00F52043"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20</w:t>
      </w:r>
      <w:r w:rsidR="00F52043" w:rsidRPr="00E30A1F">
        <w:rPr>
          <w:rFonts w:ascii="Times New Roman" w:hAnsi="Times New Roman" w:cs="Times New Roman"/>
          <w:sz w:val="24"/>
        </w:rPr>
        <w:t>) твёрдые покрытия - дорожное покрытие, плитка (мощение), монолитные или сборные цементобетонные, бетонные, асфальтобетонные покрытия, настилы и иные покрытия, за исключением мягких и газонных видов покрытий;</w:t>
      </w:r>
    </w:p>
    <w:p w:rsidR="00F52043"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21</w:t>
      </w:r>
      <w:r w:rsidR="00F52043" w:rsidRPr="00E30A1F">
        <w:rPr>
          <w:rFonts w:ascii="Times New Roman" w:hAnsi="Times New Roman" w:cs="Times New Roman"/>
          <w:sz w:val="24"/>
        </w:rPr>
        <w:t>) дождеприемный колодец - сооружение на канализационной сети, предназначенное для приёма и отвода дождевых и талых вод;</w:t>
      </w:r>
    </w:p>
    <w:p w:rsidR="00F52043" w:rsidRPr="00CA57ED" w:rsidRDefault="00054570" w:rsidP="001B3AF2">
      <w:pPr>
        <w:pStyle w:val="ConsPlusNormal"/>
        <w:ind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t>22</w:t>
      </w:r>
      <w:r w:rsidR="00F52043" w:rsidRPr="00CA57ED">
        <w:rPr>
          <w:rFonts w:ascii="Times New Roman" w:hAnsi="Times New Roman" w:cs="Times New Roman"/>
          <w:color w:val="000000" w:themeColor="text1"/>
          <w:sz w:val="24"/>
        </w:rPr>
        <w:t>)</w:t>
      </w:r>
      <w:r w:rsidR="009F6AF9" w:rsidRPr="00CA57ED">
        <w:rPr>
          <w:rFonts w:ascii="Times New Roman" w:hAnsi="Times New Roman" w:cs="Times New Roman"/>
          <w:color w:val="000000" w:themeColor="text1"/>
          <w:sz w:val="24"/>
        </w:rPr>
        <w:t xml:space="preserve"> газон - элемент благоустройства, представляющий собой искусственно созданный участок поверхности, в том числе с травяным покрытием и возможным размещением зелёных насаждений и парковых сооружений;</w:t>
      </w:r>
    </w:p>
    <w:p w:rsidR="009F6AF9" w:rsidRPr="00CA57ED" w:rsidRDefault="00054570" w:rsidP="001B3AF2">
      <w:pPr>
        <w:pStyle w:val="ConsPlusNormal"/>
        <w:ind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t>23</w:t>
      </w:r>
      <w:r w:rsidR="009F6AF9" w:rsidRPr="00CA57ED">
        <w:rPr>
          <w:rFonts w:ascii="Times New Roman" w:hAnsi="Times New Roman" w:cs="Times New Roman"/>
          <w:color w:val="000000" w:themeColor="text1"/>
          <w:sz w:val="24"/>
        </w:rPr>
        <w:t xml:space="preserve">) </w:t>
      </w:r>
      <w:r w:rsidR="00B65A5C" w:rsidRPr="00CA57ED">
        <w:rPr>
          <w:rFonts w:ascii="Times New Roman" w:hAnsi="Times New Roman" w:cs="Times New Roman"/>
          <w:color w:val="000000" w:themeColor="text1"/>
          <w:sz w:val="24"/>
        </w:rPr>
        <w:t>луговой газон - травянистая растительность как искусственного, так и естественного происхождения, представляющая собой газон или улучшенный естественный травяной покров;</w:t>
      </w:r>
    </w:p>
    <w:p w:rsidR="00B65A5C" w:rsidRPr="00091C02" w:rsidRDefault="00054570" w:rsidP="001B3AF2">
      <w:pPr>
        <w:pStyle w:val="ConsPlusNormal"/>
        <w:ind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24</w:t>
      </w:r>
      <w:r w:rsidR="00B65A5C" w:rsidRPr="00CA57ED">
        <w:rPr>
          <w:rFonts w:ascii="Times New Roman" w:hAnsi="Times New Roman" w:cs="Times New Roman"/>
          <w:color w:val="000000" w:themeColor="text1"/>
          <w:sz w:val="24"/>
        </w:rPr>
        <w:t xml:space="preserve">) мавританский газон - травянистая растительность искусственного происхождения, </w:t>
      </w:r>
      <w:r w:rsidR="00B65A5C" w:rsidRPr="00091C02">
        <w:rPr>
          <w:rFonts w:ascii="Times New Roman" w:hAnsi="Times New Roman" w:cs="Times New Roman"/>
          <w:color w:val="000000" w:themeColor="text1"/>
          <w:sz w:val="24"/>
        </w:rPr>
        <w:t>создаваемая с наличием газонных трав и цветочных растений;</w:t>
      </w:r>
    </w:p>
    <w:p w:rsidR="00B65A5C"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25</w:t>
      </w:r>
      <w:r w:rsidR="00B65A5C" w:rsidRPr="00E30A1F">
        <w:rPr>
          <w:rFonts w:ascii="Times New Roman" w:hAnsi="Times New Roman" w:cs="Times New Roman"/>
          <w:sz w:val="24"/>
        </w:rPr>
        <w:t>) элементы озеленения - зелёные насаждения (как мобильные, так и стационарные);</w:t>
      </w:r>
    </w:p>
    <w:p w:rsidR="00B65A5C"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26</w:t>
      </w:r>
      <w:r w:rsidR="00B65A5C" w:rsidRPr="00E30A1F">
        <w:rPr>
          <w:rFonts w:ascii="Times New Roman" w:hAnsi="Times New Roman" w:cs="Times New Roman"/>
          <w:sz w:val="24"/>
        </w:rPr>
        <w:t>) зелёные насаждения - древесная, древесно-кустарниковая, кустарниковая и травянистая растительность как искусственного, так и естественного происхождения (включая массивы, группы, солитеры (отдельно стоящие деревья и кустарники)), живые изгороди, кулисы, боскеты, газоны, живой напочвенный покров, цветники, различные виды посадок;</w:t>
      </w:r>
    </w:p>
    <w:p w:rsidR="00D9181C"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27</w:t>
      </w:r>
      <w:r w:rsidR="00D9181C" w:rsidRPr="00E30A1F">
        <w:rPr>
          <w:rFonts w:ascii="Times New Roman" w:hAnsi="Times New Roman" w:cs="Times New Roman"/>
          <w:sz w:val="24"/>
        </w:rPr>
        <w:t>) повреждение зелёных насаждений - механическое, химическое и иное повреждение надземной части и корневой системы зелёных насаждений, не влекущее прекращение роста. Повреждением является загрязнение зелёных насаждений либо почвы в корневой зоне нефтепродуктами, иными вредными или пачкающими веществами;</w:t>
      </w:r>
    </w:p>
    <w:p w:rsidR="00F33DFF"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28</w:t>
      </w:r>
      <w:r w:rsidR="00F33DFF" w:rsidRPr="00E30A1F">
        <w:rPr>
          <w:rFonts w:ascii="Times New Roman" w:hAnsi="Times New Roman" w:cs="Times New Roman"/>
          <w:sz w:val="24"/>
        </w:rPr>
        <w:t xml:space="preserve">) уничтожение зелёных насаждений - повреждение зелёных насаждений, повлекшее прекращение их роста; </w:t>
      </w:r>
    </w:p>
    <w:p w:rsidR="00CF6A11"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29</w:t>
      </w:r>
      <w:r w:rsidR="00CF6A11" w:rsidRPr="00E30A1F">
        <w:rPr>
          <w:rFonts w:ascii="Times New Roman" w:hAnsi="Times New Roman" w:cs="Times New Roman"/>
          <w:sz w:val="24"/>
        </w:rPr>
        <w:t>) компенсационное озеленение - воспроизводство зеленых насаждений взамен уничтоженных или поврежденных;</w:t>
      </w:r>
    </w:p>
    <w:p w:rsidR="00F33DFF"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30</w:t>
      </w:r>
      <w:r w:rsidR="00F33DFF" w:rsidRPr="00E30A1F">
        <w:rPr>
          <w:rFonts w:ascii="Times New Roman" w:hAnsi="Times New Roman" w:cs="Times New Roman"/>
          <w:sz w:val="24"/>
        </w:rPr>
        <w:t>) цветник - элемент благоустройства, включающий в себя участок поверхности любой формы и размера, занятый посеянными или высаженными цветочными растениями;</w:t>
      </w:r>
    </w:p>
    <w:p w:rsidR="003450B2" w:rsidRPr="00CA57ED" w:rsidRDefault="00054570" w:rsidP="001B3AF2">
      <w:pPr>
        <w:pStyle w:val="ConsPlusNormal"/>
        <w:ind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t>31</w:t>
      </w:r>
      <w:r w:rsidR="003450B2" w:rsidRPr="00CA57ED">
        <w:rPr>
          <w:rFonts w:ascii="Times New Roman" w:hAnsi="Times New Roman" w:cs="Times New Roman"/>
          <w:color w:val="000000" w:themeColor="text1"/>
          <w:sz w:val="24"/>
        </w:rPr>
        <w:t xml:space="preserve">) </w:t>
      </w:r>
      <w:r w:rsidR="00CA57ED" w:rsidRPr="00CA57ED">
        <w:rPr>
          <w:rFonts w:ascii="Times New Roman" w:hAnsi="Times New Roman" w:cs="Times New Roman"/>
          <w:color w:val="000000" w:themeColor="text1"/>
          <w:sz w:val="24"/>
        </w:rPr>
        <w:t>земляные работы -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rsidR="00CA57ED" w:rsidRPr="00CA57ED" w:rsidRDefault="00054570" w:rsidP="001B3AF2">
      <w:pPr>
        <w:pStyle w:val="ConsPlusNormal"/>
        <w:ind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t>32</w:t>
      </w:r>
      <w:r w:rsidR="00CA57ED" w:rsidRPr="00CA57ED">
        <w:rPr>
          <w:rFonts w:ascii="Times New Roman" w:hAnsi="Times New Roman" w:cs="Times New Roman"/>
          <w:color w:val="000000" w:themeColor="text1"/>
          <w:sz w:val="24"/>
        </w:rPr>
        <w:t>) реконструктивные работы - работы по частичному изменению внешних поверхностей объектов капитального строительства (модернизация фасадов, устройство навесов, тамбуров, витрин, замена кровельного материала, ремонт (за исключением капитального ремонта), утепление и облицовка фасадов),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кодексом Российской Федерации;</w:t>
      </w:r>
    </w:p>
    <w:p w:rsidR="00CA57ED"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33</w:t>
      </w:r>
      <w:r w:rsidR="00CA57ED" w:rsidRPr="00E30A1F">
        <w:rPr>
          <w:rFonts w:ascii="Times New Roman" w:hAnsi="Times New Roman" w:cs="Times New Roman"/>
          <w:sz w:val="24"/>
        </w:rPr>
        <w:t xml:space="preserve">) </w:t>
      </w:r>
      <w:r w:rsidR="004A797F" w:rsidRPr="00E30A1F">
        <w:rPr>
          <w:rFonts w:ascii="Times New Roman" w:hAnsi="Times New Roman" w:cs="Times New Roman"/>
          <w:sz w:val="24"/>
        </w:rPr>
        <w:t>фасад - наружная, внешняя поверхность объекта капитального строительства, включающая архитектурные элементы и детали (балконы, окна, двери, колоннады и др.);</w:t>
      </w:r>
    </w:p>
    <w:p w:rsidR="004A797F"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34</w:t>
      </w:r>
      <w:r w:rsidR="004A797F" w:rsidRPr="00E30A1F">
        <w:rPr>
          <w:rFonts w:ascii="Times New Roman" w:hAnsi="Times New Roman" w:cs="Times New Roman"/>
          <w:sz w:val="24"/>
        </w:rPr>
        <w:t>) текущий ремонт объектов капитального строительства - систематически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p>
    <w:p w:rsidR="004A797F"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35</w:t>
      </w:r>
      <w:r w:rsidR="004A797F" w:rsidRPr="00E30A1F">
        <w:rPr>
          <w:rFonts w:ascii="Times New Roman" w:hAnsi="Times New Roman" w:cs="Times New Roman"/>
          <w:sz w:val="24"/>
        </w:rPr>
        <w:t>) капитальный ремонт объектов капитального строительства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4A797F"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36</w:t>
      </w:r>
      <w:r w:rsidR="004A797F" w:rsidRPr="00E30A1F">
        <w:rPr>
          <w:rFonts w:ascii="Times New Roman" w:hAnsi="Times New Roman" w:cs="Times New Roman"/>
          <w:sz w:val="24"/>
        </w:rPr>
        <w:t>)</w:t>
      </w:r>
      <w:r w:rsidR="00B202FA" w:rsidRPr="00E30A1F">
        <w:rPr>
          <w:rFonts w:ascii="Times New Roman" w:hAnsi="Times New Roman" w:cs="Times New Roman"/>
          <w:sz w:val="24"/>
        </w:rPr>
        <w:t xml:space="preserve"> объекты (средства) наружного освещения - осветительные приборы наружного освещения (светильники, прожекторы), которые могут устанавливаться на улицах, площадях, в подземных пешеходных переходах, в транспортных тоннелях, на специально предназначенных для такого освещения опорах, опорах контактной сети электрифицированного транспорта,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местах общественного пользования;</w:t>
      </w:r>
    </w:p>
    <w:p w:rsidR="00B202FA"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37</w:t>
      </w:r>
      <w:r w:rsidR="00B202FA" w:rsidRPr="00E30A1F">
        <w:rPr>
          <w:rFonts w:ascii="Times New Roman" w:hAnsi="Times New Roman" w:cs="Times New Roman"/>
          <w:sz w:val="24"/>
        </w:rPr>
        <w:t>)</w:t>
      </w:r>
      <w:r w:rsidR="00FB0819" w:rsidRPr="00E30A1F">
        <w:rPr>
          <w:rFonts w:ascii="Times New Roman" w:hAnsi="Times New Roman" w:cs="Times New Roman"/>
          <w:sz w:val="24"/>
        </w:rPr>
        <w:t xml:space="preserve"> средства размещения информации - устройства (включая специальные, дорожные, домовые знаки) и оформление (включая вывески, таблички, стелы, стенды, пилоны), в том числе фасадов зданий, строений, сооружений, информационные щиты и указатели, предназначенные для распространения информации, за исключением рекламных конструкций;</w:t>
      </w:r>
    </w:p>
    <w:p w:rsidR="00CA57ED"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38</w:t>
      </w:r>
      <w:r w:rsidR="0051433D" w:rsidRPr="00E30A1F">
        <w:rPr>
          <w:rFonts w:ascii="Times New Roman" w:hAnsi="Times New Roman" w:cs="Times New Roman"/>
          <w:sz w:val="24"/>
        </w:rPr>
        <w:t xml:space="preserve">) информационный стенд дворовой территории - вид средства размещения информации </w:t>
      </w:r>
      <w:r w:rsidR="0051433D" w:rsidRPr="00E30A1F">
        <w:rPr>
          <w:rFonts w:ascii="Times New Roman" w:hAnsi="Times New Roman" w:cs="Times New Roman"/>
          <w:sz w:val="24"/>
        </w:rPr>
        <w:lastRenderedPageBreak/>
        <w:t>(конструкция), размещаемый на дворовой территории, предназначенный для распространения социально значимой информации;</w:t>
      </w:r>
    </w:p>
    <w:p w:rsidR="0051433D"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39</w:t>
      </w:r>
      <w:r w:rsidR="0051433D" w:rsidRPr="00E30A1F">
        <w:rPr>
          <w:rFonts w:ascii="Times New Roman" w:hAnsi="Times New Roman" w:cs="Times New Roman"/>
          <w:sz w:val="24"/>
        </w:rPr>
        <w:t>) ночное время - период времени с 23:00 до 07:00 часов по Московскому времени;</w:t>
      </w:r>
    </w:p>
    <w:p w:rsidR="009D2B44"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40</w:t>
      </w:r>
      <w:r w:rsidR="009D2B44" w:rsidRPr="00E30A1F">
        <w:rPr>
          <w:rFonts w:ascii="Times New Roman" w:hAnsi="Times New Roman" w:cs="Times New Roman"/>
          <w:sz w:val="24"/>
        </w:rPr>
        <w:t>)</w:t>
      </w:r>
      <w:r w:rsidR="00205594" w:rsidRPr="00E30A1F">
        <w:rPr>
          <w:rFonts w:ascii="Times New Roman" w:hAnsi="Times New Roman" w:cs="Times New Roman"/>
          <w:sz w:val="24"/>
        </w:rPr>
        <w:t xml:space="preserve"> въездная группа - территория, расположенная при въезде в муниципальное образование, либо в исторически сложившихся или инфраструктурно значимых местах муниципального образования, подлежащая благоустройству в целях идентификации муниципального образования;</w:t>
      </w:r>
    </w:p>
    <w:p w:rsidR="00E76E13"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41</w:t>
      </w:r>
      <w:r w:rsidR="00A02FED" w:rsidRPr="00E30A1F">
        <w:rPr>
          <w:rFonts w:ascii="Times New Roman" w:hAnsi="Times New Roman" w:cs="Times New Roman"/>
          <w:sz w:val="24"/>
        </w:rPr>
        <w:t xml:space="preserve">) площадки для посетителей - свободные от транспорта территории перед входами в здания общественного назначения, благоустраиваемые при новом строительстве и реконструкции объектов капитального строительства. </w:t>
      </w:r>
    </w:p>
    <w:p w:rsidR="00A02FED"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42</w:t>
      </w:r>
      <w:r w:rsidR="00A02FED" w:rsidRPr="00E30A1F">
        <w:rPr>
          <w:rFonts w:ascii="Times New Roman" w:hAnsi="Times New Roman" w:cs="Times New Roman"/>
          <w:sz w:val="24"/>
        </w:rPr>
        <w:t xml:space="preserve">) </w:t>
      </w:r>
      <w:r w:rsidR="00230B68" w:rsidRPr="00E30A1F">
        <w:rPr>
          <w:rFonts w:ascii="Times New Roman" w:hAnsi="Times New Roman" w:cs="Times New Roman"/>
          <w:sz w:val="24"/>
        </w:rPr>
        <w:t>стационарный парковочный барьер - устройство, размещаемое в целях ограничения доступа автомобилей на территории, предназначенные для передвижения пешеходов, путём отделения таких территорий от проезжей части, мест размещения и хранения транспортных средств;</w:t>
      </w:r>
    </w:p>
    <w:p w:rsidR="00D30DA6"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43</w:t>
      </w:r>
      <w:r w:rsidR="00230B68" w:rsidRPr="00E30A1F">
        <w:rPr>
          <w:rFonts w:ascii="Times New Roman" w:hAnsi="Times New Roman" w:cs="Times New Roman"/>
          <w:sz w:val="24"/>
        </w:rPr>
        <w:t>) пешеходные коммуникации - тротуары, аллеи, дорожки, обеспечивающие безопасное передвижение пешеходов, освещённые, обособленные от про</w:t>
      </w:r>
      <w:r w:rsidR="009702DF" w:rsidRPr="00E30A1F">
        <w:rPr>
          <w:rFonts w:ascii="Times New Roman" w:hAnsi="Times New Roman" w:cs="Times New Roman"/>
          <w:sz w:val="24"/>
        </w:rPr>
        <w:t>езжей части и обустроенные с учё</w:t>
      </w:r>
      <w:r w:rsidR="00230B68" w:rsidRPr="00E30A1F">
        <w:rPr>
          <w:rFonts w:ascii="Times New Roman" w:hAnsi="Times New Roman" w:cs="Times New Roman"/>
          <w:sz w:val="24"/>
        </w:rPr>
        <w:t>том особых потребностей инвалидов и друг</w:t>
      </w:r>
      <w:r w:rsidR="009702DF" w:rsidRPr="00E30A1F">
        <w:rPr>
          <w:rFonts w:ascii="Times New Roman" w:hAnsi="Times New Roman" w:cs="Times New Roman"/>
          <w:sz w:val="24"/>
        </w:rPr>
        <w:t>их МГН</w:t>
      </w:r>
      <w:r w:rsidR="00230B68" w:rsidRPr="00E30A1F">
        <w:rPr>
          <w:rFonts w:ascii="Times New Roman" w:hAnsi="Times New Roman" w:cs="Times New Roman"/>
          <w:sz w:val="24"/>
        </w:rPr>
        <w:t>;</w:t>
      </w:r>
    </w:p>
    <w:p w:rsidR="00D30DA6"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44</w:t>
      </w:r>
      <w:r w:rsidR="00D30DA6" w:rsidRPr="00E30A1F">
        <w:rPr>
          <w:rFonts w:ascii="Times New Roman" w:hAnsi="Times New Roman" w:cs="Times New Roman"/>
          <w:sz w:val="24"/>
        </w:rPr>
        <w:t>) регламент содержания объектов благоустройства Московской области - утверждаемый Министерством благоустройства Московской области документ, устанавливающий необходимый перечень, состав, сроки и периодичность, организационно-технические условия выполнения работ по содержанию объектов благоустройства и элементов благоустройства на территории Московской области;</w:t>
      </w:r>
    </w:p>
    <w:p w:rsidR="00D30DA6"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45</w:t>
      </w:r>
      <w:r w:rsidR="00D30DA6" w:rsidRPr="00E30A1F">
        <w:rPr>
          <w:rFonts w:ascii="Times New Roman" w:hAnsi="Times New Roman" w:cs="Times New Roman"/>
          <w:sz w:val="24"/>
        </w:rPr>
        <w:t>) титульные списки объектов благоустройства городского округа Реутов - документ установленной формы, утверждаемый Администрацией городского округа Реутов в пределах представленных полномочий, содержащий адресную идентификацию, информацию об объектах благоустройства и элементах объектов благоустройства, количестве и ответственных лицах за содержание объектов благоустройства и элементов объектов благоустройства, находящихся в муниципальной и частной собственности, на земельных участках и землях, государственная собственность на которые не разграничена;</w:t>
      </w:r>
    </w:p>
    <w:p w:rsidR="00D30DA6"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46</w:t>
      </w:r>
      <w:r w:rsidR="00D30DA6" w:rsidRPr="00E30A1F">
        <w:rPr>
          <w:rFonts w:ascii="Times New Roman" w:hAnsi="Times New Roman" w:cs="Times New Roman"/>
          <w:sz w:val="24"/>
        </w:rPr>
        <w:t xml:space="preserve">) </w:t>
      </w:r>
      <w:r w:rsidR="002B1B6C" w:rsidRPr="00E30A1F">
        <w:rPr>
          <w:rFonts w:ascii="Times New Roman" w:hAnsi="Times New Roman" w:cs="Times New Roman"/>
          <w:sz w:val="24"/>
        </w:rPr>
        <w:t>эксплуатирующая организация - специализированная организация, ответственная за состояние, содержание и эксплуатацию здания, строения, сооружения, объектов благоустройства и (или) оказывающая услуги, связанные с управлением многоквартирным домом;</w:t>
      </w:r>
    </w:p>
    <w:p w:rsidR="00697CF0"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47</w:t>
      </w:r>
      <w:r w:rsidR="00697CF0" w:rsidRPr="00E30A1F">
        <w:rPr>
          <w:rFonts w:ascii="Times New Roman" w:hAnsi="Times New Roman" w:cs="Times New Roman"/>
          <w:sz w:val="24"/>
        </w:rPr>
        <w:t>) бункер -  мусоросборник, предназначенный для складирования крупногабаритных отходов;</w:t>
      </w:r>
    </w:p>
    <w:p w:rsidR="00697CF0"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48</w:t>
      </w:r>
      <w:r w:rsidR="00697CF0" w:rsidRPr="00E30A1F">
        <w:rPr>
          <w:rFonts w:ascii="Times New Roman" w:hAnsi="Times New Roman" w:cs="Times New Roman"/>
          <w:sz w:val="24"/>
        </w:rPr>
        <w:t xml:space="preserve">) контейнер - мусоросборник, предназначенный для складирования твёрдых коммунальных отходов, за исключением крупногабаритных отходов; </w:t>
      </w:r>
    </w:p>
    <w:p w:rsidR="00697CF0"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49</w:t>
      </w:r>
      <w:r w:rsidR="00697CF0" w:rsidRPr="00E30A1F">
        <w:rPr>
          <w:rFonts w:ascii="Times New Roman" w:hAnsi="Times New Roman" w:cs="Times New Roman"/>
          <w:sz w:val="24"/>
        </w:rPr>
        <w:t>) урна - стандартная емкость для сбора мусора объемом до 0,5 кубических метров включительно;</w:t>
      </w:r>
    </w:p>
    <w:p w:rsidR="00697CF0" w:rsidRPr="00E30A1F" w:rsidRDefault="00054570" w:rsidP="00E30A1F">
      <w:pPr>
        <w:pStyle w:val="ConsPlusNormal"/>
        <w:ind w:firstLine="540"/>
        <w:jc w:val="both"/>
        <w:rPr>
          <w:rFonts w:ascii="Times New Roman" w:hAnsi="Times New Roman" w:cs="Times New Roman"/>
          <w:sz w:val="24"/>
        </w:rPr>
      </w:pPr>
      <w:r w:rsidRPr="00E30A1F">
        <w:rPr>
          <w:rFonts w:ascii="Times New Roman" w:hAnsi="Times New Roman" w:cs="Times New Roman"/>
          <w:sz w:val="24"/>
        </w:rPr>
        <w:t>50</w:t>
      </w:r>
      <w:r w:rsidR="00697CF0" w:rsidRPr="00E30A1F">
        <w:rPr>
          <w:rFonts w:ascii="Times New Roman" w:hAnsi="Times New Roman" w:cs="Times New Roman"/>
          <w:sz w:val="24"/>
        </w:rPr>
        <w:t xml:space="preserve"> ) контейнерная площадка - место (площадка) накопления твердых коммунальных отходов, обустроенное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предназначенное для размещения контейнеров и бункеров;</w:t>
      </w:r>
    </w:p>
    <w:p w:rsidR="00AC6380" w:rsidRDefault="00054570" w:rsidP="00E30A1F">
      <w:pPr>
        <w:pStyle w:val="ConsPlusNormal"/>
        <w:ind w:firstLine="540"/>
        <w:jc w:val="both"/>
        <w:rPr>
          <w:rFonts w:ascii="Times New Roman" w:hAnsi="Times New Roman" w:cs="Times New Roman"/>
          <w:color w:val="000000" w:themeColor="text1"/>
          <w:sz w:val="24"/>
        </w:rPr>
      </w:pPr>
      <w:r w:rsidRPr="00E30A1F">
        <w:rPr>
          <w:rFonts w:ascii="Times New Roman" w:hAnsi="Times New Roman" w:cs="Times New Roman"/>
          <w:sz w:val="24"/>
        </w:rPr>
        <w:t>51</w:t>
      </w:r>
      <w:r w:rsidR="00AC6380" w:rsidRPr="00E30A1F">
        <w:rPr>
          <w:rFonts w:ascii="Times New Roman" w:hAnsi="Times New Roman" w:cs="Times New Roman"/>
          <w:sz w:val="24"/>
        </w:rPr>
        <w:t>) 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w:t>
      </w:r>
      <w:r w:rsidR="00AC6380" w:rsidRPr="00AC6380">
        <w:rPr>
          <w:rFonts w:ascii="Times New Roman" w:hAnsi="Times New Roman" w:cs="Times New Roman"/>
          <w:color w:val="000000" w:themeColor="text1"/>
          <w:sz w:val="24"/>
        </w:rPr>
        <w:t xml:space="preserve"> участок образован, и границы которой определены Правилами благоустройства территории городского округа Реутов;</w:t>
      </w:r>
    </w:p>
    <w:p w:rsidR="00AC6380" w:rsidRDefault="00054570" w:rsidP="00697CF0">
      <w:pPr>
        <w:pStyle w:val="ConsPlusNormal"/>
        <w:ind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t>52</w:t>
      </w:r>
      <w:r w:rsidR="00AC6380">
        <w:rPr>
          <w:rFonts w:ascii="Times New Roman" w:hAnsi="Times New Roman" w:cs="Times New Roman"/>
          <w:color w:val="000000" w:themeColor="text1"/>
          <w:sz w:val="24"/>
        </w:rPr>
        <w:t xml:space="preserve">) </w:t>
      </w:r>
      <w:r w:rsidR="00AC6380" w:rsidRPr="00AC6380">
        <w:rPr>
          <w:rFonts w:ascii="Times New Roman" w:hAnsi="Times New Roman" w:cs="Times New Roman"/>
          <w:color w:val="000000" w:themeColor="text1"/>
          <w:sz w:val="24"/>
        </w:rPr>
        <w:t>размер прилегающей территории - линейная величина, измеряемая в метрах перпендикулярно от внешних вертикальных поверхностей здания, строения, сооружения, а при наличии выступающих элементов на внешней поверхности по наиболее выступающему элементу, для не имеющего вертикальных поверхностей плоскостного сооружения - от внешнего края покрытия плоскостного сооружения, для земельного участка - от его границ, установленных координатами характерных точек границ земельного участка;</w:t>
      </w:r>
    </w:p>
    <w:p w:rsidR="00B73424" w:rsidRDefault="00054570" w:rsidP="00E80CF2">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53</w:t>
      </w:r>
      <w:r w:rsidR="00B73424">
        <w:rPr>
          <w:rFonts w:ascii="Times New Roman" w:hAnsi="Times New Roman" w:cs="Times New Roman"/>
          <w:color w:val="000000" w:themeColor="text1"/>
          <w:sz w:val="24"/>
        </w:rPr>
        <w:t xml:space="preserve">) </w:t>
      </w:r>
      <w:r w:rsidR="00B73424" w:rsidRPr="00E80CF2">
        <w:rPr>
          <w:rFonts w:ascii="Times New Roman" w:hAnsi="Times New Roman" w:cs="Times New Roman"/>
          <w:color w:val="000000" w:themeColor="text1"/>
          <w:sz w:val="24"/>
        </w:rPr>
        <w:t xml:space="preserve">граница прилегающей территории - линия и проходящая по этой линии вертикальная поверхность, определяющие пределы прилегающей территории; построение линии осуществляется </w:t>
      </w:r>
      <w:r w:rsidR="00B73424" w:rsidRPr="00E80CF2">
        <w:rPr>
          <w:rFonts w:ascii="Times New Roman" w:hAnsi="Times New Roman" w:cs="Times New Roman"/>
          <w:color w:val="000000" w:themeColor="text1"/>
          <w:sz w:val="24"/>
        </w:rPr>
        <w:lastRenderedPageBreak/>
        <w:t>проведением прямых до пересечения (соединения) через точки, получаемые при измерении линейных величин р</w:t>
      </w:r>
      <w:r w:rsidR="00E80CF2">
        <w:rPr>
          <w:rFonts w:ascii="Times New Roman" w:hAnsi="Times New Roman" w:cs="Times New Roman"/>
          <w:color w:val="000000" w:themeColor="text1"/>
          <w:sz w:val="24"/>
        </w:rPr>
        <w:t>азмеров прилегающих территорий;</w:t>
      </w:r>
    </w:p>
    <w:p w:rsidR="00EF2A63"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54</w:t>
      </w:r>
      <w:r w:rsidR="00EF2A63" w:rsidRPr="00E30A1F">
        <w:rPr>
          <w:rFonts w:ascii="Times New Roman" w:hAnsi="Times New Roman" w:cs="Times New Roman"/>
          <w:color w:val="000000" w:themeColor="text1"/>
          <w:sz w:val="24"/>
        </w:rPr>
        <w:t>) детская площадка (детская игровая площадка) - специально оборудованная территория, предназначенная для игры детей, включающая в себя оборудование и покрытие;</w:t>
      </w:r>
    </w:p>
    <w:p w:rsidR="00E837A7"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55</w:t>
      </w:r>
      <w:r w:rsidR="00E837A7" w:rsidRPr="00E30A1F">
        <w:rPr>
          <w:rFonts w:ascii="Times New Roman" w:hAnsi="Times New Roman" w:cs="Times New Roman"/>
          <w:color w:val="000000" w:themeColor="text1"/>
          <w:sz w:val="24"/>
        </w:rPr>
        <w:t>) модернизация объекта благоустройства - комплекс мероприятий по замене элементов благоустройства на объекте благоустройства на новые аналогичные и (или) с улучшенными показателями;</w:t>
      </w:r>
    </w:p>
    <w:p w:rsidR="00E837A7"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56</w:t>
      </w:r>
      <w:r w:rsidR="00E837A7" w:rsidRPr="00E30A1F">
        <w:rPr>
          <w:rFonts w:ascii="Times New Roman" w:hAnsi="Times New Roman" w:cs="Times New Roman"/>
          <w:color w:val="000000" w:themeColor="text1"/>
          <w:sz w:val="24"/>
        </w:rPr>
        <w:t xml:space="preserve">) понятие "некапитальные строения, сооружения, не связанные с созданием лесной инфраструктуры", применяется в значениях, установленных Лесным </w:t>
      </w:r>
      <w:hyperlink r:id="rId8">
        <w:r w:rsidR="00E837A7" w:rsidRPr="00E30A1F">
          <w:rPr>
            <w:color w:val="000000" w:themeColor="text1"/>
          </w:rPr>
          <w:t>кодексом</w:t>
        </w:r>
      </w:hyperlink>
      <w:r w:rsidR="00E837A7" w:rsidRPr="00E30A1F">
        <w:rPr>
          <w:rFonts w:ascii="Times New Roman" w:hAnsi="Times New Roman" w:cs="Times New Roman"/>
          <w:color w:val="000000" w:themeColor="text1"/>
          <w:sz w:val="24"/>
        </w:rPr>
        <w:t xml:space="preserve"> Российской Федерации и </w:t>
      </w:r>
      <w:hyperlink r:id="rId9">
        <w:r w:rsidR="00E837A7" w:rsidRPr="00E30A1F">
          <w:rPr>
            <w:color w:val="000000" w:themeColor="text1"/>
          </w:rPr>
          <w:t>распоряжением</w:t>
        </w:r>
      </w:hyperlink>
      <w:r w:rsidR="00E837A7" w:rsidRPr="00E30A1F">
        <w:rPr>
          <w:rFonts w:ascii="Times New Roman" w:hAnsi="Times New Roman" w:cs="Times New Roman"/>
          <w:color w:val="000000" w:themeColor="text1"/>
          <w:sz w:val="24"/>
        </w:rPr>
        <w:t xml:space="preserve"> Правительства Российской Федерации от 23.04.2022 N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E837A7"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57</w:t>
      </w:r>
      <w:r w:rsidR="00E837A7" w:rsidRPr="00E30A1F">
        <w:rPr>
          <w:rFonts w:ascii="Times New Roman" w:hAnsi="Times New Roman" w:cs="Times New Roman"/>
          <w:color w:val="000000" w:themeColor="text1"/>
          <w:sz w:val="24"/>
        </w:rPr>
        <w:t xml:space="preserve">) </w:t>
      </w:r>
      <w:r w:rsidR="0056496D" w:rsidRPr="00E30A1F">
        <w:rPr>
          <w:rFonts w:ascii="Times New Roman" w:hAnsi="Times New Roman" w:cs="Times New Roman"/>
          <w:color w:val="000000" w:themeColor="text1"/>
          <w:sz w:val="24"/>
        </w:rPr>
        <w:t>понятия "благоустройство территории", "элементы благоустройства", применяются в значениях, установленных Градостроительным кодексом Российской Федерации;</w:t>
      </w:r>
    </w:p>
    <w:p w:rsidR="0056496D"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58</w:t>
      </w:r>
      <w:r w:rsidR="0056496D" w:rsidRPr="00E30A1F">
        <w:rPr>
          <w:rFonts w:ascii="Times New Roman" w:hAnsi="Times New Roman" w:cs="Times New Roman"/>
          <w:color w:val="000000" w:themeColor="text1"/>
          <w:sz w:val="24"/>
        </w:rPr>
        <w:t>) протяжённые объекты - сооружения, оборудование систем и сетей инженерно-технического обеспечения, а также инженерно-технические и искусственные сооружения, сборные конструкции, земельные участки с расположенной на них инфраструктурой, предназначенные для движения пешеходов и транспорта на территории городского округа Реутов;</w:t>
      </w:r>
    </w:p>
    <w:p w:rsidR="00931000"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59</w:t>
      </w:r>
      <w:r w:rsidR="00931000" w:rsidRPr="00E30A1F">
        <w:rPr>
          <w:rFonts w:ascii="Times New Roman" w:hAnsi="Times New Roman" w:cs="Times New Roman"/>
          <w:color w:val="000000" w:themeColor="text1"/>
          <w:sz w:val="24"/>
        </w:rPr>
        <w:t>) термины "общественные здания", "общественные сооружения", "объекты капитального строительства общественного назначения" применяются в значениях, установленных "СП 118.13330.2022. Свод правил. Общественные здания и сооружения. СНиП 31-06-2009", утвержденным и введенным в действие Приказом Министерства строительства и жилищно-коммунального хозяйства Российской Федерации от 19 мая 2022 года N 389/пр "Об утверждении СП 118.13330.2022 "СНИП 31-06-2009 Общественные здания и сооружения";</w:t>
      </w:r>
    </w:p>
    <w:p w:rsidR="00931000"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60</w:t>
      </w:r>
      <w:r w:rsidR="00931000" w:rsidRPr="00E30A1F">
        <w:rPr>
          <w:rFonts w:ascii="Times New Roman" w:hAnsi="Times New Roman" w:cs="Times New Roman"/>
          <w:color w:val="000000" w:themeColor="text1"/>
          <w:sz w:val="24"/>
        </w:rPr>
        <w:t>) мероприятия по благоустройству лесов и лесных участков, осуществляемые при освоении лесов на основе комплексного подхода - деятельность по реализации комплекса мероприятий по возведению, эксплуатации (в том числе содержанию), демонтажу некапитальных строений, сооружений, не связанных с созданием лесной инфраструктуры, по поддержанию и улучшению эстетического состояния некапитальных строений, сооружений, не связанных с созданием лесной инфраструктуры, по поддержанию и улучшению эстетического состояния объектов капитального строительства, не связанных с созданием лесной инфраструктуры, с составлением проекта освоения лесов и осуществлением предусмотренных им мероприятий по охране, защите и воспроизводству лесов, в том числе с созданием лесной инфраструктуры, в соответствии с лесным законодательством и иными регулирующими лесные отношения нормативными правовыми актами;</w:t>
      </w:r>
    </w:p>
    <w:p w:rsidR="00931000"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61</w:t>
      </w:r>
      <w:r w:rsidR="00931000" w:rsidRPr="00E30A1F">
        <w:rPr>
          <w:rFonts w:ascii="Times New Roman" w:hAnsi="Times New Roman" w:cs="Times New Roman"/>
          <w:color w:val="000000" w:themeColor="text1"/>
          <w:sz w:val="24"/>
        </w:rPr>
        <w:t>) многофункциональный парк - парк площадью 10-25 га, функциональное зонирование которого включает зоны массовых мероприятий, тихого отдыха, культурно-просветительных мероприятий, игр и отдыха детей, а также физкультурно-оздоровительную зону;</w:t>
      </w:r>
    </w:p>
    <w:p w:rsidR="006D032A"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62</w:t>
      </w:r>
      <w:r w:rsidR="006D032A" w:rsidRPr="00E30A1F">
        <w:rPr>
          <w:rFonts w:ascii="Times New Roman" w:hAnsi="Times New Roman" w:cs="Times New Roman"/>
          <w:color w:val="000000" w:themeColor="text1"/>
          <w:sz w:val="24"/>
        </w:rPr>
        <w:t>) лесной парк (лесопарковая зона) - парк, инфраструктура которого частично или полностью расположена на территории городского леса или на лесном участке (одном или нескольких), предоставленном для осуществления рекреационной деятельности;</w:t>
      </w:r>
    </w:p>
    <w:p w:rsidR="006D032A"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63</w:t>
      </w:r>
      <w:r w:rsidR="006D032A" w:rsidRPr="00E30A1F">
        <w:rPr>
          <w:rFonts w:ascii="Times New Roman" w:hAnsi="Times New Roman" w:cs="Times New Roman"/>
          <w:color w:val="000000" w:themeColor="text1"/>
          <w:sz w:val="24"/>
        </w:rPr>
        <w:t>) городской парк - парк площадью не менее 2 га в составе городского населенного пункта;</w:t>
      </w:r>
    </w:p>
    <w:p w:rsidR="006D032A"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64</w:t>
      </w:r>
      <w:r w:rsidR="006D032A" w:rsidRPr="00E30A1F">
        <w:rPr>
          <w:rFonts w:ascii="Times New Roman" w:hAnsi="Times New Roman" w:cs="Times New Roman"/>
          <w:color w:val="000000" w:themeColor="text1"/>
          <w:sz w:val="24"/>
        </w:rPr>
        <w:t>) малый парк - парк площадью до 2 га в составе населенного пункта;</w:t>
      </w:r>
    </w:p>
    <w:p w:rsidR="002F182D"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65</w:t>
      </w:r>
      <w:r w:rsidR="002F182D" w:rsidRPr="00E30A1F">
        <w:rPr>
          <w:rFonts w:ascii="Times New Roman" w:hAnsi="Times New Roman" w:cs="Times New Roman"/>
          <w:color w:val="000000" w:themeColor="text1"/>
          <w:sz w:val="24"/>
        </w:rPr>
        <w:t xml:space="preserve">) концепция развития парка (инфраструктуры парка) - документ в текстовой форме, определяющий развитие всей территории парка (парка культуры и отдыха) или создание (развитие, модернизацию) отдельной функциональной зоны (одной или нескольких) парка (парка культуры и отдыха), или создание (модернизацию, замену, демонтаж) инфраструктуры парка (парка культуры и отдыха), утверждаемый органом местного самоуправления применительно ко всей территории парка (парка культуры и отдыха) или части такой территории, содержащий цели, план, описание и результат одного или нескольких мероприятий по развитию всей территории парка (парка культуры и отдыха) или созданию (развитию, модернизации) функциональной зоны (одной или нескольких) парка (парка культуры и отдыха), или размещению (модернизации, замене, демонтажу) инфраструктуры парка (парка культуры и отдыха). Допускается утверждение поэтапных концепций </w:t>
      </w:r>
      <w:r w:rsidR="002F182D" w:rsidRPr="00E30A1F">
        <w:rPr>
          <w:rFonts w:ascii="Times New Roman" w:hAnsi="Times New Roman" w:cs="Times New Roman"/>
          <w:color w:val="000000" w:themeColor="text1"/>
          <w:sz w:val="24"/>
        </w:rPr>
        <w:lastRenderedPageBreak/>
        <w:t>развития парка (инфраструктуры парка);</w:t>
      </w:r>
    </w:p>
    <w:p w:rsidR="006D032A"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66</w:t>
      </w:r>
      <w:r w:rsidR="006D032A" w:rsidRPr="00E30A1F">
        <w:rPr>
          <w:rFonts w:ascii="Times New Roman" w:hAnsi="Times New Roman" w:cs="Times New Roman"/>
          <w:color w:val="000000" w:themeColor="text1"/>
          <w:sz w:val="24"/>
        </w:rPr>
        <w:t>) искусственная неровность - специально устроенное возвышение на проезжей части для принудительного снижения скорости движения, расположенное перпендикулярно к оси проезда;</w:t>
      </w:r>
    </w:p>
    <w:p w:rsidR="006D032A"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67</w:t>
      </w:r>
      <w:r w:rsidR="006D032A" w:rsidRPr="00E30A1F">
        <w:rPr>
          <w:rFonts w:ascii="Times New Roman" w:hAnsi="Times New Roman" w:cs="Times New Roman"/>
          <w:color w:val="000000" w:themeColor="text1"/>
          <w:sz w:val="24"/>
        </w:rPr>
        <w:t>) искусственная неровность сборная - специально устроенное возвышение на проезжей части для принудительного снижения скорости движения, расположенное перпендикулярно к оси проезда, при необходимости подлежащее разборке без его повреждения;</w:t>
      </w:r>
    </w:p>
    <w:p w:rsidR="006D032A"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68</w:t>
      </w:r>
      <w:r w:rsidR="006D032A" w:rsidRPr="00E30A1F">
        <w:rPr>
          <w:rFonts w:ascii="Times New Roman" w:hAnsi="Times New Roman" w:cs="Times New Roman"/>
          <w:color w:val="000000" w:themeColor="text1"/>
          <w:sz w:val="24"/>
        </w:rPr>
        <w:t>) электрическая зарядная станция для электромобилей - размещаемый по соответствующему адресу некапитальный объект, предназначенный для заряда аккумуляторов электромобилей;</w:t>
      </w:r>
    </w:p>
    <w:p w:rsidR="006D032A"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69</w:t>
      </w:r>
      <w:r w:rsidR="006D032A" w:rsidRPr="00E30A1F">
        <w:rPr>
          <w:rFonts w:ascii="Times New Roman" w:hAnsi="Times New Roman" w:cs="Times New Roman"/>
          <w:color w:val="000000" w:themeColor="text1"/>
          <w:sz w:val="24"/>
        </w:rPr>
        <w:t>) пешеходный мост - протяжённый объект (мостовое сооружение), предназначенный для передвижения пешеходов, уборочной и специальной техники, велосипедистов и (или) средств индивидуальной мобильности;</w:t>
      </w:r>
    </w:p>
    <w:p w:rsidR="006D032A"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70</w:t>
      </w:r>
      <w:r w:rsidR="006D032A" w:rsidRPr="00E30A1F">
        <w:rPr>
          <w:rFonts w:ascii="Times New Roman" w:hAnsi="Times New Roman" w:cs="Times New Roman"/>
          <w:color w:val="000000" w:themeColor="text1"/>
          <w:sz w:val="24"/>
        </w:rPr>
        <w:t>)</w:t>
      </w:r>
      <w:r w:rsidR="00D62E1B" w:rsidRPr="00E30A1F">
        <w:rPr>
          <w:rFonts w:ascii="Times New Roman" w:hAnsi="Times New Roman" w:cs="Times New Roman"/>
          <w:color w:val="000000" w:themeColor="text1"/>
          <w:sz w:val="24"/>
        </w:rPr>
        <w:t xml:space="preserve"> сезонное (летнее) кафе предприятия общественного питания - сезонное (летнее) кафе, представляющее собой временное сооружение и (или) временную конструкцию, предназначенные для оказания услуг общественного питания в течение определенного периода времени (сезона), расположенные на территории, прилегающей к стационарному предприятию (объекту) общественного питания, или примыкающие к такому предприятию (объекту) либо к зданию (помещению), в котором расположено такое предприятие (объект);</w:t>
      </w:r>
    </w:p>
    <w:p w:rsidR="00D62E1B"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71</w:t>
      </w:r>
      <w:r w:rsidR="00D62E1B" w:rsidRPr="00E30A1F">
        <w:rPr>
          <w:rFonts w:ascii="Times New Roman" w:hAnsi="Times New Roman" w:cs="Times New Roman"/>
          <w:color w:val="000000" w:themeColor="text1"/>
          <w:sz w:val="24"/>
        </w:rPr>
        <w:t>) летнее кафе - сезонное (летнее) кафе, представляющее собой временное сооружение и (или) временную конструкцию, предназначенные для оказания услуг общественного питания в течение определенного периода времени (сезона), расположенные на территории, прилегающей к нестационарному предприятию (объекту) общественного питания или примыкающие к такому предприятию (объекту);</w:t>
      </w:r>
    </w:p>
    <w:p w:rsidR="00D62E1B"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72</w:t>
      </w:r>
      <w:r w:rsidR="00D62E1B" w:rsidRPr="00E30A1F">
        <w:rPr>
          <w:rFonts w:ascii="Times New Roman" w:hAnsi="Times New Roman" w:cs="Times New Roman"/>
          <w:color w:val="000000" w:themeColor="text1"/>
          <w:sz w:val="24"/>
        </w:rPr>
        <w:t>) понятие "сезонный зал (зона) обслуживания посетителей", применяется в значении, установленном Федеральным законом от 22 ноября 1995 года N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w:t>
      </w:r>
    </w:p>
    <w:p w:rsidR="002F182D"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73</w:t>
      </w:r>
      <w:r w:rsidR="002F182D" w:rsidRPr="00E30A1F">
        <w:rPr>
          <w:rFonts w:ascii="Times New Roman" w:hAnsi="Times New Roman" w:cs="Times New Roman"/>
          <w:color w:val="000000" w:themeColor="text1"/>
          <w:sz w:val="24"/>
        </w:rPr>
        <w:t>) работы по благоустройству территории - комплексный термин, объединяющий виды работ, выполняемые при реализации мероприятий по благоустройству территории городского округа Реутов;</w:t>
      </w:r>
    </w:p>
    <w:p w:rsidR="002F182D"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74</w:t>
      </w:r>
      <w:r w:rsidR="002F182D" w:rsidRPr="00E30A1F">
        <w:rPr>
          <w:rFonts w:ascii="Times New Roman" w:hAnsi="Times New Roman" w:cs="Times New Roman"/>
          <w:color w:val="000000" w:themeColor="text1"/>
          <w:sz w:val="24"/>
        </w:rPr>
        <w:t>) строительно-монтажные работы при благоустройстве территории общего пользования - комплексный термин, объединяющий виды работ по благоустройству территории, выполняемые при реализации мероприятий по созданию либо развитию территории общего пользования, за исключением видов работ по благоустройству территории, выполняемых при реализации мероприятий по проектированию;</w:t>
      </w:r>
    </w:p>
    <w:p w:rsidR="002F182D" w:rsidRPr="00E30A1F" w:rsidRDefault="00054570" w:rsidP="00697CF0">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75</w:t>
      </w:r>
      <w:r w:rsidR="005A26A1" w:rsidRPr="00E30A1F">
        <w:rPr>
          <w:rFonts w:ascii="Times New Roman" w:hAnsi="Times New Roman" w:cs="Times New Roman"/>
          <w:color w:val="000000" w:themeColor="text1"/>
          <w:sz w:val="24"/>
        </w:rPr>
        <w:t>) отделимые улучшения территории общего пользования - площадки, объекты инфраструктуры для велосипедного движения, пешеходные коммуникации, инженерное оборудование, сети и системы инженерно-технического обеспечения, элементы благоустройства, применяемые как составные части благоустройства территории общего пользования, не являющиеся объектами капитального строительства вне зависимости от их соединения с креплениями и конструкциями для передачи усилий на несущие грунты и (или) с основаниями;</w:t>
      </w:r>
    </w:p>
    <w:p w:rsidR="002F182D" w:rsidRPr="00E30A1F" w:rsidRDefault="00054570" w:rsidP="00B73424">
      <w:pPr>
        <w:pStyle w:val="ConsPlusNormal"/>
        <w:ind w:firstLine="567"/>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76</w:t>
      </w:r>
      <w:r w:rsidR="005A26A1" w:rsidRPr="00E30A1F">
        <w:rPr>
          <w:rFonts w:ascii="Times New Roman" w:hAnsi="Times New Roman" w:cs="Times New Roman"/>
          <w:color w:val="000000" w:themeColor="text1"/>
          <w:sz w:val="24"/>
        </w:rPr>
        <w:t>)  крепления и конструкции для передачи усилий на несущие грунты - прочно связанные с землей неотделимые улучшения территории общего пользования, большей частью подземные, соединяемые с территорией общего пользования и отделимым улучшением территории общего пользования таким образом, который предполагает их использование по общему назначению такой территории, такого отделимого улучшения.</w:t>
      </w:r>
    </w:p>
    <w:p w:rsidR="007432AF" w:rsidRPr="00B73424" w:rsidRDefault="00054570" w:rsidP="00234B12">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77</w:t>
      </w:r>
      <w:r w:rsidR="00B73424" w:rsidRPr="00B73424">
        <w:rPr>
          <w:rFonts w:ascii="Times New Roman" w:hAnsi="Times New Roman" w:cs="Times New Roman"/>
          <w:color w:val="000000" w:themeColor="text1"/>
          <w:sz w:val="24"/>
        </w:rPr>
        <w:t xml:space="preserve">) </w:t>
      </w:r>
      <w:r w:rsidR="007432AF" w:rsidRPr="00B73424">
        <w:rPr>
          <w:rFonts w:ascii="Times New Roman" w:hAnsi="Times New Roman" w:cs="Times New Roman"/>
          <w:color w:val="000000" w:themeColor="text1"/>
          <w:sz w:val="24"/>
        </w:rPr>
        <w:t>улично-дорожная сеть (УДС) - система объектов капитального строительства, включая улицы и дороги различных категорий и входящие в их состав объекты дорожно-мостового</w:t>
      </w:r>
      <w:r w:rsidR="005E0BD2" w:rsidRPr="00B73424">
        <w:rPr>
          <w:rFonts w:ascii="Times New Roman" w:hAnsi="Times New Roman" w:cs="Times New Roman"/>
          <w:color w:val="000000" w:themeColor="text1"/>
          <w:sz w:val="24"/>
        </w:rPr>
        <w:t xml:space="preserve"> </w:t>
      </w:r>
      <w:r w:rsidR="007432AF" w:rsidRPr="00B73424">
        <w:rPr>
          <w:rFonts w:ascii="Times New Roman" w:hAnsi="Times New Roman" w:cs="Times New Roman"/>
          <w:color w:val="000000" w:themeColor="text1"/>
          <w:sz w:val="24"/>
        </w:rPr>
        <w:t xml:space="preserve">строительства (путепроводы, мосты, туннели, эстакады и другие подобные сооружения), предназначенные для движения транспортных средств </w:t>
      </w:r>
      <w:r w:rsidR="005E0BD2" w:rsidRPr="00B73424">
        <w:rPr>
          <w:rFonts w:ascii="Times New Roman" w:hAnsi="Times New Roman" w:cs="Times New Roman"/>
          <w:color w:val="000000" w:themeColor="text1"/>
          <w:sz w:val="24"/>
        </w:rPr>
        <w:t>и пешеходов, проектируемые с учё</w:t>
      </w:r>
      <w:r w:rsidR="007432AF" w:rsidRPr="00B73424">
        <w:rPr>
          <w:rFonts w:ascii="Times New Roman" w:hAnsi="Times New Roman" w:cs="Times New Roman"/>
          <w:color w:val="000000" w:themeColor="text1"/>
          <w:sz w:val="24"/>
        </w:rPr>
        <w:t>том перспективного роста интенсивности движения и обеспечения возможности прокладки инженерных коммуникаций;</w:t>
      </w:r>
    </w:p>
    <w:p w:rsidR="007432AF" w:rsidRPr="00DF5C32" w:rsidRDefault="00B73424" w:rsidP="00234B12">
      <w:pPr>
        <w:pStyle w:val="ConsPlusNormal"/>
        <w:ind w:firstLine="709"/>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 xml:space="preserve"> </w:t>
      </w:r>
      <w:r w:rsidR="00054570">
        <w:rPr>
          <w:rFonts w:ascii="Times New Roman" w:hAnsi="Times New Roman" w:cs="Times New Roman"/>
          <w:color w:val="000000" w:themeColor="text1"/>
          <w:sz w:val="24"/>
        </w:rPr>
        <w:t>78</w:t>
      </w:r>
      <w:r w:rsidR="00DF5C32" w:rsidRPr="00DF5C32">
        <w:rPr>
          <w:rFonts w:ascii="Times New Roman" w:hAnsi="Times New Roman" w:cs="Times New Roman"/>
          <w:color w:val="000000" w:themeColor="text1"/>
          <w:sz w:val="24"/>
        </w:rPr>
        <w:t xml:space="preserve">) </w:t>
      </w:r>
      <w:r w:rsidR="000A1C98" w:rsidRPr="00DF5C32">
        <w:rPr>
          <w:rFonts w:ascii="Times New Roman" w:hAnsi="Times New Roman" w:cs="Times New Roman"/>
          <w:color w:val="000000" w:themeColor="text1"/>
          <w:sz w:val="24"/>
        </w:rPr>
        <w:t>«вылетные»</w:t>
      </w:r>
      <w:r w:rsidR="007432AF" w:rsidRPr="00DF5C32">
        <w:rPr>
          <w:rFonts w:ascii="Times New Roman" w:hAnsi="Times New Roman" w:cs="Times New Roman"/>
          <w:color w:val="000000" w:themeColor="text1"/>
          <w:sz w:val="24"/>
        </w:rPr>
        <w:t xml:space="preserve"> магистрали - автомобильные дороги общего пользования регионального </w:t>
      </w:r>
      <w:r w:rsidR="007432AF" w:rsidRPr="00DF5C32">
        <w:rPr>
          <w:rFonts w:ascii="Times New Roman" w:hAnsi="Times New Roman" w:cs="Times New Roman"/>
          <w:color w:val="000000" w:themeColor="text1"/>
          <w:sz w:val="24"/>
        </w:rPr>
        <w:lastRenderedPageBreak/>
        <w:t>значения и участки автомобильных дорог общего пользования федерального значения, расположенные на территории Московской области, обеспечивающие движение транспортных средств от Московской кольцевой автомобильной дороги (</w:t>
      </w:r>
      <w:r w:rsidR="006A72B6" w:rsidRPr="00DF5C32">
        <w:rPr>
          <w:rFonts w:ascii="Times New Roman" w:hAnsi="Times New Roman" w:cs="Times New Roman"/>
          <w:color w:val="000000" w:themeColor="text1"/>
          <w:sz w:val="24"/>
        </w:rPr>
        <w:t xml:space="preserve">далее - </w:t>
      </w:r>
      <w:r w:rsidR="007432AF" w:rsidRPr="00DF5C32">
        <w:rPr>
          <w:rFonts w:ascii="Times New Roman" w:hAnsi="Times New Roman" w:cs="Times New Roman"/>
          <w:color w:val="000000" w:themeColor="text1"/>
          <w:sz w:val="24"/>
        </w:rPr>
        <w:t>МКАД) через территории одного или нескольких муниципальных образований Московской области з</w:t>
      </w:r>
      <w:r w:rsidR="000A1C98" w:rsidRPr="00DF5C32">
        <w:rPr>
          <w:rFonts w:ascii="Times New Roman" w:hAnsi="Times New Roman" w:cs="Times New Roman"/>
          <w:color w:val="000000" w:themeColor="text1"/>
          <w:sz w:val="24"/>
        </w:rPr>
        <w:t>а пределы Московской области – «на вылет»</w:t>
      </w:r>
      <w:r w:rsidR="007432AF" w:rsidRPr="00DF5C32">
        <w:rPr>
          <w:rFonts w:ascii="Times New Roman" w:hAnsi="Times New Roman" w:cs="Times New Roman"/>
          <w:color w:val="000000" w:themeColor="text1"/>
          <w:sz w:val="24"/>
        </w:rPr>
        <w:t>;</w:t>
      </w:r>
    </w:p>
    <w:p w:rsidR="007432AF" w:rsidRPr="00DF5C32" w:rsidRDefault="00054570" w:rsidP="00234B12">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79</w:t>
      </w:r>
      <w:r w:rsidR="00DF5C32" w:rsidRPr="00DF5C32">
        <w:rPr>
          <w:rFonts w:ascii="Times New Roman" w:hAnsi="Times New Roman" w:cs="Times New Roman"/>
          <w:color w:val="000000" w:themeColor="text1"/>
          <w:sz w:val="24"/>
        </w:rPr>
        <w:t xml:space="preserve">) </w:t>
      </w:r>
      <w:r w:rsidR="000A1C98" w:rsidRPr="00DF5C32">
        <w:rPr>
          <w:rFonts w:ascii="Times New Roman" w:hAnsi="Times New Roman" w:cs="Times New Roman"/>
          <w:color w:val="000000" w:themeColor="text1"/>
          <w:sz w:val="24"/>
        </w:rPr>
        <w:t>территории вдоль «вылетных»</w:t>
      </w:r>
      <w:r w:rsidR="007432AF" w:rsidRPr="00DF5C32">
        <w:rPr>
          <w:rFonts w:ascii="Times New Roman" w:hAnsi="Times New Roman" w:cs="Times New Roman"/>
          <w:color w:val="000000" w:themeColor="text1"/>
          <w:sz w:val="24"/>
        </w:rPr>
        <w:t xml:space="preserve"> магистралей - территории от дорожно</w:t>
      </w:r>
      <w:r w:rsidR="000A1C98" w:rsidRPr="00DF5C32">
        <w:rPr>
          <w:rFonts w:ascii="Times New Roman" w:hAnsi="Times New Roman" w:cs="Times New Roman"/>
          <w:color w:val="000000" w:themeColor="text1"/>
          <w:sz w:val="24"/>
        </w:rPr>
        <w:t xml:space="preserve">го полотна, дорожного покрытия «вылетных» магистралей до фасада «вылетной» </w:t>
      </w:r>
      <w:r w:rsidR="007432AF" w:rsidRPr="00DF5C32">
        <w:rPr>
          <w:rFonts w:ascii="Times New Roman" w:hAnsi="Times New Roman" w:cs="Times New Roman"/>
          <w:color w:val="000000" w:themeColor="text1"/>
          <w:sz w:val="24"/>
        </w:rPr>
        <w:t>магистрали включительно;</w:t>
      </w:r>
    </w:p>
    <w:p w:rsidR="007432AF" w:rsidRPr="00DF5C32" w:rsidRDefault="00054570" w:rsidP="00234B12">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80</w:t>
      </w:r>
      <w:r w:rsidR="00DF5C32" w:rsidRPr="00DF5C32">
        <w:rPr>
          <w:rFonts w:ascii="Times New Roman" w:hAnsi="Times New Roman" w:cs="Times New Roman"/>
          <w:color w:val="000000" w:themeColor="text1"/>
          <w:sz w:val="24"/>
        </w:rPr>
        <w:t xml:space="preserve">) </w:t>
      </w:r>
      <w:r w:rsidR="000A1C98" w:rsidRPr="00DF5C32">
        <w:rPr>
          <w:rFonts w:ascii="Times New Roman" w:hAnsi="Times New Roman" w:cs="Times New Roman"/>
          <w:color w:val="000000" w:themeColor="text1"/>
          <w:sz w:val="24"/>
        </w:rPr>
        <w:t>фасад «вылетной»</w:t>
      </w:r>
      <w:r w:rsidR="007432AF" w:rsidRPr="00DF5C32">
        <w:rPr>
          <w:rFonts w:ascii="Times New Roman" w:hAnsi="Times New Roman" w:cs="Times New Roman"/>
          <w:color w:val="000000" w:themeColor="text1"/>
          <w:sz w:val="24"/>
        </w:rPr>
        <w:t xml:space="preserve"> магистрали - фасады элементов благоустройства, объектов капитального строительства, формирующие визуальную </w:t>
      </w:r>
      <w:r w:rsidR="000A1C98" w:rsidRPr="00DF5C32">
        <w:rPr>
          <w:rFonts w:ascii="Times New Roman" w:hAnsi="Times New Roman" w:cs="Times New Roman"/>
          <w:color w:val="000000" w:themeColor="text1"/>
          <w:sz w:val="24"/>
        </w:rPr>
        <w:t>границу пространства «вылетной»</w:t>
      </w:r>
      <w:r w:rsidR="007432AF" w:rsidRPr="00DF5C32">
        <w:rPr>
          <w:rFonts w:ascii="Times New Roman" w:hAnsi="Times New Roman" w:cs="Times New Roman"/>
          <w:color w:val="000000" w:themeColor="text1"/>
          <w:sz w:val="24"/>
        </w:rPr>
        <w:t xml:space="preserve"> магистрали по вертикали;</w:t>
      </w:r>
    </w:p>
    <w:p w:rsidR="007432AF" w:rsidRPr="00E30A1F" w:rsidRDefault="00054570" w:rsidP="00234B12">
      <w:pPr>
        <w:pStyle w:val="ConsPlusNormal"/>
        <w:ind w:firstLine="709"/>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81</w:t>
      </w:r>
      <w:r w:rsidR="00713C01" w:rsidRPr="00E30A1F">
        <w:rPr>
          <w:rFonts w:ascii="Times New Roman" w:hAnsi="Times New Roman" w:cs="Times New Roman"/>
          <w:color w:val="000000" w:themeColor="text1"/>
          <w:sz w:val="24"/>
        </w:rPr>
        <w:t xml:space="preserve">) </w:t>
      </w:r>
      <w:r w:rsidR="007432AF" w:rsidRPr="00E30A1F">
        <w:rPr>
          <w:rFonts w:ascii="Times New Roman" w:hAnsi="Times New Roman" w:cs="Times New Roman"/>
          <w:color w:val="000000" w:themeColor="text1"/>
          <w:sz w:val="24"/>
        </w:rPr>
        <w:t>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7432AF" w:rsidRPr="000A1C98" w:rsidRDefault="00054570" w:rsidP="00234B12">
      <w:pPr>
        <w:pStyle w:val="ConsPlusNormal"/>
        <w:ind w:firstLine="709"/>
        <w:jc w:val="both"/>
        <w:rPr>
          <w:rFonts w:ascii="Times New Roman" w:hAnsi="Times New Roman" w:cs="Times New Roman"/>
          <w:sz w:val="24"/>
        </w:rPr>
      </w:pPr>
      <w:r w:rsidRPr="00054570">
        <w:rPr>
          <w:rFonts w:ascii="Times New Roman" w:hAnsi="Times New Roman" w:cs="Times New Roman"/>
          <w:sz w:val="24"/>
        </w:rPr>
        <w:t>82</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плоскостная открытая стоянка автомобилей</w:t>
      </w:r>
      <w:r w:rsidR="007432AF" w:rsidRPr="000A1C98">
        <w:rPr>
          <w:rFonts w:ascii="Times New Roman" w:hAnsi="Times New Roman" w:cs="Times New Roman"/>
          <w:sz w:val="24"/>
        </w:rPr>
        <w:t xml:space="preserve"> - специальная площадка (без устройства фундаментов) для открытого или закрытого (в отдельных боксах или металлических тентах) хранения автомобилей и других индивидуальных мототранспортных средств в одном уровне;</w:t>
      </w:r>
    </w:p>
    <w:p w:rsidR="007432AF" w:rsidRPr="000A1C98" w:rsidRDefault="00054570" w:rsidP="00234B12">
      <w:pPr>
        <w:pStyle w:val="ConsPlusNormal"/>
        <w:ind w:firstLine="709"/>
        <w:jc w:val="both"/>
        <w:rPr>
          <w:rFonts w:ascii="Times New Roman" w:hAnsi="Times New Roman" w:cs="Times New Roman"/>
          <w:sz w:val="24"/>
        </w:rPr>
      </w:pPr>
      <w:r w:rsidRPr="00054570">
        <w:rPr>
          <w:rFonts w:ascii="Times New Roman" w:hAnsi="Times New Roman" w:cs="Times New Roman"/>
          <w:sz w:val="24"/>
        </w:rPr>
        <w:t>83</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велопарковка</w:t>
      </w:r>
      <w:r w:rsidR="007432AF" w:rsidRPr="000A1C98">
        <w:rPr>
          <w:rFonts w:ascii="Times New Roman" w:hAnsi="Times New Roman" w:cs="Times New Roman"/>
          <w:sz w:val="24"/>
        </w:rPr>
        <w:t xml:space="preserve"> - место для длительной стоянки (более часа) или хранения велосипедов, оборудованное специальными конструкциями;</w:t>
      </w:r>
    </w:p>
    <w:p w:rsidR="007432AF" w:rsidRPr="000A1C98" w:rsidRDefault="00054570" w:rsidP="00234B12">
      <w:pPr>
        <w:pStyle w:val="ConsPlusNormal"/>
        <w:ind w:firstLine="709"/>
        <w:jc w:val="both"/>
        <w:rPr>
          <w:rFonts w:ascii="Times New Roman" w:hAnsi="Times New Roman" w:cs="Times New Roman"/>
          <w:sz w:val="24"/>
        </w:rPr>
      </w:pPr>
      <w:r w:rsidRPr="00054570">
        <w:rPr>
          <w:rFonts w:ascii="Times New Roman" w:hAnsi="Times New Roman" w:cs="Times New Roman"/>
          <w:sz w:val="24"/>
        </w:rPr>
        <w:t>84</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велосипедная стоянка</w:t>
      </w:r>
      <w:r w:rsidR="007432AF" w:rsidRPr="000A1C98">
        <w:rPr>
          <w:rFonts w:ascii="Times New Roman" w:hAnsi="Times New Roman" w:cs="Times New Roman"/>
          <w:sz w:val="24"/>
        </w:rPr>
        <w:t xml:space="preserve"> - место для кратковременной стоянки (до одного часа) велосипедов, оборудованное стойками или другими специальными конструкциями для обеспечения сохранности велосипедов;</w:t>
      </w:r>
    </w:p>
    <w:p w:rsidR="007432AF" w:rsidRPr="00054570" w:rsidRDefault="00054570" w:rsidP="00234B12">
      <w:pPr>
        <w:pStyle w:val="ConsPlusNormal"/>
        <w:ind w:firstLine="709"/>
        <w:jc w:val="both"/>
        <w:rPr>
          <w:rFonts w:ascii="Times New Roman" w:hAnsi="Times New Roman" w:cs="Times New Roman"/>
          <w:sz w:val="24"/>
        </w:rPr>
      </w:pPr>
      <w:r w:rsidRPr="00054570">
        <w:rPr>
          <w:rFonts w:ascii="Times New Roman" w:hAnsi="Times New Roman" w:cs="Times New Roman"/>
          <w:sz w:val="24"/>
        </w:rPr>
        <w:t>85</w:t>
      </w:r>
      <w:r w:rsidR="00713C01" w:rsidRPr="00054570">
        <w:rPr>
          <w:rFonts w:ascii="Times New Roman" w:hAnsi="Times New Roman" w:cs="Times New Roman"/>
          <w:sz w:val="24"/>
        </w:rPr>
        <w:t>)</w:t>
      </w:r>
      <w:r>
        <w:rPr>
          <w:rFonts w:ascii="Times New Roman" w:hAnsi="Times New Roman" w:cs="Times New Roman"/>
          <w:sz w:val="24"/>
        </w:rPr>
        <w:t xml:space="preserve"> </w:t>
      </w:r>
      <w:r w:rsidR="007432AF" w:rsidRPr="00054570">
        <w:rPr>
          <w:rFonts w:ascii="Times New Roman" w:hAnsi="Times New Roman" w:cs="Times New Roman"/>
          <w:sz w:val="24"/>
        </w:rPr>
        <w:t xml:space="preserve">велопешеходная дорожка </w:t>
      </w:r>
      <w:r w:rsidR="007432AF" w:rsidRPr="000A1C98">
        <w:rPr>
          <w:rFonts w:ascii="Times New Roman" w:hAnsi="Times New Roman" w:cs="Times New Roman"/>
          <w:sz w:val="24"/>
        </w:rPr>
        <w:t xml:space="preserve">- </w:t>
      </w:r>
      <w:r w:rsidR="007432AF" w:rsidRPr="00F56D32">
        <w:rPr>
          <w:rFonts w:ascii="Times New Roman" w:hAnsi="Times New Roman" w:cs="Times New Roman"/>
          <w:sz w:val="24"/>
        </w:rPr>
        <w:t>велосипедная</w:t>
      </w:r>
      <w:r w:rsidR="007432AF" w:rsidRPr="000A1C98">
        <w:rPr>
          <w:rFonts w:ascii="Times New Roman" w:hAnsi="Times New Roman" w:cs="Times New Roman"/>
          <w:sz w:val="24"/>
        </w:rPr>
        <w:t xml:space="preserve"> дорожка, предназначенная для раздельного или </w:t>
      </w:r>
      <w:r w:rsidR="007432AF" w:rsidRPr="00054570">
        <w:rPr>
          <w:rFonts w:ascii="Times New Roman" w:hAnsi="Times New Roman" w:cs="Times New Roman"/>
          <w:sz w:val="24"/>
        </w:rPr>
        <w:t>совместного с пешеходами движения велосипедистов и обозначенная дорожными знаками;</w:t>
      </w:r>
    </w:p>
    <w:p w:rsidR="007432AF" w:rsidRPr="000A1C98" w:rsidRDefault="00054570" w:rsidP="00234B12">
      <w:pPr>
        <w:pStyle w:val="ConsPlusNormal"/>
        <w:ind w:firstLine="709"/>
        <w:jc w:val="both"/>
        <w:rPr>
          <w:rFonts w:ascii="Times New Roman" w:hAnsi="Times New Roman" w:cs="Times New Roman"/>
          <w:sz w:val="24"/>
        </w:rPr>
      </w:pPr>
      <w:r w:rsidRPr="00054570">
        <w:rPr>
          <w:rFonts w:ascii="Times New Roman" w:hAnsi="Times New Roman" w:cs="Times New Roman"/>
          <w:sz w:val="24"/>
        </w:rPr>
        <w:t>86</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велосипедная дорожка</w:t>
      </w:r>
      <w:r w:rsidR="007432AF" w:rsidRPr="000A1C98">
        <w:rPr>
          <w:rFonts w:ascii="Times New Roman" w:hAnsi="Times New Roman" w:cs="Times New Roman"/>
          <w:sz w:val="24"/>
        </w:rPr>
        <w:t xml:space="preserve"> - отдельная дорога или часть автомобильной дороги, предназначенная для велосипедистов и оборудованная соответствующими техническими средствами организации дорожного движения;</w:t>
      </w:r>
    </w:p>
    <w:p w:rsidR="007432AF" w:rsidRPr="000A1C98" w:rsidRDefault="00054570" w:rsidP="00234B12">
      <w:pPr>
        <w:pStyle w:val="ConsPlusNormal"/>
        <w:ind w:firstLine="709"/>
        <w:jc w:val="both"/>
        <w:rPr>
          <w:rFonts w:ascii="Times New Roman" w:hAnsi="Times New Roman" w:cs="Times New Roman"/>
          <w:sz w:val="24"/>
        </w:rPr>
      </w:pPr>
      <w:r w:rsidRPr="00054570">
        <w:rPr>
          <w:rFonts w:ascii="Times New Roman" w:hAnsi="Times New Roman" w:cs="Times New Roman"/>
          <w:sz w:val="24"/>
        </w:rPr>
        <w:t>87</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тротуар</w:t>
      </w:r>
      <w:r w:rsidR="007432AF" w:rsidRPr="000A1C98">
        <w:rPr>
          <w:rFonts w:ascii="Times New Roman" w:hAnsi="Times New Roman" w:cs="Times New Roman"/>
          <w:sz w:val="24"/>
        </w:rPr>
        <w:t xml:space="preserve"> - территория, сформированная вдоль проезжей части, входящая в состав поперечного профи</w:t>
      </w:r>
      <w:r w:rsidR="007B0CEB">
        <w:rPr>
          <w:rFonts w:ascii="Times New Roman" w:hAnsi="Times New Roman" w:cs="Times New Roman"/>
          <w:sz w:val="24"/>
        </w:rPr>
        <w:t>ля улиц, дорог, проездов, отделё</w:t>
      </w:r>
      <w:r w:rsidR="007432AF" w:rsidRPr="000A1C98">
        <w:rPr>
          <w:rFonts w:ascii="Times New Roman" w:hAnsi="Times New Roman" w:cs="Times New Roman"/>
          <w:sz w:val="24"/>
        </w:rPr>
        <w:t>нная бортовым камнем и приподнятая над проезжей частью или об</w:t>
      </w:r>
      <w:r w:rsidR="007B0CEB">
        <w:rPr>
          <w:rFonts w:ascii="Times New Roman" w:hAnsi="Times New Roman" w:cs="Times New Roman"/>
          <w:sz w:val="24"/>
        </w:rPr>
        <w:t>означенная разметкой (или отделё</w:t>
      </w:r>
      <w:r w:rsidR="007432AF" w:rsidRPr="000A1C98">
        <w:rPr>
          <w:rFonts w:ascii="Times New Roman" w:hAnsi="Times New Roman" w:cs="Times New Roman"/>
          <w:sz w:val="24"/>
        </w:rPr>
        <w:t>нная другим способом), предназначенная для движения пешеходов, размещения опор освещения, элементов благоустройства, озеленения;</w:t>
      </w:r>
    </w:p>
    <w:p w:rsidR="007432AF" w:rsidRPr="00713C01" w:rsidRDefault="00054570" w:rsidP="00234B12">
      <w:pPr>
        <w:pStyle w:val="ConsPlusNormal"/>
        <w:ind w:firstLine="709"/>
        <w:jc w:val="both"/>
        <w:rPr>
          <w:rFonts w:ascii="Times New Roman" w:hAnsi="Times New Roman" w:cs="Times New Roman"/>
          <w:color w:val="000000" w:themeColor="text1"/>
          <w:sz w:val="24"/>
        </w:rPr>
      </w:pPr>
      <w:r w:rsidRPr="00054570">
        <w:rPr>
          <w:rFonts w:ascii="Times New Roman" w:hAnsi="Times New Roman" w:cs="Times New Roman"/>
          <w:color w:val="000000" w:themeColor="text1"/>
          <w:sz w:val="24"/>
        </w:rPr>
        <w:t>88</w:t>
      </w:r>
      <w:r w:rsidR="00713C01" w:rsidRPr="00054570">
        <w:rPr>
          <w:rFonts w:ascii="Times New Roman" w:hAnsi="Times New Roman" w:cs="Times New Roman"/>
          <w:color w:val="000000" w:themeColor="text1"/>
          <w:sz w:val="24"/>
        </w:rPr>
        <w:t xml:space="preserve">) </w:t>
      </w:r>
      <w:r w:rsidR="007432AF" w:rsidRPr="00054570">
        <w:rPr>
          <w:rFonts w:ascii="Times New Roman" w:hAnsi="Times New Roman" w:cs="Times New Roman"/>
          <w:color w:val="000000" w:themeColor="text1"/>
          <w:sz w:val="24"/>
        </w:rPr>
        <w:t>площадки для посетителей</w:t>
      </w:r>
      <w:r w:rsidR="007432AF" w:rsidRPr="00713C01">
        <w:rPr>
          <w:rFonts w:ascii="Times New Roman" w:hAnsi="Times New Roman" w:cs="Times New Roman"/>
          <w:color w:val="000000" w:themeColor="text1"/>
          <w:sz w:val="24"/>
        </w:rPr>
        <w:t xml:space="preserve"> - свободные от транспорта территории перед входами в здания общественного назначения, благоустраиваемые при новом строительстве и реконструкции объектов капитального строительства. Требования к площадкам для посети</w:t>
      </w:r>
      <w:r w:rsidR="0060455C" w:rsidRPr="00713C01">
        <w:rPr>
          <w:rFonts w:ascii="Times New Roman" w:hAnsi="Times New Roman" w:cs="Times New Roman"/>
          <w:color w:val="000000" w:themeColor="text1"/>
          <w:sz w:val="24"/>
        </w:rPr>
        <w:t>телей устанавливаются Правилами</w:t>
      </w:r>
      <w:r w:rsidR="007432AF" w:rsidRPr="00713C01">
        <w:rPr>
          <w:rFonts w:ascii="Times New Roman" w:hAnsi="Times New Roman" w:cs="Times New Roman"/>
          <w:color w:val="000000" w:themeColor="text1"/>
          <w:sz w:val="24"/>
        </w:rPr>
        <w:t>;</w:t>
      </w:r>
    </w:p>
    <w:p w:rsidR="007432AF" w:rsidRPr="00183953" w:rsidRDefault="00054570" w:rsidP="00234B12">
      <w:pPr>
        <w:pStyle w:val="ConsPlusNormal"/>
        <w:ind w:firstLine="709"/>
        <w:jc w:val="both"/>
        <w:rPr>
          <w:rFonts w:ascii="Times New Roman" w:hAnsi="Times New Roman" w:cs="Times New Roman"/>
          <w:sz w:val="24"/>
          <w:szCs w:val="24"/>
        </w:rPr>
      </w:pPr>
      <w:r w:rsidRPr="00054570">
        <w:rPr>
          <w:rFonts w:ascii="Times New Roman" w:hAnsi="Times New Roman" w:cs="Times New Roman"/>
          <w:sz w:val="24"/>
          <w:szCs w:val="24"/>
        </w:rPr>
        <w:t>89</w:t>
      </w:r>
      <w:r w:rsidR="00066EC7"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искусственные неровности - специально устроенные возвышения на проезжей части для принудительного снижения скорости</w:t>
      </w:r>
      <w:r w:rsidR="007432AF" w:rsidRPr="00183953">
        <w:rPr>
          <w:rFonts w:ascii="Times New Roman" w:hAnsi="Times New Roman" w:cs="Times New Roman"/>
          <w:sz w:val="24"/>
          <w:szCs w:val="24"/>
        </w:rPr>
        <w:t xml:space="preserve"> движения, расположенные перпендикулярно к оси дороги, </w:t>
      </w:r>
      <w:r w:rsidR="007432AF" w:rsidRPr="00067392">
        <w:rPr>
          <w:rFonts w:ascii="Times New Roman" w:hAnsi="Times New Roman" w:cs="Times New Roman"/>
          <w:sz w:val="24"/>
          <w:szCs w:val="24"/>
        </w:rPr>
        <w:t>требования к которым устан</w:t>
      </w:r>
      <w:r w:rsidR="009B7305" w:rsidRPr="00067392">
        <w:rPr>
          <w:rFonts w:ascii="Times New Roman" w:hAnsi="Times New Roman" w:cs="Times New Roman"/>
          <w:sz w:val="24"/>
          <w:szCs w:val="24"/>
        </w:rPr>
        <w:t>овлены федеральными стандартами на придомовых, дворовых и общественных территориях, иных территориях общего пользования местного значения. Искусственные неровности благоустраиваются на основании решения комиссии по обеспечению безопасности дорожного движения на территории городского округа Реутов;</w:t>
      </w:r>
    </w:p>
    <w:p w:rsidR="00581FD5" w:rsidRPr="00581FD5" w:rsidRDefault="00054570" w:rsidP="00234B12">
      <w:pPr>
        <w:ind w:firstLine="709"/>
        <w:jc w:val="both"/>
        <w:rPr>
          <w:rFonts w:eastAsia="Times New Roman"/>
          <w:szCs w:val="24"/>
          <w:lang w:eastAsia="ru-RU"/>
        </w:rPr>
      </w:pPr>
      <w:r w:rsidRPr="00054570">
        <w:rPr>
          <w:rFonts w:eastAsia="Times New Roman"/>
          <w:szCs w:val="24"/>
          <w:lang w:eastAsia="ru-RU"/>
        </w:rPr>
        <w:t>90</w:t>
      </w:r>
      <w:r w:rsidR="00066EC7" w:rsidRPr="00054570">
        <w:rPr>
          <w:rFonts w:eastAsia="Times New Roman"/>
          <w:szCs w:val="24"/>
          <w:lang w:eastAsia="ru-RU"/>
        </w:rPr>
        <w:t xml:space="preserve">) </w:t>
      </w:r>
      <w:r w:rsidR="00581FD5" w:rsidRPr="00054570">
        <w:rPr>
          <w:rFonts w:eastAsia="Times New Roman"/>
          <w:szCs w:val="24"/>
          <w:lang w:eastAsia="ru-RU"/>
        </w:rPr>
        <w:t>озеленение -</w:t>
      </w:r>
      <w:r w:rsidR="00581FD5" w:rsidRPr="00581FD5">
        <w:rPr>
          <w:rFonts w:eastAsia="Times New Roman"/>
          <w:szCs w:val="24"/>
          <w:lang w:eastAsia="ru-RU"/>
        </w:rPr>
        <w:t xml:space="preserve"> составная и необходимая часть благоустройства и ландшафтной организации территории, обеспечивающая формирование устойчивой среды городского округа Реутов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 городског</w:t>
      </w:r>
      <w:r w:rsidR="00581FD5">
        <w:rPr>
          <w:rFonts w:eastAsia="Times New Roman"/>
          <w:szCs w:val="24"/>
          <w:lang w:eastAsia="ru-RU"/>
        </w:rPr>
        <w:t>о округа Реутов</w:t>
      </w:r>
      <w:r w:rsidR="00581FD5" w:rsidRPr="00581FD5">
        <w:rPr>
          <w:rFonts w:eastAsia="Times New Roman"/>
          <w:szCs w:val="24"/>
          <w:lang w:eastAsia="ru-RU"/>
        </w:rPr>
        <w:t>;</w:t>
      </w:r>
    </w:p>
    <w:p w:rsidR="007432AF" w:rsidRPr="00183953" w:rsidRDefault="00054570" w:rsidP="00234B12">
      <w:pPr>
        <w:pStyle w:val="ConsPlusNormal"/>
        <w:ind w:firstLine="709"/>
        <w:jc w:val="both"/>
        <w:rPr>
          <w:rFonts w:ascii="Times New Roman" w:hAnsi="Times New Roman" w:cs="Times New Roman"/>
          <w:sz w:val="24"/>
          <w:szCs w:val="24"/>
        </w:rPr>
      </w:pPr>
      <w:r w:rsidRPr="00054570">
        <w:rPr>
          <w:rFonts w:ascii="Times New Roman" w:hAnsi="Times New Roman" w:cs="Times New Roman"/>
          <w:sz w:val="24"/>
          <w:szCs w:val="24"/>
        </w:rPr>
        <w:t>91</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наружное искусственное освещение - искусственное</w:t>
      </w:r>
      <w:r w:rsidR="007432AF" w:rsidRPr="00183953">
        <w:rPr>
          <w:rFonts w:ascii="Times New Roman" w:hAnsi="Times New Roman" w:cs="Times New Roman"/>
          <w:sz w:val="24"/>
          <w:szCs w:val="24"/>
        </w:rPr>
        <w:t xml:space="preserve"> освещение, используемое вне зданий, строений, сооружений: утилитарное, архитектурно-художественное, праздничное;</w:t>
      </w:r>
    </w:p>
    <w:p w:rsidR="007432AF" w:rsidRPr="00183953" w:rsidRDefault="00054570" w:rsidP="00234B12">
      <w:pPr>
        <w:pStyle w:val="ConsPlusNormal"/>
        <w:ind w:firstLine="709"/>
        <w:jc w:val="both"/>
        <w:rPr>
          <w:rFonts w:ascii="Times New Roman" w:hAnsi="Times New Roman" w:cs="Times New Roman"/>
          <w:sz w:val="24"/>
          <w:szCs w:val="24"/>
        </w:rPr>
      </w:pPr>
      <w:r w:rsidRPr="00054570">
        <w:rPr>
          <w:rFonts w:ascii="Times New Roman" w:hAnsi="Times New Roman" w:cs="Times New Roman"/>
          <w:sz w:val="24"/>
          <w:szCs w:val="24"/>
        </w:rPr>
        <w:t>92</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 xml:space="preserve">утилитарное наружное освещение - стационарное освещение, предназначенное для </w:t>
      </w:r>
      <w:r w:rsidR="007432AF" w:rsidRPr="00054570">
        <w:rPr>
          <w:rFonts w:ascii="Times New Roman" w:hAnsi="Times New Roman" w:cs="Times New Roman"/>
          <w:sz w:val="24"/>
          <w:szCs w:val="24"/>
        </w:rPr>
        <w:lastRenderedPageBreak/>
        <w:t>обеспечения</w:t>
      </w:r>
      <w:r w:rsidR="007432AF" w:rsidRPr="00183953">
        <w:rPr>
          <w:rFonts w:ascii="Times New Roman" w:hAnsi="Times New Roman" w:cs="Times New Roman"/>
          <w:sz w:val="24"/>
          <w:szCs w:val="24"/>
        </w:rPr>
        <w:t xml:space="preserve"> безопасного и комфортного движения транспортных средств и пешеходов;</w:t>
      </w:r>
    </w:p>
    <w:p w:rsidR="007432AF" w:rsidRPr="00183953" w:rsidRDefault="00054570" w:rsidP="00234B12">
      <w:pPr>
        <w:pStyle w:val="ConsPlusNormal"/>
        <w:ind w:firstLine="709"/>
        <w:jc w:val="both"/>
        <w:rPr>
          <w:rFonts w:ascii="Times New Roman" w:hAnsi="Times New Roman" w:cs="Times New Roman"/>
          <w:sz w:val="24"/>
          <w:szCs w:val="24"/>
        </w:rPr>
      </w:pPr>
      <w:r w:rsidRPr="00054570">
        <w:rPr>
          <w:rFonts w:ascii="Times New Roman" w:hAnsi="Times New Roman" w:cs="Times New Roman"/>
          <w:sz w:val="24"/>
          <w:szCs w:val="24"/>
        </w:rPr>
        <w:t>93</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архитектурно-художественное освещение (подсветка) -</w:t>
      </w:r>
      <w:r w:rsidR="007432AF" w:rsidRPr="00183953">
        <w:rPr>
          <w:rFonts w:ascii="Times New Roman" w:hAnsi="Times New Roman" w:cs="Times New Roman"/>
          <w:sz w:val="24"/>
          <w:szCs w:val="24"/>
        </w:rPr>
        <w:t xml:space="preserve"> освещение зданий, строений, сооружений и </w:t>
      </w:r>
      <w:r w:rsidR="00696112" w:rsidRPr="00183953">
        <w:rPr>
          <w:rFonts w:ascii="Times New Roman" w:hAnsi="Times New Roman" w:cs="Times New Roman"/>
          <w:sz w:val="24"/>
          <w:szCs w:val="24"/>
        </w:rPr>
        <w:t>элементов благоустройства для выявления их архитектурно-художественных особенностей,</w:t>
      </w:r>
      <w:r w:rsidR="007432AF" w:rsidRPr="00183953">
        <w:rPr>
          <w:rFonts w:ascii="Times New Roman" w:hAnsi="Times New Roman" w:cs="Times New Roman"/>
          <w:sz w:val="24"/>
          <w:szCs w:val="24"/>
        </w:rPr>
        <w:t xml:space="preserve"> и эстетической выразительности;</w:t>
      </w:r>
    </w:p>
    <w:p w:rsidR="007432AF" w:rsidRPr="00AF708E" w:rsidRDefault="00054570" w:rsidP="00AF708E">
      <w:pPr>
        <w:pStyle w:val="ConsPlusNormal"/>
        <w:ind w:firstLine="709"/>
        <w:jc w:val="both"/>
        <w:rPr>
          <w:rFonts w:ascii="Times New Roman" w:hAnsi="Times New Roman" w:cs="Times New Roman"/>
          <w:sz w:val="24"/>
          <w:szCs w:val="24"/>
        </w:rPr>
      </w:pPr>
      <w:r w:rsidRPr="00054570">
        <w:rPr>
          <w:rFonts w:ascii="Times New Roman" w:hAnsi="Times New Roman" w:cs="Times New Roman"/>
          <w:sz w:val="24"/>
          <w:szCs w:val="24"/>
        </w:rPr>
        <w:t>94</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праздничное освещение (иллюминация) - декоративное</w:t>
      </w:r>
      <w:r w:rsidR="007432AF" w:rsidRPr="00183953">
        <w:rPr>
          <w:rFonts w:ascii="Times New Roman" w:hAnsi="Times New Roman" w:cs="Times New Roman"/>
          <w:sz w:val="24"/>
          <w:szCs w:val="24"/>
        </w:rPr>
        <w:t xml:space="preserve"> освещение, предназначенное для украшения зданий, строений, сооружений, территорий общего пользования без</w:t>
      </w:r>
      <w:r w:rsidR="00CB0E27">
        <w:rPr>
          <w:rFonts w:ascii="Times New Roman" w:hAnsi="Times New Roman" w:cs="Times New Roman"/>
          <w:sz w:val="24"/>
          <w:szCs w:val="24"/>
        </w:rPr>
        <w:t xml:space="preserve"> необходимости создания определённого уровня освещё</w:t>
      </w:r>
      <w:r w:rsidR="007432AF" w:rsidRPr="00183953">
        <w:rPr>
          <w:rFonts w:ascii="Times New Roman" w:hAnsi="Times New Roman" w:cs="Times New Roman"/>
          <w:sz w:val="24"/>
          <w:szCs w:val="24"/>
        </w:rPr>
        <w:t>нности при проведении государственных, городских и местных праздничных мероприятий;</w:t>
      </w:r>
    </w:p>
    <w:p w:rsidR="007432AF" w:rsidRPr="00183953" w:rsidRDefault="00054570" w:rsidP="00234B12">
      <w:pPr>
        <w:pStyle w:val="ConsPlusNormal"/>
        <w:ind w:firstLine="709"/>
        <w:jc w:val="both"/>
        <w:rPr>
          <w:rFonts w:ascii="Times New Roman" w:hAnsi="Times New Roman" w:cs="Times New Roman"/>
          <w:sz w:val="24"/>
          <w:szCs w:val="24"/>
        </w:rPr>
      </w:pPr>
      <w:r w:rsidRPr="00054570">
        <w:rPr>
          <w:rFonts w:ascii="Times New Roman" w:hAnsi="Times New Roman" w:cs="Times New Roman"/>
          <w:sz w:val="24"/>
          <w:szCs w:val="24"/>
        </w:rPr>
        <w:t>95</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схема размещения нестационарных торговых объектов на терр</w:t>
      </w:r>
      <w:r w:rsidR="00733F00" w:rsidRPr="00054570">
        <w:rPr>
          <w:rFonts w:ascii="Times New Roman" w:hAnsi="Times New Roman" w:cs="Times New Roman"/>
          <w:sz w:val="24"/>
          <w:szCs w:val="24"/>
        </w:rPr>
        <w:t>итории городского округа Реутов</w:t>
      </w:r>
      <w:r w:rsidR="007432AF" w:rsidRPr="00054570">
        <w:rPr>
          <w:rFonts w:ascii="Times New Roman" w:hAnsi="Times New Roman" w:cs="Times New Roman"/>
          <w:sz w:val="24"/>
          <w:szCs w:val="24"/>
        </w:rPr>
        <w:t xml:space="preserve"> - документ, состоящий</w:t>
      </w:r>
      <w:r w:rsidR="007432AF" w:rsidRPr="00183953">
        <w:rPr>
          <w:rFonts w:ascii="Times New Roman" w:hAnsi="Times New Roman" w:cs="Times New Roman"/>
          <w:sz w:val="24"/>
          <w:szCs w:val="24"/>
        </w:rPr>
        <w:t xml:space="preserve"> из текстовой и графической частей, содержащий:</w:t>
      </w:r>
    </w:p>
    <w:p w:rsidR="007432AF" w:rsidRPr="00183953" w:rsidRDefault="007432AF" w:rsidP="00234B12">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адресные ориентиры, вид и специализацию нестационарных торговых объектов, в том числе тип нестационарного строения, сооружения;</w:t>
      </w:r>
    </w:p>
    <w:p w:rsidR="007432AF" w:rsidRPr="00183953" w:rsidRDefault="007432AF" w:rsidP="00234B12">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форму собственности земельных участков, на которых будут расположены нестационарные торговые объекты;</w:t>
      </w:r>
    </w:p>
    <w:p w:rsidR="007432AF" w:rsidRPr="00183953" w:rsidRDefault="007432AF" w:rsidP="00183953">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период размещения нестационарных торговых объектов;</w:t>
      </w:r>
    </w:p>
    <w:p w:rsidR="007432AF" w:rsidRPr="00183953" w:rsidRDefault="007432AF" w:rsidP="00183953">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информацию о возможности размещения нестационарных торговых объектов малого и среднего предпринимательства;</w:t>
      </w:r>
    </w:p>
    <w:p w:rsidR="007432AF" w:rsidRPr="00183953" w:rsidRDefault="007432AF" w:rsidP="00183953">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 xml:space="preserve">графическая часть схемы в виде </w:t>
      </w:r>
      <w:r w:rsidR="00EF7BBB">
        <w:rPr>
          <w:rFonts w:ascii="Times New Roman" w:hAnsi="Times New Roman" w:cs="Times New Roman"/>
          <w:sz w:val="24"/>
          <w:szCs w:val="24"/>
        </w:rPr>
        <w:t xml:space="preserve">карты-схемы </w:t>
      </w:r>
      <w:r w:rsidR="00EF7BBB" w:rsidRPr="00733F00">
        <w:rPr>
          <w:rFonts w:ascii="Times New Roman" w:hAnsi="Times New Roman" w:cs="Times New Roman"/>
          <w:sz w:val="24"/>
          <w:szCs w:val="24"/>
        </w:rPr>
        <w:t>генерального</w:t>
      </w:r>
      <w:r w:rsidR="00EF7BBB">
        <w:rPr>
          <w:rFonts w:ascii="Times New Roman" w:hAnsi="Times New Roman" w:cs="Times New Roman"/>
          <w:sz w:val="24"/>
          <w:szCs w:val="24"/>
        </w:rPr>
        <w:t xml:space="preserve"> плана г</w:t>
      </w:r>
      <w:r w:rsidRPr="00183953">
        <w:rPr>
          <w:rFonts w:ascii="Times New Roman" w:hAnsi="Times New Roman" w:cs="Times New Roman"/>
          <w:sz w:val="24"/>
          <w:szCs w:val="24"/>
        </w:rPr>
        <w:t xml:space="preserve">ородского </w:t>
      </w:r>
      <w:r w:rsidRPr="006A1834">
        <w:rPr>
          <w:rFonts w:ascii="Times New Roman" w:hAnsi="Times New Roman" w:cs="Times New Roman"/>
          <w:sz w:val="24"/>
          <w:szCs w:val="24"/>
        </w:rPr>
        <w:t>окру</w:t>
      </w:r>
      <w:r w:rsidRPr="00733F00">
        <w:rPr>
          <w:rFonts w:ascii="Times New Roman" w:hAnsi="Times New Roman" w:cs="Times New Roman"/>
          <w:sz w:val="24"/>
          <w:szCs w:val="24"/>
        </w:rPr>
        <w:t>га</w:t>
      </w:r>
      <w:r w:rsidR="00733F00" w:rsidRPr="00733F00">
        <w:rPr>
          <w:rFonts w:ascii="Times New Roman" w:hAnsi="Times New Roman" w:cs="Times New Roman"/>
          <w:sz w:val="24"/>
          <w:szCs w:val="24"/>
        </w:rPr>
        <w:t xml:space="preserve"> Реутов</w:t>
      </w:r>
      <w:r w:rsidRPr="00733F00">
        <w:rPr>
          <w:rFonts w:ascii="Times New Roman" w:hAnsi="Times New Roman" w:cs="Times New Roman"/>
          <w:sz w:val="24"/>
          <w:szCs w:val="24"/>
        </w:rPr>
        <w:t xml:space="preserve">  и</w:t>
      </w:r>
      <w:r w:rsidRPr="00183953">
        <w:rPr>
          <w:rFonts w:ascii="Times New Roman" w:hAnsi="Times New Roman" w:cs="Times New Roman"/>
          <w:sz w:val="24"/>
          <w:szCs w:val="24"/>
        </w:rPr>
        <w:t xml:space="preserve"> (или) карт-схем отдельных эл</w:t>
      </w:r>
      <w:r w:rsidR="00EF7BBB">
        <w:rPr>
          <w:rFonts w:ascii="Times New Roman" w:hAnsi="Times New Roman" w:cs="Times New Roman"/>
          <w:sz w:val="24"/>
          <w:szCs w:val="24"/>
        </w:rPr>
        <w:t>ементов планировочной структуры г</w:t>
      </w:r>
      <w:r w:rsidRPr="00183953">
        <w:rPr>
          <w:rFonts w:ascii="Times New Roman" w:hAnsi="Times New Roman" w:cs="Times New Roman"/>
          <w:sz w:val="24"/>
          <w:szCs w:val="24"/>
        </w:rPr>
        <w:t>ородского округа</w:t>
      </w:r>
      <w:r w:rsidR="00733F00">
        <w:rPr>
          <w:rFonts w:ascii="Times New Roman" w:hAnsi="Times New Roman" w:cs="Times New Roman"/>
          <w:sz w:val="24"/>
          <w:szCs w:val="24"/>
        </w:rPr>
        <w:t xml:space="preserve"> Реутов</w:t>
      </w:r>
      <w:r w:rsidRPr="00183953">
        <w:rPr>
          <w:rFonts w:ascii="Times New Roman" w:hAnsi="Times New Roman" w:cs="Times New Roman"/>
          <w:sz w:val="24"/>
          <w:szCs w:val="24"/>
        </w:rPr>
        <w:t xml:space="preserve"> с отображением мест размещения нестационарных торговых объектов с указанием их площади;</w:t>
      </w:r>
    </w:p>
    <w:p w:rsidR="007432AF" w:rsidRPr="00054570" w:rsidRDefault="00054570" w:rsidP="00EF7BBB">
      <w:pPr>
        <w:pStyle w:val="ConsPlusNormal"/>
        <w:ind w:firstLine="709"/>
        <w:jc w:val="both"/>
        <w:rPr>
          <w:rFonts w:ascii="Times New Roman" w:hAnsi="Times New Roman" w:cs="Times New Roman"/>
          <w:sz w:val="24"/>
          <w:szCs w:val="24"/>
        </w:rPr>
      </w:pPr>
      <w:r w:rsidRPr="00054570">
        <w:rPr>
          <w:rFonts w:ascii="Times New Roman" w:hAnsi="Times New Roman" w:cs="Times New Roman"/>
          <w:sz w:val="24"/>
          <w:szCs w:val="24"/>
        </w:rPr>
        <w:t>96</w:t>
      </w:r>
      <w:r w:rsidR="0057719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ямочный ремонт - устранение дефектов (выбоин, просадок, проломов, сдвигов, колей, в</w:t>
      </w:r>
      <w:r w:rsidR="00B45B2B" w:rsidRPr="00054570">
        <w:rPr>
          <w:rFonts w:ascii="Times New Roman" w:hAnsi="Times New Roman" w:cs="Times New Roman"/>
          <w:sz w:val="24"/>
          <w:szCs w:val="24"/>
        </w:rPr>
        <w:t>ыступов, углублений, трещин) твё</w:t>
      </w:r>
      <w:r w:rsidR="007432AF" w:rsidRPr="00054570">
        <w:rPr>
          <w:rFonts w:ascii="Times New Roman" w:hAnsi="Times New Roman" w:cs="Times New Roman"/>
          <w:sz w:val="24"/>
          <w:szCs w:val="24"/>
        </w:rPr>
        <w:t>рдых (усовершенствованных) покрытий объектов благоустройства, в том числе площадок, пешеходной инфраструктуры, велокоммуникаций, внутриквартальных и внутридворовых проездов;</w:t>
      </w:r>
    </w:p>
    <w:p w:rsidR="007432AF" w:rsidRPr="00054570" w:rsidRDefault="00054570" w:rsidP="00EF7BBB">
      <w:pPr>
        <w:pStyle w:val="ConsPlusNormal"/>
        <w:ind w:firstLine="709"/>
        <w:jc w:val="both"/>
        <w:rPr>
          <w:rFonts w:ascii="Times New Roman" w:hAnsi="Times New Roman" w:cs="Times New Roman"/>
          <w:sz w:val="24"/>
          <w:szCs w:val="24"/>
        </w:rPr>
      </w:pPr>
      <w:r w:rsidRPr="00054570">
        <w:rPr>
          <w:rFonts w:ascii="Times New Roman" w:hAnsi="Times New Roman" w:cs="Times New Roman"/>
          <w:sz w:val="24"/>
          <w:szCs w:val="24"/>
        </w:rPr>
        <w:t>97</w:t>
      </w:r>
      <w:r w:rsidR="0057719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ремонт объекта благоустройства, элемента благоустройства - работы по замене, и (или) восстановлению, и (или) развитию объектов благоустройства, элементов благоустройства, их частей;</w:t>
      </w:r>
    </w:p>
    <w:p w:rsidR="007432AF" w:rsidRPr="00EF7BBB" w:rsidRDefault="00054570" w:rsidP="00EF7BBB">
      <w:pPr>
        <w:pStyle w:val="ConsPlusNormal"/>
        <w:ind w:firstLine="709"/>
        <w:jc w:val="both"/>
        <w:rPr>
          <w:rFonts w:ascii="Times New Roman" w:hAnsi="Times New Roman" w:cs="Times New Roman"/>
          <w:sz w:val="24"/>
        </w:rPr>
      </w:pPr>
      <w:r w:rsidRPr="00054570">
        <w:rPr>
          <w:rFonts w:ascii="Times New Roman" w:hAnsi="Times New Roman" w:cs="Times New Roman"/>
          <w:sz w:val="24"/>
          <w:szCs w:val="24"/>
        </w:rPr>
        <w:t>98</w:t>
      </w:r>
      <w:r w:rsidR="0057719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снос объекта благоустройства, элемента благоустройства - ликвидация объекта</w:t>
      </w:r>
      <w:r w:rsidR="007432AF" w:rsidRPr="00EF7BBB">
        <w:rPr>
          <w:rFonts w:ascii="Times New Roman" w:hAnsi="Times New Roman" w:cs="Times New Roman"/>
          <w:sz w:val="24"/>
        </w:rPr>
        <w:t xml:space="preserve"> благоустройств</w:t>
      </w:r>
      <w:r w:rsidR="005E12E8">
        <w:rPr>
          <w:rFonts w:ascii="Times New Roman" w:hAnsi="Times New Roman" w:cs="Times New Roman"/>
          <w:sz w:val="24"/>
        </w:rPr>
        <w:t>а, элемента благоустройства путё</w:t>
      </w:r>
      <w:r w:rsidR="007432AF" w:rsidRPr="00EF7BBB">
        <w:rPr>
          <w:rFonts w:ascii="Times New Roman" w:hAnsi="Times New Roman" w:cs="Times New Roman"/>
          <w:sz w:val="24"/>
        </w:rPr>
        <w:t>м его разрушения (за исключением разрушения вследствие природных явлений либо противоправных действий третьих лиц), разборки и (или) демонтажа для перемещения без несоразмерного ущерба назначению и без изменения основных характеристик объекта благоустройства, элемента благоустройства;</w:t>
      </w:r>
    </w:p>
    <w:p w:rsidR="007432AF" w:rsidRPr="00EF7BBB" w:rsidRDefault="00054570" w:rsidP="00EF7BBB">
      <w:pPr>
        <w:pStyle w:val="ConsPlusNormal"/>
        <w:ind w:firstLine="709"/>
        <w:jc w:val="both"/>
        <w:rPr>
          <w:rFonts w:ascii="Times New Roman" w:hAnsi="Times New Roman" w:cs="Times New Roman"/>
          <w:sz w:val="24"/>
        </w:rPr>
      </w:pPr>
      <w:r w:rsidRPr="00054570">
        <w:rPr>
          <w:rFonts w:ascii="Times New Roman" w:hAnsi="Times New Roman" w:cs="Times New Roman"/>
          <w:sz w:val="24"/>
        </w:rPr>
        <w:t>99</w:t>
      </w:r>
      <w:r w:rsidR="00577199" w:rsidRPr="00054570">
        <w:rPr>
          <w:rFonts w:ascii="Times New Roman" w:hAnsi="Times New Roman" w:cs="Times New Roman"/>
          <w:sz w:val="24"/>
        </w:rPr>
        <w:t xml:space="preserve">) </w:t>
      </w:r>
      <w:r w:rsidR="007432AF" w:rsidRPr="00054570">
        <w:rPr>
          <w:rFonts w:ascii="Times New Roman" w:hAnsi="Times New Roman" w:cs="Times New Roman"/>
          <w:sz w:val="24"/>
        </w:rPr>
        <w:t>реконструктивные работы</w:t>
      </w:r>
      <w:r w:rsidR="007432AF" w:rsidRPr="00EF7BBB">
        <w:rPr>
          <w:rFonts w:ascii="Times New Roman" w:hAnsi="Times New Roman" w:cs="Times New Roman"/>
          <w:sz w:val="24"/>
        </w:rPr>
        <w:t xml:space="preserve"> - работы по частичному изменению внешних поверхностей зданий, строений, сооружений (модернизация, утепление, облицовка, ремонт, обустройство фасадов, козырьков, тамбуро</w:t>
      </w:r>
      <w:r w:rsidR="005E12E8">
        <w:rPr>
          <w:rFonts w:ascii="Times New Roman" w:hAnsi="Times New Roman" w:cs="Times New Roman"/>
          <w:sz w:val="24"/>
        </w:rPr>
        <w:t>в, витрин, оконных, дверных проё</w:t>
      </w:r>
      <w:r w:rsidR="007432AF" w:rsidRPr="00EF7BBB">
        <w:rPr>
          <w:rFonts w:ascii="Times New Roman" w:hAnsi="Times New Roman" w:cs="Times New Roman"/>
          <w:sz w:val="24"/>
        </w:rPr>
        <w:t xml:space="preserve">мов, входных площадок, лестниц, пандусов, ограждений, перил, замена кровельного материала и другие работы), если такие работы не предусматривают изменений параметров зданий, строений, сооружений, их частей (высоты, </w:t>
      </w:r>
      <w:r w:rsidR="005E12E8">
        <w:rPr>
          <w:rFonts w:ascii="Times New Roman" w:hAnsi="Times New Roman" w:cs="Times New Roman"/>
          <w:sz w:val="24"/>
        </w:rPr>
        <w:t>количества этажей, площади, объё</w:t>
      </w:r>
      <w:r w:rsidR="007432AF" w:rsidRPr="00EF7BBB">
        <w:rPr>
          <w:rFonts w:ascii="Times New Roman" w:hAnsi="Times New Roman" w:cs="Times New Roman"/>
          <w:sz w:val="24"/>
        </w:rPr>
        <w:t>ма), в том числе надстройки, перестройки, расширения, замены и (или) восстановления несущих строительных конструкций, замены и (или) восстановления систем инженерно-технического обеспечения и сетей инженерно-технического обеспечения, выполняемых в соответствии с требованиями Градостроительного</w:t>
      </w:r>
      <w:r w:rsidR="00432DB9">
        <w:rPr>
          <w:rFonts w:ascii="Times New Roman" w:hAnsi="Times New Roman" w:cs="Times New Roman"/>
          <w:sz w:val="24"/>
        </w:rPr>
        <w:t xml:space="preserve"> кодекса</w:t>
      </w:r>
      <w:r w:rsidR="007432AF" w:rsidRPr="00EF7BBB">
        <w:rPr>
          <w:rFonts w:ascii="Times New Roman" w:hAnsi="Times New Roman" w:cs="Times New Roman"/>
          <w:sz w:val="24"/>
        </w:rPr>
        <w:t xml:space="preserve"> Российской Федерации;</w:t>
      </w:r>
    </w:p>
    <w:p w:rsidR="007432AF" w:rsidRPr="005E12E8" w:rsidRDefault="00054570" w:rsidP="00EF7BBB">
      <w:pPr>
        <w:pStyle w:val="ConsPlusNormal"/>
        <w:ind w:firstLine="709"/>
        <w:jc w:val="both"/>
        <w:rPr>
          <w:rFonts w:ascii="Times New Roman" w:hAnsi="Times New Roman" w:cs="Times New Roman"/>
          <w:color w:val="FF0000"/>
          <w:sz w:val="24"/>
        </w:rPr>
      </w:pPr>
      <w:r w:rsidRPr="00054570">
        <w:rPr>
          <w:rFonts w:ascii="Times New Roman" w:hAnsi="Times New Roman" w:cs="Times New Roman"/>
          <w:sz w:val="24"/>
        </w:rPr>
        <w:t>100</w:t>
      </w:r>
      <w:r w:rsidR="00577199" w:rsidRPr="00054570">
        <w:rPr>
          <w:rFonts w:ascii="Times New Roman" w:hAnsi="Times New Roman" w:cs="Times New Roman"/>
          <w:sz w:val="24"/>
        </w:rPr>
        <w:t xml:space="preserve">) </w:t>
      </w:r>
      <w:r w:rsidR="007432AF" w:rsidRPr="00054570">
        <w:rPr>
          <w:rFonts w:ascii="Times New Roman" w:hAnsi="Times New Roman" w:cs="Times New Roman"/>
          <w:sz w:val="24"/>
        </w:rPr>
        <w:t>визуальный осмотр</w:t>
      </w:r>
      <w:r w:rsidR="007432AF" w:rsidRPr="00EF7BBB">
        <w:rPr>
          <w:rFonts w:ascii="Times New Roman" w:hAnsi="Times New Roman" w:cs="Times New Roman"/>
          <w:sz w:val="24"/>
        </w:rPr>
        <w:t xml:space="preserve"> - проверка, позволяющая обнаружить очевидные дефекты, вызванные актами вандализма, неправильной эксплуатацией и климатическими </w:t>
      </w:r>
      <w:r w:rsidR="007432AF" w:rsidRPr="0060455C">
        <w:rPr>
          <w:rFonts w:ascii="Times New Roman" w:hAnsi="Times New Roman" w:cs="Times New Roman"/>
          <w:color w:val="000000" w:themeColor="text1"/>
          <w:sz w:val="24"/>
        </w:rPr>
        <w:t>условиями.</w:t>
      </w:r>
    </w:p>
    <w:p w:rsidR="0071165D" w:rsidRPr="0071165D" w:rsidRDefault="00054570" w:rsidP="00864E4B">
      <w:pPr>
        <w:ind w:firstLine="709"/>
        <w:jc w:val="both"/>
        <w:rPr>
          <w:rFonts w:eastAsia="Times New Roman"/>
          <w:szCs w:val="24"/>
          <w:lang w:eastAsia="ru-RU"/>
        </w:rPr>
      </w:pPr>
      <w:r w:rsidRPr="00054570">
        <w:rPr>
          <w:rFonts w:eastAsiaTheme="minorEastAsia" w:cs="Times New Roman"/>
          <w:lang w:eastAsia="ru-RU"/>
        </w:rPr>
        <w:t>101</w:t>
      </w:r>
      <w:r w:rsidR="008912C9" w:rsidRPr="00054570">
        <w:rPr>
          <w:rFonts w:eastAsiaTheme="minorEastAsia" w:cs="Times New Roman"/>
          <w:lang w:eastAsia="ru-RU"/>
        </w:rPr>
        <w:t xml:space="preserve">) </w:t>
      </w:r>
      <w:r w:rsidR="00864E4B" w:rsidRPr="00054570">
        <w:rPr>
          <w:rFonts w:eastAsiaTheme="minorEastAsia" w:cs="Times New Roman"/>
          <w:lang w:eastAsia="ru-RU"/>
        </w:rPr>
        <w:t>площадки автостоянок – объекты благоустройства, специально обозначенные и при необходимости обустроенные и оборудованные для организованной стоянки транспортных средств</w:t>
      </w:r>
      <w:r w:rsidR="00864E4B">
        <w:rPr>
          <w:rFonts w:eastAsia="Times New Roman"/>
          <w:szCs w:val="24"/>
          <w:lang w:eastAsia="ru-RU"/>
        </w:rPr>
        <w:t xml:space="preserve"> (</w:t>
      </w:r>
      <w:r w:rsidR="00864E4B" w:rsidRPr="00EE32BC">
        <w:rPr>
          <w:rFonts w:eastAsia="Times New Roman"/>
          <w:szCs w:val="24"/>
          <w:lang w:eastAsia="ru-RU"/>
        </w:rPr>
        <w:t>стоянк</w:t>
      </w:r>
      <w:r w:rsidR="00864E4B">
        <w:rPr>
          <w:rFonts w:eastAsia="Times New Roman"/>
          <w:szCs w:val="24"/>
          <w:lang w:eastAsia="ru-RU"/>
        </w:rPr>
        <w:t>и</w:t>
      </w:r>
      <w:r w:rsidR="00864E4B">
        <w:rPr>
          <w:szCs w:val="24"/>
        </w:rPr>
        <w:t xml:space="preserve"> для </w:t>
      </w:r>
      <w:r w:rsidR="00864E4B" w:rsidRPr="0038241F">
        <w:rPr>
          <w:szCs w:val="24"/>
        </w:rPr>
        <w:t>кратковременного хранения автомобиле</w:t>
      </w:r>
      <w:r w:rsidR="00864E4B">
        <w:rPr>
          <w:szCs w:val="24"/>
        </w:rPr>
        <w:t>й (</w:t>
      </w:r>
      <w:r w:rsidR="00864E4B" w:rsidRPr="00660432">
        <w:rPr>
          <w:rFonts w:eastAsia="Times New Roman"/>
          <w:szCs w:val="24"/>
          <w:lang w:eastAsia="ru-RU"/>
        </w:rPr>
        <w:t>временные места хранения автомобилей</w:t>
      </w:r>
      <w:r w:rsidR="00864E4B">
        <w:rPr>
          <w:rFonts w:eastAsia="Times New Roman"/>
          <w:szCs w:val="24"/>
          <w:lang w:eastAsia="ru-RU"/>
        </w:rPr>
        <w:t>)</w:t>
      </w:r>
      <w:r w:rsidR="00864E4B" w:rsidRPr="006746CC">
        <w:rPr>
          <w:szCs w:val="24"/>
        </w:rPr>
        <w:t xml:space="preserve"> </w:t>
      </w:r>
      <w:r w:rsidR="00864E4B">
        <w:rPr>
          <w:szCs w:val="24"/>
        </w:rPr>
        <w:t xml:space="preserve">и </w:t>
      </w:r>
      <w:r w:rsidR="00864E4B" w:rsidRPr="00EE32BC">
        <w:rPr>
          <w:rFonts w:eastAsia="Times New Roman"/>
          <w:szCs w:val="24"/>
          <w:lang w:eastAsia="ru-RU"/>
        </w:rPr>
        <w:t>стоянк</w:t>
      </w:r>
      <w:r w:rsidR="00864E4B">
        <w:rPr>
          <w:rFonts w:eastAsia="Times New Roman"/>
          <w:szCs w:val="24"/>
          <w:lang w:eastAsia="ru-RU"/>
        </w:rPr>
        <w:t>и</w:t>
      </w:r>
      <w:r w:rsidR="00864E4B" w:rsidRPr="0038241F">
        <w:rPr>
          <w:szCs w:val="24"/>
        </w:rPr>
        <w:t xml:space="preserve"> длительного хранения автомобилей</w:t>
      </w:r>
      <w:r w:rsidR="00864E4B">
        <w:rPr>
          <w:szCs w:val="24"/>
        </w:rPr>
        <w:t xml:space="preserve"> (</w:t>
      </w:r>
      <w:r w:rsidR="00864E4B" w:rsidRPr="00660432">
        <w:rPr>
          <w:rFonts w:eastAsia="Times New Roman"/>
          <w:szCs w:val="24"/>
          <w:lang w:eastAsia="ru-RU"/>
        </w:rPr>
        <w:t>постоянные места хранения автомобилей</w:t>
      </w:r>
      <w:r w:rsidR="00864E4B">
        <w:rPr>
          <w:rFonts w:eastAsia="Times New Roman"/>
          <w:szCs w:val="24"/>
          <w:lang w:eastAsia="ru-RU"/>
        </w:rPr>
        <w:t>),</w:t>
      </w:r>
      <w:r w:rsidR="00864E4B" w:rsidRPr="006746CC">
        <w:rPr>
          <w:rFonts w:eastAsia="Times New Roman"/>
          <w:szCs w:val="24"/>
          <w:lang w:eastAsia="ru-RU"/>
        </w:rPr>
        <w:t xml:space="preserve"> </w:t>
      </w:r>
      <w:r w:rsidR="00864E4B">
        <w:rPr>
          <w:rFonts w:eastAsia="Times New Roman"/>
          <w:szCs w:val="24"/>
          <w:lang w:eastAsia="ru-RU"/>
        </w:rPr>
        <w:t>приобъектные стоянки автомобилей, (уличные и внеуличные стоянки (парковки (парковочные места) и</w:t>
      </w:r>
      <w:r w:rsidR="00864E4B" w:rsidRPr="00104A44">
        <w:rPr>
          <w:rFonts w:eastAsia="Times New Roman"/>
          <w:szCs w:val="24"/>
          <w:lang w:eastAsia="ru-RU"/>
        </w:rPr>
        <w:t xml:space="preserve"> </w:t>
      </w:r>
      <w:r w:rsidR="00864E4B" w:rsidRPr="00115EBE">
        <w:rPr>
          <w:rFonts w:eastAsia="Times New Roman"/>
          <w:szCs w:val="24"/>
          <w:lang w:eastAsia="ru-RU"/>
        </w:rPr>
        <w:t>прочие (грузовые, перехватывающие и др.)</w:t>
      </w:r>
      <w:r w:rsidR="00864E4B">
        <w:rPr>
          <w:rFonts w:eastAsia="Times New Roman"/>
          <w:szCs w:val="24"/>
          <w:lang w:eastAsia="ru-RU"/>
        </w:rPr>
        <w:t>, н</w:t>
      </w:r>
      <w:r w:rsidR="0071165D">
        <w:rPr>
          <w:rFonts w:eastAsia="Times New Roman"/>
          <w:szCs w:val="24"/>
          <w:lang w:eastAsia="ru-RU"/>
        </w:rPr>
        <w:t>а бесплатной или платной основе</w:t>
      </w:r>
      <w:r w:rsidR="0071165D" w:rsidRPr="0071165D">
        <w:rPr>
          <w:rFonts w:eastAsia="Times New Roman"/>
          <w:szCs w:val="24"/>
          <w:lang w:eastAsia="ru-RU"/>
        </w:rPr>
        <w:t>;</w:t>
      </w:r>
    </w:p>
    <w:p w:rsidR="00864E4B" w:rsidRPr="006C23EC" w:rsidRDefault="00054570" w:rsidP="00864E4B">
      <w:pPr>
        <w:ind w:firstLine="709"/>
        <w:jc w:val="both"/>
        <w:rPr>
          <w:rFonts w:eastAsia="Times New Roman"/>
          <w:szCs w:val="24"/>
          <w:lang w:eastAsia="ru-RU"/>
        </w:rPr>
      </w:pPr>
      <w:r w:rsidRPr="00054570">
        <w:rPr>
          <w:rFonts w:eastAsiaTheme="minorEastAsia" w:cs="Times New Roman"/>
          <w:lang w:eastAsia="ru-RU"/>
        </w:rPr>
        <w:t>102</w:t>
      </w:r>
      <w:r w:rsidR="008912C9" w:rsidRPr="00054570">
        <w:rPr>
          <w:rFonts w:eastAsiaTheme="minorEastAsia" w:cs="Times New Roman"/>
          <w:lang w:eastAsia="ru-RU"/>
        </w:rPr>
        <w:t xml:space="preserve">) </w:t>
      </w:r>
      <w:r w:rsidR="00864E4B" w:rsidRPr="00054570">
        <w:rPr>
          <w:rFonts w:eastAsiaTheme="minorEastAsia" w:cs="Times New Roman"/>
          <w:lang w:eastAsia="ru-RU"/>
        </w:rPr>
        <w:t>стоянки кратковременного хранения автомобилей (временные места хранения автомобилей) – места, предназначенные</w:t>
      </w:r>
      <w:r w:rsidR="00864E4B" w:rsidRPr="00660432">
        <w:rPr>
          <w:rFonts w:eastAsia="Times New Roman"/>
          <w:szCs w:val="24"/>
          <w:lang w:eastAsia="ru-RU"/>
        </w:rPr>
        <w:t xml:space="preserve"> для парковки легковых автомобилей посетителей объектов жилого назначения (гостевые автостоянки жилых домов)</w:t>
      </w:r>
      <w:r w:rsidR="00864E4B">
        <w:rPr>
          <w:rFonts w:eastAsia="Times New Roman"/>
          <w:szCs w:val="24"/>
          <w:lang w:eastAsia="ru-RU"/>
        </w:rPr>
        <w:t>;</w:t>
      </w:r>
    </w:p>
    <w:p w:rsidR="00864E4B" w:rsidRPr="00054570" w:rsidRDefault="00054570" w:rsidP="00864E4B">
      <w:pPr>
        <w:ind w:firstLine="709"/>
        <w:jc w:val="both"/>
        <w:rPr>
          <w:rFonts w:eastAsiaTheme="minorEastAsia" w:cs="Times New Roman"/>
          <w:lang w:eastAsia="ru-RU"/>
        </w:rPr>
      </w:pPr>
      <w:r w:rsidRPr="00054570">
        <w:rPr>
          <w:rFonts w:eastAsiaTheme="minorEastAsia" w:cs="Times New Roman"/>
          <w:lang w:eastAsia="ru-RU"/>
        </w:rPr>
        <w:lastRenderedPageBreak/>
        <w:t>103</w:t>
      </w:r>
      <w:r w:rsidR="008912C9" w:rsidRPr="00054570">
        <w:rPr>
          <w:rFonts w:eastAsiaTheme="minorEastAsia" w:cs="Times New Roman"/>
          <w:lang w:eastAsia="ru-RU"/>
        </w:rPr>
        <w:t xml:space="preserve">) </w:t>
      </w:r>
      <w:r w:rsidR="00864E4B" w:rsidRPr="00054570">
        <w:rPr>
          <w:rFonts w:eastAsiaTheme="minorEastAsia" w:cs="Times New Roman"/>
          <w:lang w:eastAsia="ru-RU"/>
        </w:rPr>
        <w:t>стоянки длительного хранения автомобилей (постоянные места хранения автомобилей) – места, предназначенные для длительного (более 12 ч</w:t>
      </w:r>
      <w:r w:rsidR="00696112" w:rsidRPr="00054570">
        <w:rPr>
          <w:rFonts w:eastAsiaTheme="minorEastAsia" w:cs="Times New Roman"/>
          <w:lang w:eastAsia="ru-RU"/>
        </w:rPr>
        <w:t>асов</w:t>
      </w:r>
      <w:r w:rsidR="00864E4B" w:rsidRPr="00054570">
        <w:rPr>
          <w:rFonts w:eastAsiaTheme="minorEastAsia" w:cs="Times New Roman"/>
          <w:lang w:eastAsia="ru-RU"/>
        </w:rPr>
        <w:t xml:space="preserve">) хранения автомототранспортных средств постоянного населения жилой застройки; </w:t>
      </w:r>
    </w:p>
    <w:p w:rsidR="00864E4B" w:rsidRPr="00054570" w:rsidRDefault="00054570" w:rsidP="00864E4B">
      <w:pPr>
        <w:ind w:firstLine="709"/>
        <w:jc w:val="both"/>
        <w:rPr>
          <w:rFonts w:eastAsiaTheme="minorEastAsia" w:cs="Times New Roman"/>
          <w:lang w:eastAsia="ru-RU"/>
        </w:rPr>
      </w:pPr>
      <w:r w:rsidRPr="00054570">
        <w:rPr>
          <w:rFonts w:eastAsiaTheme="minorEastAsia" w:cs="Times New Roman"/>
          <w:lang w:eastAsia="ru-RU"/>
        </w:rPr>
        <w:t>104</w:t>
      </w:r>
      <w:r w:rsidR="008912C9" w:rsidRPr="00054570">
        <w:rPr>
          <w:rFonts w:eastAsiaTheme="minorEastAsia" w:cs="Times New Roman"/>
          <w:lang w:eastAsia="ru-RU"/>
        </w:rPr>
        <w:t xml:space="preserve">) </w:t>
      </w:r>
      <w:r w:rsidR="00864E4B" w:rsidRPr="00054570">
        <w:rPr>
          <w:rFonts w:eastAsiaTheme="minorEastAsia" w:cs="Times New Roman"/>
          <w:lang w:eastAsia="ru-RU"/>
        </w:rPr>
        <w:t xml:space="preserve">приобъектные стоянки автомобилей - места, предназначенные для парковки легковых автомобилей посетителей объектов или группы объектов нежилого назначения (в том числе встроенных, пристроенных, встроенно-пристроенных помещений нежилого назначения, общественных территорий); </w:t>
      </w:r>
    </w:p>
    <w:p w:rsidR="00864E4B" w:rsidRPr="00054570" w:rsidRDefault="00054570" w:rsidP="00864E4B">
      <w:pPr>
        <w:ind w:firstLine="709"/>
        <w:jc w:val="both"/>
        <w:rPr>
          <w:rFonts w:eastAsiaTheme="minorEastAsia" w:cs="Times New Roman"/>
          <w:lang w:eastAsia="ru-RU"/>
        </w:rPr>
      </w:pPr>
      <w:r w:rsidRPr="00054570">
        <w:rPr>
          <w:rFonts w:eastAsiaTheme="minorEastAsia" w:cs="Times New Roman"/>
          <w:lang w:eastAsia="ru-RU"/>
        </w:rPr>
        <w:t>105</w:t>
      </w:r>
      <w:r w:rsidR="008912C9" w:rsidRPr="00054570">
        <w:rPr>
          <w:rFonts w:eastAsiaTheme="minorEastAsia" w:cs="Times New Roman"/>
          <w:lang w:eastAsia="ru-RU"/>
        </w:rPr>
        <w:t xml:space="preserve">) </w:t>
      </w:r>
      <w:r w:rsidR="00864E4B" w:rsidRPr="00054570">
        <w:rPr>
          <w:rFonts w:eastAsiaTheme="minorEastAsia" w:cs="Times New Roman"/>
          <w:lang w:eastAsia="ru-RU"/>
        </w:rPr>
        <w:t>парковки (парковочные места) – специально обозначенные и при необходимости обустроенные и оборудованные места, являющееся в том числе частью автомобильных дорог и (или) примыкающих к проезжей части и (или) тротуару, обочине, эстакаде или мосту либо являющиеся частью подэстакадных или подмостовых пространств, площадей и иных объектов улично-дорожной сети и предназначенные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864E4B" w:rsidRPr="00054570" w:rsidRDefault="00054570" w:rsidP="00864E4B">
      <w:pPr>
        <w:ind w:firstLine="709"/>
        <w:jc w:val="both"/>
        <w:rPr>
          <w:rFonts w:eastAsiaTheme="minorEastAsia" w:cs="Times New Roman"/>
          <w:lang w:eastAsia="ru-RU"/>
        </w:rPr>
      </w:pPr>
      <w:r w:rsidRPr="00054570">
        <w:rPr>
          <w:rFonts w:eastAsiaTheme="minorEastAsia" w:cs="Times New Roman"/>
          <w:lang w:eastAsia="ru-RU"/>
        </w:rPr>
        <w:t>106</w:t>
      </w:r>
      <w:r w:rsidR="008912C9" w:rsidRPr="00054570">
        <w:rPr>
          <w:rFonts w:eastAsiaTheme="minorEastAsia" w:cs="Times New Roman"/>
          <w:lang w:eastAsia="ru-RU"/>
        </w:rPr>
        <w:t xml:space="preserve">) </w:t>
      </w:r>
      <w:r w:rsidR="00864E4B" w:rsidRPr="00054570">
        <w:rPr>
          <w:rFonts w:eastAsiaTheme="minorEastAsia" w:cs="Times New Roman"/>
          <w:lang w:eastAsia="ru-RU"/>
        </w:rPr>
        <w:t>брошенные транспортные средства – транспортные средства длительно (более 12 ч</w:t>
      </w:r>
      <w:r w:rsidR="00696112" w:rsidRPr="00054570">
        <w:rPr>
          <w:rFonts w:eastAsiaTheme="minorEastAsia" w:cs="Times New Roman"/>
          <w:lang w:eastAsia="ru-RU"/>
        </w:rPr>
        <w:t>асов</w:t>
      </w:r>
      <w:r w:rsidR="00864E4B" w:rsidRPr="00054570">
        <w:rPr>
          <w:rFonts w:eastAsiaTheme="minorEastAsia" w:cs="Times New Roman"/>
          <w:lang w:eastAsia="ru-RU"/>
        </w:rPr>
        <w:t>) хранящиеся и создающие препятствия продвижению уборочной или специальной техники по общественным территориям, внутриквартальным проездам, дворовым территориям: разукомплектованные транспортные средства, транспортные средства, от которых собственник в установленном порядке отказался, транспортные средства, не имеющие собственника;</w:t>
      </w:r>
    </w:p>
    <w:p w:rsidR="00864E4B" w:rsidRPr="00054570" w:rsidRDefault="00054570" w:rsidP="00864E4B">
      <w:pPr>
        <w:ind w:firstLine="709"/>
        <w:jc w:val="both"/>
        <w:rPr>
          <w:rFonts w:eastAsiaTheme="minorEastAsia" w:cs="Times New Roman"/>
          <w:lang w:eastAsia="ru-RU"/>
        </w:rPr>
      </w:pPr>
      <w:r w:rsidRPr="00054570">
        <w:rPr>
          <w:rFonts w:eastAsiaTheme="minorEastAsia" w:cs="Times New Roman"/>
          <w:lang w:eastAsia="ru-RU"/>
        </w:rPr>
        <w:t>107</w:t>
      </w:r>
      <w:r w:rsidR="008912C9" w:rsidRPr="00054570">
        <w:rPr>
          <w:rFonts w:eastAsiaTheme="minorEastAsia" w:cs="Times New Roman"/>
          <w:lang w:eastAsia="ru-RU"/>
        </w:rPr>
        <w:t xml:space="preserve">) </w:t>
      </w:r>
      <w:r w:rsidR="00864E4B" w:rsidRPr="00054570">
        <w:rPr>
          <w:rFonts w:eastAsiaTheme="minorEastAsia" w:cs="Times New Roman"/>
          <w:lang w:eastAsia="ru-RU"/>
        </w:rPr>
        <w:t>разукомплектованные транспортные средства – транспортные средства, находящиеся в разукомплектованном состоянии, определяемом отсутствием не менее чем одного из следующих элементов: капот, крышка багажника, дверь, стекло, колесо, шасси или привод.</w:t>
      </w:r>
    </w:p>
    <w:p w:rsidR="00864E4B" w:rsidRPr="00054570" w:rsidRDefault="00054570" w:rsidP="00864E4B">
      <w:pPr>
        <w:ind w:firstLine="709"/>
        <w:jc w:val="both"/>
        <w:rPr>
          <w:rFonts w:eastAsiaTheme="minorEastAsia" w:cs="Times New Roman"/>
          <w:lang w:eastAsia="ru-RU"/>
        </w:rPr>
      </w:pPr>
      <w:r w:rsidRPr="00054570">
        <w:rPr>
          <w:rFonts w:eastAsiaTheme="minorEastAsia" w:cs="Times New Roman"/>
          <w:lang w:eastAsia="ru-RU"/>
        </w:rPr>
        <w:t>108</w:t>
      </w:r>
      <w:r w:rsidR="008912C9" w:rsidRPr="00054570">
        <w:rPr>
          <w:rFonts w:eastAsiaTheme="minorEastAsia" w:cs="Times New Roman"/>
          <w:lang w:eastAsia="ru-RU"/>
        </w:rPr>
        <w:t xml:space="preserve">) </w:t>
      </w:r>
      <w:r w:rsidR="00864E4B" w:rsidRPr="00054570">
        <w:rPr>
          <w:rFonts w:eastAsiaTheme="minorEastAsia" w:cs="Times New Roman"/>
          <w:lang w:eastAsia="ru-RU"/>
        </w:rPr>
        <w:t>регламент работ по перемещению транспортных средств в целях обеспечения проведения уборочных и иных видов работ – документ, утверждаемый</w:t>
      </w:r>
      <w:r w:rsidR="00722276" w:rsidRPr="00054570">
        <w:rPr>
          <w:rFonts w:eastAsiaTheme="minorEastAsia" w:cs="Times New Roman"/>
          <w:lang w:eastAsia="ru-RU"/>
        </w:rPr>
        <w:t xml:space="preserve"> на основе</w:t>
      </w:r>
      <w:r w:rsidR="00864E4B" w:rsidRPr="00054570">
        <w:rPr>
          <w:rFonts w:eastAsiaTheme="minorEastAsia" w:cs="Times New Roman"/>
          <w:lang w:eastAsia="ru-RU"/>
        </w:rPr>
        <w:t xml:space="preserve"> Правил</w:t>
      </w:r>
      <w:r w:rsidR="00722276" w:rsidRPr="00054570">
        <w:rPr>
          <w:rFonts w:eastAsiaTheme="minorEastAsia" w:cs="Times New Roman"/>
          <w:lang w:eastAsia="ru-RU"/>
        </w:rPr>
        <w:t xml:space="preserve"> </w:t>
      </w:r>
      <w:r w:rsidR="00864E4B" w:rsidRPr="00054570">
        <w:rPr>
          <w:rFonts w:eastAsiaTheme="minorEastAsia" w:cs="Times New Roman"/>
          <w:lang w:eastAsia="ru-RU"/>
        </w:rPr>
        <w:t>в пределах представленных полномочий, содержащий порядок перемещения транспортных средств, в том числе брошенных и (или) разукомплектованных транспортных средств, создающих препятствия продвижению уборочной или специальной техники по общественным территориям,</w:t>
      </w:r>
      <w:r w:rsidR="00864E4B" w:rsidRPr="0038241F">
        <w:rPr>
          <w:szCs w:val="24"/>
        </w:rPr>
        <w:t xml:space="preserve"> </w:t>
      </w:r>
      <w:r w:rsidR="00864E4B" w:rsidRPr="00054570">
        <w:rPr>
          <w:rFonts w:eastAsiaTheme="minorEastAsia" w:cs="Times New Roman"/>
          <w:lang w:eastAsia="ru-RU"/>
        </w:rPr>
        <w:t>внутриквартальным проездам, дворовым территориям.</w:t>
      </w:r>
    </w:p>
    <w:p w:rsidR="00097909" w:rsidRPr="00054570" w:rsidRDefault="00054570" w:rsidP="00054570">
      <w:pPr>
        <w:ind w:firstLine="709"/>
        <w:jc w:val="both"/>
        <w:rPr>
          <w:rFonts w:eastAsiaTheme="minorEastAsia" w:cs="Times New Roman"/>
          <w:lang w:eastAsia="ru-RU"/>
        </w:rPr>
      </w:pPr>
      <w:r w:rsidRPr="00054570">
        <w:rPr>
          <w:rFonts w:eastAsiaTheme="minorEastAsia" w:cs="Times New Roman"/>
          <w:lang w:eastAsia="ru-RU"/>
        </w:rPr>
        <w:t>109</w:t>
      </w:r>
      <w:r w:rsidR="008912C9" w:rsidRPr="00054570">
        <w:rPr>
          <w:rFonts w:eastAsiaTheme="minorEastAsia" w:cs="Times New Roman"/>
          <w:lang w:eastAsia="ru-RU"/>
        </w:rPr>
        <w:t xml:space="preserve">) </w:t>
      </w:r>
      <w:r w:rsidR="00097909" w:rsidRPr="00054570">
        <w:rPr>
          <w:rFonts w:eastAsiaTheme="minorEastAsia" w:cs="Times New Roman"/>
          <w:lang w:eastAsia="ru-RU"/>
        </w:rPr>
        <w:t>элементы благоустройства лесного участка - некапитальные строения, сооружения, не связанные с созданием лесной инфраструктуры, для осуществления рекреационной деятельности, предусмотренные Перечнем некапитальных строений, сооружений, не связанных с созданием лесной инфраструктуры, для защитных лесов, эксплуатационных лесов, резервных лесов, утвержденным Распоряжением Правительства Российской Федерации от 23.04.2022 №999-р;</w:t>
      </w:r>
    </w:p>
    <w:p w:rsidR="00F4412C" w:rsidRPr="00054570" w:rsidRDefault="00054570" w:rsidP="00E01AA7">
      <w:pPr>
        <w:shd w:val="clear" w:color="auto" w:fill="FFFFFF" w:themeFill="background1"/>
        <w:ind w:firstLine="709"/>
        <w:jc w:val="both"/>
        <w:rPr>
          <w:rFonts w:eastAsiaTheme="minorEastAsia" w:cs="Times New Roman"/>
          <w:lang w:eastAsia="ru-RU"/>
        </w:rPr>
      </w:pPr>
      <w:r w:rsidRPr="00054570">
        <w:rPr>
          <w:rFonts w:eastAsiaTheme="minorEastAsia" w:cs="Times New Roman"/>
          <w:lang w:eastAsia="ru-RU"/>
        </w:rPr>
        <w:t>110</w:t>
      </w:r>
      <w:r w:rsidR="00926E7E" w:rsidRPr="00054570">
        <w:rPr>
          <w:rFonts w:eastAsiaTheme="minorEastAsia" w:cs="Times New Roman"/>
          <w:lang w:eastAsia="ru-RU"/>
        </w:rPr>
        <w:t xml:space="preserve">) </w:t>
      </w:r>
      <w:r w:rsidR="00F4412C" w:rsidRPr="00054570">
        <w:rPr>
          <w:rFonts w:eastAsiaTheme="minorEastAsia" w:cs="Times New Roman"/>
          <w:lang w:eastAsia="ru-RU"/>
        </w:rPr>
        <w:t xml:space="preserve">парки культуры и отдыха - парки, благоустройство которых осуществляется для организации отдыха и укрепления здоровья граждан, организации деятельности, связанной с оказанием услуг в сфере туризма в целях создания условий для массового отдыха жителей городского округа и организации обустройства мест массового отдыха населения на территории городского округа Реутов, на земельных участках и землях, государственная собственность на которые не разграничена, земельных участках, предоставленных на праве постоянного (бессрочного) пользования, оперативного управления или на ином вещном праве, юридическим лицам, осуществляющим деятельность в сфере создания условий для массового отдыха населения и (или) благоустройства мест массового отдыха населения, учредителем которых является Администрация городского округа Реутов, а также парки, строительство которых осуществляется юридическими лицами на земельных участках, предоставленных указанным лицам в аренду, для размещения объектов социально-культурного назначения; </w:t>
      </w:r>
    </w:p>
    <w:p w:rsidR="00097909" w:rsidRPr="00054570" w:rsidRDefault="00054570" w:rsidP="00E01AA7">
      <w:pPr>
        <w:shd w:val="clear" w:color="auto" w:fill="FFFFFF" w:themeFill="background1"/>
        <w:ind w:firstLine="709"/>
        <w:jc w:val="both"/>
        <w:rPr>
          <w:rFonts w:eastAsiaTheme="minorEastAsia" w:cs="Times New Roman"/>
          <w:lang w:eastAsia="ru-RU"/>
        </w:rPr>
      </w:pPr>
      <w:r w:rsidRPr="00054570">
        <w:rPr>
          <w:rFonts w:eastAsiaTheme="minorEastAsia" w:cs="Times New Roman"/>
          <w:lang w:eastAsia="ru-RU"/>
        </w:rPr>
        <w:t>111</w:t>
      </w:r>
      <w:r w:rsidR="00926E7E" w:rsidRPr="00054570">
        <w:rPr>
          <w:rFonts w:eastAsiaTheme="minorEastAsia" w:cs="Times New Roman"/>
          <w:lang w:eastAsia="ru-RU"/>
        </w:rPr>
        <w:t xml:space="preserve">) </w:t>
      </w:r>
      <w:r w:rsidR="00F4412C" w:rsidRPr="00054570">
        <w:rPr>
          <w:rFonts w:eastAsiaTheme="minorEastAsia" w:cs="Times New Roman"/>
          <w:lang w:eastAsia="ru-RU"/>
        </w:rPr>
        <w:t>концепция развития парка культуры и отдыха (инфраструктуры парка культуры и отдыха) - документ в текстовом виде, утвержденный Администрацией городского округа Реутов</w:t>
      </w:r>
      <w:r w:rsidR="00F4412C" w:rsidRPr="00801C8D">
        <w:rPr>
          <w:rFonts w:eastAsia="Times New Roman"/>
          <w:szCs w:val="24"/>
          <w:lang w:eastAsia="ru-RU"/>
        </w:rPr>
        <w:t xml:space="preserve">, применительно ко всей территории парка культуры и отдыха или части такой территории, содержащий цели, план, описание и результат одного или нескольких мероприятий по развитию парка </w:t>
      </w:r>
      <w:r w:rsidR="00F4412C" w:rsidRPr="00054570">
        <w:rPr>
          <w:rFonts w:eastAsiaTheme="minorEastAsia" w:cs="Times New Roman"/>
          <w:lang w:eastAsia="ru-RU"/>
        </w:rPr>
        <w:t>культуры и отдыха (инфраструктуры парка культуры и отдыха).</w:t>
      </w:r>
    </w:p>
    <w:p w:rsidR="007432AF" w:rsidRPr="00054570" w:rsidRDefault="00054570" w:rsidP="00926E7E">
      <w:pPr>
        <w:pStyle w:val="ConsPlusNormal"/>
        <w:ind w:firstLine="709"/>
        <w:jc w:val="both"/>
        <w:rPr>
          <w:rFonts w:ascii="Times New Roman" w:hAnsi="Times New Roman" w:cs="Times New Roman"/>
          <w:sz w:val="24"/>
        </w:rPr>
      </w:pPr>
      <w:r w:rsidRPr="00054570">
        <w:rPr>
          <w:rFonts w:ascii="Times New Roman" w:hAnsi="Times New Roman" w:cs="Times New Roman"/>
          <w:sz w:val="24"/>
        </w:rPr>
        <w:t xml:space="preserve">112) </w:t>
      </w:r>
      <w:r w:rsidR="00C82A06" w:rsidRPr="00054570">
        <w:rPr>
          <w:rFonts w:ascii="Times New Roman" w:hAnsi="Times New Roman" w:cs="Times New Roman"/>
          <w:sz w:val="24"/>
        </w:rPr>
        <w:t>общественный туалет нестационарного типа</w:t>
      </w:r>
      <w:r w:rsidR="00C82A06" w:rsidRPr="00830033">
        <w:rPr>
          <w:rFonts w:ascii="Times New Roman" w:hAnsi="Times New Roman" w:cs="Times New Roman"/>
          <w:sz w:val="24"/>
        </w:rPr>
        <w:t xml:space="preserve"> - мобильная туалетная кабина (мобильный туале</w:t>
      </w:r>
      <w:r w:rsidR="00926E7E">
        <w:rPr>
          <w:rFonts w:ascii="Times New Roman" w:hAnsi="Times New Roman" w:cs="Times New Roman"/>
          <w:sz w:val="24"/>
        </w:rPr>
        <w:t>т</w:t>
      </w:r>
      <w:r w:rsidR="00926E7E" w:rsidRPr="00926E7E">
        <w:rPr>
          <w:rFonts w:ascii="Times New Roman" w:hAnsi="Times New Roman" w:cs="Times New Roman"/>
          <w:sz w:val="24"/>
        </w:rPr>
        <w:t>;</w:t>
      </w:r>
    </w:p>
    <w:p w:rsidR="00814AF1" w:rsidRDefault="00814AF1" w:rsidP="00136AA3">
      <w:pPr>
        <w:pStyle w:val="ConsPlusTitle"/>
        <w:outlineLvl w:val="1"/>
        <w:rPr>
          <w:rFonts w:ascii="Times New Roman" w:hAnsi="Times New Roman" w:cs="Times New Roman"/>
          <w:sz w:val="24"/>
        </w:rPr>
      </w:pPr>
    </w:p>
    <w:p w:rsidR="00814AF1" w:rsidRDefault="00814AF1">
      <w:pPr>
        <w:pStyle w:val="ConsPlusTitle"/>
        <w:jc w:val="center"/>
        <w:outlineLvl w:val="1"/>
        <w:rPr>
          <w:rFonts w:ascii="Times New Roman" w:hAnsi="Times New Roman" w:cs="Times New Roman"/>
          <w:sz w:val="24"/>
        </w:rPr>
      </w:pPr>
    </w:p>
    <w:p w:rsidR="00814AF1" w:rsidRDefault="00814AF1">
      <w:pPr>
        <w:pStyle w:val="ConsPlusTitle"/>
        <w:jc w:val="center"/>
        <w:outlineLvl w:val="1"/>
        <w:rPr>
          <w:rFonts w:ascii="Times New Roman" w:hAnsi="Times New Roman" w:cs="Times New Roman"/>
          <w:sz w:val="24"/>
        </w:rPr>
      </w:pPr>
    </w:p>
    <w:p w:rsidR="007432AF" w:rsidRPr="009B5D18" w:rsidRDefault="007432AF">
      <w:pPr>
        <w:pStyle w:val="ConsPlusTitle"/>
        <w:jc w:val="center"/>
        <w:outlineLvl w:val="1"/>
        <w:rPr>
          <w:rFonts w:ascii="Times New Roman" w:hAnsi="Times New Roman" w:cs="Times New Roman"/>
          <w:sz w:val="24"/>
        </w:rPr>
      </w:pPr>
      <w:r w:rsidRPr="009B5D18">
        <w:rPr>
          <w:rFonts w:ascii="Times New Roman" w:hAnsi="Times New Roman" w:cs="Times New Roman"/>
          <w:sz w:val="24"/>
        </w:rPr>
        <w:t>Раздел II. ТРЕБОВАНИЯ К ОБЪЕКТАМ И ЭЛЕМЕНТАМ БЛАГОУСТРОЙСТВА</w:t>
      </w:r>
    </w:p>
    <w:p w:rsidR="007432AF" w:rsidRDefault="007432AF">
      <w:pPr>
        <w:pStyle w:val="ConsPlusNormal"/>
        <w:jc w:val="both"/>
      </w:pPr>
    </w:p>
    <w:p w:rsidR="007432AF" w:rsidRPr="009B5D18" w:rsidRDefault="007432AF" w:rsidP="009B5D18">
      <w:pPr>
        <w:pStyle w:val="ConsPlusTitle"/>
        <w:ind w:firstLine="709"/>
        <w:jc w:val="both"/>
        <w:outlineLvl w:val="2"/>
        <w:rPr>
          <w:rFonts w:ascii="Times New Roman" w:hAnsi="Times New Roman" w:cs="Times New Roman"/>
          <w:sz w:val="24"/>
        </w:rPr>
      </w:pPr>
      <w:r w:rsidRPr="009B5D18">
        <w:rPr>
          <w:rFonts w:ascii="Times New Roman" w:hAnsi="Times New Roman" w:cs="Times New Roman"/>
          <w:sz w:val="24"/>
        </w:rPr>
        <w:t>Статья</w:t>
      </w:r>
      <w:r w:rsidR="009E50FF">
        <w:rPr>
          <w:rFonts w:ascii="Times New Roman" w:hAnsi="Times New Roman" w:cs="Times New Roman"/>
          <w:sz w:val="24"/>
        </w:rPr>
        <w:t xml:space="preserve"> 5</w:t>
      </w:r>
      <w:r w:rsidR="009B5D18" w:rsidRPr="009B5D18">
        <w:rPr>
          <w:rFonts w:ascii="Times New Roman" w:hAnsi="Times New Roman" w:cs="Times New Roman"/>
          <w:sz w:val="24"/>
        </w:rPr>
        <w:t>. Благоустройство территорий г</w:t>
      </w:r>
      <w:r w:rsidRPr="009B5D18">
        <w:rPr>
          <w:rFonts w:ascii="Times New Roman" w:hAnsi="Times New Roman" w:cs="Times New Roman"/>
          <w:sz w:val="24"/>
        </w:rPr>
        <w:t xml:space="preserve">ородского округа </w:t>
      </w:r>
      <w:r w:rsidR="009B5D18" w:rsidRPr="009B5D18">
        <w:rPr>
          <w:rFonts w:ascii="Times New Roman" w:hAnsi="Times New Roman" w:cs="Times New Roman"/>
          <w:sz w:val="24"/>
        </w:rPr>
        <w:t>Реутов</w:t>
      </w:r>
    </w:p>
    <w:p w:rsidR="007432AF" w:rsidRPr="009B5D18" w:rsidRDefault="007432AF">
      <w:pPr>
        <w:pStyle w:val="ConsPlusNormal"/>
        <w:jc w:val="both"/>
        <w:rPr>
          <w:rFonts w:ascii="Times New Roman" w:hAnsi="Times New Roman" w:cs="Times New Roman"/>
          <w:sz w:val="24"/>
        </w:rPr>
      </w:pPr>
    </w:p>
    <w:p w:rsidR="00136AA3" w:rsidRDefault="007432AF" w:rsidP="00E32FC8">
      <w:pPr>
        <w:pStyle w:val="ConsPlusNormal"/>
        <w:ind w:firstLine="709"/>
        <w:jc w:val="both"/>
        <w:rPr>
          <w:rFonts w:ascii="Times New Roman" w:hAnsi="Times New Roman" w:cs="Times New Roman"/>
          <w:sz w:val="24"/>
        </w:rPr>
      </w:pPr>
      <w:r w:rsidRPr="009B5D18">
        <w:rPr>
          <w:rFonts w:ascii="Times New Roman" w:hAnsi="Times New Roman" w:cs="Times New Roman"/>
          <w:sz w:val="24"/>
        </w:rPr>
        <w:t>1. Собственники (правообладатели) земельных участков осуществляют содержание и мероприятия по развитию благоустройства в границах земельных участков, принадлежащих им на праве собственности или на ином вещном праве.</w:t>
      </w:r>
      <w:r w:rsidR="00E32FC8">
        <w:rPr>
          <w:rFonts w:ascii="Times New Roman" w:hAnsi="Times New Roman" w:cs="Times New Roman"/>
          <w:sz w:val="24"/>
        </w:rPr>
        <w:t xml:space="preserve"> </w:t>
      </w:r>
    </w:p>
    <w:p w:rsidR="00136AA3" w:rsidRPr="00E30A1F" w:rsidRDefault="00136AA3" w:rsidP="00136AA3">
      <w:pPr>
        <w:pStyle w:val="ConsPlusNormal"/>
        <w:ind w:firstLine="709"/>
        <w:jc w:val="both"/>
        <w:rPr>
          <w:rFonts w:ascii="Times New Roman" w:hAnsi="Times New Roman" w:cs="Times New Roman"/>
          <w:color w:val="000000" w:themeColor="text1"/>
          <w:sz w:val="24"/>
        </w:rPr>
      </w:pPr>
      <w:r w:rsidRPr="00136AA3">
        <w:rPr>
          <w:rFonts w:ascii="Times New Roman" w:hAnsi="Times New Roman" w:cs="Times New Roman"/>
          <w:sz w:val="24"/>
        </w:rPr>
        <w:t xml:space="preserve">2. </w:t>
      </w:r>
      <w:r w:rsidRPr="00E30A1F">
        <w:rPr>
          <w:rFonts w:ascii="Times New Roman" w:hAnsi="Times New Roman" w:cs="Times New Roman"/>
          <w:color w:val="000000" w:themeColor="text1"/>
          <w:sz w:val="24"/>
        </w:rPr>
        <w:t>Содержание территорий городского округа Реутов и мероприятия по развитию благоустройства осуществляются в соответствии с Законом Московской области от 30.12.2014 №191/2014-ОЗ «О регулировании дополнительных во</w:t>
      </w:r>
      <w:r w:rsidR="004752D5" w:rsidRPr="00E30A1F">
        <w:rPr>
          <w:rFonts w:ascii="Times New Roman" w:hAnsi="Times New Roman" w:cs="Times New Roman"/>
          <w:color w:val="000000" w:themeColor="text1"/>
          <w:sz w:val="24"/>
        </w:rPr>
        <w:t>просов в сфере благоустройства», законодательством Российской Федерации,</w:t>
      </w:r>
      <w:r w:rsidRPr="00E30A1F">
        <w:rPr>
          <w:rFonts w:ascii="Times New Roman" w:hAnsi="Times New Roman" w:cs="Times New Roman"/>
          <w:color w:val="000000" w:themeColor="text1"/>
          <w:sz w:val="24"/>
        </w:rPr>
        <w:t xml:space="preserve"> законодательством Московской области о социальной защите инвалидов и настоящими Правилами.</w:t>
      </w:r>
    </w:p>
    <w:p w:rsidR="004752D5" w:rsidRPr="00E30A1F" w:rsidRDefault="004752D5" w:rsidP="004752D5">
      <w:pPr>
        <w:pStyle w:val="ConsPlusNormal"/>
        <w:ind w:firstLine="709"/>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Требования по оснащению объектов и элементов благоустройства техническими приспособлениями для беспрепятственного доступа к ним и их использования инвалидами и другими МГН, установленные настоящими Правилами, применяются исключительно ко вновь вводимым в эксплуатацию или прошедшим реконструкцию объектам.</w:t>
      </w:r>
    </w:p>
    <w:p w:rsidR="004752D5" w:rsidRPr="00E30A1F" w:rsidRDefault="004752D5" w:rsidP="004752D5">
      <w:pPr>
        <w:pStyle w:val="ConsPlusNormal"/>
        <w:ind w:firstLine="709"/>
        <w:jc w:val="both"/>
        <w:rPr>
          <w:rFonts w:ascii="Times New Roman" w:hAnsi="Times New Roman" w:cs="Times New Roman"/>
          <w:color w:val="000000" w:themeColor="text1"/>
          <w:sz w:val="24"/>
        </w:rPr>
      </w:pPr>
      <w:r w:rsidRPr="00E30A1F">
        <w:rPr>
          <w:rFonts w:ascii="Times New Roman" w:hAnsi="Times New Roman" w:cs="Times New Roman"/>
          <w:color w:val="000000" w:themeColor="text1"/>
          <w:sz w:val="24"/>
        </w:rPr>
        <w:t>При проектировании, реконструкции объектов и элементов благоустройства может быть предусмотрено их оснащение программно-техническими комплексами видеонаблюдения за исключением случаев, при которых установка программно-технических комплексов видеонаблюдения является обязательной, в соответствии с настоящими Правилами. Программно-технические комплексы видеонаблюдения устанавливаются в соответствии с техническими требованиями и правилами подключения, установленными уполномоченным органом.</w:t>
      </w:r>
    </w:p>
    <w:p w:rsidR="007432AF" w:rsidRPr="009B5D18" w:rsidRDefault="007432AF" w:rsidP="00517BF0">
      <w:pPr>
        <w:pStyle w:val="ConsPlusNormal"/>
        <w:ind w:firstLine="709"/>
        <w:jc w:val="both"/>
        <w:rPr>
          <w:rFonts w:ascii="Times New Roman" w:hAnsi="Times New Roman" w:cs="Times New Roman"/>
          <w:sz w:val="24"/>
        </w:rPr>
      </w:pPr>
      <w:r w:rsidRPr="009B5D18">
        <w:rPr>
          <w:rFonts w:ascii="Times New Roman" w:hAnsi="Times New Roman" w:cs="Times New Roman"/>
          <w:sz w:val="24"/>
        </w:rPr>
        <w:t>Программно-технические комплексы видеонаблюдения в случае их установки должны быть очищены от загрязнений, веток, листвы, по мере необходимости корпус программно-технического комплекса видеонаблюдения должен очищаться от ржавчины и быть окрашенным.</w:t>
      </w:r>
    </w:p>
    <w:p w:rsidR="007432AF" w:rsidRPr="009B5D18" w:rsidRDefault="00E32FC8" w:rsidP="00517BF0">
      <w:pPr>
        <w:pStyle w:val="ConsPlusNormal"/>
        <w:ind w:firstLine="709"/>
        <w:jc w:val="both"/>
        <w:rPr>
          <w:rFonts w:ascii="Times New Roman" w:hAnsi="Times New Roman" w:cs="Times New Roman"/>
          <w:sz w:val="24"/>
        </w:rPr>
      </w:pPr>
      <w:r>
        <w:rPr>
          <w:rFonts w:ascii="Times New Roman" w:hAnsi="Times New Roman" w:cs="Times New Roman"/>
          <w:sz w:val="24"/>
        </w:rPr>
        <w:t>3</w:t>
      </w:r>
      <w:r w:rsidR="007432AF" w:rsidRPr="009B5D18">
        <w:rPr>
          <w:rFonts w:ascii="Times New Roman" w:hAnsi="Times New Roman" w:cs="Times New Roman"/>
          <w:sz w:val="24"/>
        </w:rPr>
        <w:t>. Правила</w:t>
      </w:r>
      <w:r w:rsidR="009B5D18">
        <w:rPr>
          <w:rFonts w:ascii="Times New Roman" w:hAnsi="Times New Roman" w:cs="Times New Roman"/>
          <w:sz w:val="24"/>
        </w:rPr>
        <w:t xml:space="preserve">ми </w:t>
      </w:r>
      <w:r w:rsidR="007432AF" w:rsidRPr="009B5D18">
        <w:rPr>
          <w:rFonts w:ascii="Times New Roman" w:hAnsi="Times New Roman" w:cs="Times New Roman"/>
          <w:sz w:val="24"/>
        </w:rPr>
        <w:t>утверждены требования к архитектурно-художественному облику территорий в части внешнего вида:</w:t>
      </w:r>
    </w:p>
    <w:p w:rsidR="007432AF" w:rsidRPr="009B5D18" w:rsidRDefault="007432AF" w:rsidP="000B0785">
      <w:pPr>
        <w:pStyle w:val="ConsPlusNormal"/>
        <w:ind w:firstLine="567"/>
        <w:jc w:val="both"/>
        <w:rPr>
          <w:rFonts w:ascii="Times New Roman" w:hAnsi="Times New Roman" w:cs="Times New Roman"/>
          <w:sz w:val="24"/>
        </w:rPr>
      </w:pPr>
      <w:r w:rsidRPr="009B5D18">
        <w:rPr>
          <w:rFonts w:ascii="Times New Roman" w:hAnsi="Times New Roman" w:cs="Times New Roman"/>
          <w:sz w:val="24"/>
        </w:rPr>
        <w:t>улично-дорожной сети;</w:t>
      </w:r>
    </w:p>
    <w:p w:rsidR="007432AF" w:rsidRPr="009B5D18" w:rsidRDefault="007432AF" w:rsidP="009B5D18">
      <w:pPr>
        <w:pStyle w:val="ConsPlusNormal"/>
        <w:ind w:firstLine="539"/>
        <w:jc w:val="both"/>
        <w:rPr>
          <w:rFonts w:ascii="Times New Roman" w:hAnsi="Times New Roman" w:cs="Times New Roman"/>
          <w:sz w:val="24"/>
        </w:rPr>
      </w:pPr>
      <w:r w:rsidRPr="009B5D18">
        <w:rPr>
          <w:rFonts w:ascii="Times New Roman" w:hAnsi="Times New Roman" w:cs="Times New Roman"/>
          <w:sz w:val="24"/>
        </w:rPr>
        <w:t>магистралей;</w:t>
      </w:r>
    </w:p>
    <w:p w:rsidR="007432AF" w:rsidRPr="009B5D18" w:rsidRDefault="007432AF" w:rsidP="009B5D18">
      <w:pPr>
        <w:pStyle w:val="ConsPlusNormal"/>
        <w:ind w:firstLine="539"/>
        <w:jc w:val="both"/>
        <w:rPr>
          <w:rFonts w:ascii="Times New Roman" w:hAnsi="Times New Roman" w:cs="Times New Roman"/>
          <w:sz w:val="24"/>
        </w:rPr>
      </w:pPr>
      <w:r w:rsidRPr="009B5D18">
        <w:rPr>
          <w:rFonts w:ascii="Times New Roman" w:hAnsi="Times New Roman" w:cs="Times New Roman"/>
          <w:sz w:val="24"/>
        </w:rPr>
        <w:t>зданий, строений, сооружений (их отдельных элементов);</w:t>
      </w:r>
    </w:p>
    <w:p w:rsidR="007432AF" w:rsidRPr="009B5D18" w:rsidRDefault="007432AF" w:rsidP="009B5D18">
      <w:pPr>
        <w:pStyle w:val="ConsPlusNormal"/>
        <w:ind w:firstLine="539"/>
        <w:jc w:val="both"/>
        <w:rPr>
          <w:rFonts w:ascii="Times New Roman" w:hAnsi="Times New Roman" w:cs="Times New Roman"/>
          <w:sz w:val="24"/>
        </w:rPr>
      </w:pPr>
      <w:r w:rsidRPr="009B5D18">
        <w:rPr>
          <w:rFonts w:ascii="Times New Roman" w:hAnsi="Times New Roman" w:cs="Times New Roman"/>
          <w:sz w:val="24"/>
        </w:rPr>
        <w:t>ограждений (заборов);</w:t>
      </w:r>
    </w:p>
    <w:p w:rsidR="007432AF" w:rsidRPr="009B5D18" w:rsidRDefault="007432AF" w:rsidP="009B5D18">
      <w:pPr>
        <w:pStyle w:val="ConsPlusNormal"/>
        <w:ind w:firstLine="539"/>
        <w:jc w:val="both"/>
        <w:rPr>
          <w:rFonts w:ascii="Times New Roman" w:hAnsi="Times New Roman" w:cs="Times New Roman"/>
          <w:sz w:val="24"/>
        </w:rPr>
      </w:pPr>
      <w:r w:rsidRPr="009B5D18">
        <w:rPr>
          <w:rFonts w:ascii="Times New Roman" w:hAnsi="Times New Roman" w:cs="Times New Roman"/>
          <w:sz w:val="24"/>
        </w:rPr>
        <w:t>освещения;</w:t>
      </w:r>
    </w:p>
    <w:p w:rsidR="007432AF" w:rsidRPr="00E30A1F" w:rsidRDefault="00E30A1F" w:rsidP="00E30A1F">
      <w:pPr>
        <w:pStyle w:val="ConsPlusNormal"/>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7432AF" w:rsidRPr="00E30A1F">
        <w:rPr>
          <w:rFonts w:ascii="Times New Roman" w:hAnsi="Times New Roman" w:cs="Times New Roman"/>
          <w:color w:val="000000" w:themeColor="text1"/>
          <w:sz w:val="24"/>
        </w:rPr>
        <w:t>малых архитектурных форм;</w:t>
      </w:r>
    </w:p>
    <w:p w:rsidR="007432AF" w:rsidRPr="00E30A1F" w:rsidRDefault="00E30A1F" w:rsidP="00E30A1F">
      <w:pPr>
        <w:pStyle w:val="ConsPlusNormal"/>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7432AF" w:rsidRPr="00E30A1F">
        <w:rPr>
          <w:rFonts w:ascii="Times New Roman" w:hAnsi="Times New Roman" w:cs="Times New Roman"/>
          <w:color w:val="000000" w:themeColor="text1"/>
          <w:sz w:val="24"/>
        </w:rPr>
        <w:t>элементов озеленения;</w:t>
      </w:r>
    </w:p>
    <w:p w:rsidR="007432AF" w:rsidRPr="00E30A1F" w:rsidRDefault="00E30A1F" w:rsidP="00E30A1F">
      <w:pPr>
        <w:pStyle w:val="ConsPlusNormal"/>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7432AF" w:rsidRPr="00E30A1F">
        <w:rPr>
          <w:rFonts w:ascii="Times New Roman" w:hAnsi="Times New Roman" w:cs="Times New Roman"/>
          <w:color w:val="000000" w:themeColor="text1"/>
          <w:sz w:val="24"/>
        </w:rPr>
        <w:t>твердых и мягких покрытий;</w:t>
      </w:r>
    </w:p>
    <w:p w:rsidR="007432AF" w:rsidRPr="00E30A1F" w:rsidRDefault="00E30A1F" w:rsidP="00E30A1F">
      <w:pPr>
        <w:pStyle w:val="ConsPlusNormal"/>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FC6580" w:rsidRPr="00E30A1F">
        <w:rPr>
          <w:rFonts w:ascii="Times New Roman" w:hAnsi="Times New Roman" w:cs="Times New Roman"/>
          <w:color w:val="000000" w:themeColor="text1"/>
          <w:sz w:val="24"/>
        </w:rPr>
        <w:t>некапитальных строений, сооружений и нестационарных объектов;</w:t>
      </w:r>
    </w:p>
    <w:p w:rsidR="009E50FF" w:rsidRPr="00E30A1F" w:rsidRDefault="00E30A1F" w:rsidP="00E30A1F">
      <w:pPr>
        <w:pStyle w:val="ConsPlusNormal"/>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7432AF" w:rsidRPr="00E30A1F">
        <w:rPr>
          <w:rFonts w:ascii="Times New Roman" w:hAnsi="Times New Roman" w:cs="Times New Roman"/>
          <w:color w:val="000000" w:themeColor="text1"/>
          <w:sz w:val="24"/>
        </w:rPr>
        <w:t xml:space="preserve">других </w:t>
      </w:r>
      <w:r w:rsidR="00FC6580" w:rsidRPr="00E30A1F">
        <w:rPr>
          <w:rFonts w:ascii="Times New Roman" w:hAnsi="Times New Roman" w:cs="Times New Roman"/>
          <w:color w:val="000000" w:themeColor="text1"/>
          <w:sz w:val="24"/>
        </w:rPr>
        <w:t xml:space="preserve">объектов и </w:t>
      </w:r>
      <w:r w:rsidR="007432AF" w:rsidRPr="00E30A1F">
        <w:rPr>
          <w:rFonts w:ascii="Times New Roman" w:hAnsi="Times New Roman" w:cs="Times New Roman"/>
          <w:color w:val="000000" w:themeColor="text1"/>
          <w:sz w:val="24"/>
        </w:rPr>
        <w:t>элементов благоустройства.</w:t>
      </w:r>
    </w:p>
    <w:p w:rsidR="007432AF" w:rsidRPr="009B5D18" w:rsidRDefault="007432AF" w:rsidP="00B433E6">
      <w:pPr>
        <w:pStyle w:val="ConsPlusNormal"/>
        <w:ind w:firstLine="567"/>
        <w:jc w:val="both"/>
        <w:rPr>
          <w:rFonts w:ascii="Times New Roman" w:hAnsi="Times New Roman" w:cs="Times New Roman"/>
          <w:sz w:val="24"/>
        </w:rPr>
      </w:pPr>
      <w:r w:rsidRPr="009B5D18">
        <w:rPr>
          <w:rFonts w:ascii="Times New Roman" w:hAnsi="Times New Roman" w:cs="Times New Roman"/>
          <w:sz w:val="24"/>
        </w:rPr>
        <w:t>Требования к архитектурно-художественному облику могут утверждаться</w:t>
      </w:r>
      <w:r w:rsidR="000B0785">
        <w:rPr>
          <w:rFonts w:ascii="Times New Roman" w:hAnsi="Times New Roman" w:cs="Times New Roman"/>
          <w:sz w:val="24"/>
        </w:rPr>
        <w:t xml:space="preserve"> на вс</w:t>
      </w:r>
      <w:r w:rsidR="000B0785" w:rsidRPr="00C03B5E">
        <w:rPr>
          <w:rFonts w:ascii="Times New Roman" w:hAnsi="Times New Roman" w:cs="Times New Roman"/>
          <w:sz w:val="24"/>
        </w:rPr>
        <w:t>ей</w:t>
      </w:r>
      <w:r w:rsidR="000B0785">
        <w:rPr>
          <w:rFonts w:ascii="Times New Roman" w:hAnsi="Times New Roman" w:cs="Times New Roman"/>
          <w:sz w:val="24"/>
        </w:rPr>
        <w:t xml:space="preserve"> </w:t>
      </w:r>
      <w:r w:rsidRPr="009B5D18">
        <w:rPr>
          <w:rFonts w:ascii="Times New Roman" w:hAnsi="Times New Roman" w:cs="Times New Roman"/>
          <w:sz w:val="24"/>
        </w:rPr>
        <w:t>те</w:t>
      </w:r>
      <w:r w:rsidR="000B0785">
        <w:rPr>
          <w:rFonts w:ascii="Times New Roman" w:hAnsi="Times New Roman" w:cs="Times New Roman"/>
          <w:sz w:val="24"/>
        </w:rPr>
        <w:t>рритории</w:t>
      </w:r>
      <w:r w:rsidR="009B5D18">
        <w:rPr>
          <w:rFonts w:ascii="Times New Roman" w:hAnsi="Times New Roman" w:cs="Times New Roman"/>
          <w:sz w:val="24"/>
        </w:rPr>
        <w:t xml:space="preserve"> г</w:t>
      </w:r>
      <w:r w:rsidRPr="009B5D18">
        <w:rPr>
          <w:rFonts w:ascii="Times New Roman" w:hAnsi="Times New Roman" w:cs="Times New Roman"/>
          <w:sz w:val="24"/>
        </w:rPr>
        <w:t xml:space="preserve">ородского округа </w:t>
      </w:r>
      <w:r w:rsidR="009B5D18">
        <w:rPr>
          <w:rFonts w:ascii="Times New Roman" w:hAnsi="Times New Roman" w:cs="Times New Roman"/>
          <w:sz w:val="24"/>
        </w:rPr>
        <w:t>Реутов</w:t>
      </w:r>
      <w:r w:rsidRPr="009B5D18">
        <w:rPr>
          <w:rFonts w:ascii="Times New Roman" w:hAnsi="Times New Roman" w:cs="Times New Roman"/>
          <w:sz w:val="24"/>
        </w:rPr>
        <w:t>, на его част</w:t>
      </w:r>
      <w:r w:rsidR="00F97762" w:rsidRPr="00F97762">
        <w:rPr>
          <w:rFonts w:ascii="Times New Roman" w:hAnsi="Times New Roman" w:cs="Times New Roman"/>
          <w:sz w:val="24"/>
        </w:rPr>
        <w:t>ь</w:t>
      </w:r>
      <w:r w:rsidRPr="009B5D18">
        <w:rPr>
          <w:rFonts w:ascii="Times New Roman" w:hAnsi="Times New Roman" w:cs="Times New Roman"/>
          <w:sz w:val="24"/>
        </w:rPr>
        <w:t>, отдельный объект или элемент благоустройства.</w:t>
      </w:r>
    </w:p>
    <w:p w:rsidR="007432AF" w:rsidRPr="009B5D18" w:rsidRDefault="007432AF" w:rsidP="00B433E6">
      <w:pPr>
        <w:pStyle w:val="ConsPlusNormal"/>
        <w:ind w:firstLine="567"/>
        <w:jc w:val="both"/>
        <w:rPr>
          <w:rFonts w:ascii="Times New Roman" w:hAnsi="Times New Roman" w:cs="Times New Roman"/>
          <w:sz w:val="24"/>
        </w:rPr>
      </w:pPr>
      <w:r w:rsidRPr="009B5D18">
        <w:rPr>
          <w:rFonts w:ascii="Times New Roman" w:hAnsi="Times New Roman" w:cs="Times New Roman"/>
          <w:sz w:val="24"/>
        </w:rPr>
        <w:t>Требования к архитектурно-художественному облику территорий</w:t>
      </w:r>
      <w:r w:rsidR="00FC6580">
        <w:rPr>
          <w:rFonts w:ascii="Times New Roman" w:hAnsi="Times New Roman" w:cs="Times New Roman"/>
          <w:sz w:val="24"/>
        </w:rPr>
        <w:t xml:space="preserve"> городского округа Реутов</w:t>
      </w:r>
      <w:r w:rsidRPr="009B5D18">
        <w:rPr>
          <w:rFonts w:ascii="Times New Roman" w:hAnsi="Times New Roman" w:cs="Times New Roman"/>
          <w:sz w:val="24"/>
        </w:rPr>
        <w:t xml:space="preserve"> являются рекомендательными для колористических решений внешних поверхностей вновь возводимых и реконструируемых объектов капитального строительства, подлежащих согласованию архитектурно-градостроительного облика.</w:t>
      </w:r>
    </w:p>
    <w:p w:rsidR="004753F1" w:rsidRPr="009B5D18" w:rsidRDefault="007432AF" w:rsidP="004753F1">
      <w:pPr>
        <w:pStyle w:val="ConsPlusNormal"/>
        <w:ind w:firstLine="539"/>
        <w:jc w:val="both"/>
        <w:rPr>
          <w:rFonts w:ascii="Times New Roman" w:hAnsi="Times New Roman" w:cs="Times New Roman"/>
          <w:sz w:val="24"/>
        </w:rPr>
      </w:pPr>
      <w:r w:rsidRPr="00BD0B61">
        <w:rPr>
          <w:rFonts w:ascii="Times New Roman" w:hAnsi="Times New Roman" w:cs="Times New Roman"/>
          <w:sz w:val="24"/>
        </w:rPr>
        <w:t>Координацию разработки требований к архитектурно-художественному облику территорий и требований к оформлению и содержанию паспорта колористического решения фасадов зданий, строений, сооружений, ограждений</w:t>
      </w:r>
      <w:r w:rsidR="001420C5">
        <w:rPr>
          <w:rFonts w:ascii="Times New Roman" w:hAnsi="Times New Roman" w:cs="Times New Roman"/>
          <w:sz w:val="24"/>
        </w:rPr>
        <w:t xml:space="preserve"> осуществляет Администрация городского округа Реутов</w:t>
      </w:r>
      <w:r w:rsidRPr="00BD0B61">
        <w:rPr>
          <w:rFonts w:ascii="Times New Roman" w:hAnsi="Times New Roman" w:cs="Times New Roman"/>
          <w:sz w:val="24"/>
        </w:rPr>
        <w:t>.</w:t>
      </w:r>
    </w:p>
    <w:p w:rsidR="007432AF" w:rsidRDefault="007432AF" w:rsidP="009B5D18">
      <w:pPr>
        <w:pStyle w:val="ConsPlusNormal"/>
        <w:ind w:firstLine="539"/>
        <w:jc w:val="both"/>
        <w:rPr>
          <w:rFonts w:ascii="Times New Roman" w:hAnsi="Times New Roman" w:cs="Times New Roman"/>
          <w:sz w:val="24"/>
        </w:rPr>
      </w:pPr>
      <w:r w:rsidRPr="009B5D18">
        <w:rPr>
          <w:rFonts w:ascii="Times New Roman" w:hAnsi="Times New Roman" w:cs="Times New Roman"/>
          <w:sz w:val="24"/>
        </w:rPr>
        <w:t>В целях обеспечения свободного доступа требования к архитектурно-художественному облику территорий подлежат размещению на публичных информационных ресурсах.</w:t>
      </w:r>
    </w:p>
    <w:p w:rsidR="004753F1" w:rsidRPr="004753F1" w:rsidRDefault="004753F1" w:rsidP="004753F1">
      <w:pPr>
        <w:pStyle w:val="ConsPlusNormal"/>
        <w:ind w:firstLine="539"/>
        <w:jc w:val="both"/>
        <w:rPr>
          <w:rFonts w:ascii="Times New Roman" w:hAnsi="Times New Roman" w:cs="Times New Roman"/>
          <w:sz w:val="24"/>
        </w:rPr>
      </w:pPr>
      <w:r>
        <w:rPr>
          <w:rFonts w:ascii="Times New Roman" w:hAnsi="Times New Roman" w:cs="Times New Roman"/>
          <w:sz w:val="24"/>
        </w:rPr>
        <w:t xml:space="preserve"> </w:t>
      </w:r>
      <w:r w:rsidRPr="004753F1">
        <w:rPr>
          <w:rFonts w:ascii="Times New Roman" w:hAnsi="Times New Roman" w:cs="Times New Roman"/>
          <w:sz w:val="24"/>
        </w:rPr>
        <w:t>4. Элементами благоустройства территорий городского округа Реутов являются:</w:t>
      </w:r>
    </w:p>
    <w:p w:rsidR="004753F1" w:rsidRPr="004753F1" w:rsidRDefault="004753F1" w:rsidP="004753F1">
      <w:pPr>
        <w:pStyle w:val="ConsPlusNormal"/>
        <w:ind w:firstLine="539"/>
        <w:jc w:val="both"/>
        <w:rPr>
          <w:rFonts w:ascii="Times New Roman" w:hAnsi="Times New Roman" w:cs="Times New Roman"/>
          <w:sz w:val="24"/>
        </w:rPr>
      </w:pPr>
      <w:r w:rsidRPr="004753F1">
        <w:rPr>
          <w:rFonts w:ascii="Times New Roman" w:hAnsi="Times New Roman" w:cs="Times New Roman"/>
          <w:sz w:val="24"/>
        </w:rPr>
        <w:lastRenderedPageBreak/>
        <w:t>1) система наружного освещения (в том числе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и иные крепежные приспособления, электротехническая часть наружного освещения, оборудование для управления наружным освещением);</w:t>
      </w:r>
    </w:p>
    <w:p w:rsidR="004753F1" w:rsidRPr="004753F1" w:rsidRDefault="004753F1" w:rsidP="004753F1">
      <w:pPr>
        <w:pStyle w:val="ConsPlusNormal"/>
        <w:ind w:firstLine="539"/>
        <w:jc w:val="both"/>
        <w:rPr>
          <w:rFonts w:ascii="Times New Roman" w:hAnsi="Times New Roman" w:cs="Times New Roman"/>
          <w:sz w:val="24"/>
        </w:rPr>
      </w:pPr>
      <w:r w:rsidRPr="004753F1">
        <w:rPr>
          <w:rFonts w:ascii="Times New Roman" w:hAnsi="Times New Roman" w:cs="Times New Roman"/>
          <w:sz w:val="24"/>
        </w:rPr>
        <w:t>2) средства размещения информации и рекламные конструкции;</w:t>
      </w:r>
    </w:p>
    <w:p w:rsidR="004753F1" w:rsidRPr="004753F1" w:rsidRDefault="004753F1" w:rsidP="004753F1">
      <w:pPr>
        <w:pStyle w:val="ConsPlusNormal"/>
        <w:ind w:firstLine="539"/>
        <w:jc w:val="both"/>
        <w:rPr>
          <w:rFonts w:ascii="Times New Roman" w:hAnsi="Times New Roman" w:cs="Times New Roman"/>
          <w:sz w:val="24"/>
        </w:rPr>
      </w:pPr>
      <w:r w:rsidRPr="004753F1">
        <w:rPr>
          <w:rFonts w:ascii="Times New Roman" w:hAnsi="Times New Roman" w:cs="Times New Roman"/>
          <w:sz w:val="24"/>
        </w:rPr>
        <w:t>3) сезонные (летние) кафе;</w:t>
      </w:r>
    </w:p>
    <w:p w:rsidR="004753F1" w:rsidRPr="004753F1" w:rsidRDefault="004753F1" w:rsidP="004753F1">
      <w:pPr>
        <w:pStyle w:val="ConsPlusNormal"/>
        <w:ind w:firstLine="539"/>
        <w:jc w:val="both"/>
        <w:rPr>
          <w:rFonts w:ascii="Times New Roman" w:hAnsi="Times New Roman" w:cs="Times New Roman"/>
          <w:sz w:val="24"/>
        </w:rPr>
      </w:pPr>
      <w:r w:rsidRPr="004753F1">
        <w:rPr>
          <w:rFonts w:ascii="Times New Roman" w:hAnsi="Times New Roman" w:cs="Times New Roman"/>
          <w:sz w:val="24"/>
        </w:rPr>
        <w:t>4) ограждения (заборы), в том числе ограждающие устройства, ограждающие элементы, придорожные экраны, светофоры;</w:t>
      </w:r>
    </w:p>
    <w:p w:rsidR="004753F1" w:rsidRPr="004753F1" w:rsidRDefault="004753F1" w:rsidP="004753F1">
      <w:pPr>
        <w:pStyle w:val="ConsPlusNormal"/>
        <w:ind w:firstLine="539"/>
        <w:jc w:val="both"/>
        <w:rPr>
          <w:rFonts w:ascii="Times New Roman" w:hAnsi="Times New Roman" w:cs="Times New Roman"/>
          <w:sz w:val="24"/>
        </w:rPr>
      </w:pPr>
      <w:r w:rsidRPr="004753F1">
        <w:rPr>
          <w:rFonts w:ascii="Times New Roman" w:hAnsi="Times New Roman" w:cs="Times New Roman"/>
          <w:sz w:val="24"/>
        </w:rPr>
        <w:t>5) элементы объектов капитального строительства;</w:t>
      </w:r>
    </w:p>
    <w:p w:rsidR="004753F1" w:rsidRPr="00E30A1F" w:rsidRDefault="004753F1" w:rsidP="004753F1">
      <w:pPr>
        <w:pStyle w:val="ConsPlusNormal"/>
        <w:ind w:firstLine="539"/>
        <w:jc w:val="both"/>
        <w:rPr>
          <w:rFonts w:ascii="Times New Roman" w:hAnsi="Times New Roman" w:cs="Times New Roman"/>
          <w:sz w:val="24"/>
        </w:rPr>
      </w:pPr>
      <w:r w:rsidRPr="004753F1">
        <w:rPr>
          <w:rFonts w:ascii="Times New Roman" w:hAnsi="Times New Roman" w:cs="Times New Roman"/>
          <w:sz w:val="24"/>
        </w:rPr>
        <w:t xml:space="preserve">6) </w:t>
      </w:r>
      <w:r w:rsidR="0040324E" w:rsidRPr="00E30A1F">
        <w:rPr>
          <w:rFonts w:ascii="Times New Roman" w:hAnsi="Times New Roman" w:cs="Times New Roman"/>
          <w:sz w:val="24"/>
        </w:rPr>
        <w:t>малые архитектурные формы, в том числе элементы монументально-декоративного оформления, устройства для оформления озеленения, мебель муниципального образования (уличная мебель), коммунально-бытовое и техническое оборудование (в том числе урны, люки смотровых колодцев, подъемные платформы для инвалидов</w:t>
      </w:r>
      <w:r w:rsidR="00D142F4" w:rsidRPr="00E30A1F">
        <w:rPr>
          <w:rFonts w:ascii="Times New Roman" w:hAnsi="Times New Roman" w:cs="Times New Roman"/>
          <w:sz w:val="24"/>
        </w:rPr>
        <w:t xml:space="preserve"> и других МГН</w:t>
      </w:r>
      <w:r w:rsidR="0040324E" w:rsidRPr="00E30A1F">
        <w:rPr>
          <w:rFonts w:ascii="Times New Roman" w:hAnsi="Times New Roman" w:cs="Times New Roman"/>
          <w:sz w:val="24"/>
        </w:rPr>
        <w:t>);</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7) элементы озеленения;</w:t>
      </w:r>
    </w:p>
    <w:p w:rsidR="00A80993"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8)</w:t>
      </w:r>
      <w:r w:rsidR="00A80993" w:rsidRPr="00E30A1F">
        <w:rPr>
          <w:rFonts w:ascii="Times New Roman" w:hAnsi="Times New Roman" w:cs="Times New Roman"/>
          <w:sz w:val="24"/>
        </w:rPr>
        <w:t xml:space="preserve"> амфитеатры, сцены (эстрады), летние кинотеатры (театры), праздничное оформление на общественных территориях;</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9) водные устройства (в том числе питьевые фонтанчики, фонтаны, искусственные декоративные водопады);</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10) пруды и обводнённые карьеры, искусственные сезонные водные объекты для массового отдыха на общественных территориях;</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11) внешние поверхности зданий, строений, сооружений (в том числе декоративных, технических, планировочных, конструктивных устройств, различных видов оборудования и оформления, изобра</w:t>
      </w:r>
      <w:r w:rsidR="00A80993" w:rsidRPr="00E30A1F">
        <w:rPr>
          <w:rFonts w:ascii="Times New Roman" w:hAnsi="Times New Roman" w:cs="Times New Roman"/>
          <w:sz w:val="24"/>
        </w:rPr>
        <w:t>жений, архитектурно-строительных</w:t>
      </w:r>
      <w:r w:rsidRPr="00E30A1F">
        <w:rPr>
          <w:rFonts w:ascii="Times New Roman" w:hAnsi="Times New Roman" w:cs="Times New Roman"/>
          <w:sz w:val="24"/>
        </w:rPr>
        <w:t xml:space="preserve"> изделий и иного декора, оконных и дверных проемов, витражей, витрин, козырьков, навесов, тамбуров, входных площадок, лестниц, пандусов, ограждений и перил, балконов, лоджий, входных групп, цоколей, террас, веранд и иных элементов, иных внешних поверхностей фасадов, крыш зданий, строений, сооружений);</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12) некапитальные строения и сооружения, некапитальные строения, сооружения не связанные с созданием лесной инфраструктуры;</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13) покрытия (в том числе дорожные покрытия, наземные и надземные настилы (деревянные, металлические, из древесно-полимерного композита), грунтовые, резиновые, синтетические, дерновые, цементобетонные, бетонные, асфальтобетон</w:t>
      </w:r>
      <w:r w:rsidR="00D142F4" w:rsidRPr="00E30A1F">
        <w:rPr>
          <w:rFonts w:ascii="Times New Roman" w:hAnsi="Times New Roman" w:cs="Times New Roman"/>
          <w:sz w:val="24"/>
        </w:rPr>
        <w:t>ные, асфальтовые, галечные, щебё</w:t>
      </w:r>
      <w:r w:rsidRPr="00E30A1F">
        <w:rPr>
          <w:rFonts w:ascii="Times New Roman" w:hAnsi="Times New Roman" w:cs="Times New Roman"/>
          <w:sz w:val="24"/>
        </w:rPr>
        <w:t>ночные, гравийные, песчаные покрытия и их смеси, покрытия из мульчи, коры, щепы, дробленой древесины, решетчатые покрытия, плитка (мощение), гранитный отсев, покрытия на основе минеральных вяжущих);</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14) вертикальная и горизонтальная разметки;</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15) элементы организации рельефа (в том числе берегоукрепление, геопластика), габионы;</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16) пешеходные переходы;</w:t>
      </w:r>
    </w:p>
    <w:p w:rsidR="00A80993"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 xml:space="preserve">17) </w:t>
      </w:r>
      <w:r w:rsidR="00A80993" w:rsidRPr="00E30A1F">
        <w:rPr>
          <w:rFonts w:ascii="Times New Roman" w:hAnsi="Times New Roman" w:cs="Times New Roman"/>
          <w:sz w:val="24"/>
        </w:rPr>
        <w:t>элементы сопряжения покрытий (в том числе бортовые камни, бордюры, подпорные стенки, мостики, лестницы, пандусы), крепления и конструкции для передачи усилий на несущие грунты (сваи, свайные поля, фундаменты) и основания (основания дорожных одежд, грунтовые основания либо твердые основания);</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18) искусственные неровности;</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19) элементы сохранения и защиты корневой системы элементов озеленения (в том числе приствольные решетки, защитные приствольные ограждения);</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20) въездные и входные группы;</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21) лодочные станции, объекты для обеспечения безопасности людей на водных объектах, сооружения водно-спасательных станций и постов, пирсы;</w:t>
      </w:r>
    </w:p>
    <w:p w:rsidR="007A6B13"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 xml:space="preserve">22) </w:t>
      </w:r>
      <w:r w:rsidR="007A6B13" w:rsidRPr="00E30A1F">
        <w:rPr>
          <w:rFonts w:ascii="Times New Roman" w:hAnsi="Times New Roman" w:cs="Times New Roman"/>
          <w:sz w:val="24"/>
        </w:rPr>
        <w:t xml:space="preserve">парковые павильоны, общественные туалеты, сооружения попутного бытового обслуживания и питания, сооружения сопутствующей инфраструктуры для трасс, троп, аллей и дорожек, медицинские пункты первой помощи, пункты проката инвентаря, сооружения для </w:t>
      </w:r>
      <w:r w:rsidR="007A6B13" w:rsidRPr="00E30A1F">
        <w:rPr>
          <w:rFonts w:ascii="Times New Roman" w:hAnsi="Times New Roman" w:cs="Times New Roman"/>
          <w:sz w:val="24"/>
        </w:rPr>
        <w:lastRenderedPageBreak/>
        <w:t>организации обслуживания зон отдыха населения, сезонные аттракционы, сооружения, размещаемые в целях организации ярмарок, административные и хозяйственные сооружения, общественные и вспомогательные мобильные (инвентарные) сооружения, специализированные сооружения для занятий физической культурой и спортом на общественных территориях;</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23) плавучие домики для птиц, скворечники, кормушки, голубятни;</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24) оборудование площадок (в том числе детское игровое, спортивно-развивающее и спортивное оборудование);</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25) места содержания животных на территориях парков;</w:t>
      </w:r>
    </w:p>
    <w:p w:rsidR="004753F1" w:rsidRPr="00E30A1F" w:rsidRDefault="004753F1" w:rsidP="004753F1">
      <w:pPr>
        <w:pStyle w:val="ConsPlusNormal"/>
        <w:ind w:firstLine="539"/>
        <w:jc w:val="both"/>
        <w:rPr>
          <w:rFonts w:ascii="Times New Roman" w:hAnsi="Times New Roman" w:cs="Times New Roman"/>
          <w:sz w:val="24"/>
        </w:rPr>
      </w:pPr>
      <w:r w:rsidRPr="00E30A1F">
        <w:rPr>
          <w:rFonts w:ascii="Times New Roman" w:hAnsi="Times New Roman" w:cs="Times New Roman"/>
          <w:sz w:val="24"/>
        </w:rPr>
        <w:t>26) иные декоративные, технические, планировочные, конструктивные устройства, оборудование и оформление, применяемые как составные части благоустройства территории.</w:t>
      </w:r>
    </w:p>
    <w:p w:rsidR="00557CDE" w:rsidRPr="00E30A1F" w:rsidRDefault="00CB4C49" w:rsidP="00557CDE">
      <w:pPr>
        <w:shd w:val="clear" w:color="auto" w:fill="FFFFFF" w:themeFill="background1"/>
        <w:tabs>
          <w:tab w:val="left" w:pos="851"/>
        </w:tabs>
        <w:ind w:firstLine="567"/>
        <w:jc w:val="both"/>
        <w:rPr>
          <w:rFonts w:eastAsiaTheme="minorEastAsia" w:cs="Times New Roman"/>
          <w:lang w:eastAsia="ru-RU"/>
        </w:rPr>
      </w:pPr>
      <w:r w:rsidRPr="00E30A1F">
        <w:rPr>
          <w:rFonts w:eastAsiaTheme="minorEastAsia" w:cs="Times New Roman"/>
          <w:lang w:eastAsia="ru-RU"/>
        </w:rPr>
        <w:t>5</w:t>
      </w:r>
      <w:r w:rsidR="00A75149" w:rsidRPr="00E30A1F">
        <w:rPr>
          <w:rFonts w:eastAsiaTheme="minorEastAsia" w:cs="Times New Roman"/>
          <w:lang w:eastAsia="ru-RU"/>
        </w:rPr>
        <w:t xml:space="preserve">. </w:t>
      </w:r>
      <w:r w:rsidR="00557CDE" w:rsidRPr="00E30A1F">
        <w:rPr>
          <w:rFonts w:eastAsiaTheme="minorEastAsia" w:cs="Times New Roman"/>
          <w:lang w:eastAsia="ru-RU"/>
        </w:rPr>
        <w:t xml:space="preserve">На общественных территориях допускается благоустройство </w:t>
      </w:r>
      <w:r w:rsidR="0051771E" w:rsidRPr="00E30A1F">
        <w:rPr>
          <w:rFonts w:eastAsiaTheme="minorEastAsia" w:cs="Times New Roman"/>
          <w:lang w:eastAsia="ru-RU"/>
        </w:rPr>
        <w:t>Администрацией городского округа Реутов</w:t>
      </w:r>
      <w:r w:rsidR="00557CDE" w:rsidRPr="00E30A1F">
        <w:rPr>
          <w:rFonts w:eastAsiaTheme="minorEastAsia" w:cs="Times New Roman"/>
          <w:lang w:eastAsia="ru-RU"/>
        </w:rPr>
        <w:t>, муниципальными учреждениями отделимых улучшений террит</w:t>
      </w:r>
      <w:r w:rsidR="00E57768" w:rsidRPr="00E30A1F">
        <w:rPr>
          <w:rFonts w:eastAsiaTheme="minorEastAsia" w:cs="Times New Roman"/>
          <w:lang w:eastAsia="ru-RU"/>
        </w:rPr>
        <w:t>ории общего пользования, соединё</w:t>
      </w:r>
      <w:r w:rsidR="00557CDE" w:rsidRPr="00E30A1F">
        <w:rPr>
          <w:rFonts w:eastAsiaTheme="minorEastAsia" w:cs="Times New Roman"/>
          <w:lang w:eastAsia="ru-RU"/>
        </w:rPr>
        <w:t>нных с креплениями и конструкциями для передачи усилий на несущие грунты и (или) с основаниями. Перечень таких отделимых улучшений территории общего пользования устанавливается Правительством Московской области.</w:t>
      </w:r>
    </w:p>
    <w:p w:rsidR="00557CDE" w:rsidRPr="00E30A1F" w:rsidRDefault="00CB4C49" w:rsidP="00E01AA7">
      <w:pPr>
        <w:shd w:val="clear" w:color="auto" w:fill="FFFFFF" w:themeFill="background1"/>
        <w:tabs>
          <w:tab w:val="left" w:pos="851"/>
        </w:tabs>
        <w:ind w:firstLine="567"/>
        <w:jc w:val="both"/>
        <w:rPr>
          <w:rFonts w:eastAsiaTheme="minorEastAsia" w:cs="Times New Roman"/>
          <w:lang w:eastAsia="ru-RU"/>
        </w:rPr>
      </w:pPr>
      <w:r w:rsidRPr="00E30A1F">
        <w:rPr>
          <w:rFonts w:eastAsiaTheme="minorEastAsia" w:cs="Times New Roman"/>
          <w:lang w:eastAsia="ru-RU"/>
        </w:rPr>
        <w:t>6</w:t>
      </w:r>
      <w:r w:rsidR="00557CDE" w:rsidRPr="00E30A1F">
        <w:rPr>
          <w:rFonts w:eastAsiaTheme="minorEastAsia" w:cs="Times New Roman"/>
          <w:lang w:eastAsia="ru-RU"/>
        </w:rPr>
        <w:t>. При благоустройстве общественных территорий допускается строительство объектов капитального строительства (пешеходных мостов протяженностью до 700 м), в случае если такое строительство предусмотрено государственной программой Московской области и осуществляется в соответствии с Градостроительным кодексом Российской Федерации.</w:t>
      </w:r>
    </w:p>
    <w:p w:rsidR="00557CDE" w:rsidRPr="00E30A1F" w:rsidRDefault="00CB4C49" w:rsidP="00CB3E84">
      <w:pPr>
        <w:shd w:val="clear" w:color="auto" w:fill="FFFFFF" w:themeFill="background1"/>
        <w:tabs>
          <w:tab w:val="left" w:pos="851"/>
        </w:tabs>
        <w:ind w:firstLine="567"/>
        <w:jc w:val="both"/>
        <w:rPr>
          <w:rFonts w:eastAsiaTheme="minorEastAsia" w:cs="Times New Roman"/>
          <w:lang w:eastAsia="ru-RU"/>
        </w:rPr>
      </w:pPr>
      <w:r w:rsidRPr="00E30A1F">
        <w:rPr>
          <w:rFonts w:eastAsiaTheme="minorEastAsia" w:cs="Times New Roman"/>
          <w:lang w:eastAsia="ru-RU"/>
        </w:rPr>
        <w:t>7</w:t>
      </w:r>
      <w:r w:rsidR="00E57768" w:rsidRPr="00E30A1F">
        <w:rPr>
          <w:rFonts w:eastAsiaTheme="minorEastAsia" w:cs="Times New Roman"/>
          <w:lang w:eastAsia="ru-RU"/>
        </w:rPr>
        <w:t>. Для обеспечения надёжности отделимых улучшений территории общего пользования соединённые с ними крепления и конструкции для передачи усилий на несущие грунты (сваи, свайные поля либо фундаменты) и (или) основания (основания дорожных одежд, грунтовые основания либо твердые основания) прочно связываются с землей - в этом случае такие отделимые улучшения территорий общего пользования сохраняют свои некапитальные свойства.</w:t>
      </w:r>
    </w:p>
    <w:p w:rsidR="00667B0A" w:rsidRPr="00E30A1F" w:rsidRDefault="00667B0A" w:rsidP="0051771E">
      <w:pPr>
        <w:shd w:val="clear" w:color="auto" w:fill="FFFFFF" w:themeFill="background1"/>
        <w:tabs>
          <w:tab w:val="left" w:pos="567"/>
        </w:tabs>
        <w:ind w:firstLine="567"/>
        <w:jc w:val="both"/>
        <w:rPr>
          <w:rFonts w:eastAsiaTheme="minorEastAsia" w:cs="Times New Roman"/>
          <w:lang w:eastAsia="ru-RU"/>
        </w:rPr>
      </w:pPr>
      <w:r w:rsidRPr="00E30A1F">
        <w:rPr>
          <w:rFonts w:eastAsiaTheme="minorEastAsia" w:cs="Times New Roman"/>
          <w:lang w:eastAsia="ru-RU"/>
        </w:rPr>
        <w:t>8. Допускается размещение антенно-мачтовых сооружений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в соответствии с постановлением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r w:rsidR="001A395B" w:rsidRPr="00E30A1F">
        <w:rPr>
          <w:rFonts w:eastAsiaTheme="minorEastAsia" w:cs="Times New Roman"/>
          <w:lang w:eastAsia="ru-RU"/>
        </w:rPr>
        <w:t>.</w:t>
      </w:r>
    </w:p>
    <w:p w:rsidR="00667B0A" w:rsidRPr="00E30A1F" w:rsidRDefault="00667B0A" w:rsidP="0051771E">
      <w:pPr>
        <w:shd w:val="clear" w:color="auto" w:fill="FFFFFF" w:themeFill="background1"/>
        <w:tabs>
          <w:tab w:val="left" w:pos="567"/>
        </w:tabs>
        <w:ind w:firstLine="567"/>
        <w:jc w:val="both"/>
        <w:rPr>
          <w:rFonts w:eastAsiaTheme="minorEastAsia" w:cs="Times New Roman"/>
          <w:lang w:eastAsia="ru-RU"/>
        </w:rPr>
      </w:pPr>
      <w:r w:rsidRPr="00E30A1F">
        <w:rPr>
          <w:rFonts w:eastAsiaTheme="minorEastAsia" w:cs="Times New Roman"/>
          <w:lang w:eastAsia="ru-RU"/>
        </w:rPr>
        <w:t>9. Регулирование размещения антенно-мачтовых сооружений устанавливается нормативными правовыми актами, изданными уполномоченным органом в сфере связи на территории Московской области.</w:t>
      </w:r>
    </w:p>
    <w:p w:rsidR="001A395B" w:rsidRPr="00E30A1F" w:rsidRDefault="001A395B" w:rsidP="0051771E">
      <w:pPr>
        <w:shd w:val="clear" w:color="auto" w:fill="FFFFFF" w:themeFill="background1"/>
        <w:tabs>
          <w:tab w:val="left" w:pos="567"/>
        </w:tabs>
        <w:ind w:firstLine="567"/>
        <w:jc w:val="both"/>
        <w:rPr>
          <w:rFonts w:eastAsiaTheme="minorEastAsia" w:cs="Times New Roman"/>
          <w:lang w:eastAsia="ru-RU"/>
        </w:rPr>
      </w:pPr>
      <w:r w:rsidRPr="00E30A1F">
        <w:rPr>
          <w:rFonts w:eastAsiaTheme="minorEastAsia" w:cs="Times New Roman"/>
          <w:lang w:eastAsia="ru-RU"/>
        </w:rPr>
        <w:t>10. Перечень видов работ по благоустройству территории для реализации мероприятий по созданию, развитию, в том числе проектированию, территорий общего пользования устанавливается нормативным правовым актом Правительства Московской области.</w:t>
      </w:r>
    </w:p>
    <w:p w:rsidR="001A395B" w:rsidRPr="00E30A1F" w:rsidRDefault="001A395B" w:rsidP="0051771E">
      <w:pPr>
        <w:shd w:val="clear" w:color="auto" w:fill="FFFFFF" w:themeFill="background1"/>
        <w:tabs>
          <w:tab w:val="left" w:pos="567"/>
        </w:tabs>
        <w:ind w:firstLine="567"/>
        <w:jc w:val="both"/>
        <w:rPr>
          <w:rFonts w:eastAsiaTheme="minorEastAsia" w:cs="Times New Roman"/>
          <w:lang w:eastAsia="ru-RU"/>
        </w:rPr>
      </w:pPr>
      <w:r w:rsidRPr="00E30A1F">
        <w:rPr>
          <w:rFonts w:eastAsiaTheme="minorEastAsia" w:cs="Times New Roman"/>
          <w:lang w:eastAsia="ru-RU"/>
        </w:rPr>
        <w:t xml:space="preserve">11. Замена, модернизация, демонтаж, перемещение отделимых улучшений территорий общего пользования осуществляются не ранее чем через пять лет после их создания, за исключением следующих случаев: обнаружения неустранимых дефектов, влияющих на безопасность их эксплуатации; их уничтожения; решений, принятых с использованием форм общественного участия в благоустройстве объектов и элементов благоустройства, указанных в части 3 статьи 69.2 </w:t>
      </w:r>
      <w:r w:rsidR="008B7AA2" w:rsidRPr="00E30A1F">
        <w:rPr>
          <w:rFonts w:eastAsiaTheme="minorEastAsia" w:cs="Times New Roman"/>
          <w:lang w:eastAsia="ru-RU"/>
        </w:rPr>
        <w:t xml:space="preserve">Закона Московской области от 30.12.2014 №191/2014-ОЗ «О регулировании дополнительных вопросов в сфере благоустройства», </w:t>
      </w:r>
      <w:r w:rsidRPr="00E30A1F">
        <w:rPr>
          <w:rFonts w:eastAsiaTheme="minorEastAsia" w:cs="Times New Roman"/>
          <w:lang w:eastAsia="ru-RU"/>
        </w:rPr>
        <w:t>утверждения органами местного самоуправления концепции развития парка (инфраструктуры парка).</w:t>
      </w:r>
    </w:p>
    <w:p w:rsidR="008B7AA2" w:rsidRPr="00E30A1F" w:rsidRDefault="008B7AA2" w:rsidP="00E01AA7">
      <w:pPr>
        <w:shd w:val="clear" w:color="auto" w:fill="FFFFFF" w:themeFill="background1"/>
        <w:tabs>
          <w:tab w:val="left" w:pos="851"/>
        </w:tabs>
        <w:ind w:firstLine="567"/>
        <w:jc w:val="both"/>
        <w:rPr>
          <w:rFonts w:eastAsiaTheme="minorEastAsia" w:cs="Times New Roman"/>
          <w:lang w:eastAsia="ru-RU"/>
        </w:rPr>
      </w:pPr>
    </w:p>
    <w:p w:rsidR="00874A9A" w:rsidRPr="00E30A1F" w:rsidRDefault="00326B04"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С</w:t>
      </w:r>
      <w:r w:rsidR="0051771E" w:rsidRPr="00E30A1F">
        <w:rPr>
          <w:rFonts w:ascii="Times New Roman" w:hAnsi="Times New Roman" w:cs="Times New Roman"/>
          <w:sz w:val="24"/>
        </w:rPr>
        <w:t>татья 6</w:t>
      </w:r>
      <w:r w:rsidR="00330997" w:rsidRPr="00E30A1F">
        <w:rPr>
          <w:rFonts w:ascii="Times New Roman" w:hAnsi="Times New Roman" w:cs="Times New Roman"/>
          <w:sz w:val="24"/>
        </w:rPr>
        <w:t xml:space="preserve">. </w:t>
      </w:r>
      <w:r w:rsidR="00874A9A" w:rsidRPr="00E30A1F">
        <w:rPr>
          <w:rFonts w:ascii="Times New Roman" w:hAnsi="Times New Roman" w:cs="Times New Roman"/>
          <w:sz w:val="24"/>
        </w:rPr>
        <w:t>Нормируемый (обязательный) комплекс объектов и элементов благоустройства территорий вновь возводимых и реконструируемых объектов капитального строительства</w:t>
      </w:r>
    </w:p>
    <w:p w:rsidR="00874A9A" w:rsidRPr="00E30A1F" w:rsidRDefault="00874A9A" w:rsidP="00874A9A">
      <w:pPr>
        <w:pStyle w:val="ConsPlusNormal"/>
        <w:ind w:firstLine="709"/>
        <w:jc w:val="both"/>
        <w:rPr>
          <w:rFonts w:ascii="Times New Roman" w:hAnsi="Times New Roman" w:cs="Times New Roman"/>
          <w:sz w:val="24"/>
        </w:rPr>
      </w:pPr>
    </w:p>
    <w:p w:rsidR="00874A9A" w:rsidRPr="00E30A1F" w:rsidRDefault="00893973"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 xml:space="preserve">1. </w:t>
      </w:r>
      <w:r w:rsidR="00874A9A" w:rsidRPr="00E30A1F">
        <w:rPr>
          <w:rFonts w:ascii="Times New Roman" w:hAnsi="Times New Roman" w:cs="Times New Roman"/>
          <w:sz w:val="24"/>
        </w:rPr>
        <w:t>В состав нормируемого (обязательного) комплекса объектов и элементов благоустройства территорий вновь возводимых и реконструируемых зданий жилого назначения входят:</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 xml:space="preserve">проезды хозяйственные для посадки и высадки пассажиров, для автомобилей скорой </w:t>
      </w:r>
      <w:r w:rsidRPr="00E30A1F">
        <w:rPr>
          <w:rFonts w:ascii="Times New Roman" w:hAnsi="Times New Roman" w:cs="Times New Roman"/>
          <w:sz w:val="24"/>
        </w:rPr>
        <w:lastRenderedPageBreak/>
        <w:t>помощи, пожарных, аварийных служб;</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детская площадка;</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площадка отдыха;</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спортивная площадка или спортивно-игровой комплекс;</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контейнерная площадка;</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пешеходные коммуникации;</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площадка автостоянки;</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велосипедная парковка;</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уличная мебель;</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элементы озеленения (газон, деревья, кустарники, устройства для оформления озеленения);</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стационарные парковочные барьеры;</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освещение;</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домовой знак;</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информационный стенд дворовой территории;</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оборудованные места для размещения кондиционеров;</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урны.</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Нормируемый (обязательный) комплекс объектов и элементов благоустройства территорий зданий жилого назначения обеспечивается при новом строительстве и реконструкции.</w:t>
      </w:r>
    </w:p>
    <w:p w:rsidR="00874A9A" w:rsidRPr="00E30A1F" w:rsidRDefault="00893973"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 xml:space="preserve">2. </w:t>
      </w:r>
      <w:r w:rsidR="00874A9A" w:rsidRPr="00E30A1F">
        <w:rPr>
          <w:rFonts w:ascii="Times New Roman" w:hAnsi="Times New Roman" w:cs="Times New Roman"/>
          <w:sz w:val="24"/>
        </w:rPr>
        <w:t>В состав нормируемого (обязательного) комплекса объектов и элементов благоустройства территорий вновь возв</w:t>
      </w:r>
      <w:r w:rsidRPr="00E30A1F">
        <w:rPr>
          <w:rFonts w:ascii="Times New Roman" w:hAnsi="Times New Roman" w:cs="Times New Roman"/>
          <w:sz w:val="24"/>
        </w:rPr>
        <w:t>одимых и реконструируемых здания</w:t>
      </w:r>
      <w:r w:rsidR="00874A9A" w:rsidRPr="00E30A1F">
        <w:rPr>
          <w:rFonts w:ascii="Times New Roman" w:hAnsi="Times New Roman" w:cs="Times New Roman"/>
          <w:sz w:val="24"/>
        </w:rPr>
        <w:t xml:space="preserve"> общественного назначения входят:</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проезды хозяйственные, для посадки и высадки пассажиров, для автомобилей скорой помощи, пожарных, аварийных служб;</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площадка для посетителей;</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контейнерная площадка;</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пешеходные коммуникации;</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площадка автостоянки;</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велосипедная парковка;</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уличная мебель;</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элементы озеленения (газон, деревья, кустарники, устройства для оформления озеленения);</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стационарные парковочные барьеры;</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освещение;</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домовой знак;</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средства размещения информации;</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урны.</w:t>
      </w:r>
    </w:p>
    <w:p w:rsidR="00874A9A" w:rsidRPr="00E30A1F" w:rsidRDefault="00874A9A" w:rsidP="00874A9A">
      <w:pPr>
        <w:pStyle w:val="ConsPlusNormal"/>
        <w:ind w:firstLine="709"/>
        <w:jc w:val="both"/>
        <w:rPr>
          <w:rFonts w:ascii="Times New Roman" w:hAnsi="Times New Roman" w:cs="Times New Roman"/>
          <w:sz w:val="24"/>
        </w:rPr>
      </w:pPr>
      <w:r w:rsidRPr="00E30A1F">
        <w:rPr>
          <w:rFonts w:ascii="Times New Roman" w:hAnsi="Times New Roman" w:cs="Times New Roman"/>
          <w:sz w:val="24"/>
        </w:rPr>
        <w:t>Нормируемый (обязательный) комплекс объектов и элементов благоустройства территорий зданий общественного назначения обеспечивается при новом строительстве и реконструкции.</w:t>
      </w:r>
    </w:p>
    <w:p w:rsidR="00874A9A" w:rsidRDefault="00874A9A" w:rsidP="006E61F3">
      <w:pPr>
        <w:pStyle w:val="ConsPlusTitle"/>
        <w:jc w:val="both"/>
        <w:outlineLvl w:val="2"/>
        <w:rPr>
          <w:rFonts w:ascii="Times New Roman" w:hAnsi="Times New Roman" w:cs="Times New Roman"/>
          <w:sz w:val="24"/>
          <w:szCs w:val="24"/>
        </w:rPr>
      </w:pPr>
    </w:p>
    <w:p w:rsidR="00330997" w:rsidRPr="000E7584" w:rsidRDefault="00B26825" w:rsidP="00330997">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 xml:space="preserve">Статья 7. </w:t>
      </w:r>
      <w:r w:rsidR="00330997" w:rsidRPr="000E7584">
        <w:rPr>
          <w:rFonts w:ascii="Times New Roman" w:hAnsi="Times New Roman" w:cs="Times New Roman"/>
          <w:sz w:val="24"/>
          <w:szCs w:val="24"/>
        </w:rPr>
        <w:t xml:space="preserve">Требования к благоустройству </w:t>
      </w:r>
      <w:r w:rsidR="00071E9D">
        <w:rPr>
          <w:rFonts w:ascii="Times New Roman" w:hAnsi="Times New Roman" w:cs="Times New Roman"/>
          <w:sz w:val="24"/>
          <w:szCs w:val="24"/>
        </w:rPr>
        <w:t xml:space="preserve">территорий </w:t>
      </w:r>
      <w:r w:rsidR="00330997" w:rsidRPr="000E7584">
        <w:rPr>
          <w:rFonts w:ascii="Times New Roman" w:hAnsi="Times New Roman" w:cs="Times New Roman"/>
          <w:sz w:val="24"/>
          <w:szCs w:val="24"/>
        </w:rPr>
        <w:t>вновь возводимых многоквартирных домов</w:t>
      </w:r>
    </w:p>
    <w:p w:rsidR="00330997" w:rsidRPr="000E7584" w:rsidRDefault="00330997" w:rsidP="00330997">
      <w:pPr>
        <w:pStyle w:val="ConsPlusNormal"/>
        <w:ind w:firstLine="539"/>
        <w:jc w:val="both"/>
        <w:rPr>
          <w:rFonts w:ascii="Times New Roman" w:hAnsi="Times New Roman" w:cs="Times New Roman"/>
          <w:sz w:val="24"/>
          <w:szCs w:val="24"/>
        </w:rPr>
      </w:pP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 Требован</w:t>
      </w:r>
      <w:r>
        <w:rPr>
          <w:rFonts w:ascii="Times New Roman" w:hAnsi="Times New Roman" w:cs="Times New Roman"/>
          <w:sz w:val="24"/>
          <w:szCs w:val="24"/>
        </w:rPr>
        <w:t>ия настоящей статьи подлежат учё</w:t>
      </w:r>
      <w:r w:rsidRPr="000E7584">
        <w:rPr>
          <w:rFonts w:ascii="Times New Roman" w:hAnsi="Times New Roman" w:cs="Times New Roman"/>
          <w:sz w:val="24"/>
          <w:szCs w:val="24"/>
        </w:rPr>
        <w:t>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Требования настоящей статьи не распространяются на капитальный ремонт, текущий ремонт, а также на работы по содержанию объектов и элементов благоустройства, необходимый перечень, состав, сроки и периодичность, организационно-технические условия выполнения которых установлены регламентом содержания объектов благоустройства, на проведение комплекса мероприятий по приведению в нормативное состояние объектов благоустройства и элементов благоустройства существующих дворовых территорий.</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2. Благоустройство территории вновь возводимого многоквартирного дома (группы домов) выполняется:</w:t>
      </w:r>
    </w:p>
    <w:p w:rsidR="00330997" w:rsidRPr="000E7584" w:rsidRDefault="00330997" w:rsidP="00330997">
      <w:pPr>
        <w:pStyle w:val="ConsPlusNormal"/>
        <w:ind w:firstLine="709"/>
        <w:jc w:val="both"/>
        <w:rPr>
          <w:rFonts w:ascii="Times New Roman" w:hAnsi="Times New Roman" w:cs="Times New Roman"/>
          <w:sz w:val="24"/>
          <w:szCs w:val="24"/>
        </w:rPr>
      </w:pPr>
      <w:bookmarkStart w:id="1" w:name="P5105"/>
      <w:bookmarkEnd w:id="1"/>
      <w:r w:rsidRPr="000E7584">
        <w:rPr>
          <w:rFonts w:ascii="Times New Roman" w:hAnsi="Times New Roman" w:cs="Times New Roman"/>
          <w:sz w:val="24"/>
          <w:szCs w:val="24"/>
        </w:rPr>
        <w:t xml:space="preserve">1) на территории многоквартирного дома (группы домов), примыкающей к жилым зданиям, </w:t>
      </w:r>
      <w:r w:rsidRPr="000E7584">
        <w:rPr>
          <w:rFonts w:ascii="Times New Roman" w:hAnsi="Times New Roman" w:cs="Times New Roman"/>
          <w:sz w:val="24"/>
          <w:szCs w:val="24"/>
        </w:rPr>
        <w:lastRenderedPageBreak/>
        <w:t>планируемой к преимущественному пользованию и предназначенной для обеспечения бытовых нужд и досуга жителей дома (группы домов);</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2) на территориях общего пользования жилого района; на территориях общего пользования допускается благоустройство по</w:t>
      </w:r>
      <w:r>
        <w:rPr>
          <w:rFonts w:ascii="Times New Roman" w:hAnsi="Times New Roman" w:cs="Times New Roman"/>
          <w:sz w:val="24"/>
          <w:szCs w:val="24"/>
        </w:rPr>
        <w:t xml:space="preserve"> согласованию с Администрацией г</w:t>
      </w:r>
      <w:r w:rsidRPr="000E7584">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0E7584">
        <w:rPr>
          <w:rFonts w:ascii="Times New Roman" w:hAnsi="Times New Roman" w:cs="Times New Roman"/>
          <w:sz w:val="24"/>
          <w:szCs w:val="24"/>
        </w:rPr>
        <w:t xml:space="preserve"> при недостатке площади для размещения объектов благоустройства и эле</w:t>
      </w:r>
      <w:r>
        <w:rPr>
          <w:rFonts w:ascii="Times New Roman" w:hAnsi="Times New Roman" w:cs="Times New Roman"/>
          <w:sz w:val="24"/>
          <w:szCs w:val="24"/>
        </w:rPr>
        <w:t>ментов благоустройства, приведё</w:t>
      </w:r>
      <w:r w:rsidRPr="000E7584">
        <w:rPr>
          <w:rFonts w:ascii="Times New Roman" w:hAnsi="Times New Roman" w:cs="Times New Roman"/>
          <w:sz w:val="24"/>
          <w:szCs w:val="24"/>
        </w:rPr>
        <w:t>нных в</w:t>
      </w:r>
      <w:r>
        <w:rPr>
          <w:rFonts w:ascii="Times New Roman" w:hAnsi="Times New Roman" w:cs="Times New Roman"/>
          <w:sz w:val="24"/>
          <w:szCs w:val="24"/>
        </w:rPr>
        <w:t xml:space="preserve"> таблице </w:t>
      </w:r>
      <w:r w:rsidR="00CB3E84">
        <w:rPr>
          <w:rFonts w:ascii="Times New Roman" w:hAnsi="Times New Roman" w:cs="Times New Roman"/>
          <w:sz w:val="24"/>
          <w:szCs w:val="24"/>
        </w:rPr>
        <w:t xml:space="preserve">№ </w:t>
      </w:r>
      <w:r>
        <w:rPr>
          <w:rFonts w:ascii="Times New Roman" w:hAnsi="Times New Roman" w:cs="Times New Roman"/>
          <w:sz w:val="24"/>
          <w:szCs w:val="24"/>
        </w:rPr>
        <w:t xml:space="preserve">1 </w:t>
      </w:r>
      <w:r w:rsidRPr="000E7584">
        <w:rPr>
          <w:rFonts w:ascii="Times New Roman" w:hAnsi="Times New Roman" w:cs="Times New Roman"/>
          <w:sz w:val="24"/>
          <w:szCs w:val="24"/>
        </w:rPr>
        <w:t>настоящей статьи.</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3. При благоустройстве территории рекомендуется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спецтранспорта экстренных служб, подъезда транспортных средств для кратковременной высадки пассажиров и выгрузки или погрузки вещей).</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4. Допускается размещение площадок рекреационного назначения и озеленения на крышах многоквартирных домов. При размещении площадок рекреационного назначения и озеленения на крышах многоквартирных домов указанные элементы благоустройства и объекты благоу</w:t>
      </w:r>
      <w:r>
        <w:rPr>
          <w:rFonts w:ascii="Times New Roman" w:hAnsi="Times New Roman" w:cs="Times New Roman"/>
          <w:sz w:val="24"/>
          <w:szCs w:val="24"/>
        </w:rPr>
        <w:t>стройства учитываются при подсчё</w:t>
      </w:r>
      <w:r w:rsidRPr="000E7584">
        <w:rPr>
          <w:rFonts w:ascii="Times New Roman" w:hAnsi="Times New Roman" w:cs="Times New Roman"/>
          <w:sz w:val="24"/>
          <w:szCs w:val="24"/>
        </w:rPr>
        <w:t xml:space="preserve">те показателей, указанных в </w:t>
      </w:r>
      <w:r>
        <w:rPr>
          <w:rFonts w:ascii="Times New Roman" w:hAnsi="Times New Roman" w:cs="Times New Roman"/>
          <w:sz w:val="24"/>
          <w:szCs w:val="24"/>
        </w:rPr>
        <w:t xml:space="preserve">таблице 1 </w:t>
      </w:r>
      <w:r w:rsidRPr="000E7584">
        <w:rPr>
          <w:rFonts w:ascii="Times New Roman" w:hAnsi="Times New Roman" w:cs="Times New Roman"/>
          <w:sz w:val="24"/>
          <w:szCs w:val="24"/>
        </w:rPr>
        <w:t>настоящей статьи, только в случаях:</w:t>
      </w:r>
    </w:p>
    <w:p w:rsidR="00330997" w:rsidRPr="000E7584" w:rsidRDefault="00DC3F93"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30997" w:rsidRPr="000E7584">
        <w:rPr>
          <w:rFonts w:ascii="Times New Roman" w:hAnsi="Times New Roman" w:cs="Times New Roman"/>
          <w:sz w:val="24"/>
          <w:szCs w:val="24"/>
        </w:rPr>
        <w:t>) крыша планируется для преимущественного и неограниченного пользования всеми жителями многоквартирного дома (группы домов), в том числе МГН;</w:t>
      </w:r>
    </w:p>
    <w:p w:rsidR="00330997" w:rsidRPr="000E7584" w:rsidRDefault="00DC3F93"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30997" w:rsidRPr="000E7584">
        <w:rPr>
          <w:rFonts w:ascii="Times New Roman" w:hAnsi="Times New Roman" w:cs="Times New Roman"/>
          <w:sz w:val="24"/>
          <w:szCs w:val="24"/>
        </w:rPr>
        <w:t>) планируется благоустройство крыши подземного объекта капитального строительства (его подземной части).</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5. </w:t>
      </w:r>
      <w:r w:rsidRPr="00234B12">
        <w:rPr>
          <w:rFonts w:ascii="Times New Roman" w:hAnsi="Times New Roman" w:cs="Times New Roman"/>
          <w:sz w:val="24"/>
          <w:szCs w:val="24"/>
        </w:rPr>
        <w:t>При организации и формировании мест хранения автотранспорта запрещено использование зависимых машино-мест в обеспечение расчёта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w:t>
      </w:r>
      <w:r w:rsidR="007D52E6">
        <w:rPr>
          <w:rFonts w:ascii="Times New Roman" w:hAnsi="Times New Roman" w:cs="Times New Roman"/>
          <w:sz w:val="24"/>
          <w:szCs w:val="24"/>
        </w:rPr>
        <w:t xml:space="preserve"> </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6. Все площадки, указанные в</w:t>
      </w:r>
      <w:r>
        <w:rPr>
          <w:rFonts w:ascii="Times New Roman" w:hAnsi="Times New Roman" w:cs="Times New Roman"/>
          <w:sz w:val="24"/>
          <w:szCs w:val="24"/>
        </w:rPr>
        <w:t xml:space="preserve"> таблице 1</w:t>
      </w:r>
      <w:r w:rsidRPr="000E7584">
        <w:rPr>
          <w:rFonts w:ascii="Times New Roman" w:hAnsi="Times New Roman" w:cs="Times New Roman"/>
          <w:sz w:val="24"/>
          <w:szCs w:val="24"/>
        </w:rPr>
        <w:t xml:space="preserve"> настоящей статьи, должны быть выполнены в одном уровне с пешеходными подходами к ним (тротуаром, дорожкой) без перепада высот.</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7. Недопустимо наличие на площадках, указанных в </w:t>
      </w:r>
      <w:r>
        <w:rPr>
          <w:rFonts w:ascii="Times New Roman" w:hAnsi="Times New Roman" w:cs="Times New Roman"/>
          <w:sz w:val="24"/>
          <w:szCs w:val="24"/>
        </w:rPr>
        <w:t xml:space="preserve">таблице 1 </w:t>
      </w:r>
      <w:r w:rsidRPr="000E7584">
        <w:rPr>
          <w:rFonts w:ascii="Times New Roman" w:hAnsi="Times New Roman" w:cs="Times New Roman"/>
          <w:sz w:val="24"/>
          <w:szCs w:val="24"/>
        </w:rPr>
        <w:t>настоящей статьи, а также на площадках входных групп инженерных колодцев.</w:t>
      </w:r>
    </w:p>
    <w:p w:rsidR="00330997" w:rsidRPr="000E7584" w:rsidRDefault="00330997"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 Дренажные и водосборные решё</w:t>
      </w:r>
      <w:r w:rsidRPr="000E7584">
        <w:rPr>
          <w:rFonts w:ascii="Times New Roman" w:hAnsi="Times New Roman" w:cs="Times New Roman"/>
          <w:sz w:val="24"/>
          <w:szCs w:val="24"/>
        </w:rPr>
        <w:t>тки на объектах благоустройства должны быть выполнены на одном уровне с поверхностью покрытия объектов благоустройства.</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9. При проектировании входов в подъезды многоквартирных домов:</w:t>
      </w:r>
    </w:p>
    <w:p w:rsidR="00330997" w:rsidRPr="000E7584" w:rsidRDefault="00DC3F93"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30997" w:rsidRPr="000E7584">
        <w:rPr>
          <w:rFonts w:ascii="Times New Roman" w:hAnsi="Times New Roman" w:cs="Times New Roman"/>
          <w:sz w:val="24"/>
          <w:szCs w:val="24"/>
        </w:rPr>
        <w:t>) навесы над входными площадками входов в подъезды должны быть с организованным скрытым отводом поверхностных стоков и встроенными объектами (средствами) наружного освещения со светодиодными светильниками;</w:t>
      </w:r>
    </w:p>
    <w:p w:rsidR="00330997" w:rsidRPr="000E7584" w:rsidRDefault="00DC3F93"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30997" w:rsidRPr="000E7584">
        <w:rPr>
          <w:rFonts w:ascii="Times New Roman" w:hAnsi="Times New Roman" w:cs="Times New Roman"/>
          <w:sz w:val="24"/>
          <w:szCs w:val="24"/>
        </w:rPr>
        <w:t>) информационные таблички с номерами подъездов, номерами всех квартир в подъезде, а также таблички, дублирующие информацию информационных табличек с использованием шрифта Брайля, на высоте от 0,7 м до 0,9 м на каждом подъезде;</w:t>
      </w:r>
    </w:p>
    <w:p w:rsidR="00330997" w:rsidRPr="000E7584" w:rsidRDefault="00F11E7C"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30997" w:rsidRPr="000E7584">
        <w:rPr>
          <w:rFonts w:ascii="Times New Roman" w:hAnsi="Times New Roman" w:cs="Times New Roman"/>
          <w:sz w:val="24"/>
          <w:szCs w:val="24"/>
        </w:rPr>
        <w:t>) полотна наружных дверей со смотровыми прозрачными ударопрочными панелями (не менее 60% от площади полотна) с нижней кромкой на высоте 0,5-1,2 м от уровня пола или полностью светопрозрачные, при этом нижняя часть стеклянных полотен дверей на высоте не менее 0,3 м от уровня пола должна быть защищена противоударной полосой (на прозрачных полотнах дверей размещается яркая контрастная маркировка, расположенная на уровне не ниже 1,2 м и не выше 1,5 м от поверхности пола, в форме круга диаметром от 0,1 м до 0,2 м);</w:t>
      </w:r>
    </w:p>
    <w:p w:rsidR="00330997" w:rsidRPr="000E7584" w:rsidRDefault="00F11E7C"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30997" w:rsidRPr="000E7584">
        <w:rPr>
          <w:rFonts w:ascii="Times New Roman" w:hAnsi="Times New Roman" w:cs="Times New Roman"/>
          <w:sz w:val="24"/>
          <w:szCs w:val="24"/>
        </w:rPr>
        <w:t>) входные площадки входов в подъезды многоквартирных жилых домов должны быть благоустроены элементами озеленения, скамьями для отдыха, урнами.</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10. При благоустройстве территорий вновь возводимых многоквартирных домов (групп домов) в пешеходную инфраструктуру входят пешеходные коммуникации (тротуары, пешеходные дорожки, эспланады, мосты, пешеходные аллеи и галереи, тропы и тропинки, экологические туристические тропы) и пешеходные пространства (пешеходные улицы и зоны, площади, набережные, бульвары).</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11. При подготовке проектных решений объектов пешеходной инфраструктуры следует предусматривать условия безопасного и комфортного передвижения для инвалидов и МГН в </w:t>
      </w:r>
      <w:r w:rsidRPr="000E7584">
        <w:rPr>
          <w:rFonts w:ascii="Times New Roman" w:hAnsi="Times New Roman" w:cs="Times New Roman"/>
          <w:sz w:val="24"/>
          <w:szCs w:val="24"/>
        </w:rPr>
        <w:lastRenderedPageBreak/>
        <w:t>соответствии с национальными стандартами и сводами правил, предназначенными для разработки проектных решений, которые должны обеспечивать для инвалидов и МГН равные условия жизнедеятельности с другими категориями населения.</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12. Новые пешеходные коммуникации должны проектироваться непрерывными с организацией пешеходных переходов в местах пересечения с проезжей частью без тупиков и примыкать к существующим пешеходным коммуникациям </w:t>
      </w:r>
      <w:r w:rsidRPr="009B0D50">
        <w:rPr>
          <w:rFonts w:ascii="Times New Roman" w:hAnsi="Times New Roman" w:cs="Times New Roman"/>
          <w:sz w:val="24"/>
          <w:szCs w:val="24"/>
        </w:rPr>
        <w:t>городского округа Реутов</w:t>
      </w:r>
      <w:r w:rsidRPr="000E7584">
        <w:rPr>
          <w:rFonts w:ascii="Times New Roman" w:hAnsi="Times New Roman" w:cs="Times New Roman"/>
          <w:sz w:val="24"/>
          <w:szCs w:val="24"/>
        </w:rPr>
        <w:t>.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13. В ширину пешеходной части тротуаров, ширину пешеходных дорожек не включаются места размещения некапитальных строений, сооружений (в том числе нестационарных строений, сооружений), уличной мебели, иных подобных элементов благоустройства.</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14. При непосредственном примыкан</w:t>
      </w:r>
      <w:r>
        <w:rPr>
          <w:rFonts w:ascii="Times New Roman" w:hAnsi="Times New Roman" w:cs="Times New Roman"/>
          <w:sz w:val="24"/>
          <w:szCs w:val="24"/>
        </w:rPr>
        <w:t>ии пешеходных коммуникаций с твё</w:t>
      </w:r>
      <w:r w:rsidRPr="000E7584">
        <w:rPr>
          <w:rFonts w:ascii="Times New Roman" w:hAnsi="Times New Roman" w:cs="Times New Roman"/>
          <w:sz w:val="24"/>
          <w:szCs w:val="24"/>
        </w:rPr>
        <w:t>рдым (усовершенствованным) покрытием к стенам зданий и подпорным стенкам следует увеличивать ширину пешеходной коммуникации не менее чем на 0,5 м.</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15. Ширина пешеходного пути создаваемых тро</w:t>
      </w:r>
      <w:r>
        <w:rPr>
          <w:rFonts w:ascii="Times New Roman" w:hAnsi="Times New Roman" w:cs="Times New Roman"/>
          <w:sz w:val="24"/>
          <w:szCs w:val="24"/>
        </w:rPr>
        <w:t>туаров, пешеходных дорожек с учё</w:t>
      </w:r>
      <w:r w:rsidRPr="000E7584">
        <w:rPr>
          <w:rFonts w:ascii="Times New Roman" w:hAnsi="Times New Roman" w:cs="Times New Roman"/>
          <w:sz w:val="24"/>
          <w:szCs w:val="24"/>
        </w:rPr>
        <w:t>том встречного движения инвалидов на креслах-колясках должна быть не менее 2,0 м (в условиях</w:t>
      </w:r>
      <w:r>
        <w:rPr>
          <w:rFonts w:ascii="Times New Roman" w:hAnsi="Times New Roman" w:cs="Times New Roman"/>
          <w:sz w:val="24"/>
          <w:szCs w:val="24"/>
        </w:rPr>
        <w:t xml:space="preserve"> сложившейся застройки в затеснё</w:t>
      </w:r>
      <w:r w:rsidRPr="000E7584">
        <w:rPr>
          <w:rFonts w:ascii="Times New Roman" w:hAnsi="Times New Roman" w:cs="Times New Roman"/>
          <w:sz w:val="24"/>
          <w:szCs w:val="24"/>
        </w:rPr>
        <w:t>нных местах допустимо в пределах прямой видимости снижать ширину до 1,2 м с устройством не более чем через каждые 25 м горизонтальных площадок размером не менее 2,0 x 1,8 м для обеспечения возможности разъезда инвалидов на креслах-колясках).</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16. Пешеходные пути должны обеспечивать безопасное движение пешеходов по пешеходным коммуникациям, в том числе от плоскостных стоянок автомобилей (парковок) до входных площадок, входов в здания, строения, сооружения. На участках пересечения пешеходных коммуникаций и проездов обустраиваются пешеходные переходы в соответствии с требованиями к организации дорожного движения.</w:t>
      </w:r>
    </w:p>
    <w:p w:rsidR="00330997" w:rsidRPr="000E7584" w:rsidRDefault="00330997"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Pr="000E7584">
        <w:rPr>
          <w:rFonts w:ascii="Times New Roman" w:hAnsi="Times New Roman" w:cs="Times New Roman"/>
          <w:sz w:val="24"/>
          <w:szCs w:val="24"/>
        </w:rPr>
        <w:t>7. В целях ограничения доступа автомобилей на территории, не предназначенные для движения (остановки, стоянки) транспортных средств (пути движения пешеходов, озеленение), необходимо отделять такие т</w:t>
      </w:r>
      <w:r>
        <w:rPr>
          <w:rFonts w:ascii="Times New Roman" w:hAnsi="Times New Roman" w:cs="Times New Roman"/>
          <w:sz w:val="24"/>
          <w:szCs w:val="24"/>
        </w:rPr>
        <w:t>ерритории от проезжей части путё</w:t>
      </w:r>
      <w:r w:rsidRPr="000E7584">
        <w:rPr>
          <w:rFonts w:ascii="Times New Roman" w:hAnsi="Times New Roman" w:cs="Times New Roman"/>
          <w:sz w:val="24"/>
          <w:szCs w:val="24"/>
        </w:rPr>
        <w:t>м устройства стационарных парковочных барьеров.</w:t>
      </w:r>
    </w:p>
    <w:p w:rsidR="00330997" w:rsidRDefault="00330997" w:rsidP="00234B12">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18. При благоустройстве территорий вновь возводимых многоквартирных домов подлежат </w:t>
      </w:r>
      <w:r>
        <w:rPr>
          <w:rFonts w:ascii="Times New Roman" w:hAnsi="Times New Roman" w:cs="Times New Roman"/>
          <w:sz w:val="24"/>
          <w:szCs w:val="24"/>
        </w:rPr>
        <w:t>учё</w:t>
      </w:r>
      <w:r w:rsidRPr="000E7584">
        <w:rPr>
          <w:rFonts w:ascii="Times New Roman" w:hAnsi="Times New Roman" w:cs="Times New Roman"/>
          <w:sz w:val="24"/>
          <w:szCs w:val="24"/>
        </w:rPr>
        <w:t>ту показатели минимальной обеспеченности объектами и элементами благоустройства, приведенные в</w:t>
      </w:r>
      <w:r>
        <w:rPr>
          <w:rFonts w:ascii="Times New Roman" w:hAnsi="Times New Roman" w:cs="Times New Roman"/>
          <w:sz w:val="24"/>
          <w:szCs w:val="24"/>
        </w:rPr>
        <w:t xml:space="preserve"> таблице 1</w:t>
      </w:r>
      <w:r w:rsidRPr="000E7584">
        <w:rPr>
          <w:rFonts w:ascii="Times New Roman" w:hAnsi="Times New Roman" w:cs="Times New Roman"/>
          <w:sz w:val="24"/>
          <w:szCs w:val="24"/>
        </w:rPr>
        <w:t xml:space="preserve"> настоящей статьи.</w:t>
      </w:r>
    </w:p>
    <w:p w:rsidR="003F397B" w:rsidRDefault="003F397B" w:rsidP="00330997">
      <w:pPr>
        <w:pStyle w:val="ConsPlusNormal"/>
        <w:jc w:val="both"/>
        <w:rPr>
          <w:rFonts w:ascii="Times New Roman" w:hAnsi="Times New Roman" w:cs="Times New Roman"/>
          <w:sz w:val="24"/>
          <w:szCs w:val="24"/>
        </w:rPr>
      </w:pPr>
    </w:p>
    <w:p w:rsidR="003F397B" w:rsidRDefault="003F397B" w:rsidP="00330997">
      <w:pPr>
        <w:pStyle w:val="ConsPlusNormal"/>
        <w:jc w:val="both"/>
        <w:rPr>
          <w:rFonts w:ascii="Times New Roman" w:hAnsi="Times New Roman" w:cs="Times New Roman"/>
          <w:sz w:val="24"/>
          <w:szCs w:val="24"/>
        </w:rPr>
      </w:pPr>
    </w:p>
    <w:p w:rsidR="003F397B" w:rsidRDefault="003F397B" w:rsidP="00330997">
      <w:pPr>
        <w:pStyle w:val="ConsPlusNormal"/>
        <w:jc w:val="both"/>
        <w:rPr>
          <w:rFonts w:ascii="Times New Roman" w:hAnsi="Times New Roman" w:cs="Times New Roman"/>
          <w:sz w:val="24"/>
          <w:szCs w:val="24"/>
        </w:rPr>
      </w:pPr>
    </w:p>
    <w:p w:rsidR="003F397B" w:rsidRPr="0046264B" w:rsidRDefault="003F397B" w:rsidP="00330997">
      <w:pPr>
        <w:pStyle w:val="ConsPlusNormal"/>
        <w:jc w:val="both"/>
        <w:rPr>
          <w:rFonts w:ascii="Times New Roman" w:hAnsi="Times New Roman" w:cs="Times New Roman"/>
          <w:sz w:val="24"/>
          <w:szCs w:val="24"/>
        </w:rPr>
        <w:sectPr w:rsidR="003F397B" w:rsidRPr="0046264B" w:rsidSect="006E1A7C">
          <w:footerReference w:type="default" r:id="rId10"/>
          <w:footerReference w:type="first" r:id="rId11"/>
          <w:type w:val="continuous"/>
          <w:pgSz w:w="11905" w:h="16838" w:code="9"/>
          <w:pgMar w:top="1134" w:right="567" w:bottom="1134" w:left="1134" w:header="0" w:footer="0" w:gutter="0"/>
          <w:cols w:space="720"/>
          <w:docGrid w:linePitch="326"/>
        </w:sectPr>
      </w:pPr>
    </w:p>
    <w:p w:rsidR="00330997" w:rsidRPr="00302E1E" w:rsidRDefault="00330997" w:rsidP="00330997">
      <w:pPr>
        <w:pStyle w:val="ConsPlusNormal"/>
        <w:jc w:val="center"/>
        <w:rPr>
          <w:b/>
        </w:rPr>
      </w:pPr>
      <w:bookmarkStart w:id="2" w:name="P5130"/>
      <w:bookmarkEnd w:id="2"/>
      <w:r w:rsidRPr="00302E1E">
        <w:rPr>
          <w:rFonts w:ascii="Times New Roman" w:hAnsi="Times New Roman" w:cs="Times New Roman"/>
          <w:b/>
          <w:sz w:val="24"/>
          <w:szCs w:val="24"/>
        </w:rPr>
        <w:lastRenderedPageBreak/>
        <w:t>Таблица 1</w:t>
      </w:r>
    </w:p>
    <w:p w:rsidR="00330997" w:rsidRPr="000E7584" w:rsidRDefault="00330997" w:rsidP="00330997">
      <w:pPr>
        <w:pStyle w:val="ConsPlusTitle"/>
        <w:jc w:val="center"/>
        <w:outlineLvl w:val="3"/>
        <w:rPr>
          <w:rFonts w:ascii="Times New Roman" w:hAnsi="Times New Roman" w:cs="Times New Roman"/>
          <w:sz w:val="24"/>
          <w:szCs w:val="24"/>
        </w:rPr>
      </w:pPr>
      <w:r>
        <w:rPr>
          <w:rFonts w:ascii="Times New Roman" w:hAnsi="Times New Roman" w:cs="Times New Roman"/>
          <w:sz w:val="24"/>
          <w:szCs w:val="24"/>
        </w:rPr>
        <w:t>«</w:t>
      </w:r>
      <w:r w:rsidRPr="000E7584">
        <w:rPr>
          <w:rFonts w:ascii="Times New Roman" w:hAnsi="Times New Roman" w:cs="Times New Roman"/>
          <w:sz w:val="24"/>
          <w:szCs w:val="24"/>
        </w:rPr>
        <w:t>Показатели</w:t>
      </w:r>
      <w:r>
        <w:rPr>
          <w:rFonts w:ascii="Times New Roman" w:hAnsi="Times New Roman" w:cs="Times New Roman"/>
          <w:sz w:val="24"/>
          <w:szCs w:val="24"/>
        </w:rPr>
        <w:t xml:space="preserve"> </w:t>
      </w:r>
      <w:r w:rsidRPr="000E7584">
        <w:rPr>
          <w:rFonts w:ascii="Times New Roman" w:hAnsi="Times New Roman" w:cs="Times New Roman"/>
          <w:sz w:val="24"/>
          <w:szCs w:val="24"/>
        </w:rPr>
        <w:t>минимальной обеспеченности объектами и элементами</w:t>
      </w:r>
      <w:r>
        <w:rPr>
          <w:rFonts w:ascii="Times New Roman" w:hAnsi="Times New Roman" w:cs="Times New Roman"/>
          <w:sz w:val="24"/>
          <w:szCs w:val="24"/>
        </w:rPr>
        <w:t xml:space="preserve"> </w:t>
      </w:r>
      <w:r w:rsidRPr="000E7584">
        <w:rPr>
          <w:rFonts w:ascii="Times New Roman" w:hAnsi="Times New Roman" w:cs="Times New Roman"/>
          <w:sz w:val="24"/>
          <w:szCs w:val="24"/>
        </w:rPr>
        <w:t>благоустройства вновь в</w:t>
      </w:r>
      <w:r>
        <w:rPr>
          <w:rFonts w:ascii="Times New Roman" w:hAnsi="Times New Roman" w:cs="Times New Roman"/>
          <w:sz w:val="24"/>
          <w:szCs w:val="24"/>
        </w:rPr>
        <w:t>озводимых многоквартирных домов»</w:t>
      </w:r>
    </w:p>
    <w:p w:rsidR="00330997" w:rsidRDefault="00330997" w:rsidP="00330997">
      <w:pPr>
        <w:pStyle w:val="ConsPlusNormal"/>
        <w:ind w:left="720"/>
        <w:jc w:val="both"/>
      </w:pPr>
    </w:p>
    <w:tbl>
      <w:tblPr>
        <w:tblW w:w="1020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48"/>
        <w:gridCol w:w="2380"/>
        <w:gridCol w:w="2380"/>
        <w:gridCol w:w="1874"/>
        <w:gridCol w:w="3024"/>
      </w:tblGrid>
      <w:tr w:rsidR="00330997" w:rsidTr="00F60D9F">
        <w:tc>
          <w:tcPr>
            <w:tcW w:w="547" w:type="dxa"/>
            <w:vMerge w:val="restart"/>
          </w:tcPr>
          <w:p w:rsidR="00330997" w:rsidRPr="000E7584" w:rsidRDefault="00330997" w:rsidP="006C6AD5">
            <w:pPr>
              <w:pStyle w:val="ConsPlusNormal"/>
              <w:jc w:val="center"/>
              <w:rPr>
                <w:rFonts w:ascii="Times New Roman" w:hAnsi="Times New Roman" w:cs="Times New Roman"/>
                <w:sz w:val="24"/>
                <w:szCs w:val="24"/>
              </w:rPr>
            </w:pPr>
            <w:r>
              <w:rPr>
                <w:rFonts w:ascii="Times New Roman" w:hAnsi="Times New Roman" w:cs="Times New Roman"/>
                <w:sz w:val="24"/>
                <w:szCs w:val="24"/>
              </w:rPr>
              <w:t>№</w:t>
            </w:r>
            <w:r w:rsidRPr="000E7584">
              <w:rPr>
                <w:rFonts w:ascii="Times New Roman" w:hAnsi="Times New Roman" w:cs="Times New Roman"/>
                <w:sz w:val="24"/>
                <w:szCs w:val="24"/>
              </w:rPr>
              <w:t xml:space="preserve"> п/п</w:t>
            </w:r>
          </w:p>
        </w:tc>
        <w:tc>
          <w:tcPr>
            <w:tcW w:w="2381" w:type="dxa"/>
            <w:vMerge w:val="restart"/>
          </w:tcPr>
          <w:p w:rsidR="00330997" w:rsidRPr="000E7584" w:rsidRDefault="00330997" w:rsidP="006C6AD5">
            <w:pPr>
              <w:pStyle w:val="ConsPlusNormal"/>
              <w:jc w:val="center"/>
              <w:rPr>
                <w:rFonts w:ascii="Times New Roman" w:hAnsi="Times New Roman" w:cs="Times New Roman"/>
                <w:sz w:val="24"/>
                <w:szCs w:val="24"/>
              </w:rPr>
            </w:pPr>
            <w:r w:rsidRPr="000E7584">
              <w:rPr>
                <w:rFonts w:ascii="Times New Roman" w:hAnsi="Times New Roman" w:cs="Times New Roman"/>
                <w:sz w:val="24"/>
                <w:szCs w:val="24"/>
              </w:rPr>
              <w:t>Наименование объектов и элементов благоустройства</w:t>
            </w:r>
          </w:p>
        </w:tc>
        <w:tc>
          <w:tcPr>
            <w:tcW w:w="2381" w:type="dxa"/>
            <w:vMerge w:val="restart"/>
          </w:tcPr>
          <w:p w:rsidR="00330997" w:rsidRPr="000E7584" w:rsidRDefault="00330997" w:rsidP="006C6AD5">
            <w:pPr>
              <w:pStyle w:val="ConsPlusNormal"/>
              <w:jc w:val="center"/>
              <w:rPr>
                <w:rFonts w:ascii="Times New Roman" w:hAnsi="Times New Roman" w:cs="Times New Roman"/>
                <w:sz w:val="24"/>
                <w:szCs w:val="24"/>
              </w:rPr>
            </w:pPr>
            <w:r w:rsidRPr="000E7584">
              <w:rPr>
                <w:rFonts w:ascii="Times New Roman" w:hAnsi="Times New Roman" w:cs="Times New Roman"/>
                <w:sz w:val="24"/>
                <w:szCs w:val="24"/>
              </w:rPr>
              <w:t>Показатели обеспеченности на 1 жителя (всего) и размеры объектов благоустройства (всего)</w:t>
            </w:r>
          </w:p>
        </w:tc>
        <w:tc>
          <w:tcPr>
            <w:tcW w:w="4897" w:type="dxa"/>
            <w:gridSpan w:val="2"/>
          </w:tcPr>
          <w:p w:rsidR="00330997" w:rsidRPr="000E7584" w:rsidRDefault="00330997" w:rsidP="006C6AD5">
            <w:pPr>
              <w:pStyle w:val="ConsPlusNormal"/>
              <w:jc w:val="center"/>
              <w:rPr>
                <w:rFonts w:ascii="Times New Roman" w:hAnsi="Times New Roman" w:cs="Times New Roman"/>
                <w:sz w:val="24"/>
                <w:szCs w:val="24"/>
              </w:rPr>
            </w:pPr>
            <w:r w:rsidRPr="000E7584">
              <w:rPr>
                <w:rFonts w:ascii="Times New Roman" w:hAnsi="Times New Roman" w:cs="Times New Roman"/>
                <w:sz w:val="24"/>
                <w:szCs w:val="24"/>
              </w:rPr>
              <w:t>Местоположение элементов и объектов благоустройства</w:t>
            </w:r>
          </w:p>
        </w:tc>
      </w:tr>
      <w:tr w:rsidR="00330997" w:rsidTr="00F60D9F">
        <w:tc>
          <w:tcPr>
            <w:tcW w:w="547" w:type="dxa"/>
            <w:vMerge/>
          </w:tcPr>
          <w:p w:rsidR="00330997" w:rsidRPr="000E7584" w:rsidRDefault="00330997" w:rsidP="006C6AD5">
            <w:pPr>
              <w:pStyle w:val="ConsPlusNormal"/>
              <w:rPr>
                <w:rFonts w:ascii="Times New Roman" w:hAnsi="Times New Roman" w:cs="Times New Roman"/>
                <w:sz w:val="24"/>
                <w:szCs w:val="24"/>
              </w:rPr>
            </w:pPr>
          </w:p>
        </w:tc>
        <w:tc>
          <w:tcPr>
            <w:tcW w:w="2381" w:type="dxa"/>
            <w:vMerge/>
          </w:tcPr>
          <w:p w:rsidR="00330997" w:rsidRPr="000E7584" w:rsidRDefault="00330997" w:rsidP="006C6AD5">
            <w:pPr>
              <w:pStyle w:val="ConsPlusNormal"/>
              <w:rPr>
                <w:rFonts w:ascii="Times New Roman" w:hAnsi="Times New Roman" w:cs="Times New Roman"/>
                <w:sz w:val="24"/>
                <w:szCs w:val="24"/>
              </w:rPr>
            </w:pPr>
          </w:p>
        </w:tc>
        <w:tc>
          <w:tcPr>
            <w:tcW w:w="2381" w:type="dxa"/>
            <w:vMerge/>
          </w:tcPr>
          <w:p w:rsidR="00330997" w:rsidRPr="000E7584" w:rsidRDefault="00330997" w:rsidP="006C6AD5">
            <w:pPr>
              <w:pStyle w:val="ConsPlusNormal"/>
              <w:rPr>
                <w:rFonts w:ascii="Times New Roman" w:hAnsi="Times New Roman" w:cs="Times New Roman"/>
                <w:sz w:val="24"/>
                <w:szCs w:val="24"/>
              </w:rPr>
            </w:pPr>
          </w:p>
        </w:tc>
        <w:tc>
          <w:tcPr>
            <w:tcW w:w="1872" w:type="dxa"/>
          </w:tcPr>
          <w:p w:rsidR="00330997" w:rsidRPr="000E7584" w:rsidRDefault="00330997" w:rsidP="006C6AD5">
            <w:pPr>
              <w:pStyle w:val="ConsPlusNormal"/>
              <w:jc w:val="center"/>
              <w:rPr>
                <w:rFonts w:ascii="Times New Roman" w:hAnsi="Times New Roman" w:cs="Times New Roman"/>
                <w:sz w:val="24"/>
                <w:szCs w:val="24"/>
              </w:rPr>
            </w:pPr>
            <w:r w:rsidRPr="006E61F3">
              <w:rPr>
                <w:rFonts w:ascii="Times New Roman" w:hAnsi="Times New Roman" w:cs="Times New Roman"/>
                <w:sz w:val="24"/>
                <w:szCs w:val="24"/>
              </w:rPr>
              <w:t>В соответствии с подпунктом 1 пункта 71.2 настоящей статьи</w:t>
            </w:r>
          </w:p>
        </w:tc>
        <w:tc>
          <w:tcPr>
            <w:tcW w:w="3025" w:type="dxa"/>
          </w:tcPr>
          <w:p w:rsidR="00330997" w:rsidRPr="000E7584" w:rsidRDefault="00330997" w:rsidP="006C6AD5">
            <w:pPr>
              <w:pStyle w:val="ConsPlusNormal"/>
              <w:jc w:val="center"/>
              <w:rPr>
                <w:rFonts w:ascii="Times New Roman" w:hAnsi="Times New Roman" w:cs="Times New Roman"/>
                <w:sz w:val="24"/>
                <w:szCs w:val="24"/>
              </w:rPr>
            </w:pPr>
            <w:r w:rsidRPr="000E7584">
              <w:rPr>
                <w:rFonts w:ascii="Times New Roman" w:hAnsi="Times New Roman" w:cs="Times New Roman"/>
                <w:sz w:val="24"/>
                <w:szCs w:val="24"/>
              </w:rPr>
              <w:t>На территории жилого района &lt;1&gt;</w:t>
            </w:r>
          </w:p>
        </w:tc>
      </w:tr>
      <w:tr w:rsidR="00330997" w:rsidTr="00F60D9F">
        <w:tc>
          <w:tcPr>
            <w:tcW w:w="547" w:type="dxa"/>
          </w:tcPr>
          <w:p w:rsidR="00330997" w:rsidRPr="000E7584" w:rsidRDefault="00330997" w:rsidP="006C6AD5">
            <w:pPr>
              <w:pStyle w:val="ConsPlusNormal"/>
              <w:jc w:val="center"/>
              <w:rPr>
                <w:rFonts w:ascii="Times New Roman" w:hAnsi="Times New Roman" w:cs="Times New Roman"/>
                <w:sz w:val="24"/>
                <w:szCs w:val="24"/>
              </w:rPr>
            </w:pPr>
            <w:r w:rsidRPr="000E7584">
              <w:rPr>
                <w:rFonts w:ascii="Times New Roman" w:hAnsi="Times New Roman" w:cs="Times New Roman"/>
                <w:sz w:val="24"/>
                <w:szCs w:val="24"/>
              </w:rPr>
              <w:t>1</w:t>
            </w:r>
          </w:p>
        </w:tc>
        <w:tc>
          <w:tcPr>
            <w:tcW w:w="2381" w:type="dxa"/>
          </w:tcPr>
          <w:p w:rsidR="00330997" w:rsidRPr="000E7584" w:rsidRDefault="00330997" w:rsidP="006C6AD5">
            <w:pPr>
              <w:pStyle w:val="ConsPlusNormal"/>
              <w:jc w:val="center"/>
              <w:rPr>
                <w:rFonts w:ascii="Times New Roman" w:hAnsi="Times New Roman" w:cs="Times New Roman"/>
                <w:sz w:val="24"/>
                <w:szCs w:val="24"/>
              </w:rPr>
            </w:pPr>
            <w:r w:rsidRPr="000E7584">
              <w:rPr>
                <w:rFonts w:ascii="Times New Roman" w:hAnsi="Times New Roman" w:cs="Times New Roman"/>
                <w:sz w:val="24"/>
                <w:szCs w:val="24"/>
              </w:rPr>
              <w:t>2</w:t>
            </w:r>
          </w:p>
        </w:tc>
        <w:tc>
          <w:tcPr>
            <w:tcW w:w="2381" w:type="dxa"/>
          </w:tcPr>
          <w:p w:rsidR="00330997" w:rsidRPr="000E7584" w:rsidRDefault="00330997" w:rsidP="006C6AD5">
            <w:pPr>
              <w:pStyle w:val="ConsPlusNormal"/>
              <w:jc w:val="center"/>
              <w:rPr>
                <w:rFonts w:ascii="Times New Roman" w:hAnsi="Times New Roman" w:cs="Times New Roman"/>
                <w:sz w:val="24"/>
                <w:szCs w:val="24"/>
              </w:rPr>
            </w:pPr>
            <w:r w:rsidRPr="000E7584">
              <w:rPr>
                <w:rFonts w:ascii="Times New Roman" w:hAnsi="Times New Roman" w:cs="Times New Roman"/>
                <w:sz w:val="24"/>
                <w:szCs w:val="24"/>
              </w:rPr>
              <w:t>3</w:t>
            </w:r>
          </w:p>
        </w:tc>
        <w:tc>
          <w:tcPr>
            <w:tcW w:w="1872" w:type="dxa"/>
          </w:tcPr>
          <w:p w:rsidR="00330997" w:rsidRPr="000E7584" w:rsidRDefault="00330997" w:rsidP="006C6AD5">
            <w:pPr>
              <w:pStyle w:val="ConsPlusNormal"/>
              <w:jc w:val="center"/>
              <w:rPr>
                <w:rFonts w:ascii="Times New Roman" w:hAnsi="Times New Roman" w:cs="Times New Roman"/>
                <w:sz w:val="24"/>
                <w:szCs w:val="24"/>
              </w:rPr>
            </w:pPr>
            <w:r w:rsidRPr="000E7584">
              <w:rPr>
                <w:rFonts w:ascii="Times New Roman" w:hAnsi="Times New Roman" w:cs="Times New Roman"/>
                <w:sz w:val="24"/>
                <w:szCs w:val="24"/>
              </w:rPr>
              <w:t>4</w:t>
            </w:r>
          </w:p>
        </w:tc>
        <w:tc>
          <w:tcPr>
            <w:tcW w:w="3025" w:type="dxa"/>
          </w:tcPr>
          <w:p w:rsidR="00330997" w:rsidRPr="000E7584" w:rsidRDefault="00330997" w:rsidP="006C6AD5">
            <w:pPr>
              <w:pStyle w:val="ConsPlusNormal"/>
              <w:jc w:val="center"/>
              <w:rPr>
                <w:rFonts w:ascii="Times New Roman" w:hAnsi="Times New Roman" w:cs="Times New Roman"/>
                <w:sz w:val="24"/>
                <w:szCs w:val="24"/>
              </w:rPr>
            </w:pPr>
            <w:r w:rsidRPr="000E7584">
              <w:rPr>
                <w:rFonts w:ascii="Times New Roman" w:hAnsi="Times New Roman" w:cs="Times New Roman"/>
                <w:sz w:val="24"/>
                <w:szCs w:val="24"/>
              </w:rPr>
              <w:t>5</w:t>
            </w:r>
          </w:p>
        </w:tc>
      </w:tr>
      <w:tr w:rsidR="00330997" w:rsidTr="00F60D9F">
        <w:tc>
          <w:tcPr>
            <w:tcW w:w="547" w:type="dxa"/>
            <w:vMerge w:val="restart"/>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1</w:t>
            </w:r>
          </w:p>
        </w:tc>
        <w:tc>
          <w:tcPr>
            <w:tcW w:w="2381" w:type="dxa"/>
            <w:vMerge w:val="restart"/>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Детские игровые площадки</w:t>
            </w:r>
          </w:p>
        </w:tc>
        <w:tc>
          <w:tcPr>
            <w:tcW w:w="2381" w:type="dxa"/>
            <w:vMerge w:val="restart"/>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0,5-0,7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 xml:space="preserve">Оптимальный размер </w:t>
            </w:r>
            <w:r w:rsidRPr="000E7584">
              <w:rPr>
                <w:rFonts w:ascii="Times New Roman" w:hAnsi="Times New Roman" w:cs="Times New Roman"/>
                <w:sz w:val="24"/>
                <w:szCs w:val="24"/>
              </w:rPr>
              <w:lastRenderedPageBreak/>
              <w:t>площадок: для детей до 3 лет - 50-70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до 7 лет - 70-150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школьного возраста - 100-300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комплексных игровых площадок 900-1600 м</w:t>
            </w:r>
            <w:r w:rsidRPr="000E7584">
              <w:rPr>
                <w:rFonts w:ascii="Times New Roman" w:hAnsi="Times New Roman" w:cs="Times New Roman"/>
                <w:sz w:val="24"/>
                <w:szCs w:val="24"/>
                <w:vertAlign w:val="superscript"/>
              </w:rPr>
              <w:t>2</w:t>
            </w:r>
          </w:p>
        </w:tc>
        <w:tc>
          <w:tcPr>
            <w:tcW w:w="4897" w:type="dxa"/>
            <w:gridSpan w:val="2"/>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lastRenderedPageBreak/>
              <w:t>Не менее 0,5-0,7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 (всего), из них:</w:t>
            </w:r>
          </w:p>
        </w:tc>
      </w:tr>
      <w:tr w:rsidR="00330997" w:rsidTr="00F60D9F">
        <w:tc>
          <w:tcPr>
            <w:tcW w:w="547" w:type="dxa"/>
            <w:vMerge/>
          </w:tcPr>
          <w:p w:rsidR="00330997" w:rsidRPr="000E7584" w:rsidRDefault="00330997" w:rsidP="006C6AD5">
            <w:pPr>
              <w:pStyle w:val="ConsPlusNormal"/>
              <w:rPr>
                <w:rFonts w:ascii="Times New Roman" w:hAnsi="Times New Roman" w:cs="Times New Roman"/>
                <w:sz w:val="24"/>
                <w:szCs w:val="24"/>
              </w:rPr>
            </w:pPr>
          </w:p>
        </w:tc>
        <w:tc>
          <w:tcPr>
            <w:tcW w:w="2381" w:type="dxa"/>
            <w:vMerge/>
          </w:tcPr>
          <w:p w:rsidR="00330997" w:rsidRPr="000E7584" w:rsidRDefault="00330997" w:rsidP="006C6AD5">
            <w:pPr>
              <w:pStyle w:val="ConsPlusNormal"/>
              <w:rPr>
                <w:rFonts w:ascii="Times New Roman" w:hAnsi="Times New Roman" w:cs="Times New Roman"/>
                <w:sz w:val="24"/>
                <w:szCs w:val="24"/>
              </w:rPr>
            </w:pPr>
          </w:p>
        </w:tc>
        <w:tc>
          <w:tcPr>
            <w:tcW w:w="2381" w:type="dxa"/>
            <w:vMerge/>
          </w:tcPr>
          <w:p w:rsidR="00330997" w:rsidRPr="000E7584" w:rsidRDefault="00330997" w:rsidP="006C6AD5">
            <w:pPr>
              <w:pStyle w:val="ConsPlusNormal"/>
              <w:rPr>
                <w:rFonts w:ascii="Times New Roman" w:hAnsi="Times New Roman" w:cs="Times New Roman"/>
                <w:sz w:val="24"/>
                <w:szCs w:val="24"/>
              </w:rPr>
            </w:pPr>
          </w:p>
        </w:tc>
        <w:tc>
          <w:tcPr>
            <w:tcW w:w="1872"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0,4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tc>
        <w:tc>
          <w:tcPr>
            <w:tcW w:w="3025"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Допускается 0,1-0,3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 xml:space="preserve">/чел. с соблюдением пешеходной </w:t>
            </w:r>
            <w:r w:rsidRPr="000E7584">
              <w:rPr>
                <w:rFonts w:ascii="Times New Roman" w:hAnsi="Times New Roman" w:cs="Times New Roman"/>
                <w:sz w:val="24"/>
                <w:szCs w:val="24"/>
              </w:rPr>
              <w:lastRenderedPageBreak/>
              <w:t>доступности от входных групп дома до площадок не более 100 м</w:t>
            </w:r>
            <w:r w:rsidRPr="000E7584">
              <w:rPr>
                <w:rFonts w:ascii="Times New Roman" w:hAnsi="Times New Roman" w:cs="Times New Roman"/>
                <w:sz w:val="24"/>
                <w:szCs w:val="24"/>
                <w:vertAlign w:val="superscript"/>
              </w:rPr>
              <w:t>2</w:t>
            </w:r>
          </w:p>
        </w:tc>
      </w:tr>
      <w:tr w:rsidR="00330997" w:rsidTr="00F60D9F">
        <w:tc>
          <w:tcPr>
            <w:tcW w:w="547" w:type="dxa"/>
            <w:vMerge/>
          </w:tcPr>
          <w:p w:rsidR="00330997" w:rsidRPr="000E7584" w:rsidRDefault="00330997" w:rsidP="006C6AD5">
            <w:pPr>
              <w:pStyle w:val="ConsPlusNormal"/>
              <w:rPr>
                <w:rFonts w:ascii="Times New Roman" w:hAnsi="Times New Roman" w:cs="Times New Roman"/>
                <w:sz w:val="24"/>
                <w:szCs w:val="24"/>
              </w:rPr>
            </w:pPr>
          </w:p>
        </w:tc>
        <w:tc>
          <w:tcPr>
            <w:tcW w:w="2381" w:type="dxa"/>
            <w:vMerge/>
          </w:tcPr>
          <w:p w:rsidR="00330997" w:rsidRPr="000E7584" w:rsidRDefault="00330997" w:rsidP="006C6AD5">
            <w:pPr>
              <w:pStyle w:val="ConsPlusNormal"/>
              <w:rPr>
                <w:rFonts w:ascii="Times New Roman" w:hAnsi="Times New Roman" w:cs="Times New Roman"/>
                <w:sz w:val="24"/>
                <w:szCs w:val="24"/>
              </w:rPr>
            </w:pPr>
          </w:p>
        </w:tc>
        <w:tc>
          <w:tcPr>
            <w:tcW w:w="2381"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Возможно объединение площадок дошкольного возраста с площадками отдыха взрослых (размер площадки не менее 150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 площадок для детей с площадками для тихого отдыха взрослых (размер площадки не менее 80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tc>
        <w:tc>
          <w:tcPr>
            <w:tcW w:w="1872" w:type="dxa"/>
          </w:tcPr>
          <w:p w:rsidR="00330997" w:rsidRPr="000E7584" w:rsidRDefault="00330997" w:rsidP="006C6AD5">
            <w:pPr>
              <w:pStyle w:val="ConsPlusNormal"/>
              <w:rPr>
                <w:rFonts w:ascii="Times New Roman" w:hAnsi="Times New Roman" w:cs="Times New Roman"/>
                <w:sz w:val="24"/>
                <w:szCs w:val="24"/>
              </w:rPr>
            </w:pPr>
          </w:p>
        </w:tc>
        <w:tc>
          <w:tcPr>
            <w:tcW w:w="3025" w:type="dxa"/>
          </w:tcPr>
          <w:p w:rsidR="00330997" w:rsidRPr="000E7584" w:rsidRDefault="00330997" w:rsidP="006C6AD5">
            <w:pPr>
              <w:pStyle w:val="ConsPlusNormal"/>
              <w:rPr>
                <w:rFonts w:ascii="Times New Roman" w:hAnsi="Times New Roman" w:cs="Times New Roman"/>
                <w:sz w:val="24"/>
                <w:szCs w:val="24"/>
              </w:rPr>
            </w:pPr>
          </w:p>
        </w:tc>
      </w:tr>
      <w:tr w:rsidR="00330997" w:rsidTr="00F60D9F">
        <w:tc>
          <w:tcPr>
            <w:tcW w:w="547"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2</w:t>
            </w:r>
          </w:p>
        </w:tc>
        <w:tc>
          <w:tcPr>
            <w:tcW w:w="2381"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Спортивные площадки (спортивно-игровые комплексы)</w:t>
            </w:r>
          </w:p>
        </w:tc>
        <w:tc>
          <w:tcPr>
            <w:tcW w:w="2381"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Для детей дошкольного возраста (на 75 детей) - не менее 150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школьного возраста (100 детей) - не менее 250 м</w:t>
            </w:r>
            <w:r w:rsidRPr="000E7584">
              <w:rPr>
                <w:rFonts w:ascii="Times New Roman" w:hAnsi="Times New Roman" w:cs="Times New Roman"/>
                <w:sz w:val="24"/>
                <w:szCs w:val="24"/>
                <w:vertAlign w:val="superscript"/>
              </w:rPr>
              <w:t>2</w:t>
            </w:r>
          </w:p>
        </w:tc>
        <w:tc>
          <w:tcPr>
            <w:tcW w:w="4897" w:type="dxa"/>
            <w:gridSpan w:val="2"/>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0,5-0,7 м</w:t>
            </w:r>
            <w:r w:rsidRPr="000E7584">
              <w:rPr>
                <w:rFonts w:ascii="Times New Roman" w:hAnsi="Times New Roman" w:cs="Times New Roman"/>
                <w:sz w:val="24"/>
                <w:szCs w:val="24"/>
                <w:vertAlign w:val="superscript"/>
              </w:rPr>
              <w:t>1</w:t>
            </w:r>
            <w:r w:rsidRPr="000E7584">
              <w:rPr>
                <w:rFonts w:ascii="Times New Roman" w:hAnsi="Times New Roman" w:cs="Times New Roman"/>
                <w:sz w:val="24"/>
                <w:szCs w:val="24"/>
              </w:rPr>
              <w:t>/чел.</w:t>
            </w:r>
          </w:p>
        </w:tc>
      </w:tr>
      <w:tr w:rsidR="00330997" w:rsidTr="00F60D9F">
        <w:tc>
          <w:tcPr>
            <w:tcW w:w="547" w:type="dxa"/>
            <w:vMerge w:val="restart"/>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3</w:t>
            </w:r>
          </w:p>
        </w:tc>
        <w:tc>
          <w:tcPr>
            <w:tcW w:w="2381" w:type="dxa"/>
            <w:vMerge w:val="restart"/>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Площадки отдыха взрослого населения</w:t>
            </w:r>
          </w:p>
        </w:tc>
        <w:tc>
          <w:tcPr>
            <w:tcW w:w="2381" w:type="dxa"/>
            <w:vMerge w:val="restart"/>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0,1-0,2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Оптимальный размер площадки - 50-100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 минимальный размер площадки отдыха не менее 15-20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Допускается совмещение площадок тихого отдыха с детскими площадками</w:t>
            </w:r>
          </w:p>
        </w:tc>
        <w:tc>
          <w:tcPr>
            <w:tcW w:w="4897" w:type="dxa"/>
            <w:gridSpan w:val="2"/>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0,1-0,2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 (всего), из них:</w:t>
            </w:r>
          </w:p>
        </w:tc>
      </w:tr>
      <w:tr w:rsidR="00330997" w:rsidTr="00F60D9F">
        <w:tc>
          <w:tcPr>
            <w:tcW w:w="547" w:type="dxa"/>
            <w:vMerge/>
          </w:tcPr>
          <w:p w:rsidR="00330997" w:rsidRPr="000E7584" w:rsidRDefault="00330997" w:rsidP="006C6AD5">
            <w:pPr>
              <w:pStyle w:val="ConsPlusNormal"/>
              <w:rPr>
                <w:rFonts w:ascii="Times New Roman" w:hAnsi="Times New Roman" w:cs="Times New Roman"/>
                <w:sz w:val="24"/>
                <w:szCs w:val="24"/>
              </w:rPr>
            </w:pPr>
          </w:p>
        </w:tc>
        <w:tc>
          <w:tcPr>
            <w:tcW w:w="2381" w:type="dxa"/>
            <w:vMerge/>
          </w:tcPr>
          <w:p w:rsidR="00330997" w:rsidRPr="000E7584" w:rsidRDefault="00330997" w:rsidP="006C6AD5">
            <w:pPr>
              <w:pStyle w:val="ConsPlusNormal"/>
              <w:rPr>
                <w:rFonts w:ascii="Times New Roman" w:hAnsi="Times New Roman" w:cs="Times New Roman"/>
                <w:sz w:val="24"/>
                <w:szCs w:val="24"/>
              </w:rPr>
            </w:pPr>
          </w:p>
        </w:tc>
        <w:tc>
          <w:tcPr>
            <w:tcW w:w="2381" w:type="dxa"/>
            <w:vMerge/>
          </w:tcPr>
          <w:p w:rsidR="00330997" w:rsidRPr="000E7584" w:rsidRDefault="00330997" w:rsidP="006C6AD5">
            <w:pPr>
              <w:pStyle w:val="ConsPlusNormal"/>
              <w:rPr>
                <w:rFonts w:ascii="Times New Roman" w:hAnsi="Times New Roman" w:cs="Times New Roman"/>
                <w:sz w:val="24"/>
                <w:szCs w:val="24"/>
              </w:rPr>
            </w:pPr>
          </w:p>
        </w:tc>
        <w:tc>
          <w:tcPr>
            <w:tcW w:w="1872"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0,1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tc>
        <w:tc>
          <w:tcPr>
            <w:tcW w:w="3025"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Допускается 0,1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 с соблюдением пешеходной доступности от входных групп дома до площадок не более 100 м</w:t>
            </w:r>
            <w:r w:rsidRPr="000E7584">
              <w:rPr>
                <w:rFonts w:ascii="Times New Roman" w:hAnsi="Times New Roman" w:cs="Times New Roman"/>
                <w:sz w:val="24"/>
                <w:szCs w:val="24"/>
                <w:vertAlign w:val="superscript"/>
              </w:rPr>
              <w:t>2</w:t>
            </w:r>
          </w:p>
        </w:tc>
      </w:tr>
      <w:tr w:rsidR="00F60D9F" w:rsidTr="00F60D9F">
        <w:tc>
          <w:tcPr>
            <w:tcW w:w="547" w:type="dxa"/>
          </w:tcPr>
          <w:p w:rsidR="00F60D9F" w:rsidRPr="000E7584" w:rsidRDefault="00F60D9F"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4</w:t>
            </w:r>
          </w:p>
        </w:tc>
        <w:tc>
          <w:tcPr>
            <w:tcW w:w="2381" w:type="dxa"/>
          </w:tcPr>
          <w:p w:rsidR="00F60D9F" w:rsidRPr="000E7584" w:rsidRDefault="00F60D9F"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Площадки для выгула собак &lt;2&gt;</w:t>
            </w:r>
          </w:p>
        </w:tc>
        <w:tc>
          <w:tcPr>
            <w:tcW w:w="2381" w:type="dxa"/>
          </w:tcPr>
          <w:p w:rsidR="00F60D9F" w:rsidRPr="000E7584" w:rsidRDefault="00F60D9F"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400-600 м</w:t>
            </w:r>
            <w:r w:rsidRPr="000E7584">
              <w:rPr>
                <w:rFonts w:ascii="Times New Roman" w:hAnsi="Times New Roman" w:cs="Times New Roman"/>
                <w:sz w:val="24"/>
                <w:szCs w:val="24"/>
                <w:vertAlign w:val="superscript"/>
              </w:rPr>
              <w:t>2</w:t>
            </w:r>
          </w:p>
        </w:tc>
        <w:tc>
          <w:tcPr>
            <w:tcW w:w="1875" w:type="dxa"/>
          </w:tcPr>
          <w:p w:rsidR="00F60D9F" w:rsidRPr="000E7584" w:rsidRDefault="00F60D9F"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400-600 м</w:t>
            </w:r>
            <w:r w:rsidRPr="000E7584">
              <w:rPr>
                <w:rFonts w:ascii="Times New Roman" w:hAnsi="Times New Roman" w:cs="Times New Roman"/>
                <w:sz w:val="24"/>
                <w:szCs w:val="24"/>
                <w:vertAlign w:val="superscript"/>
              </w:rPr>
              <w:t>2</w:t>
            </w:r>
          </w:p>
        </w:tc>
        <w:tc>
          <w:tcPr>
            <w:tcW w:w="3022" w:type="dxa"/>
          </w:tcPr>
          <w:p w:rsidR="00F60D9F" w:rsidRPr="000E7584" w:rsidRDefault="00F60D9F" w:rsidP="00F60D9F">
            <w:pPr>
              <w:pStyle w:val="ConsPlusNormal"/>
              <w:rPr>
                <w:rFonts w:ascii="Times New Roman" w:hAnsi="Times New Roman" w:cs="Times New Roman"/>
                <w:sz w:val="24"/>
                <w:szCs w:val="24"/>
              </w:rPr>
            </w:pPr>
            <w:r>
              <w:rPr>
                <w:rFonts w:ascii="Times New Roman" w:hAnsi="Times New Roman" w:cs="Times New Roman"/>
                <w:sz w:val="24"/>
                <w:szCs w:val="24"/>
              </w:rPr>
              <w:t>Доступность площадок не далее 400 м. На территории микрорайонов не далее 600 м.</w:t>
            </w:r>
          </w:p>
        </w:tc>
      </w:tr>
      <w:tr w:rsidR="00330997" w:rsidTr="00F60D9F">
        <w:tc>
          <w:tcPr>
            <w:tcW w:w="547"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5</w:t>
            </w:r>
          </w:p>
        </w:tc>
        <w:tc>
          <w:tcPr>
            <w:tcW w:w="2381"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Контейнерная площадка</w:t>
            </w:r>
          </w:p>
        </w:tc>
        <w:tc>
          <w:tcPr>
            <w:tcW w:w="2381"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0,03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tc>
        <w:tc>
          <w:tcPr>
            <w:tcW w:w="4897" w:type="dxa"/>
            <w:gridSpan w:val="2"/>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0,03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tc>
      </w:tr>
      <w:tr w:rsidR="00330997" w:rsidTr="00F60D9F">
        <w:tc>
          <w:tcPr>
            <w:tcW w:w="547"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6</w:t>
            </w:r>
          </w:p>
        </w:tc>
        <w:tc>
          <w:tcPr>
            <w:tcW w:w="2381"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 xml:space="preserve">Площадка </w:t>
            </w:r>
            <w:r w:rsidRPr="000E7584">
              <w:rPr>
                <w:rFonts w:ascii="Times New Roman" w:hAnsi="Times New Roman" w:cs="Times New Roman"/>
                <w:sz w:val="24"/>
                <w:szCs w:val="24"/>
              </w:rPr>
              <w:lastRenderedPageBreak/>
              <w:t>автостоянки (парковки)</w:t>
            </w:r>
          </w:p>
        </w:tc>
        <w:tc>
          <w:tcPr>
            <w:tcW w:w="2381"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lastRenderedPageBreak/>
              <w:t>22,5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 xml:space="preserve">/автомобиль (в </w:t>
            </w:r>
            <w:r w:rsidRPr="000E7584">
              <w:rPr>
                <w:rFonts w:ascii="Times New Roman" w:hAnsi="Times New Roman" w:cs="Times New Roman"/>
                <w:sz w:val="24"/>
                <w:szCs w:val="24"/>
              </w:rPr>
              <w:lastRenderedPageBreak/>
              <w:t>уширениях проезжих частей улиц и проездов - 18,0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tc>
        <w:tc>
          <w:tcPr>
            <w:tcW w:w="4897" w:type="dxa"/>
            <w:gridSpan w:val="2"/>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lastRenderedPageBreak/>
              <w:t>В соответствии с</w:t>
            </w:r>
            <w:r>
              <w:rPr>
                <w:rFonts w:ascii="Times New Roman" w:hAnsi="Times New Roman" w:cs="Times New Roman"/>
                <w:sz w:val="24"/>
                <w:szCs w:val="24"/>
              </w:rPr>
              <w:t xml:space="preserve"> Постановлением</w:t>
            </w:r>
            <w:r w:rsidRPr="000E7584">
              <w:rPr>
                <w:rFonts w:ascii="Times New Roman" w:hAnsi="Times New Roman" w:cs="Times New Roman"/>
                <w:sz w:val="24"/>
                <w:szCs w:val="24"/>
              </w:rPr>
              <w:t xml:space="preserve"> </w:t>
            </w:r>
            <w:r w:rsidRPr="000E7584">
              <w:rPr>
                <w:rFonts w:ascii="Times New Roman" w:hAnsi="Times New Roman" w:cs="Times New Roman"/>
                <w:sz w:val="24"/>
                <w:szCs w:val="24"/>
              </w:rPr>
              <w:lastRenderedPageBreak/>
              <w:t>Правительства Мос</w:t>
            </w:r>
            <w:r>
              <w:rPr>
                <w:rFonts w:ascii="Times New Roman" w:hAnsi="Times New Roman" w:cs="Times New Roman"/>
                <w:sz w:val="24"/>
                <w:szCs w:val="24"/>
              </w:rPr>
              <w:t>ковской области от 17.08.2015 №713/30 «</w:t>
            </w:r>
            <w:r w:rsidRPr="000E7584">
              <w:rPr>
                <w:rFonts w:ascii="Times New Roman" w:hAnsi="Times New Roman" w:cs="Times New Roman"/>
                <w:sz w:val="24"/>
                <w:szCs w:val="24"/>
              </w:rPr>
              <w:t>Об утверждении нормативов градостроительного пр</w:t>
            </w:r>
            <w:r>
              <w:rPr>
                <w:rFonts w:ascii="Times New Roman" w:hAnsi="Times New Roman" w:cs="Times New Roman"/>
                <w:sz w:val="24"/>
                <w:szCs w:val="24"/>
              </w:rPr>
              <w:t>оектирования Московской области»</w:t>
            </w:r>
          </w:p>
        </w:tc>
      </w:tr>
    </w:tbl>
    <w:p w:rsidR="00330997" w:rsidRDefault="00330997" w:rsidP="00330997">
      <w:pPr>
        <w:pStyle w:val="ConsPlusNormal"/>
        <w:ind w:left="720"/>
        <w:jc w:val="both"/>
      </w:pPr>
    </w:p>
    <w:p w:rsidR="00330997" w:rsidRDefault="00330997" w:rsidP="00330997">
      <w:pPr>
        <w:pStyle w:val="ConsPlusNormal"/>
        <w:ind w:left="720"/>
        <w:jc w:val="both"/>
      </w:pPr>
      <w:r>
        <w:t>--------------------------------</w:t>
      </w: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&lt;1&gt; При недостатке площ</w:t>
      </w:r>
      <w:r>
        <w:rPr>
          <w:rFonts w:ascii="Times New Roman" w:hAnsi="Times New Roman" w:cs="Times New Roman"/>
          <w:sz w:val="24"/>
        </w:rPr>
        <w:t>ади для размещения в полном объё</w:t>
      </w:r>
      <w:r w:rsidRPr="000E7584">
        <w:rPr>
          <w:rFonts w:ascii="Times New Roman" w:hAnsi="Times New Roman" w:cs="Times New Roman"/>
          <w:sz w:val="24"/>
        </w:rPr>
        <w:t>ме площадок рекреационного назначения на территории, допускается их размещение на территории общего пользования жилого района.</w:t>
      </w:r>
    </w:p>
    <w:p w:rsidR="00330997" w:rsidRPr="000E7584" w:rsidRDefault="00330997" w:rsidP="00330997">
      <w:pPr>
        <w:pStyle w:val="ConsPlusNormal"/>
        <w:ind w:firstLine="709"/>
        <w:jc w:val="both"/>
        <w:rPr>
          <w:rFonts w:ascii="Times New Roman" w:hAnsi="Times New Roman" w:cs="Times New Roman"/>
          <w:sz w:val="24"/>
        </w:rPr>
      </w:pPr>
      <w:r w:rsidRPr="000E7584">
        <w:rPr>
          <w:rFonts w:ascii="Times New Roman" w:hAnsi="Times New Roman" w:cs="Times New Roman"/>
          <w:sz w:val="24"/>
        </w:rPr>
        <w:t>&lt;2&gt; Предусматривается в случае, если предметом развития территории является создание нового планировочного района.</w:t>
      </w:r>
    </w:p>
    <w:p w:rsidR="00330997" w:rsidRPr="000E7584" w:rsidRDefault="00330997" w:rsidP="00330997">
      <w:pPr>
        <w:pStyle w:val="ConsPlusNormal"/>
        <w:jc w:val="both"/>
        <w:rPr>
          <w:rFonts w:ascii="Times New Roman" w:hAnsi="Times New Roman" w:cs="Times New Roman"/>
          <w:sz w:val="24"/>
        </w:rPr>
      </w:pP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19. При благоустройстве территорий многоквартирных домов не допускается ухудшать характеристики существующих объектов благоустройства и элементов благоустройства, в том числе:</w:t>
      </w: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объекты благоустройства и элементы благоустройства, развиваемые в связи с обеспечением связанности с существующими объектами пешеходной и транспортной инфраструктур, после завершения работ должны соответствовать требованиям Правил, регламенту содержания объектов благоустройства;</w:t>
      </w: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не допускается обеспечивать показатели минимальной обеспеченности объектами и элементами благоустройства, приведенными в</w:t>
      </w:r>
      <w:r>
        <w:rPr>
          <w:rFonts w:ascii="Times New Roman" w:hAnsi="Times New Roman" w:cs="Times New Roman"/>
          <w:sz w:val="24"/>
        </w:rPr>
        <w:t xml:space="preserve"> таблице 1</w:t>
      </w:r>
      <w:r w:rsidRPr="000E7584">
        <w:rPr>
          <w:rFonts w:ascii="Times New Roman" w:hAnsi="Times New Roman" w:cs="Times New Roman"/>
          <w:sz w:val="24"/>
        </w:rPr>
        <w:t xml:space="preserve"> настоящей статьи, вновь возводимых многоквартирных домо</w:t>
      </w:r>
      <w:r>
        <w:rPr>
          <w:rFonts w:ascii="Times New Roman" w:hAnsi="Times New Roman" w:cs="Times New Roman"/>
          <w:sz w:val="24"/>
        </w:rPr>
        <w:t>в за счё</w:t>
      </w:r>
      <w:r w:rsidRPr="000E7584">
        <w:rPr>
          <w:rFonts w:ascii="Times New Roman" w:hAnsi="Times New Roman" w:cs="Times New Roman"/>
          <w:sz w:val="24"/>
        </w:rPr>
        <w:t>т существующих объектов благоустройства; по согласованию с администрацией существующие объекты благоустройства и элементы благоустройства допускается увеличивать в размерах с одновременной их модернизацией, обеспечивающей срок службы названных объектов благоустройства по эксплуатационному документу не менее чем на 5 лет.</w:t>
      </w: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20. При проектировании площадок рекреационного назначения должно быть предусмотрено оборудование, приведенное в</w:t>
      </w:r>
      <w:r>
        <w:rPr>
          <w:rFonts w:ascii="Times New Roman" w:hAnsi="Times New Roman" w:cs="Times New Roman"/>
          <w:sz w:val="24"/>
        </w:rPr>
        <w:t xml:space="preserve"> таблице </w:t>
      </w:r>
      <w:r w:rsidR="00F60D9F">
        <w:rPr>
          <w:rFonts w:ascii="Times New Roman" w:hAnsi="Times New Roman" w:cs="Times New Roman"/>
          <w:sz w:val="24"/>
        </w:rPr>
        <w:t>№</w:t>
      </w:r>
      <w:r>
        <w:rPr>
          <w:rFonts w:ascii="Times New Roman" w:hAnsi="Times New Roman" w:cs="Times New Roman"/>
          <w:sz w:val="24"/>
        </w:rPr>
        <w:t>2</w:t>
      </w:r>
      <w:r w:rsidRPr="000E7584">
        <w:rPr>
          <w:rFonts w:ascii="Times New Roman" w:hAnsi="Times New Roman" w:cs="Times New Roman"/>
          <w:sz w:val="24"/>
        </w:rPr>
        <w:t xml:space="preserve"> настоящей статьи, а также соблюдены требования, установленные Правилами.</w:t>
      </w:r>
    </w:p>
    <w:p w:rsidR="00330997" w:rsidRDefault="00330997" w:rsidP="00330997">
      <w:pPr>
        <w:rPr>
          <w:lang w:eastAsia="ru-RU"/>
        </w:rPr>
      </w:pPr>
    </w:p>
    <w:p w:rsidR="00330997" w:rsidRDefault="00330997" w:rsidP="00330997">
      <w:pPr>
        <w:pStyle w:val="ConsPlusTitle"/>
        <w:jc w:val="center"/>
        <w:outlineLvl w:val="3"/>
        <w:rPr>
          <w:rFonts w:ascii="Times New Roman" w:hAnsi="Times New Roman" w:cs="Times New Roman"/>
          <w:sz w:val="24"/>
        </w:rPr>
      </w:pPr>
      <w:r>
        <w:rPr>
          <w:rFonts w:ascii="Times New Roman" w:hAnsi="Times New Roman" w:cs="Times New Roman"/>
          <w:sz w:val="24"/>
        </w:rPr>
        <w:t>Таблица 2</w:t>
      </w:r>
    </w:p>
    <w:p w:rsidR="00330997" w:rsidRPr="00CA4459" w:rsidRDefault="00330997" w:rsidP="00330997">
      <w:pPr>
        <w:pStyle w:val="ConsPlusTitle"/>
        <w:jc w:val="center"/>
        <w:outlineLvl w:val="3"/>
        <w:rPr>
          <w:rFonts w:ascii="Times New Roman" w:hAnsi="Times New Roman" w:cs="Times New Roman"/>
          <w:color w:val="000000" w:themeColor="text1"/>
          <w:sz w:val="24"/>
        </w:rPr>
      </w:pPr>
      <w:r w:rsidRPr="00CA4459">
        <w:rPr>
          <w:rFonts w:ascii="Times New Roman" w:hAnsi="Times New Roman" w:cs="Times New Roman"/>
          <w:color w:val="000000" w:themeColor="text1"/>
          <w:sz w:val="24"/>
        </w:rPr>
        <w:t xml:space="preserve"> «Оборудование площадок рекреационного назначения»</w:t>
      </w:r>
    </w:p>
    <w:p w:rsidR="00330997" w:rsidRDefault="00330997" w:rsidP="00330997">
      <w:pPr>
        <w:pStyle w:val="ConsPlusNormal"/>
        <w:jc w:val="both"/>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1"/>
        <w:gridCol w:w="9355"/>
      </w:tblGrid>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rPr>
            </w:pPr>
            <w:r w:rsidRPr="00DD4EE2">
              <w:rPr>
                <w:rFonts w:ascii="Times New Roman" w:hAnsi="Times New Roman" w:cs="Times New Roman"/>
                <w:sz w:val="24"/>
              </w:rPr>
              <w:t>Оборудование детских игровых площадок для детей до 3 лет: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Песочница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Горка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3</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Карусель</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4</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Качели подвесные (2 сиденья со спинкой)</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5</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Качалка на пружине</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6</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Качалка-балансир</w:t>
            </w:r>
          </w:p>
        </w:tc>
      </w:tr>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Оборудование детских игровых площадок для детей 3-7 лет: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Игровой комплекс</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Карусель</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3</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Качели подвесные (2 сиденья без спинки)</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4</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Лабиринт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5</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Качалка на пружине</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lastRenderedPageBreak/>
              <w:t>6</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Качалка-балансир</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7</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Тоннель</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8</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Теневой навес</w:t>
            </w:r>
          </w:p>
        </w:tc>
      </w:tr>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Оборудование детских игровых площадок для детей 7-12 лет: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Игровой комплекс</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Качели подвесные (2 сиденья без спинки)</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3</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Пространственная сетка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4</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Подвесной мост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5</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Спортивный игровой комплекс</w:t>
            </w:r>
          </w:p>
        </w:tc>
      </w:tr>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Оборудование спортивных площадок:</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Гимнастический комплекс</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Тренажё</w:t>
            </w:r>
            <w:r w:rsidRPr="00DD4EE2">
              <w:rPr>
                <w:rFonts w:ascii="Times New Roman" w:hAnsi="Times New Roman" w:cs="Times New Roman"/>
                <w:sz w:val="24"/>
                <w:szCs w:val="24"/>
              </w:rPr>
              <w:t>р "Шаговый"</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3</w:t>
            </w:r>
          </w:p>
        </w:tc>
        <w:tc>
          <w:tcPr>
            <w:tcW w:w="9355" w:type="dxa"/>
          </w:tcPr>
          <w:p w:rsidR="00330997" w:rsidRPr="00DD4EE2"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Тренажё</w:t>
            </w:r>
            <w:r w:rsidRPr="00DD4EE2">
              <w:rPr>
                <w:rFonts w:ascii="Times New Roman" w:hAnsi="Times New Roman" w:cs="Times New Roman"/>
                <w:sz w:val="24"/>
                <w:szCs w:val="24"/>
              </w:rPr>
              <w:t>р "Эллиптический"</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4</w:t>
            </w:r>
          </w:p>
        </w:tc>
        <w:tc>
          <w:tcPr>
            <w:tcW w:w="9355" w:type="dxa"/>
          </w:tcPr>
          <w:p w:rsidR="00330997" w:rsidRPr="00DD4EE2"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Тренажё</w:t>
            </w:r>
            <w:r w:rsidRPr="00DD4EE2">
              <w:rPr>
                <w:rFonts w:ascii="Times New Roman" w:hAnsi="Times New Roman" w:cs="Times New Roman"/>
                <w:sz w:val="24"/>
                <w:szCs w:val="24"/>
              </w:rPr>
              <w:t>р "Двойной турник"</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5</w:t>
            </w:r>
          </w:p>
        </w:tc>
        <w:tc>
          <w:tcPr>
            <w:tcW w:w="9355" w:type="dxa"/>
          </w:tcPr>
          <w:p w:rsidR="00330997" w:rsidRPr="00DD4EE2"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Тренажё</w:t>
            </w:r>
            <w:r w:rsidRPr="00DD4EE2">
              <w:rPr>
                <w:rFonts w:ascii="Times New Roman" w:hAnsi="Times New Roman" w:cs="Times New Roman"/>
                <w:sz w:val="24"/>
                <w:szCs w:val="24"/>
              </w:rPr>
              <w:t>р "Двойные лыжи"</w:t>
            </w:r>
          </w:p>
        </w:tc>
      </w:tr>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Оборудование площадок отдыха: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Стол для настольного тенниса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Шахматные столы (2 с 4 сиденьями без спинки)</w:t>
            </w:r>
          </w:p>
        </w:tc>
      </w:tr>
    </w:tbl>
    <w:p w:rsidR="00330997" w:rsidRDefault="00330997" w:rsidP="00330997">
      <w:pPr>
        <w:pStyle w:val="ConsPlusNormal"/>
        <w:jc w:val="both"/>
      </w:pPr>
    </w:p>
    <w:p w:rsidR="00330997" w:rsidRPr="00DD4EE2" w:rsidRDefault="00330997" w:rsidP="00330997">
      <w:pPr>
        <w:pStyle w:val="ConsPlusNormal"/>
        <w:ind w:firstLine="709"/>
        <w:jc w:val="both"/>
        <w:rPr>
          <w:rFonts w:ascii="Times New Roman" w:hAnsi="Times New Roman" w:cs="Times New Roman"/>
          <w:sz w:val="24"/>
        </w:rPr>
      </w:pPr>
      <w:r w:rsidRPr="00DD4EE2">
        <w:rPr>
          <w:rFonts w:ascii="Times New Roman" w:hAnsi="Times New Roman" w:cs="Times New Roman"/>
          <w:sz w:val="24"/>
        </w:rPr>
        <w:t>При благоустройстве озеленения вновь возводимых многоквартирных домов:</w:t>
      </w:r>
    </w:p>
    <w:p w:rsidR="00330997" w:rsidRPr="00DD4EE2" w:rsidRDefault="00733699" w:rsidP="00330997">
      <w:pPr>
        <w:pStyle w:val="ConsPlusNormal"/>
        <w:ind w:firstLine="709"/>
        <w:jc w:val="both"/>
        <w:rPr>
          <w:rFonts w:ascii="Times New Roman" w:hAnsi="Times New Roman" w:cs="Times New Roman"/>
          <w:sz w:val="24"/>
        </w:rPr>
      </w:pPr>
      <w:r>
        <w:rPr>
          <w:rFonts w:ascii="Times New Roman" w:hAnsi="Times New Roman" w:cs="Times New Roman"/>
          <w:sz w:val="24"/>
        </w:rPr>
        <w:t>1</w:t>
      </w:r>
      <w:r w:rsidR="00330997" w:rsidRPr="00DD4EE2">
        <w:rPr>
          <w:rFonts w:ascii="Times New Roman" w:hAnsi="Times New Roman" w:cs="Times New Roman"/>
          <w:sz w:val="24"/>
        </w:rPr>
        <w:t>) газоны следует устраивать с использованием травосмеси на основе рыхлокустовых корневищных злаков низового типа на полностью подготовленном и спланированном основании из многокомпонентного искусственного почвогрунта заводского изготовления с соблюдением уклона основания и после обеспечения раздельного стока воды с плоскостных сооружений и внутрипочвенного стока;</w:t>
      </w:r>
    </w:p>
    <w:p w:rsidR="00330997" w:rsidRPr="00DD4EE2" w:rsidRDefault="00733699" w:rsidP="00330997">
      <w:pPr>
        <w:pStyle w:val="ConsPlusNormal"/>
        <w:ind w:firstLine="709"/>
        <w:jc w:val="both"/>
        <w:rPr>
          <w:rFonts w:ascii="Times New Roman" w:hAnsi="Times New Roman" w:cs="Times New Roman"/>
          <w:sz w:val="24"/>
        </w:rPr>
      </w:pPr>
      <w:r>
        <w:rPr>
          <w:rFonts w:ascii="Times New Roman" w:hAnsi="Times New Roman" w:cs="Times New Roman"/>
          <w:sz w:val="24"/>
        </w:rPr>
        <w:t>2</w:t>
      </w:r>
      <w:r w:rsidR="00330997" w:rsidRPr="00DD4EE2">
        <w:rPr>
          <w:rFonts w:ascii="Times New Roman" w:hAnsi="Times New Roman" w:cs="Times New Roman"/>
          <w:sz w:val="24"/>
        </w:rPr>
        <w:t>) саженцы должны иметь симметричную крон</w:t>
      </w:r>
      <w:r w:rsidR="00330997">
        <w:rPr>
          <w:rFonts w:ascii="Times New Roman" w:hAnsi="Times New Roman" w:cs="Times New Roman"/>
          <w:sz w:val="24"/>
        </w:rPr>
        <w:t>у, очищенную от сухих и повреждё</w:t>
      </w:r>
      <w:r w:rsidR="00330997" w:rsidRPr="00DD4EE2">
        <w:rPr>
          <w:rFonts w:ascii="Times New Roman" w:hAnsi="Times New Roman" w:cs="Times New Roman"/>
          <w:sz w:val="24"/>
        </w:rPr>
        <w:t>нных ветвей, прямой штамб,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поражения болезнями и заселения вредителями;</w:t>
      </w:r>
    </w:p>
    <w:p w:rsidR="00330997" w:rsidRPr="00DD4EE2" w:rsidRDefault="00733699" w:rsidP="00330997">
      <w:pPr>
        <w:pStyle w:val="ConsPlusNormal"/>
        <w:ind w:firstLine="709"/>
        <w:jc w:val="both"/>
        <w:rPr>
          <w:rFonts w:ascii="Times New Roman" w:hAnsi="Times New Roman" w:cs="Times New Roman"/>
          <w:sz w:val="24"/>
        </w:rPr>
      </w:pPr>
      <w:r>
        <w:rPr>
          <w:rFonts w:ascii="Times New Roman" w:hAnsi="Times New Roman" w:cs="Times New Roman"/>
          <w:sz w:val="24"/>
        </w:rPr>
        <w:t>3</w:t>
      </w:r>
      <w:r w:rsidR="00330997" w:rsidRPr="00DD4EE2">
        <w:rPr>
          <w:rFonts w:ascii="Times New Roman" w:hAnsi="Times New Roman" w:cs="Times New Roman"/>
          <w:sz w:val="24"/>
        </w:rPr>
        <w:t>) запрещается при благоустройстве элементов озеленения:</w:t>
      </w:r>
    </w:p>
    <w:p w:rsidR="00330997" w:rsidRPr="00DD4EE2" w:rsidRDefault="00330997" w:rsidP="00330997">
      <w:pPr>
        <w:pStyle w:val="ConsPlusNormal"/>
        <w:ind w:firstLine="709"/>
        <w:jc w:val="both"/>
        <w:rPr>
          <w:rFonts w:ascii="Times New Roman" w:hAnsi="Times New Roman" w:cs="Times New Roman"/>
          <w:sz w:val="24"/>
        </w:rPr>
      </w:pPr>
      <w:r w:rsidRPr="00DD4EE2">
        <w:rPr>
          <w:rFonts w:ascii="Times New Roman" w:hAnsi="Times New Roman" w:cs="Times New Roman"/>
          <w:sz w:val="24"/>
        </w:rPr>
        <w:t>применять плодородный слой почвы, засоренный сор</w:t>
      </w:r>
      <w:r>
        <w:rPr>
          <w:rFonts w:ascii="Times New Roman" w:hAnsi="Times New Roman" w:cs="Times New Roman"/>
          <w:sz w:val="24"/>
        </w:rPr>
        <w:t>ными и инвазивными вредными зелё</w:t>
      </w:r>
      <w:r w:rsidRPr="00DD4EE2">
        <w:rPr>
          <w:rFonts w:ascii="Times New Roman" w:hAnsi="Times New Roman" w:cs="Times New Roman"/>
          <w:sz w:val="24"/>
        </w:rPr>
        <w:t>ными насаждениями, растениями, строительными и бытовыми отходами;</w:t>
      </w:r>
    </w:p>
    <w:p w:rsidR="00330997" w:rsidRPr="00DD4EE2" w:rsidRDefault="00330997" w:rsidP="00330997">
      <w:pPr>
        <w:pStyle w:val="ConsPlusNormal"/>
        <w:ind w:firstLine="709"/>
        <w:jc w:val="both"/>
        <w:rPr>
          <w:rFonts w:ascii="Times New Roman" w:hAnsi="Times New Roman" w:cs="Times New Roman"/>
          <w:sz w:val="24"/>
        </w:rPr>
      </w:pPr>
      <w:r>
        <w:rPr>
          <w:rFonts w:ascii="Times New Roman" w:hAnsi="Times New Roman" w:cs="Times New Roman"/>
          <w:sz w:val="24"/>
        </w:rPr>
        <w:t>завозить, высаживать зелё</w:t>
      </w:r>
      <w:r w:rsidRPr="00DD4EE2">
        <w:rPr>
          <w:rFonts w:ascii="Times New Roman" w:hAnsi="Times New Roman" w:cs="Times New Roman"/>
          <w:sz w:val="24"/>
        </w:rPr>
        <w:t>ные насаждения с признаками заселения и поражения опасными вредителями и болезнями, с повреждениями кроны и штамба механического и патологического происх</w:t>
      </w:r>
      <w:r>
        <w:rPr>
          <w:rFonts w:ascii="Times New Roman" w:hAnsi="Times New Roman" w:cs="Times New Roman"/>
          <w:sz w:val="24"/>
        </w:rPr>
        <w:t>ождения, инвазивные вредные зелё</w:t>
      </w:r>
      <w:r w:rsidRPr="00DD4EE2">
        <w:rPr>
          <w:rFonts w:ascii="Times New Roman" w:hAnsi="Times New Roman" w:cs="Times New Roman"/>
          <w:sz w:val="24"/>
        </w:rPr>
        <w:t>ные насаждения (в том</w:t>
      </w:r>
      <w:r>
        <w:rPr>
          <w:rFonts w:ascii="Times New Roman" w:hAnsi="Times New Roman" w:cs="Times New Roman"/>
          <w:sz w:val="24"/>
        </w:rPr>
        <w:t xml:space="preserve"> числе борщевик Сосновского, клё</w:t>
      </w:r>
      <w:r w:rsidRPr="00DD4EE2">
        <w:rPr>
          <w:rFonts w:ascii="Times New Roman" w:hAnsi="Times New Roman" w:cs="Times New Roman"/>
          <w:sz w:val="24"/>
        </w:rPr>
        <w:t>н ясенелистный, лебеду, болиголов, вех ядовитый, акониты, ясенцы, ландыши, волчье лыко, клещевину, мордовник, эрингиум, карлину, молочай), тополя, а также колючие и ядовитые растения вдоль пешеходных коммуникаций, велодорожек и площадок рекреационного назначения;</w:t>
      </w:r>
    </w:p>
    <w:p w:rsidR="00330997" w:rsidRPr="00DD4EE2" w:rsidRDefault="00733699" w:rsidP="00330997">
      <w:pPr>
        <w:pStyle w:val="ConsPlusNormal"/>
        <w:ind w:firstLine="709"/>
        <w:jc w:val="both"/>
        <w:rPr>
          <w:rFonts w:ascii="Times New Roman" w:hAnsi="Times New Roman" w:cs="Times New Roman"/>
          <w:sz w:val="24"/>
        </w:rPr>
      </w:pPr>
      <w:r>
        <w:rPr>
          <w:rFonts w:ascii="Times New Roman" w:hAnsi="Times New Roman" w:cs="Times New Roman"/>
          <w:sz w:val="24"/>
        </w:rPr>
        <w:t>4</w:t>
      </w:r>
      <w:r w:rsidR="00330997" w:rsidRPr="00DD4EE2">
        <w:rPr>
          <w:rFonts w:ascii="Times New Roman" w:hAnsi="Times New Roman" w:cs="Times New Roman"/>
          <w:sz w:val="24"/>
        </w:rPr>
        <w:t>) основные расстояния при планировании элементов озеленения должны быть выполнены с соблюде</w:t>
      </w:r>
      <w:r w:rsidR="00330997">
        <w:rPr>
          <w:rFonts w:ascii="Times New Roman" w:hAnsi="Times New Roman" w:cs="Times New Roman"/>
          <w:sz w:val="24"/>
        </w:rPr>
        <w:t>нием расстояний, приведенных в т</w:t>
      </w:r>
      <w:r w:rsidR="00330997" w:rsidRPr="00DD4EE2">
        <w:rPr>
          <w:rFonts w:ascii="Times New Roman" w:hAnsi="Times New Roman" w:cs="Times New Roman"/>
          <w:sz w:val="24"/>
        </w:rPr>
        <w:t>аблице 3 настоящей статьи.</w:t>
      </w:r>
    </w:p>
    <w:p w:rsidR="00330997" w:rsidRDefault="00330997" w:rsidP="00330997">
      <w:pPr>
        <w:pStyle w:val="ConsPlusNormal"/>
        <w:jc w:val="both"/>
      </w:pPr>
    </w:p>
    <w:p w:rsidR="00330997" w:rsidRDefault="00330997" w:rsidP="00330997">
      <w:pPr>
        <w:pStyle w:val="ConsPlusTitle"/>
        <w:jc w:val="center"/>
        <w:outlineLvl w:val="3"/>
        <w:rPr>
          <w:rFonts w:ascii="Times New Roman" w:hAnsi="Times New Roman" w:cs="Times New Roman"/>
          <w:sz w:val="24"/>
        </w:rPr>
      </w:pPr>
      <w:r>
        <w:rPr>
          <w:rFonts w:ascii="Times New Roman" w:hAnsi="Times New Roman" w:cs="Times New Roman"/>
          <w:sz w:val="24"/>
        </w:rPr>
        <w:t xml:space="preserve">Таблица 3 </w:t>
      </w:r>
    </w:p>
    <w:p w:rsidR="00330997" w:rsidRPr="00CA4459" w:rsidRDefault="00330997" w:rsidP="00330997">
      <w:pPr>
        <w:pStyle w:val="ConsPlusTitle"/>
        <w:jc w:val="center"/>
        <w:outlineLvl w:val="3"/>
        <w:rPr>
          <w:rFonts w:ascii="Times New Roman" w:hAnsi="Times New Roman" w:cs="Times New Roman"/>
          <w:color w:val="000000" w:themeColor="text1"/>
          <w:sz w:val="24"/>
        </w:rPr>
      </w:pPr>
      <w:r w:rsidRPr="00CA4459">
        <w:rPr>
          <w:rFonts w:ascii="Times New Roman" w:hAnsi="Times New Roman" w:cs="Times New Roman"/>
          <w:color w:val="000000" w:themeColor="text1"/>
          <w:sz w:val="24"/>
        </w:rPr>
        <w:lastRenderedPageBreak/>
        <w:t>«Основные расстояния при планировании элементов озеленения»</w:t>
      </w:r>
    </w:p>
    <w:p w:rsidR="00330997" w:rsidRDefault="00330997" w:rsidP="0033099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7008"/>
        <w:gridCol w:w="1020"/>
        <w:gridCol w:w="1673"/>
      </w:tblGrid>
      <w:tr w:rsidR="00330997" w:rsidTr="006C6AD5">
        <w:tc>
          <w:tcPr>
            <w:tcW w:w="567" w:type="dxa"/>
            <w:vMerge w:val="restart"/>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N п/п</w:t>
            </w:r>
          </w:p>
        </w:tc>
        <w:tc>
          <w:tcPr>
            <w:tcW w:w="7008" w:type="dxa"/>
            <w:vMerge w:val="restart"/>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Здание, сооружение, объект, площадка</w:t>
            </w:r>
          </w:p>
        </w:tc>
        <w:tc>
          <w:tcPr>
            <w:tcW w:w="2693" w:type="dxa"/>
            <w:gridSpan w:val="2"/>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Минимальное расстояние (м) от здания, сооружения, объекта, площадки</w:t>
            </w:r>
          </w:p>
        </w:tc>
      </w:tr>
      <w:tr w:rsidR="00330997" w:rsidTr="006C6AD5">
        <w:tc>
          <w:tcPr>
            <w:tcW w:w="567" w:type="dxa"/>
            <w:vMerge/>
          </w:tcPr>
          <w:p w:rsidR="00330997" w:rsidRPr="00AC026B" w:rsidRDefault="00330997" w:rsidP="006C6AD5">
            <w:pPr>
              <w:pStyle w:val="ConsPlusNormal"/>
              <w:rPr>
                <w:rFonts w:ascii="Times New Roman" w:hAnsi="Times New Roman" w:cs="Times New Roman"/>
                <w:sz w:val="24"/>
                <w:szCs w:val="24"/>
              </w:rPr>
            </w:pPr>
          </w:p>
        </w:tc>
        <w:tc>
          <w:tcPr>
            <w:tcW w:w="7008" w:type="dxa"/>
            <w:vMerge/>
          </w:tcPr>
          <w:p w:rsidR="00330997" w:rsidRPr="00AC026B" w:rsidRDefault="00330997" w:rsidP="006C6AD5">
            <w:pPr>
              <w:pStyle w:val="ConsPlusNormal"/>
              <w:rPr>
                <w:rFonts w:ascii="Times New Roman" w:hAnsi="Times New Roman" w:cs="Times New Roman"/>
                <w:sz w:val="24"/>
                <w:szCs w:val="24"/>
              </w:rPr>
            </w:pP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Ствола дерева</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Кустарника</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Наружная стена многоквартирного дома, иных зданий</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6,0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1,5</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Край тротуара, пешеходной дорожки, плоскостных открытых стоянок автомобилей</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1,7</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0,5</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3</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Край проезжей части проездов</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3,0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0,5</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4</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Опора системы наружного освещения</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5,0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5</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Подошва или внутренняя грань подпорной стенки</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4,0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6</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Подошва откоса, террасы</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0,5</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7</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Детские игровые площадки, физкультурно-спортивные площадки (с восточной и северной стороны)</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3,0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8</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Детские игровые площадки, физкультурно-спортивные площадки (с южной и западной стороны)</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0,5</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p>
        </w:tc>
        <w:tc>
          <w:tcPr>
            <w:tcW w:w="9701" w:type="dxa"/>
            <w:gridSpan w:val="3"/>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Подземные сети:</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9</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Газопровод, канализация</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1,5</w:t>
            </w:r>
          </w:p>
        </w:tc>
        <w:tc>
          <w:tcPr>
            <w:tcW w:w="1673" w:type="dxa"/>
          </w:tcPr>
          <w:p w:rsidR="00330997" w:rsidRPr="00AC026B" w:rsidRDefault="00330997" w:rsidP="006C6AD5">
            <w:pPr>
              <w:pStyle w:val="ConsPlusNormal"/>
              <w:jc w:val="center"/>
              <w:rPr>
                <w:rFonts w:ascii="Times New Roman" w:hAnsi="Times New Roman" w:cs="Times New Roman"/>
                <w:sz w:val="24"/>
                <w:szCs w:val="24"/>
              </w:rPr>
            </w:pPr>
            <w:r w:rsidRPr="00AC026B">
              <w:rPr>
                <w:rFonts w:ascii="Times New Roman" w:hAnsi="Times New Roman" w:cs="Times New Roman"/>
                <w:sz w:val="24"/>
                <w:szCs w:val="24"/>
              </w:rPr>
              <w:t>-</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Тепловая сеть (стенка канала, тоннеля или оболочка, при бесканальной прокладке)</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11</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Водопровод, дренаж</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2,0</w:t>
            </w:r>
          </w:p>
        </w:tc>
        <w:tc>
          <w:tcPr>
            <w:tcW w:w="1673" w:type="dxa"/>
          </w:tcPr>
          <w:p w:rsidR="00330997" w:rsidRPr="00AC026B" w:rsidRDefault="00330997" w:rsidP="006C6AD5">
            <w:pPr>
              <w:pStyle w:val="ConsPlusNormal"/>
              <w:jc w:val="center"/>
              <w:rPr>
                <w:rFonts w:ascii="Times New Roman" w:hAnsi="Times New Roman" w:cs="Times New Roman"/>
                <w:sz w:val="24"/>
                <w:szCs w:val="24"/>
              </w:rPr>
            </w:pPr>
            <w:r w:rsidRPr="00AC026B">
              <w:rPr>
                <w:rFonts w:ascii="Times New Roman" w:hAnsi="Times New Roman" w:cs="Times New Roman"/>
                <w:sz w:val="24"/>
                <w:szCs w:val="24"/>
              </w:rPr>
              <w:t>-</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12</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Силовой кабель и кабель связи</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0,7</w:t>
            </w:r>
          </w:p>
        </w:tc>
      </w:tr>
    </w:tbl>
    <w:p w:rsidR="00330997" w:rsidRDefault="00330997" w:rsidP="00330997">
      <w:pPr>
        <w:pStyle w:val="ConsPlusNormal"/>
        <w:jc w:val="both"/>
      </w:pPr>
    </w:p>
    <w:p w:rsidR="00330997" w:rsidRPr="00AC026B" w:rsidRDefault="00330997" w:rsidP="00330997">
      <w:pPr>
        <w:pStyle w:val="ConsPlusNormal"/>
        <w:ind w:firstLine="539"/>
        <w:jc w:val="both"/>
        <w:rPr>
          <w:rFonts w:ascii="Times New Roman" w:hAnsi="Times New Roman" w:cs="Times New Roman"/>
          <w:sz w:val="24"/>
        </w:rPr>
      </w:pPr>
      <w:r>
        <w:rPr>
          <w:rFonts w:ascii="Times New Roman" w:hAnsi="Times New Roman" w:cs="Times New Roman"/>
          <w:sz w:val="24"/>
        </w:rPr>
        <w:t>20</w:t>
      </w:r>
      <w:r w:rsidRPr="00AC026B">
        <w:rPr>
          <w:rFonts w:ascii="Times New Roman" w:hAnsi="Times New Roman" w:cs="Times New Roman"/>
          <w:sz w:val="24"/>
        </w:rPr>
        <w:t>. Элементы озеленения территории должны быть запроектированы вдоль фасадов многоквартирных домов (формирование палисадников), между отдельными площадками в виде живых изгородей, а также образовывать садовые группы, при этом должен учитываться минимальный ассортимент растений для палисадни</w:t>
      </w:r>
      <w:r>
        <w:rPr>
          <w:rFonts w:ascii="Times New Roman" w:hAnsi="Times New Roman" w:cs="Times New Roman"/>
          <w:sz w:val="24"/>
        </w:rPr>
        <w:t>ков, приведённый в т</w:t>
      </w:r>
      <w:r w:rsidRPr="00AC026B">
        <w:rPr>
          <w:rFonts w:ascii="Times New Roman" w:hAnsi="Times New Roman" w:cs="Times New Roman"/>
          <w:sz w:val="24"/>
        </w:rPr>
        <w:t>аблице 4 настоящей статьи, минимальный ассортимент растений для высадки между отдельными площадками в виде живых изгородей,</w:t>
      </w:r>
      <w:r>
        <w:rPr>
          <w:rFonts w:ascii="Times New Roman" w:hAnsi="Times New Roman" w:cs="Times New Roman"/>
          <w:sz w:val="24"/>
        </w:rPr>
        <w:t xml:space="preserve"> создания садовых групп, приведё</w:t>
      </w:r>
      <w:r w:rsidRPr="00AC026B">
        <w:rPr>
          <w:rFonts w:ascii="Times New Roman" w:hAnsi="Times New Roman" w:cs="Times New Roman"/>
          <w:sz w:val="24"/>
        </w:rPr>
        <w:t>нный в</w:t>
      </w:r>
      <w:r>
        <w:rPr>
          <w:rFonts w:ascii="Times New Roman" w:hAnsi="Times New Roman" w:cs="Times New Roman"/>
          <w:sz w:val="24"/>
        </w:rPr>
        <w:t xml:space="preserve"> таблице 5</w:t>
      </w:r>
      <w:r w:rsidRPr="00AC026B">
        <w:rPr>
          <w:rFonts w:ascii="Times New Roman" w:hAnsi="Times New Roman" w:cs="Times New Roman"/>
          <w:sz w:val="24"/>
        </w:rPr>
        <w:t xml:space="preserve"> настоящей статьи.</w:t>
      </w:r>
    </w:p>
    <w:p w:rsidR="00330997" w:rsidRPr="00AC026B" w:rsidRDefault="00330997" w:rsidP="00330997">
      <w:pPr>
        <w:pStyle w:val="ConsPlusNormal"/>
        <w:ind w:firstLine="539"/>
        <w:jc w:val="both"/>
        <w:rPr>
          <w:rFonts w:ascii="Times New Roman" w:hAnsi="Times New Roman" w:cs="Times New Roman"/>
          <w:sz w:val="22"/>
        </w:rPr>
      </w:pPr>
    </w:p>
    <w:p w:rsidR="00330997" w:rsidRDefault="00330997" w:rsidP="00330997">
      <w:pPr>
        <w:pStyle w:val="ConsPlusTitle"/>
        <w:jc w:val="center"/>
        <w:outlineLvl w:val="3"/>
        <w:rPr>
          <w:rFonts w:ascii="Times New Roman" w:hAnsi="Times New Roman" w:cs="Times New Roman"/>
          <w:sz w:val="24"/>
        </w:rPr>
      </w:pPr>
      <w:bookmarkStart w:id="3" w:name="P5323"/>
      <w:bookmarkEnd w:id="3"/>
      <w:r>
        <w:rPr>
          <w:rFonts w:ascii="Times New Roman" w:hAnsi="Times New Roman" w:cs="Times New Roman"/>
          <w:sz w:val="24"/>
        </w:rPr>
        <w:t xml:space="preserve">Таблица 4 </w:t>
      </w:r>
    </w:p>
    <w:p w:rsidR="00330997" w:rsidRPr="00CA4459" w:rsidRDefault="00330997" w:rsidP="00330997">
      <w:pPr>
        <w:pStyle w:val="ConsPlusTitle"/>
        <w:jc w:val="center"/>
        <w:outlineLvl w:val="3"/>
        <w:rPr>
          <w:rFonts w:ascii="Times New Roman" w:hAnsi="Times New Roman" w:cs="Times New Roman"/>
          <w:color w:val="000000" w:themeColor="text1"/>
          <w:sz w:val="24"/>
        </w:rPr>
      </w:pPr>
      <w:r w:rsidRPr="00CA4459">
        <w:rPr>
          <w:rFonts w:ascii="Times New Roman" w:hAnsi="Times New Roman" w:cs="Times New Roman"/>
          <w:color w:val="000000" w:themeColor="text1"/>
          <w:sz w:val="24"/>
        </w:rPr>
        <w:t>«Минимальный ассортимент растений для палисадников»</w:t>
      </w:r>
    </w:p>
    <w:p w:rsidR="00330997" w:rsidRDefault="00330997" w:rsidP="0033099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05"/>
        <w:gridCol w:w="3993"/>
        <w:gridCol w:w="3456"/>
        <w:gridCol w:w="2214"/>
      </w:tblGrid>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N п/п</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Наименование вида</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Характеристики</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Вид посадок</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Кустарники хвойные</w:t>
            </w:r>
          </w:p>
        </w:tc>
        <w:tc>
          <w:tcPr>
            <w:tcW w:w="3456" w:type="dxa"/>
          </w:tcPr>
          <w:p w:rsidR="00330997" w:rsidRPr="00A62122" w:rsidRDefault="00330997" w:rsidP="006C6AD5">
            <w:pPr>
              <w:pStyle w:val="ConsPlusNormal"/>
              <w:rPr>
                <w:rFonts w:ascii="Times New Roman" w:hAnsi="Times New Roman" w:cs="Times New Roman"/>
                <w:sz w:val="24"/>
                <w:szCs w:val="24"/>
              </w:rPr>
            </w:pPr>
          </w:p>
        </w:tc>
        <w:tc>
          <w:tcPr>
            <w:tcW w:w="2214" w:type="dxa"/>
          </w:tcPr>
          <w:p w:rsidR="00330997" w:rsidRPr="00A62122" w:rsidRDefault="00330997" w:rsidP="006C6AD5">
            <w:pPr>
              <w:pStyle w:val="ConsPlusNormal"/>
              <w:rPr>
                <w:rFonts w:ascii="Times New Roman" w:hAnsi="Times New Roman" w:cs="Times New Roman"/>
                <w:sz w:val="24"/>
                <w:szCs w:val="24"/>
              </w:rPr>
            </w:pP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Можжевельник</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Кустарники лиственные</w:t>
            </w:r>
          </w:p>
        </w:tc>
        <w:tc>
          <w:tcPr>
            <w:tcW w:w="3456" w:type="dxa"/>
          </w:tcPr>
          <w:p w:rsidR="00330997" w:rsidRPr="00A62122" w:rsidRDefault="00330997" w:rsidP="006C6AD5">
            <w:pPr>
              <w:pStyle w:val="ConsPlusNormal"/>
              <w:rPr>
                <w:rFonts w:ascii="Times New Roman" w:hAnsi="Times New Roman" w:cs="Times New Roman"/>
                <w:sz w:val="24"/>
                <w:szCs w:val="24"/>
              </w:rPr>
            </w:pPr>
          </w:p>
        </w:tc>
        <w:tc>
          <w:tcPr>
            <w:tcW w:w="2214" w:type="dxa"/>
          </w:tcPr>
          <w:p w:rsidR="00330997" w:rsidRPr="00A62122" w:rsidRDefault="00330997" w:rsidP="006C6AD5">
            <w:pPr>
              <w:pStyle w:val="ConsPlusNormal"/>
              <w:rPr>
                <w:rFonts w:ascii="Times New Roman" w:hAnsi="Times New Roman" w:cs="Times New Roman"/>
                <w:sz w:val="24"/>
                <w:szCs w:val="24"/>
              </w:rPr>
            </w:pP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Барбарис Тунберга</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низкорослый, свыше 0,3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2</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Сирень обыкновенная сортовая</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высокорослый, свыше 1,1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1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3</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Спирея Бумальда</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низкорослый, свыше 0,3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4</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Спирея японская</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низкорослый, свыше 0,3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5</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Спирея серая</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2-3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6</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Снежноягодник белый</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2-3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7</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Лапчатка кустарниковая</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8</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Чубушник венечный</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2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Цветочные растения</w:t>
            </w:r>
          </w:p>
        </w:tc>
        <w:tc>
          <w:tcPr>
            <w:tcW w:w="3456" w:type="dxa"/>
          </w:tcPr>
          <w:p w:rsidR="00330997" w:rsidRPr="00A62122" w:rsidRDefault="00330997" w:rsidP="006C6AD5">
            <w:pPr>
              <w:pStyle w:val="ConsPlusNormal"/>
              <w:rPr>
                <w:rFonts w:ascii="Times New Roman" w:hAnsi="Times New Roman" w:cs="Times New Roman"/>
                <w:sz w:val="24"/>
                <w:szCs w:val="24"/>
              </w:rPr>
            </w:pPr>
          </w:p>
        </w:tc>
        <w:tc>
          <w:tcPr>
            <w:tcW w:w="2214" w:type="dxa"/>
          </w:tcPr>
          <w:p w:rsidR="00330997" w:rsidRPr="00A62122" w:rsidRDefault="00330997" w:rsidP="006C6AD5">
            <w:pPr>
              <w:pStyle w:val="ConsPlusNormal"/>
              <w:rPr>
                <w:rFonts w:ascii="Times New Roman" w:hAnsi="Times New Roman" w:cs="Times New Roman"/>
                <w:sz w:val="24"/>
                <w:szCs w:val="24"/>
              </w:rPr>
            </w:pP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Высокие и средние многолетники: флокс метельчатый, хоста, астильба, бадан, ирис, пион, вербейник, лилейник, дельфиниум, наперстянка, шалфей, монарда</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Рассада, стандарт</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Цветники; высокие: 2-8 шт./м</w:t>
            </w:r>
            <w:r w:rsidRPr="00A62122">
              <w:rPr>
                <w:rFonts w:ascii="Times New Roman" w:hAnsi="Times New Roman" w:cs="Times New Roman"/>
                <w:sz w:val="24"/>
                <w:szCs w:val="24"/>
                <w:vertAlign w:val="superscript"/>
              </w:rPr>
              <w:t>2</w:t>
            </w:r>
            <w:r w:rsidRPr="00A62122">
              <w:rPr>
                <w:rFonts w:ascii="Times New Roman" w:hAnsi="Times New Roman" w:cs="Times New Roman"/>
                <w:sz w:val="24"/>
                <w:szCs w:val="24"/>
              </w:rPr>
              <w:t>, средние: 10-16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2</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Низкие многолетники: флокс шиловидный, маргаритка, примула, арабис, барвинок, пахизандра, ясколка, фиалка рогатая, седумы различных видов</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Рассада, стандарт</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Низкие: 20-25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p>
        </w:tc>
        <w:tc>
          <w:tcPr>
            <w:tcW w:w="9663" w:type="dxa"/>
            <w:gridSpan w:val="3"/>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Газон</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Газон обыкновенный</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Из устойчивой травосмеси</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Посев газонных трав</w:t>
            </w:r>
          </w:p>
        </w:tc>
      </w:tr>
    </w:tbl>
    <w:p w:rsidR="00330997" w:rsidRDefault="00330997" w:rsidP="00330997">
      <w:pPr>
        <w:pStyle w:val="ConsPlusNormal"/>
        <w:jc w:val="both"/>
      </w:pPr>
    </w:p>
    <w:p w:rsidR="00330997" w:rsidRDefault="00330997" w:rsidP="00330997">
      <w:pPr>
        <w:pStyle w:val="ConsPlusTitle"/>
        <w:jc w:val="center"/>
        <w:outlineLvl w:val="3"/>
        <w:rPr>
          <w:rFonts w:ascii="Times New Roman" w:hAnsi="Times New Roman" w:cs="Times New Roman"/>
          <w:sz w:val="24"/>
        </w:rPr>
      </w:pPr>
      <w:bookmarkStart w:id="4" w:name="P5393"/>
      <w:bookmarkEnd w:id="4"/>
      <w:r>
        <w:rPr>
          <w:rFonts w:ascii="Times New Roman" w:hAnsi="Times New Roman" w:cs="Times New Roman"/>
          <w:sz w:val="24"/>
        </w:rPr>
        <w:t xml:space="preserve">Таблица 5 </w:t>
      </w:r>
    </w:p>
    <w:p w:rsidR="00330997" w:rsidRPr="00CA4459" w:rsidRDefault="00330997" w:rsidP="00330997">
      <w:pPr>
        <w:pStyle w:val="ConsPlusTitle"/>
        <w:jc w:val="center"/>
        <w:outlineLvl w:val="3"/>
        <w:rPr>
          <w:rFonts w:ascii="Times New Roman" w:hAnsi="Times New Roman" w:cs="Times New Roman"/>
          <w:color w:val="000000" w:themeColor="text1"/>
          <w:sz w:val="24"/>
        </w:rPr>
      </w:pPr>
      <w:r w:rsidRPr="00CA4459">
        <w:rPr>
          <w:rFonts w:ascii="Times New Roman" w:hAnsi="Times New Roman" w:cs="Times New Roman"/>
          <w:color w:val="000000" w:themeColor="text1"/>
          <w:sz w:val="24"/>
        </w:rPr>
        <w:t>«Минимальный ассортимент растений для высадки между отдельными площадками»</w:t>
      </w:r>
    </w:p>
    <w:p w:rsidR="00330997" w:rsidRDefault="00330997" w:rsidP="0033099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05"/>
        <w:gridCol w:w="3568"/>
        <w:gridCol w:w="3402"/>
        <w:gridCol w:w="2693"/>
      </w:tblGrid>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N п/п</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Наименование вида</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Характеристики</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Вид посадок</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9663" w:type="dxa"/>
            <w:gridSpan w:val="3"/>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Деревья хвойные</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Лиственница европейская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7-9 м, диаметр 10-12 см, размер земляного кома 1,7 x 1,7 x 0,65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рядовые посадки</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9663" w:type="dxa"/>
            <w:gridSpan w:val="3"/>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Деревья лиственные</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w:t>
            </w:r>
          </w:p>
        </w:tc>
        <w:tc>
          <w:tcPr>
            <w:tcW w:w="3568" w:type="dxa"/>
          </w:tcPr>
          <w:p w:rsidR="00330997" w:rsidRPr="00F91CB9"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Клё</w:t>
            </w:r>
            <w:r w:rsidRPr="00F91CB9">
              <w:rPr>
                <w:rFonts w:ascii="Times New Roman" w:hAnsi="Times New Roman" w:cs="Times New Roman"/>
                <w:sz w:val="24"/>
                <w:szCs w:val="24"/>
              </w:rPr>
              <w:t>н остролистный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7-9 м, диаметр 10-12 см, размер земляного кома 1,7 x 1,7 x 0,65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2</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Конский каштан обыкновенный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7-9 м, диаметр 10-12 см, размер земляного кома 1,7 x 1,7 x 0,65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рядовые посадки</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3</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Липа мелколистная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7-9 м, диаметр 10-12 см, размер земляного кома 1,7 x 1,7 x 0,65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рядовые посадки</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4</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Яблоня декоративная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4-5 м, диаметр 5-6 см, размер земляного кома 1,0 x 1,0 x 0,6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Кустарники лиственные</w:t>
            </w:r>
          </w:p>
        </w:tc>
        <w:tc>
          <w:tcPr>
            <w:tcW w:w="3402" w:type="dxa"/>
          </w:tcPr>
          <w:p w:rsidR="00330997" w:rsidRPr="00F91CB9" w:rsidRDefault="00330997" w:rsidP="006C6AD5">
            <w:pPr>
              <w:pStyle w:val="ConsPlusNormal"/>
              <w:rPr>
                <w:rFonts w:ascii="Times New Roman" w:hAnsi="Times New Roman" w:cs="Times New Roman"/>
                <w:sz w:val="24"/>
                <w:szCs w:val="24"/>
              </w:rPr>
            </w:pPr>
          </w:p>
        </w:tc>
        <w:tc>
          <w:tcPr>
            <w:tcW w:w="2693" w:type="dxa"/>
          </w:tcPr>
          <w:p w:rsidR="00330997" w:rsidRPr="00F91CB9" w:rsidRDefault="00330997" w:rsidP="006C6AD5">
            <w:pPr>
              <w:pStyle w:val="ConsPlusNormal"/>
              <w:rPr>
                <w:rFonts w:ascii="Times New Roman" w:hAnsi="Times New Roman" w:cs="Times New Roman"/>
                <w:sz w:val="24"/>
                <w:szCs w:val="24"/>
              </w:rPr>
            </w:pP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Барбарис Тунберга</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низкорослый, свыше 0,3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3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2</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Дерен белый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3</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Сирень обыкновенная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высокорослый, свыше 1,1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1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4</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Спирея (различные виды)</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2-3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5</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Снежноягодник белый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2-3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6</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Лапчатка кустарниковая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низкорослый, свыше 0,3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3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7</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Чубушник венечный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8</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Кизильник блестящий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Живая изгородь, 5 шт./п.м</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9</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Пузыреплодник калинолистный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Живая изгородь, 5 шт./п.м</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10</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Жимолость (различные виды)</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9663" w:type="dxa"/>
            <w:gridSpan w:val="3"/>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Цветочные растения</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Многолетние цветочные растения: флокс, ирис, лилейник, хоста, астильба, кампанула</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Рассада, стандарт</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Цветники.</w:t>
            </w:r>
          </w:p>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Посадка: высокие - 2-8 шт./м</w:t>
            </w:r>
            <w:r w:rsidRPr="00F91CB9">
              <w:rPr>
                <w:rFonts w:ascii="Times New Roman" w:hAnsi="Times New Roman" w:cs="Times New Roman"/>
                <w:sz w:val="24"/>
                <w:szCs w:val="24"/>
                <w:vertAlign w:val="superscript"/>
              </w:rPr>
              <w:t>2</w:t>
            </w:r>
            <w:r w:rsidRPr="00F91CB9">
              <w:rPr>
                <w:rFonts w:ascii="Times New Roman" w:hAnsi="Times New Roman" w:cs="Times New Roman"/>
                <w:sz w:val="24"/>
                <w:szCs w:val="24"/>
              </w:rPr>
              <w:t>; средние - 10-16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9663" w:type="dxa"/>
            <w:gridSpan w:val="3"/>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Газон</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Газон обыкновенный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Из устойчивой травосмеси</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Посев газонных трав</w:t>
            </w:r>
          </w:p>
        </w:tc>
      </w:tr>
    </w:tbl>
    <w:p w:rsidR="00330997" w:rsidRDefault="00330997" w:rsidP="00330997">
      <w:pPr>
        <w:pStyle w:val="ConsPlusNormal"/>
        <w:jc w:val="both"/>
      </w:pP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21. При благоустройстве систем наружного освещения вновь возводимого многоквартирного дома (группы домов):</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1</w:t>
      </w:r>
      <w:r w:rsidR="00330997" w:rsidRPr="00F91CB9">
        <w:rPr>
          <w:rFonts w:ascii="Times New Roman" w:hAnsi="Times New Roman" w:cs="Times New Roman"/>
          <w:sz w:val="24"/>
        </w:rPr>
        <w:t>) не допускается установка бетонных опор;</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2</w:t>
      </w:r>
      <w:r w:rsidR="00330997" w:rsidRPr="00F91CB9">
        <w:rPr>
          <w:rFonts w:ascii="Times New Roman" w:hAnsi="Times New Roman" w:cs="Times New Roman"/>
          <w:sz w:val="24"/>
        </w:rPr>
        <w:t>) высота расположения светильни</w:t>
      </w:r>
      <w:r w:rsidR="00330997">
        <w:rPr>
          <w:rFonts w:ascii="Times New Roman" w:hAnsi="Times New Roman" w:cs="Times New Roman"/>
          <w:sz w:val="24"/>
        </w:rPr>
        <w:t>ков, требования к средней освещё</w:t>
      </w:r>
      <w:r w:rsidR="00330997" w:rsidRPr="00F91CB9">
        <w:rPr>
          <w:rFonts w:ascii="Times New Roman" w:hAnsi="Times New Roman" w:cs="Times New Roman"/>
          <w:sz w:val="24"/>
        </w:rPr>
        <w:t>нности, нормируемые показатели наружного освещения д</w:t>
      </w:r>
      <w:r w:rsidR="00330997">
        <w:rPr>
          <w:rFonts w:ascii="Times New Roman" w:hAnsi="Times New Roman" w:cs="Times New Roman"/>
          <w:sz w:val="24"/>
        </w:rPr>
        <w:t>олжны быть запроектированы с учё</w:t>
      </w:r>
      <w:r w:rsidR="00330997" w:rsidRPr="00F91CB9">
        <w:rPr>
          <w:rFonts w:ascii="Times New Roman" w:hAnsi="Times New Roman" w:cs="Times New Roman"/>
          <w:sz w:val="24"/>
        </w:rPr>
        <w:t>том</w:t>
      </w:r>
      <w:r w:rsidR="00330997">
        <w:rPr>
          <w:rFonts w:ascii="Times New Roman" w:hAnsi="Times New Roman" w:cs="Times New Roman"/>
          <w:sz w:val="24"/>
        </w:rPr>
        <w:t xml:space="preserve"> Распоряжения</w:t>
      </w:r>
      <w:r w:rsidR="00330997" w:rsidRPr="00F91CB9">
        <w:rPr>
          <w:rFonts w:ascii="Times New Roman" w:hAnsi="Times New Roman" w:cs="Times New Roman"/>
          <w:sz w:val="24"/>
        </w:rPr>
        <w:t xml:space="preserve"> Министерства благоустройства Мос</w:t>
      </w:r>
      <w:r w:rsidR="00330997">
        <w:rPr>
          <w:rFonts w:ascii="Times New Roman" w:hAnsi="Times New Roman" w:cs="Times New Roman"/>
          <w:sz w:val="24"/>
        </w:rPr>
        <w:t>ковской области от 25.12.2019 № 10Р-63 «</w:t>
      </w:r>
      <w:r w:rsidR="00330997" w:rsidRPr="00F91CB9">
        <w:rPr>
          <w:rFonts w:ascii="Times New Roman" w:hAnsi="Times New Roman" w:cs="Times New Roman"/>
          <w:sz w:val="24"/>
        </w:rPr>
        <w:t>Об утвержд</w:t>
      </w:r>
      <w:r w:rsidR="00330997">
        <w:rPr>
          <w:rFonts w:ascii="Times New Roman" w:hAnsi="Times New Roman" w:cs="Times New Roman"/>
          <w:sz w:val="24"/>
        </w:rPr>
        <w:t>ении методических рекомендаций «</w:t>
      </w:r>
      <w:r w:rsidR="00330997" w:rsidRPr="00F91CB9">
        <w:rPr>
          <w:rFonts w:ascii="Times New Roman" w:hAnsi="Times New Roman" w:cs="Times New Roman"/>
          <w:sz w:val="24"/>
        </w:rPr>
        <w:t>Стандарт объектов (средств) наружного освещения объектов бла</w:t>
      </w:r>
      <w:r w:rsidR="00330997">
        <w:rPr>
          <w:rFonts w:ascii="Times New Roman" w:hAnsi="Times New Roman" w:cs="Times New Roman"/>
          <w:sz w:val="24"/>
        </w:rPr>
        <w:t>гоустройства Московской области»</w:t>
      </w:r>
      <w:r w:rsidR="00330997" w:rsidRPr="00F91CB9">
        <w:rPr>
          <w:rFonts w:ascii="Times New Roman" w:hAnsi="Times New Roman" w:cs="Times New Roman"/>
          <w:sz w:val="24"/>
        </w:rPr>
        <w:t>;</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3</w:t>
      </w:r>
      <w:r w:rsidR="00330997" w:rsidRPr="00F91CB9">
        <w:rPr>
          <w:rFonts w:ascii="Times New Roman" w:hAnsi="Times New Roman" w:cs="Times New Roman"/>
          <w:sz w:val="24"/>
        </w:rPr>
        <w:t>) вдоль основных пешеходных коммуникаций от входов на территорию многоквартирного дома (группы домов), примыкающую к жилым зданиям, планируемую к преимущественному пользованию и предназначенную для обеспечения бытовых нужд и досуга жителей дома (группы домов), до входов в подъезды многоквартирных домов в дополнение к утилитарному наружному освещению рекомендуется благоустраивать световые столбики;</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4</w:t>
      </w:r>
      <w:r w:rsidR="00330997" w:rsidRPr="00F91CB9">
        <w:rPr>
          <w:rFonts w:ascii="Times New Roman" w:hAnsi="Times New Roman" w:cs="Times New Roman"/>
          <w:sz w:val="24"/>
        </w:rPr>
        <w:t>) при проектировании наружного освещения следует выбирать источники света и осветительные приборы с наибольшими световой отдачей и сроком службы при равной мощности, обеспечивающие наибольшую энергетическую эффективность и экономичность;</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5</w:t>
      </w:r>
      <w:r w:rsidR="00330997" w:rsidRPr="00F91CB9">
        <w:rPr>
          <w:rFonts w:ascii="Times New Roman" w:hAnsi="Times New Roman" w:cs="Times New Roman"/>
          <w:sz w:val="24"/>
        </w:rPr>
        <w:t>) освещение в вечерне-ночное время должно обеспечивать распознавание дорожной разметки и различных знаков, распознавание лиц прохожих;</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6</w:t>
      </w:r>
      <w:r w:rsidR="00330997" w:rsidRPr="00F91CB9">
        <w:rPr>
          <w:rFonts w:ascii="Times New Roman" w:hAnsi="Times New Roman" w:cs="Times New Roman"/>
          <w:sz w:val="24"/>
        </w:rPr>
        <w:t>) минимальные требования к металлическим опорам и кронштейнам систем наружного освещения:</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материал - сталь;</w:t>
      </w:r>
    </w:p>
    <w:p w:rsidR="00330997" w:rsidRPr="00F91CB9" w:rsidRDefault="00330997" w:rsidP="00330997">
      <w:pPr>
        <w:pStyle w:val="ConsPlusNormal"/>
        <w:ind w:firstLine="709"/>
        <w:jc w:val="both"/>
        <w:rPr>
          <w:rFonts w:ascii="Times New Roman" w:hAnsi="Times New Roman" w:cs="Times New Roman"/>
          <w:sz w:val="24"/>
        </w:rPr>
      </w:pPr>
      <w:r>
        <w:rPr>
          <w:rFonts w:ascii="Times New Roman" w:hAnsi="Times New Roman" w:cs="Times New Roman"/>
          <w:sz w:val="24"/>
        </w:rPr>
        <w:t>вид - гранё</w:t>
      </w:r>
      <w:r w:rsidRPr="00F91CB9">
        <w:rPr>
          <w:rFonts w:ascii="Times New Roman" w:hAnsi="Times New Roman" w:cs="Times New Roman"/>
          <w:sz w:val="24"/>
        </w:rPr>
        <w:t>ная, круглоконическая, трубчатая, складывающаяся; способ изготовления - листовой прокат, трубный прокат;</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тип - силовая, несиловая;</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способ установки - фланцевая с закладным элементом или прям</w:t>
      </w:r>
      <w:r>
        <w:rPr>
          <w:rFonts w:ascii="Times New Roman" w:hAnsi="Times New Roman" w:cs="Times New Roman"/>
          <w:sz w:val="24"/>
        </w:rPr>
        <w:t>остоечная; подвод кабеля - землё</w:t>
      </w:r>
      <w:r w:rsidRPr="00F91CB9">
        <w:rPr>
          <w:rFonts w:ascii="Times New Roman" w:hAnsi="Times New Roman" w:cs="Times New Roman"/>
          <w:sz w:val="24"/>
        </w:rPr>
        <w:t>й;</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защита от коррозии - горячее цинкование;</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7</w:t>
      </w:r>
      <w:r w:rsidR="00330997" w:rsidRPr="00F91CB9">
        <w:rPr>
          <w:rFonts w:ascii="Times New Roman" w:hAnsi="Times New Roman" w:cs="Times New Roman"/>
          <w:sz w:val="24"/>
        </w:rPr>
        <w:t>) минимальные требования к светодиодным светильникам для освещаемых объектов благоустройства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металлические части светильников должны иметь антикоррозийную защиту; соединительные провода и кабели должны проходить в корпусе светильника; не допускается открытое размещение светильников;</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корпус светильника должен быть изготовлен из высококачественных алюминиевых сплавов, окрашенных порошковой краской в заводских условиях толщиной не менее 60 мкм, или из анодиро</w:t>
      </w:r>
      <w:r>
        <w:rPr>
          <w:rFonts w:ascii="Times New Roman" w:hAnsi="Times New Roman" w:cs="Times New Roman"/>
          <w:sz w:val="24"/>
        </w:rPr>
        <w:t>ванного алюминия с вандалозащищё</w:t>
      </w:r>
      <w:r w:rsidRPr="00F91CB9">
        <w:rPr>
          <w:rFonts w:ascii="Times New Roman" w:hAnsi="Times New Roman" w:cs="Times New Roman"/>
          <w:sz w:val="24"/>
        </w:rPr>
        <w:t>нным рассеивателем из поликарбоната или стекла;</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должна быть обеспечена замена блока питания (источника стабилизированного тока) без демонтажа светильника с опоры;</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корпус светил</w:t>
      </w:r>
      <w:r>
        <w:rPr>
          <w:rFonts w:ascii="Times New Roman" w:hAnsi="Times New Roman" w:cs="Times New Roman"/>
          <w:sz w:val="24"/>
        </w:rPr>
        <w:t>ьника должен иметь вандалозащищё</w:t>
      </w:r>
      <w:r w:rsidRPr="00F91CB9">
        <w:rPr>
          <w:rFonts w:ascii="Times New Roman" w:hAnsi="Times New Roman" w:cs="Times New Roman"/>
          <w:sz w:val="24"/>
        </w:rPr>
        <w:t>нную конструкцию; не допускается применение экструдированного алюминиевого профиля; допустимое напряжение питания: В - 220 +/-10%, частота, Гц - 50 +/- 0,4;</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цветовая температура - 2700-3000 К (для пешеходных переходов допускается 4000 К);</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светоотдача - не менее 125 лм/Вт;</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индекс цветопередачи (CRI) - не менее 80;</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защита блока питания или отсека для его установки - не ниже IP65; степень защиты оптического отсека - не ниже IP65;</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коэффициент пульсации светового потока светильника - не более 5%; гарантийный срок службы светильника - не менее 3 лет;</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срок службы светильника - не менее 12 лет; коэффициент мощности - не менее 0,95;</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количество болтов для крепления на кронштейн - не менее 2 шт.;</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lastRenderedPageBreak/>
        <w:t>светильники должны соответствовать в части воздействия механических факторов внешней среды гру</w:t>
      </w:r>
      <w:r>
        <w:rPr>
          <w:rFonts w:ascii="Times New Roman" w:hAnsi="Times New Roman" w:cs="Times New Roman"/>
          <w:sz w:val="24"/>
        </w:rPr>
        <w:t xml:space="preserve">ппе условий эксплуатации М2 по </w:t>
      </w:r>
      <w:r w:rsidRPr="00CA4459">
        <w:rPr>
          <w:rFonts w:ascii="Times New Roman" w:hAnsi="Times New Roman" w:cs="Times New Roman"/>
          <w:color w:val="000000" w:themeColor="text1"/>
          <w:sz w:val="24"/>
        </w:rPr>
        <w:t xml:space="preserve">«ГОСТ 17516.1-90. Межгосударственный стандарт. </w:t>
      </w:r>
      <w:r w:rsidRPr="00F91CB9">
        <w:rPr>
          <w:rFonts w:ascii="Times New Roman" w:hAnsi="Times New Roman" w:cs="Times New Roman"/>
          <w:sz w:val="24"/>
        </w:rPr>
        <w:t xml:space="preserve">Изделия электротехнические. Общие требования в части стойкости к механическим </w:t>
      </w:r>
      <w:r>
        <w:rPr>
          <w:rFonts w:ascii="Times New Roman" w:hAnsi="Times New Roman" w:cs="Times New Roman"/>
          <w:sz w:val="24"/>
        </w:rPr>
        <w:t>внешним воздействующим факторам»</w:t>
      </w:r>
      <w:r w:rsidRPr="00F91CB9">
        <w:rPr>
          <w:rFonts w:ascii="Times New Roman" w:hAnsi="Times New Roman" w:cs="Times New Roman"/>
          <w:sz w:val="24"/>
        </w:rPr>
        <w:t>;</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температура эксплуатации светильника в диапазоне от минус 40 °C до плюс 40 °C; светильники должны соответствовать классу защиты 1 от поражения электрическим током;</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светильники должны иметь климатическое исполнение У1.</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22. После ввода в эксплуатацию многоквартирного дома:</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1</w:t>
      </w:r>
      <w:r w:rsidR="00330997" w:rsidRPr="00F91CB9">
        <w:rPr>
          <w:rFonts w:ascii="Times New Roman" w:hAnsi="Times New Roman" w:cs="Times New Roman"/>
          <w:sz w:val="24"/>
        </w:rPr>
        <w:t>) все объекты благоустройства и элементы благоустройства, благоустроенные при возведении многоквартирного дома (группы домов) в границах земельных участков, находящихся в муниципал</w:t>
      </w:r>
      <w:r w:rsidR="00330997">
        <w:rPr>
          <w:rFonts w:ascii="Times New Roman" w:hAnsi="Times New Roman" w:cs="Times New Roman"/>
          <w:sz w:val="24"/>
        </w:rPr>
        <w:t xml:space="preserve">ьной собственности, и земельных </w:t>
      </w:r>
      <w:r w:rsidR="00330997" w:rsidRPr="00F91CB9">
        <w:rPr>
          <w:rFonts w:ascii="Times New Roman" w:hAnsi="Times New Roman" w:cs="Times New Roman"/>
          <w:sz w:val="24"/>
        </w:rPr>
        <w:t xml:space="preserve">участков, и земель, государственная собственность на которые не разграничена, подлежат включению </w:t>
      </w:r>
      <w:r w:rsidR="00330997" w:rsidRPr="008A1623">
        <w:rPr>
          <w:rFonts w:ascii="Times New Roman" w:hAnsi="Times New Roman" w:cs="Times New Roman"/>
          <w:sz w:val="24"/>
        </w:rPr>
        <w:t xml:space="preserve">Администрацией городского округа </w:t>
      </w:r>
      <w:r w:rsidR="004C504D" w:rsidRPr="008A1623">
        <w:rPr>
          <w:rFonts w:ascii="Times New Roman" w:hAnsi="Times New Roman" w:cs="Times New Roman"/>
          <w:sz w:val="24"/>
        </w:rPr>
        <w:t xml:space="preserve">Реутов </w:t>
      </w:r>
      <w:r w:rsidR="004C504D" w:rsidRPr="00F91CB9">
        <w:rPr>
          <w:rFonts w:ascii="Times New Roman" w:hAnsi="Times New Roman" w:cs="Times New Roman"/>
          <w:sz w:val="24"/>
        </w:rPr>
        <w:t>в</w:t>
      </w:r>
      <w:r w:rsidR="00330997" w:rsidRPr="00F91CB9">
        <w:rPr>
          <w:rFonts w:ascii="Times New Roman" w:hAnsi="Times New Roman" w:cs="Times New Roman"/>
          <w:sz w:val="24"/>
        </w:rPr>
        <w:t xml:space="preserve"> титульные списки объектов благоустройства;</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2</w:t>
      </w:r>
      <w:r w:rsidR="00330997" w:rsidRPr="00F91CB9">
        <w:rPr>
          <w:rFonts w:ascii="Times New Roman" w:hAnsi="Times New Roman" w:cs="Times New Roman"/>
          <w:sz w:val="24"/>
        </w:rPr>
        <w:t>) должны быть установлены (при необходимости откорректированы установленные) границы прилегающих территорий в соответствии с Правилами.</w:t>
      </w:r>
    </w:p>
    <w:p w:rsidR="00330997" w:rsidRDefault="00330997" w:rsidP="00330997">
      <w:pPr>
        <w:pStyle w:val="ConsPlusNormal"/>
        <w:jc w:val="both"/>
      </w:pPr>
    </w:p>
    <w:p w:rsidR="007432AF" w:rsidRDefault="007432AF">
      <w:pPr>
        <w:pStyle w:val="ConsPlusNormal"/>
        <w:jc w:val="both"/>
      </w:pPr>
    </w:p>
    <w:p w:rsidR="007432AF" w:rsidRPr="00DC7651" w:rsidRDefault="00DC3F93" w:rsidP="002952AF">
      <w:pPr>
        <w:pStyle w:val="ConsPlusTitle"/>
        <w:ind w:firstLine="567"/>
        <w:jc w:val="both"/>
        <w:outlineLvl w:val="2"/>
        <w:rPr>
          <w:rFonts w:ascii="Times New Roman" w:hAnsi="Times New Roman" w:cs="Times New Roman"/>
          <w:sz w:val="24"/>
        </w:rPr>
      </w:pPr>
      <w:r>
        <w:rPr>
          <w:rFonts w:ascii="Times New Roman" w:hAnsi="Times New Roman" w:cs="Times New Roman"/>
          <w:sz w:val="24"/>
        </w:rPr>
        <w:t>Статья 8</w:t>
      </w:r>
      <w:r w:rsidR="007432AF" w:rsidRPr="00DC7651">
        <w:rPr>
          <w:rFonts w:ascii="Times New Roman" w:hAnsi="Times New Roman" w:cs="Times New Roman"/>
          <w:sz w:val="24"/>
        </w:rPr>
        <w:t>. Требования к архитектурно-художеств</w:t>
      </w:r>
      <w:r w:rsidR="00DC7651">
        <w:rPr>
          <w:rFonts w:ascii="Times New Roman" w:hAnsi="Times New Roman" w:cs="Times New Roman"/>
          <w:sz w:val="24"/>
        </w:rPr>
        <w:t>енному облику территорий г</w:t>
      </w:r>
      <w:r w:rsidR="007432AF" w:rsidRPr="00DC7651">
        <w:rPr>
          <w:rFonts w:ascii="Times New Roman" w:hAnsi="Times New Roman" w:cs="Times New Roman"/>
          <w:sz w:val="24"/>
        </w:rPr>
        <w:t xml:space="preserve">ородского округа </w:t>
      </w:r>
      <w:r w:rsidR="00DC7651">
        <w:rPr>
          <w:rFonts w:ascii="Times New Roman" w:hAnsi="Times New Roman" w:cs="Times New Roman"/>
          <w:sz w:val="24"/>
        </w:rPr>
        <w:t>Реутов</w:t>
      </w:r>
      <w:r w:rsidR="007432AF" w:rsidRPr="00DC7651">
        <w:rPr>
          <w:rFonts w:ascii="Times New Roman" w:hAnsi="Times New Roman" w:cs="Times New Roman"/>
          <w:sz w:val="24"/>
        </w:rPr>
        <w:t xml:space="preserve"> в части требований к внешнему виду зданий, строений, сооружений</w:t>
      </w:r>
    </w:p>
    <w:p w:rsidR="007432AF" w:rsidRPr="00DC7651" w:rsidRDefault="007432AF" w:rsidP="00DC7651">
      <w:pPr>
        <w:pStyle w:val="ConsPlusNormal"/>
        <w:jc w:val="both"/>
        <w:rPr>
          <w:rFonts w:ascii="Times New Roman" w:hAnsi="Times New Roman" w:cs="Times New Roman"/>
          <w:sz w:val="24"/>
        </w:rPr>
      </w:pPr>
    </w:p>
    <w:p w:rsidR="007432AF" w:rsidRPr="00E30A1F" w:rsidRDefault="007432AF" w:rsidP="00EC2C22">
      <w:pPr>
        <w:pStyle w:val="ConsPlusNormal"/>
        <w:ind w:firstLine="709"/>
        <w:jc w:val="both"/>
        <w:rPr>
          <w:rFonts w:ascii="Times New Roman" w:hAnsi="Times New Roman" w:cs="Times New Roman"/>
          <w:sz w:val="24"/>
          <w:szCs w:val="24"/>
        </w:rPr>
      </w:pPr>
      <w:r w:rsidRPr="00DC7651">
        <w:rPr>
          <w:rFonts w:ascii="Times New Roman" w:hAnsi="Times New Roman" w:cs="Times New Roman"/>
          <w:sz w:val="24"/>
        </w:rPr>
        <w:t>1</w:t>
      </w:r>
      <w:r w:rsidRPr="00E30A1F">
        <w:rPr>
          <w:rFonts w:ascii="Times New Roman" w:hAnsi="Times New Roman" w:cs="Times New Roman"/>
          <w:sz w:val="24"/>
          <w:szCs w:val="24"/>
        </w:rPr>
        <w:t>. Требования к архитектурно-худ</w:t>
      </w:r>
      <w:r w:rsidR="00DC7651" w:rsidRPr="00E30A1F">
        <w:rPr>
          <w:rFonts w:ascii="Times New Roman" w:hAnsi="Times New Roman" w:cs="Times New Roman"/>
          <w:sz w:val="24"/>
          <w:szCs w:val="24"/>
        </w:rPr>
        <w:t>ожественному облику территорий г</w:t>
      </w:r>
      <w:r w:rsidRPr="00E30A1F">
        <w:rPr>
          <w:rFonts w:ascii="Times New Roman" w:hAnsi="Times New Roman" w:cs="Times New Roman"/>
          <w:sz w:val="24"/>
          <w:szCs w:val="24"/>
        </w:rPr>
        <w:t xml:space="preserve">ородского округа </w:t>
      </w:r>
      <w:r w:rsidR="00DC7651" w:rsidRPr="00E30A1F">
        <w:rPr>
          <w:rFonts w:ascii="Times New Roman" w:hAnsi="Times New Roman" w:cs="Times New Roman"/>
          <w:sz w:val="24"/>
          <w:szCs w:val="24"/>
        </w:rPr>
        <w:t>Реутов</w:t>
      </w:r>
      <w:r w:rsidRPr="00E30A1F">
        <w:rPr>
          <w:rFonts w:ascii="Times New Roman" w:hAnsi="Times New Roman" w:cs="Times New Roman"/>
          <w:sz w:val="24"/>
          <w:szCs w:val="24"/>
        </w:rPr>
        <w:t xml:space="preserve"> в части требований к внешнему виду зданий, строений, сооружений (далее - требования к внешнему виду зданий, строений, сооружений)</w:t>
      </w:r>
      <w:r w:rsidR="00C6487C" w:rsidRPr="00E30A1F">
        <w:rPr>
          <w:rFonts w:ascii="Times New Roman" w:hAnsi="Times New Roman" w:cs="Times New Roman"/>
          <w:sz w:val="24"/>
          <w:szCs w:val="24"/>
        </w:rPr>
        <w:t xml:space="preserve"> – совокупность требований к объемным, пространственным, колористическим и иным решениям внешних поверхностей</w:t>
      </w:r>
      <w:r w:rsidRPr="00E30A1F">
        <w:rPr>
          <w:rFonts w:ascii="Times New Roman" w:hAnsi="Times New Roman" w:cs="Times New Roman"/>
          <w:sz w:val="24"/>
          <w:szCs w:val="24"/>
        </w:rPr>
        <w:t>:</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1</w:t>
      </w:r>
      <w:r w:rsidR="007432AF" w:rsidRPr="00DC7651">
        <w:rPr>
          <w:rFonts w:ascii="Times New Roman" w:hAnsi="Times New Roman" w:cs="Times New Roman"/>
          <w:sz w:val="24"/>
        </w:rPr>
        <w:t>) объектов капитального строительства, элементов объектов капитального строительства;</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2</w:t>
      </w:r>
      <w:r w:rsidR="007432AF" w:rsidRPr="00DC7651">
        <w:rPr>
          <w:rFonts w:ascii="Times New Roman" w:hAnsi="Times New Roman" w:cs="Times New Roman"/>
          <w:sz w:val="24"/>
        </w:rPr>
        <w:t>) некапитальных строений, сооружений, в том числе:</w:t>
      </w:r>
    </w:p>
    <w:p w:rsidR="007432AF" w:rsidRPr="00DC7651" w:rsidRDefault="007432AF" w:rsidP="00B01F0A">
      <w:pPr>
        <w:pStyle w:val="ConsPlusNormal"/>
        <w:ind w:left="720"/>
        <w:jc w:val="both"/>
        <w:rPr>
          <w:rFonts w:ascii="Times New Roman" w:hAnsi="Times New Roman" w:cs="Times New Roman"/>
          <w:sz w:val="24"/>
        </w:rPr>
      </w:pPr>
      <w:r w:rsidRPr="00DC7651">
        <w:rPr>
          <w:rFonts w:ascii="Times New Roman" w:hAnsi="Times New Roman" w:cs="Times New Roman"/>
          <w:sz w:val="24"/>
        </w:rPr>
        <w:t>навесов и иных подобных конструкций;</w:t>
      </w:r>
    </w:p>
    <w:p w:rsidR="007432AF" w:rsidRPr="00DC7651" w:rsidRDefault="007432AF" w:rsidP="00B01F0A">
      <w:pPr>
        <w:pStyle w:val="ConsPlusNormal"/>
        <w:ind w:left="720"/>
        <w:jc w:val="both"/>
        <w:rPr>
          <w:rFonts w:ascii="Times New Roman" w:hAnsi="Times New Roman" w:cs="Times New Roman"/>
          <w:sz w:val="24"/>
        </w:rPr>
      </w:pPr>
      <w:r w:rsidRPr="00DC7651">
        <w:rPr>
          <w:rFonts w:ascii="Times New Roman" w:hAnsi="Times New Roman" w:cs="Times New Roman"/>
          <w:sz w:val="24"/>
        </w:rPr>
        <w:t>некапитальных пунктов проката;</w:t>
      </w:r>
    </w:p>
    <w:p w:rsidR="007432AF" w:rsidRPr="00DC7651" w:rsidRDefault="007432AF" w:rsidP="00B01F0A">
      <w:pPr>
        <w:pStyle w:val="ConsPlusNormal"/>
        <w:ind w:left="720"/>
        <w:jc w:val="both"/>
        <w:rPr>
          <w:rFonts w:ascii="Times New Roman" w:hAnsi="Times New Roman" w:cs="Times New Roman"/>
          <w:sz w:val="24"/>
        </w:rPr>
      </w:pPr>
      <w:r w:rsidRPr="00DC7651">
        <w:rPr>
          <w:rFonts w:ascii="Times New Roman" w:hAnsi="Times New Roman" w:cs="Times New Roman"/>
          <w:sz w:val="24"/>
        </w:rPr>
        <w:t>общественных туалетов нестационарного типа;</w:t>
      </w:r>
    </w:p>
    <w:p w:rsidR="007432AF" w:rsidRPr="00DC7651" w:rsidRDefault="007432AF" w:rsidP="00B01F0A">
      <w:pPr>
        <w:pStyle w:val="ConsPlusNormal"/>
        <w:ind w:left="720"/>
        <w:jc w:val="both"/>
        <w:rPr>
          <w:rFonts w:ascii="Times New Roman" w:hAnsi="Times New Roman" w:cs="Times New Roman"/>
          <w:sz w:val="24"/>
        </w:rPr>
      </w:pPr>
      <w:r w:rsidRPr="00DC7651">
        <w:rPr>
          <w:rFonts w:ascii="Times New Roman" w:hAnsi="Times New Roman" w:cs="Times New Roman"/>
          <w:sz w:val="24"/>
        </w:rPr>
        <w:t>нестационарных строений, сооружений;</w:t>
      </w:r>
    </w:p>
    <w:p w:rsidR="007432AF" w:rsidRPr="00DC7651" w:rsidRDefault="007432AF" w:rsidP="00B01F0A">
      <w:pPr>
        <w:pStyle w:val="ConsPlusNormal"/>
        <w:ind w:left="720"/>
        <w:jc w:val="both"/>
        <w:rPr>
          <w:rFonts w:ascii="Times New Roman" w:hAnsi="Times New Roman" w:cs="Times New Roman"/>
          <w:sz w:val="24"/>
        </w:rPr>
      </w:pPr>
      <w:r w:rsidRPr="00DC7651">
        <w:rPr>
          <w:rFonts w:ascii="Times New Roman" w:hAnsi="Times New Roman" w:cs="Times New Roman"/>
          <w:sz w:val="24"/>
        </w:rPr>
        <w:t>некапитальных контрольно-пропускных пунктов.</w:t>
      </w:r>
    </w:p>
    <w:p w:rsidR="007432AF" w:rsidRPr="00DC7651" w:rsidRDefault="007432AF" w:rsidP="00EC2C22">
      <w:pPr>
        <w:pStyle w:val="ConsPlusNormal"/>
        <w:ind w:firstLine="709"/>
        <w:jc w:val="both"/>
        <w:rPr>
          <w:rFonts w:ascii="Times New Roman" w:hAnsi="Times New Roman" w:cs="Times New Roman"/>
          <w:sz w:val="24"/>
        </w:rPr>
      </w:pPr>
      <w:r w:rsidRPr="00DC7651">
        <w:rPr>
          <w:rFonts w:ascii="Times New Roman" w:hAnsi="Times New Roman" w:cs="Times New Roman"/>
          <w:sz w:val="24"/>
        </w:rPr>
        <w:t>2. Требования к внешнему виду зданий, строений, сооружений не распространяются на:</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1</w:t>
      </w:r>
      <w:r w:rsidR="007432AF" w:rsidRPr="00DC7651">
        <w:rPr>
          <w:rFonts w:ascii="Times New Roman" w:hAnsi="Times New Roman" w:cs="Times New Roman"/>
          <w:sz w:val="24"/>
        </w:rPr>
        <w:t>) требования к содержанию, сохранению и использованию которых установлены Федеральным</w:t>
      </w:r>
      <w:r w:rsidR="00605A98">
        <w:rPr>
          <w:rFonts w:ascii="Times New Roman" w:hAnsi="Times New Roman" w:cs="Times New Roman"/>
          <w:sz w:val="24"/>
        </w:rPr>
        <w:t xml:space="preserve"> законом</w:t>
      </w:r>
      <w:r w:rsidR="007432AF" w:rsidRPr="00DC7651">
        <w:rPr>
          <w:rFonts w:ascii="Times New Roman" w:hAnsi="Times New Roman" w:cs="Times New Roman"/>
          <w:sz w:val="24"/>
        </w:rPr>
        <w:t xml:space="preserve"> от 25.06.2002 </w:t>
      </w:r>
      <w:r w:rsidR="00605A98">
        <w:rPr>
          <w:rFonts w:ascii="Times New Roman" w:hAnsi="Times New Roman" w:cs="Times New Roman"/>
          <w:sz w:val="24"/>
        </w:rPr>
        <w:t>№</w:t>
      </w:r>
      <w:r w:rsidR="00D15306">
        <w:rPr>
          <w:rFonts w:ascii="Times New Roman" w:hAnsi="Times New Roman" w:cs="Times New Roman"/>
          <w:sz w:val="24"/>
        </w:rPr>
        <w:t xml:space="preserve"> </w:t>
      </w:r>
      <w:r w:rsidR="00605A98">
        <w:rPr>
          <w:rFonts w:ascii="Times New Roman" w:hAnsi="Times New Roman" w:cs="Times New Roman"/>
          <w:sz w:val="24"/>
        </w:rPr>
        <w:t>73-ФЗ «</w:t>
      </w:r>
      <w:r w:rsidR="007432AF" w:rsidRPr="00DC7651">
        <w:rPr>
          <w:rFonts w:ascii="Times New Roman" w:hAnsi="Times New Roman" w:cs="Times New Roman"/>
          <w:sz w:val="24"/>
        </w:rPr>
        <w:t>Об объектах культурного наследия (памятниках истории и культур</w:t>
      </w:r>
      <w:r w:rsidR="00605A98">
        <w:rPr>
          <w:rFonts w:ascii="Times New Roman" w:hAnsi="Times New Roman" w:cs="Times New Roman"/>
          <w:sz w:val="24"/>
        </w:rPr>
        <w:t>ы) народов Российской Федерации»</w:t>
      </w:r>
      <w:r w:rsidR="007432AF" w:rsidRPr="00DC7651">
        <w:rPr>
          <w:rFonts w:ascii="Times New Roman" w:hAnsi="Times New Roman" w:cs="Times New Roman"/>
          <w:sz w:val="24"/>
        </w:rPr>
        <w:t>;</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2</w:t>
      </w:r>
      <w:r w:rsidR="007432AF" w:rsidRPr="00DC7651">
        <w:rPr>
          <w:rFonts w:ascii="Times New Roman" w:hAnsi="Times New Roman" w:cs="Times New Roman"/>
          <w:sz w:val="24"/>
        </w:rPr>
        <w:t>)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3</w:t>
      </w:r>
      <w:r w:rsidR="007432AF" w:rsidRPr="00DC7651">
        <w:rPr>
          <w:rFonts w:ascii="Times New Roman" w:hAnsi="Times New Roman" w:cs="Times New Roman"/>
          <w:sz w:val="24"/>
        </w:rPr>
        <w:t>)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7432AF" w:rsidRPr="00DC7651" w:rsidRDefault="007432AF" w:rsidP="00EC2C22">
      <w:pPr>
        <w:pStyle w:val="ConsPlusNormal"/>
        <w:ind w:firstLine="709"/>
        <w:jc w:val="both"/>
        <w:rPr>
          <w:rFonts w:ascii="Times New Roman" w:hAnsi="Times New Roman" w:cs="Times New Roman"/>
          <w:sz w:val="24"/>
        </w:rPr>
      </w:pPr>
      <w:r w:rsidRPr="00DC7651">
        <w:rPr>
          <w:rFonts w:ascii="Times New Roman" w:hAnsi="Times New Roman" w:cs="Times New Roman"/>
          <w:sz w:val="24"/>
        </w:rPr>
        <w:t>3. Требования к внешнему виду зданий, строений, сооружений являются рекомендательными для колористических решений внешних поверхностей вновь создаваемых и реконструируемых объектов капитального строительства, внешний вид которых подлежит согласованию в соответствии с требованиями</w:t>
      </w:r>
      <w:r w:rsidR="00605A98">
        <w:rPr>
          <w:rFonts w:ascii="Times New Roman" w:hAnsi="Times New Roman" w:cs="Times New Roman"/>
          <w:sz w:val="24"/>
        </w:rPr>
        <w:t xml:space="preserve"> постановления</w:t>
      </w:r>
      <w:r w:rsidRPr="00DC7651">
        <w:rPr>
          <w:rFonts w:ascii="Times New Roman" w:hAnsi="Times New Roman" w:cs="Times New Roman"/>
          <w:sz w:val="24"/>
        </w:rPr>
        <w:t xml:space="preserve"> Правительства Московской области от 27.12.2019 </w:t>
      </w:r>
      <w:r w:rsidR="00605A98">
        <w:rPr>
          <w:rFonts w:ascii="Times New Roman" w:hAnsi="Times New Roman" w:cs="Times New Roman"/>
          <w:sz w:val="24"/>
        </w:rPr>
        <w:t>№</w:t>
      </w:r>
      <w:r w:rsidR="006C47AC">
        <w:rPr>
          <w:rFonts w:ascii="Times New Roman" w:hAnsi="Times New Roman" w:cs="Times New Roman"/>
          <w:sz w:val="24"/>
        </w:rPr>
        <w:t xml:space="preserve"> </w:t>
      </w:r>
      <w:r w:rsidR="00605A98">
        <w:rPr>
          <w:rFonts w:ascii="Times New Roman" w:hAnsi="Times New Roman" w:cs="Times New Roman"/>
          <w:sz w:val="24"/>
        </w:rPr>
        <w:t>1042/39 «</w:t>
      </w:r>
      <w:r w:rsidRPr="00DC7651">
        <w:rPr>
          <w:rFonts w:ascii="Times New Roman" w:hAnsi="Times New Roman" w:cs="Times New Roman"/>
          <w:sz w:val="24"/>
        </w:rPr>
        <w:t xml:space="preserve">Об утверждении Положения о рассмотрении архитектурно-градостроительного облика объекта капитального строительства и выдаче Свидетельства о согласовании архитектурно-градостроительного облика объекта капитального строительства на территории </w:t>
      </w:r>
      <w:r w:rsidR="00605A98">
        <w:rPr>
          <w:rFonts w:ascii="Times New Roman" w:hAnsi="Times New Roman" w:cs="Times New Roman"/>
          <w:sz w:val="24"/>
        </w:rPr>
        <w:t>Московской области»</w:t>
      </w:r>
      <w:r w:rsidRPr="00DC7651">
        <w:rPr>
          <w:rFonts w:ascii="Times New Roman" w:hAnsi="Times New Roman" w:cs="Times New Roman"/>
          <w:sz w:val="24"/>
        </w:rPr>
        <w:t>, за исключением обязательного к применению для вновь возводимых зданий жилого назначения</w:t>
      </w:r>
      <w:r w:rsidR="00605A98">
        <w:rPr>
          <w:rFonts w:ascii="Times New Roman" w:hAnsi="Times New Roman" w:cs="Times New Roman"/>
          <w:sz w:val="24"/>
        </w:rPr>
        <w:t>.</w:t>
      </w:r>
    </w:p>
    <w:p w:rsidR="007432AF" w:rsidRPr="00DC7651" w:rsidRDefault="007432AF" w:rsidP="00DC7651">
      <w:pPr>
        <w:pStyle w:val="ConsPlusNormal"/>
        <w:ind w:firstLine="540"/>
        <w:jc w:val="both"/>
        <w:rPr>
          <w:rFonts w:ascii="Times New Roman" w:hAnsi="Times New Roman" w:cs="Times New Roman"/>
          <w:sz w:val="24"/>
        </w:rPr>
      </w:pPr>
      <w:r w:rsidRPr="00DC7651">
        <w:rPr>
          <w:rFonts w:ascii="Times New Roman" w:hAnsi="Times New Roman" w:cs="Times New Roman"/>
          <w:sz w:val="24"/>
        </w:rPr>
        <w:t>4. Требования к внешнему виду зданий, строений, сооружений не являются обязательными для существующих зданий, строений, сооружений, в отношении которых не планируются изменения внешнего вида, не нарушены требования к содержанию и соблюдению чистоты внешних поверхностей, указанные в</w:t>
      </w:r>
      <w:r w:rsidR="00585411">
        <w:rPr>
          <w:rFonts w:ascii="Times New Roman" w:hAnsi="Times New Roman" w:cs="Times New Roman"/>
          <w:sz w:val="24"/>
        </w:rPr>
        <w:t xml:space="preserve"> пункте </w:t>
      </w:r>
      <w:r w:rsidR="00585411" w:rsidRPr="00EC2C22">
        <w:rPr>
          <w:rFonts w:ascii="Times New Roman" w:hAnsi="Times New Roman" w:cs="Times New Roman"/>
          <w:sz w:val="24"/>
        </w:rPr>
        <w:t>13</w:t>
      </w:r>
      <w:r w:rsidRPr="00DC7651">
        <w:rPr>
          <w:rFonts w:ascii="Times New Roman" w:hAnsi="Times New Roman" w:cs="Times New Roman"/>
          <w:sz w:val="24"/>
        </w:rPr>
        <w:t xml:space="preserve"> настоящей статьи.</w:t>
      </w:r>
    </w:p>
    <w:p w:rsidR="007432AF" w:rsidRPr="00DC7651" w:rsidRDefault="007432AF" w:rsidP="00DC7651">
      <w:pPr>
        <w:pStyle w:val="ConsPlusNormal"/>
        <w:ind w:firstLine="540"/>
        <w:jc w:val="both"/>
        <w:rPr>
          <w:rFonts w:ascii="Times New Roman" w:hAnsi="Times New Roman" w:cs="Times New Roman"/>
          <w:sz w:val="24"/>
        </w:rPr>
      </w:pPr>
      <w:r w:rsidRPr="00DC7651">
        <w:rPr>
          <w:rFonts w:ascii="Times New Roman" w:hAnsi="Times New Roman" w:cs="Times New Roman"/>
          <w:sz w:val="24"/>
        </w:rPr>
        <w:t>5</w:t>
      </w:r>
      <w:r w:rsidR="00496DA1">
        <w:rPr>
          <w:rFonts w:ascii="Times New Roman" w:hAnsi="Times New Roman" w:cs="Times New Roman"/>
          <w:sz w:val="24"/>
        </w:rPr>
        <w:t xml:space="preserve">. </w:t>
      </w:r>
      <w:r w:rsidR="00496DA1" w:rsidRPr="00234B12">
        <w:rPr>
          <w:rFonts w:ascii="Times New Roman" w:hAnsi="Times New Roman" w:cs="Times New Roman"/>
          <w:sz w:val="24"/>
        </w:rPr>
        <w:t>Изменения внешнего вида - объё</w:t>
      </w:r>
      <w:r w:rsidRPr="00234B12">
        <w:rPr>
          <w:rFonts w:ascii="Times New Roman" w:hAnsi="Times New Roman" w:cs="Times New Roman"/>
          <w:sz w:val="24"/>
        </w:rPr>
        <w:t>мные, пространственные, колористические и иные изменения внешних поверхностей существующих зданий, строений, сооружений (модернизация, облицовка, ремонт, обустройство фасадов, козырьков, тамбуро</w:t>
      </w:r>
      <w:r w:rsidR="00496DA1" w:rsidRPr="00234B12">
        <w:rPr>
          <w:rFonts w:ascii="Times New Roman" w:hAnsi="Times New Roman" w:cs="Times New Roman"/>
          <w:sz w:val="24"/>
        </w:rPr>
        <w:t>в, витрин, оконных, дверных проё</w:t>
      </w:r>
      <w:r w:rsidRPr="00234B12">
        <w:rPr>
          <w:rFonts w:ascii="Times New Roman" w:hAnsi="Times New Roman" w:cs="Times New Roman"/>
          <w:sz w:val="24"/>
        </w:rPr>
        <w:t xml:space="preserve">мов, входных площадок, лестниц, пандусов, ограждений и перил, замена кровельного </w:t>
      </w:r>
      <w:r w:rsidRPr="00234B12">
        <w:rPr>
          <w:rFonts w:ascii="Times New Roman" w:hAnsi="Times New Roman" w:cs="Times New Roman"/>
          <w:sz w:val="24"/>
        </w:rPr>
        <w:lastRenderedPageBreak/>
        <w:t>материала и другие изменения внешних поверхностей).</w:t>
      </w:r>
    </w:p>
    <w:p w:rsidR="007432AF" w:rsidRPr="00DC7651" w:rsidRDefault="007432AF" w:rsidP="00DC7651">
      <w:pPr>
        <w:pStyle w:val="ConsPlusNormal"/>
        <w:ind w:firstLine="540"/>
        <w:jc w:val="both"/>
        <w:rPr>
          <w:rFonts w:ascii="Times New Roman" w:hAnsi="Times New Roman" w:cs="Times New Roman"/>
          <w:sz w:val="24"/>
        </w:rPr>
      </w:pPr>
      <w:r w:rsidRPr="00DC7651">
        <w:rPr>
          <w:rFonts w:ascii="Times New Roman" w:hAnsi="Times New Roman" w:cs="Times New Roman"/>
          <w:sz w:val="24"/>
        </w:rPr>
        <w:t>6. Подлежат</w:t>
      </w:r>
      <w:r w:rsidR="00585411">
        <w:rPr>
          <w:rFonts w:ascii="Times New Roman" w:hAnsi="Times New Roman" w:cs="Times New Roman"/>
          <w:sz w:val="24"/>
        </w:rPr>
        <w:t xml:space="preserve"> согласованию с Администрацией г</w:t>
      </w:r>
      <w:r w:rsidRPr="00DC7651">
        <w:rPr>
          <w:rFonts w:ascii="Times New Roman" w:hAnsi="Times New Roman" w:cs="Times New Roman"/>
          <w:sz w:val="24"/>
        </w:rPr>
        <w:t xml:space="preserve">ородского округа </w:t>
      </w:r>
      <w:r w:rsidR="00585411">
        <w:rPr>
          <w:rFonts w:ascii="Times New Roman" w:hAnsi="Times New Roman" w:cs="Times New Roman"/>
          <w:sz w:val="24"/>
        </w:rPr>
        <w:t>Реутов</w:t>
      </w:r>
      <w:r w:rsidRPr="00DC7651">
        <w:rPr>
          <w:rFonts w:ascii="Times New Roman" w:hAnsi="Times New Roman" w:cs="Times New Roman"/>
          <w:sz w:val="24"/>
        </w:rPr>
        <w:t xml:space="preserve"> посредством оформления паспорта колористического решения фасадов зданий, строений, сооружений:</w:t>
      </w:r>
    </w:p>
    <w:p w:rsidR="007432AF" w:rsidRPr="00DC7651" w:rsidRDefault="009E179F" w:rsidP="00496DA1">
      <w:pPr>
        <w:pStyle w:val="ConsPlusNormal"/>
        <w:ind w:firstLine="567"/>
        <w:jc w:val="both"/>
        <w:rPr>
          <w:rFonts w:ascii="Times New Roman" w:hAnsi="Times New Roman" w:cs="Times New Roman"/>
          <w:sz w:val="24"/>
        </w:rPr>
      </w:pPr>
      <w:r>
        <w:rPr>
          <w:rFonts w:ascii="Times New Roman" w:hAnsi="Times New Roman" w:cs="Times New Roman"/>
          <w:sz w:val="24"/>
        </w:rPr>
        <w:t>1</w:t>
      </w:r>
      <w:r w:rsidR="007432AF" w:rsidRPr="00DC7651">
        <w:rPr>
          <w:rFonts w:ascii="Times New Roman" w:hAnsi="Times New Roman" w:cs="Times New Roman"/>
          <w:sz w:val="24"/>
        </w:rPr>
        <w:t>) изменения внешнего вида при реконструктивных работах и капитальном ремонте вне зависимости о</w:t>
      </w:r>
      <w:r w:rsidR="00585411">
        <w:rPr>
          <w:rFonts w:ascii="Times New Roman" w:hAnsi="Times New Roman" w:cs="Times New Roman"/>
          <w:sz w:val="24"/>
        </w:rPr>
        <w:t>т местоположения на территории г</w:t>
      </w:r>
      <w:r w:rsidR="007432AF" w:rsidRPr="00DC7651">
        <w:rPr>
          <w:rFonts w:ascii="Times New Roman" w:hAnsi="Times New Roman" w:cs="Times New Roman"/>
          <w:sz w:val="24"/>
        </w:rPr>
        <w:t>ородского округа:</w:t>
      </w:r>
    </w:p>
    <w:p w:rsidR="007432AF" w:rsidRPr="00DC7651" w:rsidRDefault="007432AF" w:rsidP="00496DA1">
      <w:pPr>
        <w:pStyle w:val="ConsPlusNormal"/>
        <w:ind w:firstLine="567"/>
        <w:jc w:val="both"/>
        <w:rPr>
          <w:rFonts w:ascii="Times New Roman" w:hAnsi="Times New Roman" w:cs="Times New Roman"/>
          <w:sz w:val="24"/>
        </w:rPr>
      </w:pPr>
      <w:r w:rsidRPr="00DC7651">
        <w:rPr>
          <w:rFonts w:ascii="Times New Roman" w:hAnsi="Times New Roman" w:cs="Times New Roman"/>
          <w:sz w:val="24"/>
        </w:rPr>
        <w:t>многоквартирных жилых домов, общежитий;</w:t>
      </w:r>
    </w:p>
    <w:p w:rsidR="007432AF" w:rsidRPr="00DC7651" w:rsidRDefault="007432AF" w:rsidP="00496DA1">
      <w:pPr>
        <w:pStyle w:val="ConsPlusNormal"/>
        <w:ind w:firstLine="567"/>
        <w:jc w:val="both"/>
        <w:rPr>
          <w:rFonts w:ascii="Times New Roman" w:hAnsi="Times New Roman" w:cs="Times New Roman"/>
          <w:sz w:val="24"/>
        </w:rPr>
      </w:pPr>
      <w:r w:rsidRPr="00DC7651">
        <w:rPr>
          <w:rFonts w:ascii="Times New Roman" w:hAnsi="Times New Roman" w:cs="Times New Roman"/>
          <w:sz w:val="24"/>
        </w:rPr>
        <w:t>объектов социальной инфраструктуры;</w:t>
      </w:r>
    </w:p>
    <w:p w:rsidR="007432AF" w:rsidRPr="00DC7651" w:rsidRDefault="007432AF" w:rsidP="00496DA1">
      <w:pPr>
        <w:pStyle w:val="ConsPlusNormal"/>
        <w:ind w:firstLine="567"/>
        <w:jc w:val="both"/>
        <w:rPr>
          <w:rFonts w:ascii="Times New Roman" w:hAnsi="Times New Roman" w:cs="Times New Roman"/>
          <w:sz w:val="24"/>
        </w:rPr>
      </w:pPr>
      <w:r w:rsidRPr="00DC7651">
        <w:rPr>
          <w:rFonts w:ascii="Times New Roman" w:hAnsi="Times New Roman" w:cs="Times New Roman"/>
          <w:sz w:val="24"/>
        </w:rPr>
        <w:t>объектов нежилого назначения общей площадью более 1500 кв. м;</w:t>
      </w:r>
    </w:p>
    <w:p w:rsidR="007432AF" w:rsidRPr="00DC7651" w:rsidRDefault="009E179F" w:rsidP="00496DA1">
      <w:pPr>
        <w:pStyle w:val="ConsPlusNormal"/>
        <w:ind w:firstLine="567"/>
        <w:jc w:val="both"/>
        <w:rPr>
          <w:rFonts w:ascii="Times New Roman" w:hAnsi="Times New Roman" w:cs="Times New Roman"/>
          <w:sz w:val="24"/>
        </w:rPr>
      </w:pPr>
      <w:r>
        <w:rPr>
          <w:rFonts w:ascii="Times New Roman" w:hAnsi="Times New Roman" w:cs="Times New Roman"/>
          <w:sz w:val="24"/>
        </w:rPr>
        <w:t>2</w:t>
      </w:r>
      <w:r w:rsidR="007432AF" w:rsidRPr="00DC7651">
        <w:rPr>
          <w:rFonts w:ascii="Times New Roman" w:hAnsi="Times New Roman" w:cs="Times New Roman"/>
          <w:sz w:val="24"/>
        </w:rPr>
        <w:t>) изменения внешнего вида при реконструктивных работах и капитальном ремо</w:t>
      </w:r>
      <w:r w:rsidR="00585411">
        <w:rPr>
          <w:rFonts w:ascii="Times New Roman" w:hAnsi="Times New Roman" w:cs="Times New Roman"/>
          <w:sz w:val="24"/>
        </w:rPr>
        <w:t>нте на те</w:t>
      </w:r>
      <w:r w:rsidR="008F3A71">
        <w:rPr>
          <w:rFonts w:ascii="Times New Roman" w:hAnsi="Times New Roman" w:cs="Times New Roman"/>
          <w:sz w:val="24"/>
        </w:rPr>
        <w:t xml:space="preserve">рриториях, указанных в пункте </w:t>
      </w:r>
      <w:r w:rsidR="00585411">
        <w:rPr>
          <w:rFonts w:ascii="Times New Roman" w:hAnsi="Times New Roman" w:cs="Times New Roman"/>
          <w:sz w:val="24"/>
        </w:rPr>
        <w:t xml:space="preserve">7 </w:t>
      </w:r>
      <w:r w:rsidR="007432AF" w:rsidRPr="00DC7651">
        <w:rPr>
          <w:rFonts w:ascii="Times New Roman" w:hAnsi="Times New Roman" w:cs="Times New Roman"/>
          <w:sz w:val="24"/>
        </w:rPr>
        <w:t>настоящей статьи:</w:t>
      </w:r>
    </w:p>
    <w:p w:rsidR="007432AF" w:rsidRPr="00DC7651" w:rsidRDefault="007432AF" w:rsidP="00496DA1">
      <w:pPr>
        <w:pStyle w:val="ConsPlusNormal"/>
        <w:ind w:firstLine="567"/>
        <w:jc w:val="both"/>
        <w:rPr>
          <w:rFonts w:ascii="Times New Roman" w:hAnsi="Times New Roman" w:cs="Times New Roman"/>
          <w:sz w:val="24"/>
        </w:rPr>
      </w:pPr>
      <w:r w:rsidRPr="00DC7651">
        <w:rPr>
          <w:rFonts w:ascii="Times New Roman" w:hAnsi="Times New Roman" w:cs="Times New Roman"/>
          <w:sz w:val="24"/>
        </w:rPr>
        <w:t>индивидуальных жилых домов;</w:t>
      </w:r>
    </w:p>
    <w:p w:rsidR="007432AF" w:rsidRPr="00DC7651" w:rsidRDefault="007432AF" w:rsidP="00496DA1">
      <w:pPr>
        <w:pStyle w:val="ConsPlusNormal"/>
        <w:ind w:firstLine="567"/>
        <w:jc w:val="both"/>
        <w:rPr>
          <w:rFonts w:ascii="Times New Roman" w:hAnsi="Times New Roman" w:cs="Times New Roman"/>
          <w:sz w:val="24"/>
        </w:rPr>
      </w:pPr>
      <w:r w:rsidRPr="00DC7651">
        <w:rPr>
          <w:rFonts w:ascii="Times New Roman" w:hAnsi="Times New Roman" w:cs="Times New Roman"/>
          <w:sz w:val="24"/>
        </w:rPr>
        <w:t>блокированных жилых домов;</w:t>
      </w:r>
    </w:p>
    <w:p w:rsidR="007432AF" w:rsidRPr="00DC7651" w:rsidRDefault="007432AF" w:rsidP="00496DA1">
      <w:pPr>
        <w:pStyle w:val="ConsPlusNormal"/>
        <w:ind w:firstLine="567"/>
        <w:jc w:val="both"/>
        <w:rPr>
          <w:rFonts w:ascii="Times New Roman" w:hAnsi="Times New Roman" w:cs="Times New Roman"/>
          <w:sz w:val="24"/>
        </w:rPr>
      </w:pPr>
      <w:r w:rsidRPr="00DC7651">
        <w:rPr>
          <w:rFonts w:ascii="Times New Roman" w:hAnsi="Times New Roman" w:cs="Times New Roman"/>
          <w:sz w:val="24"/>
        </w:rPr>
        <w:t>объектов нежилого назначения общей площадью менее 1500 кв. м;</w:t>
      </w:r>
    </w:p>
    <w:p w:rsidR="007432AF" w:rsidRPr="00DC7651" w:rsidRDefault="009E179F" w:rsidP="00496DA1">
      <w:pPr>
        <w:pStyle w:val="ConsPlusNormal"/>
        <w:ind w:firstLine="567"/>
        <w:jc w:val="both"/>
        <w:rPr>
          <w:rFonts w:ascii="Times New Roman" w:hAnsi="Times New Roman" w:cs="Times New Roman"/>
          <w:sz w:val="24"/>
        </w:rPr>
      </w:pPr>
      <w:r>
        <w:rPr>
          <w:rFonts w:ascii="Times New Roman" w:hAnsi="Times New Roman" w:cs="Times New Roman"/>
          <w:sz w:val="24"/>
        </w:rPr>
        <w:t>3</w:t>
      </w:r>
      <w:r w:rsidR="007432AF" w:rsidRPr="00DC7651">
        <w:rPr>
          <w:rFonts w:ascii="Times New Roman" w:hAnsi="Times New Roman" w:cs="Times New Roman"/>
          <w:sz w:val="24"/>
        </w:rPr>
        <w:t>) изменения внешнего вида (внешний вид при новом размещении) некапитальных строений, сооружений на территориях, указанных в</w:t>
      </w:r>
      <w:r w:rsidR="00585411">
        <w:rPr>
          <w:rFonts w:ascii="Times New Roman" w:hAnsi="Times New Roman" w:cs="Times New Roman"/>
          <w:sz w:val="24"/>
        </w:rPr>
        <w:t xml:space="preserve"> пункте </w:t>
      </w:r>
      <w:r w:rsidR="00585411" w:rsidRPr="001D26A3">
        <w:rPr>
          <w:rFonts w:ascii="Times New Roman" w:hAnsi="Times New Roman" w:cs="Times New Roman"/>
          <w:sz w:val="24"/>
        </w:rPr>
        <w:t>7</w:t>
      </w:r>
      <w:r w:rsidR="007432AF" w:rsidRPr="00DC7651">
        <w:rPr>
          <w:rFonts w:ascii="Times New Roman" w:hAnsi="Times New Roman" w:cs="Times New Roman"/>
          <w:sz w:val="24"/>
        </w:rPr>
        <w:t xml:space="preserve"> настоящей статьи, за исключением нестационарных строений, сооружений, размещаемых по результатам проведения аукциона на право размещения нестационарных т</w:t>
      </w:r>
      <w:r w:rsidR="00585411">
        <w:rPr>
          <w:rFonts w:ascii="Times New Roman" w:hAnsi="Times New Roman" w:cs="Times New Roman"/>
          <w:sz w:val="24"/>
        </w:rPr>
        <w:t>орговых объектов на территории г</w:t>
      </w:r>
      <w:r w:rsidR="007432AF" w:rsidRPr="00DC7651">
        <w:rPr>
          <w:rFonts w:ascii="Times New Roman" w:hAnsi="Times New Roman" w:cs="Times New Roman"/>
          <w:sz w:val="24"/>
        </w:rPr>
        <w:t>ородского округа в соответствии с утвержденными типовыми решениями;</w:t>
      </w:r>
    </w:p>
    <w:p w:rsidR="007432AF" w:rsidRPr="00DC7651" w:rsidRDefault="009E179F" w:rsidP="00496DA1">
      <w:pPr>
        <w:pStyle w:val="ConsPlusNormal"/>
        <w:ind w:firstLine="567"/>
        <w:jc w:val="both"/>
        <w:rPr>
          <w:rFonts w:ascii="Times New Roman" w:hAnsi="Times New Roman" w:cs="Times New Roman"/>
          <w:sz w:val="24"/>
        </w:rPr>
      </w:pPr>
      <w:r>
        <w:rPr>
          <w:rFonts w:ascii="Times New Roman" w:hAnsi="Times New Roman" w:cs="Times New Roman"/>
          <w:sz w:val="24"/>
        </w:rPr>
        <w:t>4</w:t>
      </w:r>
      <w:r w:rsidR="007432AF" w:rsidRPr="00DC7651">
        <w:rPr>
          <w:rFonts w:ascii="Times New Roman" w:hAnsi="Times New Roman" w:cs="Times New Roman"/>
          <w:sz w:val="24"/>
        </w:rPr>
        <w:t>) нанесение изображений, указанных в</w:t>
      </w:r>
      <w:r w:rsidR="00585411">
        <w:rPr>
          <w:rFonts w:ascii="Times New Roman" w:hAnsi="Times New Roman" w:cs="Times New Roman"/>
          <w:sz w:val="24"/>
        </w:rPr>
        <w:t xml:space="preserve"> пункте </w:t>
      </w:r>
      <w:r w:rsidR="00585411" w:rsidRPr="001D26A3">
        <w:rPr>
          <w:rFonts w:ascii="Times New Roman" w:hAnsi="Times New Roman" w:cs="Times New Roman"/>
          <w:sz w:val="24"/>
        </w:rPr>
        <w:t>10</w:t>
      </w:r>
      <w:r w:rsidR="007432AF" w:rsidRPr="00DC7651">
        <w:rPr>
          <w:rFonts w:ascii="Times New Roman" w:hAnsi="Times New Roman" w:cs="Times New Roman"/>
          <w:sz w:val="24"/>
        </w:rPr>
        <w:t xml:space="preserve"> настоящей статьи, на здания, строения, сооружения.</w:t>
      </w:r>
    </w:p>
    <w:p w:rsidR="007432AF" w:rsidRPr="00DC7651" w:rsidRDefault="007432AF" w:rsidP="001D26A3">
      <w:pPr>
        <w:pStyle w:val="ConsPlusNormal"/>
        <w:ind w:firstLine="709"/>
        <w:jc w:val="both"/>
        <w:rPr>
          <w:rFonts w:ascii="Times New Roman" w:hAnsi="Times New Roman" w:cs="Times New Roman"/>
          <w:sz w:val="24"/>
        </w:rPr>
      </w:pPr>
      <w:r w:rsidRPr="00DC7651">
        <w:rPr>
          <w:rFonts w:ascii="Times New Roman" w:hAnsi="Times New Roman" w:cs="Times New Roman"/>
          <w:sz w:val="24"/>
        </w:rPr>
        <w:t>Самовольные изменения внешнего вида не допускаются.</w:t>
      </w:r>
    </w:p>
    <w:p w:rsidR="007432AF" w:rsidRPr="00DC7651" w:rsidRDefault="007432AF" w:rsidP="001D26A3">
      <w:pPr>
        <w:pStyle w:val="ConsPlusNormal"/>
        <w:ind w:firstLine="709"/>
        <w:jc w:val="both"/>
        <w:rPr>
          <w:rFonts w:ascii="Times New Roman" w:hAnsi="Times New Roman" w:cs="Times New Roman"/>
          <w:sz w:val="24"/>
        </w:rPr>
      </w:pPr>
      <w:bookmarkStart w:id="5" w:name="P351"/>
      <w:bookmarkEnd w:id="5"/>
      <w:r w:rsidRPr="00DC7651">
        <w:rPr>
          <w:rFonts w:ascii="Times New Roman" w:hAnsi="Times New Roman" w:cs="Times New Roman"/>
          <w:sz w:val="24"/>
        </w:rPr>
        <w:t>7. Приоритетные территории архитектурно-художественного об</w:t>
      </w:r>
      <w:r w:rsidR="00585411">
        <w:rPr>
          <w:rFonts w:ascii="Times New Roman" w:hAnsi="Times New Roman" w:cs="Times New Roman"/>
          <w:sz w:val="24"/>
        </w:rPr>
        <w:t>лика г</w:t>
      </w:r>
      <w:r w:rsidRPr="00DC7651">
        <w:rPr>
          <w:rFonts w:ascii="Times New Roman" w:hAnsi="Times New Roman" w:cs="Times New Roman"/>
          <w:sz w:val="24"/>
        </w:rPr>
        <w:t xml:space="preserve">ородского округа </w:t>
      </w:r>
      <w:r w:rsidR="00585411">
        <w:rPr>
          <w:rFonts w:ascii="Times New Roman" w:hAnsi="Times New Roman" w:cs="Times New Roman"/>
          <w:sz w:val="24"/>
        </w:rPr>
        <w:t>Реутов</w:t>
      </w:r>
      <w:r w:rsidRPr="00DC7651">
        <w:rPr>
          <w:rFonts w:ascii="Times New Roman" w:hAnsi="Times New Roman" w:cs="Times New Roman"/>
          <w:sz w:val="24"/>
        </w:rPr>
        <w:t xml:space="preserve"> расположены вдоль:</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1</w:t>
      </w:r>
      <w:r w:rsidR="00585411">
        <w:rPr>
          <w:rFonts w:ascii="Times New Roman" w:hAnsi="Times New Roman" w:cs="Times New Roman"/>
          <w:sz w:val="24"/>
        </w:rPr>
        <w:t>) общественных территорий, «вылетных»</w:t>
      </w:r>
      <w:r w:rsidR="007432AF" w:rsidRPr="00DC7651">
        <w:rPr>
          <w:rFonts w:ascii="Times New Roman" w:hAnsi="Times New Roman" w:cs="Times New Roman"/>
          <w:sz w:val="24"/>
        </w:rPr>
        <w:t xml:space="preserve"> магистралей, иных улиц и дорог общего пользования, иных территорий общего пользования;</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2</w:t>
      </w:r>
      <w:r w:rsidR="007432AF" w:rsidRPr="00DC7651">
        <w:rPr>
          <w:rFonts w:ascii="Times New Roman" w:hAnsi="Times New Roman" w:cs="Times New Roman"/>
          <w:sz w:val="24"/>
        </w:rPr>
        <w:t>) водных объектов общего пользования;</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3</w:t>
      </w:r>
      <w:r w:rsidR="00585411">
        <w:rPr>
          <w:rFonts w:ascii="Times New Roman" w:hAnsi="Times New Roman" w:cs="Times New Roman"/>
          <w:sz w:val="24"/>
        </w:rPr>
        <w:t>) </w:t>
      </w:r>
      <w:r w:rsidR="007432AF" w:rsidRPr="00DC7651">
        <w:rPr>
          <w:rFonts w:ascii="Times New Roman" w:hAnsi="Times New Roman" w:cs="Times New Roman"/>
          <w:sz w:val="24"/>
        </w:rPr>
        <w:t>территорий объектов культурного наследия с исторически связанными с ними территориями;</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4</w:t>
      </w:r>
      <w:r w:rsidR="007432AF" w:rsidRPr="00DC7651">
        <w:rPr>
          <w:rFonts w:ascii="Times New Roman" w:hAnsi="Times New Roman" w:cs="Times New Roman"/>
          <w:sz w:val="24"/>
        </w:rPr>
        <w:t>) территорий объектов социальной инфраструктуры;</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5</w:t>
      </w:r>
      <w:r w:rsidR="007432AF" w:rsidRPr="00DC7651">
        <w:rPr>
          <w:rFonts w:ascii="Times New Roman" w:hAnsi="Times New Roman" w:cs="Times New Roman"/>
          <w:sz w:val="24"/>
        </w:rPr>
        <w:t>) территорий объектов религиозного использования;</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6</w:t>
      </w:r>
      <w:r w:rsidR="007432AF" w:rsidRPr="00DC7651">
        <w:rPr>
          <w:rFonts w:ascii="Times New Roman" w:hAnsi="Times New Roman" w:cs="Times New Roman"/>
          <w:sz w:val="24"/>
        </w:rPr>
        <w:t>) 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7</w:t>
      </w:r>
      <w:r w:rsidR="007432AF" w:rsidRPr="00DC7651">
        <w:rPr>
          <w:rFonts w:ascii="Times New Roman" w:hAnsi="Times New Roman" w:cs="Times New Roman"/>
          <w:sz w:val="24"/>
        </w:rPr>
        <w:t>) территорий въездных групп, мемориальных комплексов, скульптурно-архитектурных композиций, монументально-декоративных композиций.</w:t>
      </w:r>
    </w:p>
    <w:p w:rsidR="007432AF" w:rsidRPr="00DC7651" w:rsidRDefault="007432AF" w:rsidP="00E91D68">
      <w:pPr>
        <w:pStyle w:val="ConsPlusNormal"/>
        <w:ind w:firstLine="709"/>
        <w:jc w:val="both"/>
        <w:rPr>
          <w:rFonts w:ascii="Times New Roman" w:hAnsi="Times New Roman" w:cs="Times New Roman"/>
          <w:sz w:val="24"/>
        </w:rPr>
      </w:pPr>
      <w:r w:rsidRPr="00DC7651">
        <w:rPr>
          <w:rFonts w:ascii="Times New Roman" w:hAnsi="Times New Roman" w:cs="Times New Roman"/>
          <w:sz w:val="24"/>
        </w:rPr>
        <w:t xml:space="preserve">8. Анализ соответствия требованиям к внешнему виду зданий, строений, сооружений при оформлении паспорта колористического решения проводится в </w:t>
      </w:r>
      <w:r w:rsidR="00F47CD5">
        <w:rPr>
          <w:rFonts w:ascii="Times New Roman" w:hAnsi="Times New Roman" w:cs="Times New Roman"/>
          <w:sz w:val="24"/>
        </w:rPr>
        <w:t xml:space="preserve">соответствии с </w:t>
      </w:r>
      <w:r w:rsidR="00F06259">
        <w:rPr>
          <w:rFonts w:ascii="Times New Roman" w:hAnsi="Times New Roman" w:cs="Times New Roman"/>
          <w:color w:val="000000" w:themeColor="text1"/>
          <w:sz w:val="24"/>
        </w:rPr>
        <w:t>п</w:t>
      </w:r>
      <w:r w:rsidR="00F84C98">
        <w:rPr>
          <w:rFonts w:ascii="Times New Roman" w:hAnsi="Times New Roman" w:cs="Times New Roman"/>
          <w:color w:val="000000" w:themeColor="text1"/>
          <w:sz w:val="24"/>
        </w:rPr>
        <w:t>риложение</w:t>
      </w:r>
      <w:r w:rsidR="00F47CD5">
        <w:rPr>
          <w:rFonts w:ascii="Times New Roman" w:hAnsi="Times New Roman" w:cs="Times New Roman"/>
          <w:color w:val="000000" w:themeColor="text1"/>
          <w:sz w:val="24"/>
        </w:rPr>
        <w:t>м</w:t>
      </w:r>
      <w:r w:rsidR="00F06259">
        <w:rPr>
          <w:rFonts w:ascii="Times New Roman" w:hAnsi="Times New Roman" w:cs="Times New Roman"/>
          <w:color w:val="000000" w:themeColor="text1"/>
          <w:sz w:val="24"/>
        </w:rPr>
        <w:t xml:space="preserve"> </w:t>
      </w:r>
      <w:r w:rsidR="00323FC0">
        <w:rPr>
          <w:rFonts w:ascii="Times New Roman" w:hAnsi="Times New Roman" w:cs="Times New Roman"/>
          <w:color w:val="000000" w:themeColor="text1"/>
          <w:sz w:val="24"/>
        </w:rPr>
        <w:t>2</w:t>
      </w:r>
      <w:r w:rsidR="00F47CD5">
        <w:rPr>
          <w:rFonts w:ascii="Times New Roman" w:hAnsi="Times New Roman" w:cs="Times New Roman"/>
          <w:color w:val="000000" w:themeColor="text1"/>
          <w:sz w:val="24"/>
        </w:rPr>
        <w:t xml:space="preserve"> к Правилам</w:t>
      </w:r>
      <w:r w:rsidR="00585411">
        <w:rPr>
          <w:rFonts w:ascii="Times New Roman" w:hAnsi="Times New Roman" w:cs="Times New Roman"/>
          <w:sz w:val="24"/>
        </w:rPr>
        <w:t xml:space="preserve">, пунктами </w:t>
      </w:r>
      <w:r w:rsidR="001D26A3" w:rsidRPr="001D26A3">
        <w:rPr>
          <w:rFonts w:ascii="Times New Roman" w:hAnsi="Times New Roman" w:cs="Times New Roman"/>
          <w:sz w:val="24"/>
        </w:rPr>
        <w:t xml:space="preserve">10 - </w:t>
      </w:r>
      <w:r w:rsidR="00585411" w:rsidRPr="001D26A3">
        <w:rPr>
          <w:rFonts w:ascii="Times New Roman" w:hAnsi="Times New Roman" w:cs="Times New Roman"/>
          <w:sz w:val="24"/>
        </w:rPr>
        <w:t>13</w:t>
      </w:r>
      <w:r w:rsidR="00585411">
        <w:rPr>
          <w:rFonts w:ascii="Times New Roman" w:hAnsi="Times New Roman" w:cs="Times New Roman"/>
          <w:sz w:val="24"/>
        </w:rPr>
        <w:t xml:space="preserve"> </w:t>
      </w:r>
      <w:r w:rsidRPr="00DC7651">
        <w:rPr>
          <w:rFonts w:ascii="Times New Roman" w:hAnsi="Times New Roman" w:cs="Times New Roman"/>
          <w:sz w:val="24"/>
        </w:rPr>
        <w:t>настоящей статьи по критериям:</w:t>
      </w:r>
    </w:p>
    <w:p w:rsidR="007432AF" w:rsidRPr="00DC7651" w:rsidRDefault="009E179F" w:rsidP="001479C7">
      <w:pPr>
        <w:pStyle w:val="ConsPlusNormal"/>
        <w:ind w:firstLine="709"/>
        <w:jc w:val="both"/>
        <w:rPr>
          <w:rFonts w:ascii="Times New Roman" w:hAnsi="Times New Roman" w:cs="Times New Roman"/>
          <w:sz w:val="24"/>
        </w:rPr>
      </w:pPr>
      <w:r>
        <w:rPr>
          <w:rFonts w:ascii="Times New Roman" w:hAnsi="Times New Roman" w:cs="Times New Roman"/>
          <w:sz w:val="24"/>
        </w:rPr>
        <w:t>1</w:t>
      </w:r>
      <w:r w:rsidR="007432AF" w:rsidRPr="00DC7651">
        <w:rPr>
          <w:rFonts w:ascii="Times New Roman" w:hAnsi="Times New Roman" w:cs="Times New Roman"/>
          <w:sz w:val="24"/>
        </w:rPr>
        <w:t>) цвет;</w:t>
      </w:r>
    </w:p>
    <w:p w:rsidR="007432AF" w:rsidRPr="00DC7651" w:rsidRDefault="009E179F" w:rsidP="001479C7">
      <w:pPr>
        <w:pStyle w:val="ConsPlusNormal"/>
        <w:ind w:firstLine="709"/>
        <w:jc w:val="both"/>
        <w:rPr>
          <w:rFonts w:ascii="Times New Roman" w:hAnsi="Times New Roman" w:cs="Times New Roman"/>
          <w:sz w:val="24"/>
        </w:rPr>
      </w:pPr>
      <w:r>
        <w:rPr>
          <w:rFonts w:ascii="Times New Roman" w:hAnsi="Times New Roman" w:cs="Times New Roman"/>
          <w:sz w:val="24"/>
        </w:rPr>
        <w:t>2</w:t>
      </w:r>
      <w:r w:rsidR="007432AF" w:rsidRPr="00DC7651">
        <w:rPr>
          <w:rFonts w:ascii="Times New Roman" w:hAnsi="Times New Roman" w:cs="Times New Roman"/>
          <w:sz w:val="24"/>
        </w:rPr>
        <w:t>) изображения;</w:t>
      </w:r>
    </w:p>
    <w:p w:rsidR="007432AF" w:rsidRPr="00DC7651" w:rsidRDefault="009E179F" w:rsidP="001479C7">
      <w:pPr>
        <w:pStyle w:val="ConsPlusNormal"/>
        <w:ind w:firstLine="709"/>
        <w:jc w:val="both"/>
        <w:rPr>
          <w:rFonts w:ascii="Times New Roman" w:hAnsi="Times New Roman" w:cs="Times New Roman"/>
          <w:sz w:val="24"/>
        </w:rPr>
      </w:pPr>
      <w:r>
        <w:rPr>
          <w:rFonts w:ascii="Times New Roman" w:hAnsi="Times New Roman" w:cs="Times New Roman"/>
          <w:sz w:val="24"/>
        </w:rPr>
        <w:t>3</w:t>
      </w:r>
      <w:r w:rsidR="007432AF" w:rsidRPr="00DC7651">
        <w:rPr>
          <w:rFonts w:ascii="Times New Roman" w:hAnsi="Times New Roman" w:cs="Times New Roman"/>
          <w:sz w:val="24"/>
        </w:rPr>
        <w:t xml:space="preserve">) привлекательность архитектурно-художественного облика </w:t>
      </w:r>
      <w:r w:rsidR="008747A8" w:rsidRPr="008747A8">
        <w:rPr>
          <w:rFonts w:ascii="Times New Roman" w:hAnsi="Times New Roman" w:cs="Times New Roman"/>
          <w:sz w:val="24"/>
        </w:rPr>
        <w:t>г</w:t>
      </w:r>
      <w:r w:rsidR="007432AF" w:rsidRPr="008747A8">
        <w:rPr>
          <w:rFonts w:ascii="Times New Roman" w:hAnsi="Times New Roman" w:cs="Times New Roman"/>
          <w:sz w:val="24"/>
        </w:rPr>
        <w:t>ородского округа</w:t>
      </w:r>
      <w:r w:rsidR="008747A8" w:rsidRPr="008747A8">
        <w:rPr>
          <w:rFonts w:ascii="Times New Roman" w:hAnsi="Times New Roman" w:cs="Times New Roman"/>
          <w:sz w:val="24"/>
        </w:rPr>
        <w:t xml:space="preserve"> Реутов</w:t>
      </w:r>
      <w:r w:rsidR="007432AF" w:rsidRPr="00DC7651">
        <w:rPr>
          <w:rFonts w:ascii="Times New Roman" w:hAnsi="Times New Roman" w:cs="Times New Roman"/>
          <w:sz w:val="24"/>
        </w:rPr>
        <w:t>;</w:t>
      </w:r>
    </w:p>
    <w:p w:rsidR="005E6CA8" w:rsidRPr="00351F90" w:rsidRDefault="009E179F" w:rsidP="00351F90">
      <w:pPr>
        <w:pStyle w:val="ConsPlusNormal"/>
        <w:ind w:firstLine="709"/>
        <w:jc w:val="both"/>
        <w:rPr>
          <w:rFonts w:ascii="Times New Roman" w:hAnsi="Times New Roman" w:cs="Times New Roman"/>
          <w:sz w:val="24"/>
        </w:rPr>
      </w:pPr>
      <w:r>
        <w:rPr>
          <w:rFonts w:ascii="Times New Roman" w:hAnsi="Times New Roman" w:cs="Times New Roman"/>
          <w:sz w:val="24"/>
        </w:rPr>
        <w:t>4</w:t>
      </w:r>
      <w:r w:rsidR="007432AF" w:rsidRPr="00DC7651">
        <w:rPr>
          <w:rFonts w:ascii="Times New Roman" w:hAnsi="Times New Roman" w:cs="Times New Roman"/>
          <w:sz w:val="24"/>
        </w:rPr>
        <w:t>) соблюдение требований к содержанию, реконструктивным и иным работам на внешних поверхностях зданий, строений, сооружений.</w:t>
      </w:r>
    </w:p>
    <w:p w:rsidR="005E6CA8" w:rsidRPr="00D729F5" w:rsidRDefault="00351F90" w:rsidP="001D26A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5E6CA8" w:rsidRPr="00D729F5">
        <w:rPr>
          <w:rFonts w:ascii="Times New Roman" w:hAnsi="Times New Roman" w:cs="Times New Roman"/>
          <w:sz w:val="24"/>
          <w:szCs w:val="24"/>
        </w:rPr>
        <w:t>. Изображения, допустимые для нанесения на внешние поверхности зданий, строений, сооружений:</w:t>
      </w:r>
    </w:p>
    <w:p w:rsidR="005E6CA8" w:rsidRPr="003F2BC2" w:rsidRDefault="009E179F" w:rsidP="00D729F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5E6CA8" w:rsidRPr="00D729F5">
        <w:rPr>
          <w:rFonts w:ascii="Times New Roman" w:hAnsi="Times New Roman" w:cs="Times New Roman"/>
          <w:sz w:val="24"/>
          <w:szCs w:val="24"/>
        </w:rPr>
        <w:t xml:space="preserve">) </w:t>
      </w:r>
      <w:r w:rsidR="005E6CA8" w:rsidRPr="003F2BC2">
        <w:rPr>
          <w:rFonts w:ascii="Times New Roman" w:hAnsi="Times New Roman" w:cs="Times New Roman"/>
          <w:sz w:val="24"/>
          <w:szCs w:val="24"/>
        </w:rPr>
        <w:t>архитектурный декор (декоративные панно, мозаики, фасадные изразцы, фрески, иные подобные декоративные изображения) - неделимая часть архитектурного объекта, цвет, стиль, форма, расположение которого полностью зависят и увязаны со стили</w:t>
      </w:r>
      <w:r w:rsidR="00FC7EB5" w:rsidRPr="003F2BC2">
        <w:rPr>
          <w:rFonts w:ascii="Times New Roman" w:hAnsi="Times New Roman" w:cs="Times New Roman"/>
          <w:sz w:val="24"/>
          <w:szCs w:val="24"/>
        </w:rPr>
        <w:t>стическим, колористическим, объё</w:t>
      </w:r>
      <w:r w:rsidR="005E6CA8" w:rsidRPr="003F2BC2">
        <w:rPr>
          <w:rFonts w:ascii="Times New Roman" w:hAnsi="Times New Roman" w:cs="Times New Roman"/>
          <w:sz w:val="24"/>
          <w:szCs w:val="24"/>
        </w:rPr>
        <w:t>мно-пластическим решением здания, строения, сооружения; создание, демонтаж (изменение) архитектурного декора является изменением внешнего вида здания, строения, сооружения;</w:t>
      </w:r>
    </w:p>
    <w:p w:rsidR="005E6CA8" w:rsidRPr="00D729F5" w:rsidRDefault="009E179F" w:rsidP="00D729F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5E6CA8" w:rsidRPr="003F2BC2">
        <w:rPr>
          <w:rFonts w:ascii="Times New Roman" w:hAnsi="Times New Roman" w:cs="Times New Roman"/>
          <w:sz w:val="24"/>
          <w:szCs w:val="24"/>
        </w:rPr>
        <w:t>) стрит-арт (муралы, трафареты, рисунки, стикеры и иные подобные декоративные изображения) - временные графичес</w:t>
      </w:r>
      <w:r w:rsidR="00FC7EB5" w:rsidRPr="003F2BC2">
        <w:rPr>
          <w:rFonts w:ascii="Times New Roman" w:hAnsi="Times New Roman" w:cs="Times New Roman"/>
          <w:sz w:val="24"/>
          <w:szCs w:val="24"/>
        </w:rPr>
        <w:t>кие изображения, нанесё</w:t>
      </w:r>
      <w:r w:rsidR="005E6CA8" w:rsidRPr="003F2BC2">
        <w:rPr>
          <w:rFonts w:ascii="Times New Roman" w:hAnsi="Times New Roman" w:cs="Times New Roman"/>
          <w:sz w:val="24"/>
          <w:szCs w:val="24"/>
        </w:rPr>
        <w:t>нные вручную на поверхности фасадов методами покраски, иными методами; создание стрит-арта является изменением внешнего вида здания, строения, сооружения.</w:t>
      </w:r>
    </w:p>
    <w:p w:rsidR="005E6CA8" w:rsidRPr="00D729F5" w:rsidRDefault="005E6CA8" w:rsidP="00D729F5">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lastRenderedPageBreak/>
        <w:t>Изменение, демонтаж, нанесение изображений подлежат одобрению муниципальной общественной комиссией по формированию современной городской среды с последующим оформлением паспорта колористического решения фасадов зданий, строений, сооружений.</w:t>
      </w:r>
    </w:p>
    <w:p w:rsidR="005E6CA8" w:rsidRPr="00D729F5" w:rsidRDefault="005E6CA8" w:rsidP="00D729F5">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Самовольное нанесение (изменение) изображений на внешние поверхности зданий, строений, сооружений не допускается.</w:t>
      </w:r>
    </w:p>
    <w:p w:rsidR="007D3749" w:rsidRPr="00E30A1F" w:rsidRDefault="00351F90" w:rsidP="007D3749">
      <w:pPr>
        <w:pStyle w:val="ConsPlusNormal"/>
        <w:ind w:firstLine="709"/>
        <w:jc w:val="both"/>
        <w:rPr>
          <w:rFonts w:ascii="Times New Roman" w:hAnsi="Times New Roman" w:cs="Times New Roman"/>
          <w:sz w:val="24"/>
        </w:rPr>
      </w:pPr>
      <w:r w:rsidRPr="00E30A1F">
        <w:rPr>
          <w:rFonts w:ascii="Times New Roman" w:hAnsi="Times New Roman" w:cs="Times New Roman"/>
          <w:sz w:val="24"/>
        </w:rPr>
        <w:t>10</w:t>
      </w:r>
      <w:r w:rsidR="005E6CA8" w:rsidRPr="00E30A1F">
        <w:rPr>
          <w:rFonts w:ascii="Times New Roman" w:hAnsi="Times New Roman" w:cs="Times New Roman"/>
          <w:sz w:val="24"/>
        </w:rPr>
        <w:t xml:space="preserve">. </w:t>
      </w:r>
      <w:r w:rsidR="007D3749" w:rsidRPr="00E30A1F">
        <w:rPr>
          <w:rFonts w:ascii="Times New Roman" w:hAnsi="Times New Roman" w:cs="Times New Roman"/>
          <w:sz w:val="24"/>
        </w:rPr>
        <w:t>Вандальные изображения - изображения, листовки, объявления, различные информационные материалы и конструкции, самовольно нанесённые на внешние поверхности зданий, стро</w:t>
      </w:r>
      <w:r w:rsidR="001540C2" w:rsidRPr="00E30A1F">
        <w:rPr>
          <w:rFonts w:ascii="Times New Roman" w:hAnsi="Times New Roman" w:cs="Times New Roman"/>
          <w:sz w:val="24"/>
        </w:rPr>
        <w:t>ений, сооружений и (или) размещённые вне отведё</w:t>
      </w:r>
      <w:r w:rsidR="007D3749" w:rsidRPr="00E30A1F">
        <w:rPr>
          <w:rFonts w:ascii="Times New Roman" w:hAnsi="Times New Roman" w:cs="Times New Roman"/>
          <w:sz w:val="24"/>
        </w:rPr>
        <w:t>нных для этих целей мест.</w:t>
      </w:r>
    </w:p>
    <w:p w:rsidR="005E6CA8" w:rsidRPr="00D729F5" w:rsidRDefault="005E6CA8" w:rsidP="003625BC">
      <w:pPr>
        <w:pStyle w:val="ConsPlusNormal"/>
        <w:ind w:firstLine="709"/>
        <w:jc w:val="both"/>
        <w:rPr>
          <w:rFonts w:ascii="Times New Roman" w:hAnsi="Times New Roman" w:cs="Times New Roman"/>
          <w:sz w:val="24"/>
          <w:szCs w:val="24"/>
        </w:rPr>
      </w:pPr>
      <w:r w:rsidRPr="00CD006F">
        <w:rPr>
          <w:rFonts w:ascii="Times New Roman" w:hAnsi="Times New Roman" w:cs="Times New Roman"/>
          <w:sz w:val="24"/>
          <w:szCs w:val="24"/>
        </w:rPr>
        <w:t>Вандальные изображения</w:t>
      </w:r>
      <w:r w:rsidRPr="00D729F5">
        <w:rPr>
          <w:rFonts w:ascii="Times New Roman" w:hAnsi="Times New Roman" w:cs="Times New Roman"/>
          <w:sz w:val="24"/>
          <w:szCs w:val="24"/>
        </w:rPr>
        <w:t xml:space="preserve"> подлежат удалению собственниками зданий, строений, соор</w:t>
      </w:r>
      <w:r w:rsidR="00CD006F">
        <w:rPr>
          <w:rFonts w:ascii="Times New Roman" w:hAnsi="Times New Roman" w:cs="Times New Roman"/>
          <w:sz w:val="24"/>
          <w:szCs w:val="24"/>
        </w:rPr>
        <w:t xml:space="preserve">ужений, на внешних поверхностях </w:t>
      </w:r>
      <w:r w:rsidRPr="00D729F5">
        <w:rPr>
          <w:rFonts w:ascii="Times New Roman" w:hAnsi="Times New Roman" w:cs="Times New Roman"/>
          <w:sz w:val="24"/>
          <w:szCs w:val="24"/>
        </w:rPr>
        <w:t>которых вандальные изображения выявлены.</w:t>
      </w:r>
    </w:p>
    <w:p w:rsidR="00D729F5" w:rsidRDefault="00351F90" w:rsidP="003625BC">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w:t>
      </w:r>
      <w:r w:rsidR="005E6CA8" w:rsidRPr="00D729F5">
        <w:rPr>
          <w:rFonts w:ascii="Times New Roman" w:hAnsi="Times New Roman" w:cs="Times New Roman"/>
          <w:sz w:val="24"/>
          <w:szCs w:val="24"/>
        </w:rPr>
        <w:t xml:space="preserve">. В целях обеспечения привлекательности архитектурно-художественного облика </w:t>
      </w:r>
      <w:r w:rsidR="00D729F5">
        <w:rPr>
          <w:rFonts w:ascii="Times New Roman" w:hAnsi="Times New Roman" w:cs="Times New Roman"/>
          <w:sz w:val="24"/>
          <w:szCs w:val="24"/>
        </w:rPr>
        <w:t>территорий г</w:t>
      </w:r>
      <w:r w:rsidR="005E6CA8" w:rsidRPr="00D729F5">
        <w:rPr>
          <w:rFonts w:ascii="Times New Roman" w:hAnsi="Times New Roman" w:cs="Times New Roman"/>
          <w:sz w:val="24"/>
          <w:szCs w:val="24"/>
        </w:rPr>
        <w:t xml:space="preserve">ородского округа </w:t>
      </w:r>
      <w:r w:rsidR="00D729F5">
        <w:rPr>
          <w:rFonts w:ascii="Times New Roman" w:hAnsi="Times New Roman" w:cs="Times New Roman"/>
          <w:sz w:val="24"/>
          <w:szCs w:val="24"/>
        </w:rPr>
        <w:t>Реутов</w:t>
      </w:r>
      <w:r w:rsidR="005E6CA8" w:rsidRPr="00D729F5">
        <w:rPr>
          <w:rFonts w:ascii="Times New Roman" w:hAnsi="Times New Roman" w:cs="Times New Roman"/>
          <w:sz w:val="24"/>
          <w:szCs w:val="24"/>
        </w:rPr>
        <w:t xml:space="preserve"> при изменении внешнего вида зданий, строений, сооружений не допускаются</w:t>
      </w:r>
      <w:r w:rsidR="00D729F5" w:rsidRPr="00D729F5">
        <w:rPr>
          <w:rFonts w:ascii="Times New Roman" w:hAnsi="Times New Roman" w:cs="Times New Roman"/>
          <w:sz w:val="24"/>
          <w:szCs w:val="24"/>
        </w:rPr>
        <w:t xml:space="preserve"> </w:t>
      </w:r>
    </w:p>
    <w:p w:rsidR="00D729F5" w:rsidRPr="00D729F5" w:rsidRDefault="009E179F" w:rsidP="00D729F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D729F5" w:rsidRPr="00D729F5">
        <w:rPr>
          <w:rFonts w:ascii="Times New Roman" w:hAnsi="Times New Roman" w:cs="Times New Roman"/>
          <w:sz w:val="24"/>
          <w:szCs w:val="24"/>
        </w:rPr>
        <w:t>) для архитектурного декора:</w:t>
      </w:r>
    </w:p>
    <w:p w:rsidR="00D729F5" w:rsidRPr="00D729F5" w:rsidRDefault="00D729F5" w:rsidP="00D729F5">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окрашивание без расчистки поверхностей от ранних красок, без восполнения дефектов элементов декора;</w:t>
      </w:r>
    </w:p>
    <w:p w:rsidR="00D729F5" w:rsidRPr="00D729F5" w:rsidRDefault="009E179F" w:rsidP="00D729F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D729F5" w:rsidRPr="00D729F5">
        <w:rPr>
          <w:rFonts w:ascii="Times New Roman" w:hAnsi="Times New Roman" w:cs="Times New Roman"/>
          <w:sz w:val="24"/>
          <w:szCs w:val="24"/>
        </w:rPr>
        <w:t>) при облицовке зданий, строений, сооружений общественного назначения, первых этажей общественного назначения многоквартирных жилых домов на территориях, указанных в</w:t>
      </w:r>
      <w:r w:rsidR="00A93DD6">
        <w:rPr>
          <w:rFonts w:ascii="Times New Roman" w:hAnsi="Times New Roman" w:cs="Times New Roman"/>
          <w:sz w:val="24"/>
          <w:szCs w:val="24"/>
        </w:rPr>
        <w:t xml:space="preserve"> пункте </w:t>
      </w:r>
      <w:r w:rsidR="00D729F5">
        <w:rPr>
          <w:rFonts w:ascii="Times New Roman" w:hAnsi="Times New Roman" w:cs="Times New Roman"/>
          <w:sz w:val="24"/>
          <w:szCs w:val="24"/>
        </w:rPr>
        <w:t>7</w:t>
      </w:r>
      <w:r w:rsidR="00D729F5" w:rsidRPr="00D729F5">
        <w:rPr>
          <w:rFonts w:ascii="Times New Roman" w:hAnsi="Times New Roman" w:cs="Times New Roman"/>
          <w:sz w:val="24"/>
          <w:szCs w:val="24"/>
        </w:rPr>
        <w:t xml:space="preserve"> настоящей статьи:</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силикатный кирпич, бетонные блоки без финишной отделки;</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имитации дикого, колотого камня из бетона и цемента;</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пластиковый сайдинг;</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профнастил непоэлементной сборки с высотой профиля более 20 мм;</w:t>
      </w:r>
    </w:p>
    <w:p w:rsidR="00D729F5" w:rsidRPr="00D729F5" w:rsidRDefault="00D729F5" w:rsidP="00B01F0A">
      <w:pPr>
        <w:pStyle w:val="ConsPlusNormal"/>
        <w:ind w:left="720"/>
        <w:jc w:val="both"/>
        <w:rPr>
          <w:rFonts w:ascii="Times New Roman" w:hAnsi="Times New Roman" w:cs="Times New Roman"/>
          <w:sz w:val="24"/>
          <w:szCs w:val="24"/>
        </w:rPr>
      </w:pPr>
      <w:r>
        <w:rPr>
          <w:rFonts w:ascii="Times New Roman" w:hAnsi="Times New Roman" w:cs="Times New Roman"/>
          <w:sz w:val="24"/>
          <w:szCs w:val="24"/>
        </w:rPr>
        <w:t>крупные фракции штукатурки «фактурная «шуба» и «короед»</w:t>
      </w:r>
      <w:r w:rsidRPr="00D729F5">
        <w:rPr>
          <w:rFonts w:ascii="Times New Roman" w:hAnsi="Times New Roman" w:cs="Times New Roman"/>
          <w:sz w:val="24"/>
          <w:szCs w:val="24"/>
        </w:rPr>
        <w:t>;</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нащельники на стыках;</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полиуретановый декор, арматура;</w:t>
      </w:r>
    </w:p>
    <w:p w:rsidR="00D729F5" w:rsidRPr="00D729F5" w:rsidRDefault="00D729F5" w:rsidP="00826AB4">
      <w:pPr>
        <w:pStyle w:val="ConsPlusNormal"/>
        <w:ind w:firstLine="720"/>
        <w:jc w:val="both"/>
        <w:rPr>
          <w:rFonts w:ascii="Times New Roman" w:hAnsi="Times New Roman" w:cs="Times New Roman"/>
          <w:sz w:val="24"/>
          <w:szCs w:val="24"/>
        </w:rPr>
      </w:pPr>
      <w:r w:rsidRPr="00D729F5">
        <w:rPr>
          <w:rFonts w:ascii="Times New Roman" w:hAnsi="Times New Roman" w:cs="Times New Roman"/>
          <w:sz w:val="24"/>
          <w:szCs w:val="24"/>
        </w:rPr>
        <w:t>материалы 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rsidR="00D729F5" w:rsidRPr="00D729F5" w:rsidRDefault="00D729F5" w:rsidP="00826AB4">
      <w:pPr>
        <w:pStyle w:val="ConsPlusNormal"/>
        <w:ind w:firstLine="720"/>
        <w:jc w:val="both"/>
        <w:rPr>
          <w:rFonts w:ascii="Times New Roman" w:hAnsi="Times New Roman" w:cs="Times New Roman"/>
          <w:sz w:val="24"/>
          <w:szCs w:val="24"/>
        </w:rPr>
      </w:pPr>
      <w:r w:rsidRPr="00D729F5">
        <w:rPr>
          <w:rFonts w:ascii="Times New Roman" w:hAnsi="Times New Roman" w:cs="Times New Roman"/>
          <w:sz w:val="24"/>
          <w:szCs w:val="24"/>
        </w:rPr>
        <w:t>материалы для подшивки кровли: поливинилхлоридные софитные панели и сайдинг, фанера, вагонка;</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белые пластиковые откосы, окна, двери, витрины, витражи;</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тонировка пленкой и фотопечать с непрозрачностью более 50%;</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стилизации под сельскую архитектуру (ранчо, фермы, хуторы, мазанки), средневековые замки и крепости.</w:t>
      </w:r>
    </w:p>
    <w:p w:rsidR="00D729F5" w:rsidRPr="00D729F5" w:rsidRDefault="00D729F5" w:rsidP="00E30A1F">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Оформление паспорта колористического решения фасадов зданий, строений, сооружений при несоблюдении требований, обеспечивающих привлекательность архит</w:t>
      </w:r>
      <w:r>
        <w:rPr>
          <w:rFonts w:ascii="Times New Roman" w:hAnsi="Times New Roman" w:cs="Times New Roman"/>
          <w:sz w:val="24"/>
          <w:szCs w:val="24"/>
        </w:rPr>
        <w:t>ектурно-художественного облика г</w:t>
      </w:r>
      <w:r w:rsidRPr="00D729F5">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D729F5">
        <w:rPr>
          <w:rFonts w:ascii="Times New Roman" w:hAnsi="Times New Roman" w:cs="Times New Roman"/>
          <w:sz w:val="24"/>
          <w:szCs w:val="24"/>
        </w:rPr>
        <w:t>, не допускается.</w:t>
      </w:r>
    </w:p>
    <w:p w:rsidR="00D729F5" w:rsidRPr="00E30A1F" w:rsidRDefault="00351F90" w:rsidP="00E30A1F">
      <w:pPr>
        <w:pStyle w:val="ConsPlusNormal"/>
        <w:ind w:left="720"/>
        <w:jc w:val="both"/>
        <w:rPr>
          <w:rFonts w:ascii="Times New Roman" w:hAnsi="Times New Roman" w:cs="Times New Roman"/>
          <w:sz w:val="24"/>
          <w:szCs w:val="24"/>
        </w:rPr>
      </w:pPr>
      <w:r>
        <w:rPr>
          <w:rFonts w:ascii="Times New Roman" w:hAnsi="Times New Roman" w:cs="Times New Roman"/>
          <w:sz w:val="24"/>
          <w:szCs w:val="24"/>
        </w:rPr>
        <w:t>12</w:t>
      </w:r>
      <w:r w:rsidR="00D729F5" w:rsidRPr="00D729F5">
        <w:rPr>
          <w:rFonts w:ascii="Times New Roman" w:hAnsi="Times New Roman" w:cs="Times New Roman"/>
          <w:sz w:val="24"/>
          <w:szCs w:val="24"/>
        </w:rPr>
        <w:t>. При</w:t>
      </w:r>
      <w:r w:rsidR="00C05F0B">
        <w:rPr>
          <w:rFonts w:ascii="Times New Roman" w:hAnsi="Times New Roman" w:cs="Times New Roman"/>
          <w:sz w:val="24"/>
          <w:szCs w:val="24"/>
        </w:rPr>
        <w:t xml:space="preserve"> </w:t>
      </w:r>
      <w:r w:rsidR="00C05F0B" w:rsidRPr="00E30A1F">
        <w:rPr>
          <w:rFonts w:ascii="Times New Roman" w:hAnsi="Times New Roman" w:cs="Times New Roman"/>
          <w:sz w:val="24"/>
          <w:szCs w:val="24"/>
        </w:rPr>
        <w:t>создании,</w:t>
      </w:r>
      <w:r w:rsidR="00D729F5" w:rsidRPr="00E30A1F">
        <w:rPr>
          <w:rFonts w:ascii="Times New Roman" w:hAnsi="Times New Roman" w:cs="Times New Roman"/>
          <w:sz w:val="24"/>
          <w:szCs w:val="24"/>
        </w:rPr>
        <w:t xml:space="preserve"> </w:t>
      </w:r>
      <w:r w:rsidR="00D729F5" w:rsidRPr="00D729F5">
        <w:rPr>
          <w:rFonts w:ascii="Times New Roman" w:hAnsi="Times New Roman" w:cs="Times New Roman"/>
          <w:sz w:val="24"/>
          <w:szCs w:val="24"/>
        </w:rPr>
        <w:t>содержании, реконструктивных и иных работах на внешних поверхностях зданий, строений,</w:t>
      </w:r>
      <w:r w:rsidR="00C05F0B">
        <w:rPr>
          <w:rFonts w:ascii="Times New Roman" w:hAnsi="Times New Roman" w:cs="Times New Roman"/>
          <w:sz w:val="24"/>
          <w:szCs w:val="24"/>
        </w:rPr>
        <w:t xml:space="preserve"> запрещается образование </w:t>
      </w:r>
      <w:r w:rsidR="00C05F0B" w:rsidRPr="00E30A1F">
        <w:rPr>
          <w:rFonts w:ascii="Times New Roman" w:hAnsi="Times New Roman" w:cs="Times New Roman"/>
          <w:sz w:val="24"/>
          <w:szCs w:val="24"/>
        </w:rPr>
        <w:t>визуального «мусора».</w:t>
      </w:r>
    </w:p>
    <w:p w:rsidR="00C05F0B" w:rsidRPr="00E30A1F" w:rsidRDefault="00C05F0B" w:rsidP="00E30A1F">
      <w:pPr>
        <w:pStyle w:val="ConsPlusNormal"/>
        <w:ind w:left="720"/>
        <w:jc w:val="both"/>
        <w:rPr>
          <w:rFonts w:ascii="Times New Roman" w:hAnsi="Times New Roman" w:cs="Times New Roman"/>
          <w:sz w:val="24"/>
          <w:szCs w:val="24"/>
        </w:rPr>
      </w:pPr>
      <w:r w:rsidRPr="00E30A1F">
        <w:rPr>
          <w:rFonts w:ascii="Times New Roman" w:hAnsi="Times New Roman" w:cs="Times New Roman"/>
          <w:sz w:val="24"/>
          <w:szCs w:val="24"/>
        </w:rPr>
        <w:t xml:space="preserve">К визуальному «мусору» относятся: </w:t>
      </w:r>
    </w:p>
    <w:p w:rsidR="00D729F5" w:rsidRPr="00D729F5" w:rsidRDefault="009E179F" w:rsidP="0006133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D729F5" w:rsidRPr="00D729F5">
        <w:rPr>
          <w:rFonts w:ascii="Times New Roman" w:hAnsi="Times New Roman" w:cs="Times New Roman"/>
          <w:sz w:val="24"/>
          <w:szCs w:val="24"/>
        </w:rPr>
        <w:t>) эксплуатационные деформации внешних поверхностей:</w:t>
      </w:r>
    </w:p>
    <w:p w:rsidR="00D729F5" w:rsidRPr="00D729F5" w:rsidRDefault="00D729F5" w:rsidP="00061339">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 xml:space="preserve">растрескивания (канелюры), осыпания, трещины, плесень и грибок, пятна выгорания цветового пигмента, коробления, отслаивания, коррозия, высолы, потеки 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w:t>
      </w:r>
      <w:r w:rsidR="00F97FF5">
        <w:rPr>
          <w:rFonts w:ascii="Times New Roman" w:hAnsi="Times New Roman" w:cs="Times New Roman"/>
          <w:sz w:val="24"/>
          <w:szCs w:val="24"/>
        </w:rPr>
        <w:t>и красочного (штукатурного) слоё</w:t>
      </w:r>
      <w:r w:rsidRPr="00D729F5">
        <w:rPr>
          <w:rFonts w:ascii="Times New Roman" w:hAnsi="Times New Roman" w:cs="Times New Roman"/>
          <w:sz w:val="24"/>
          <w:szCs w:val="24"/>
        </w:rPr>
        <w:t>в;</w:t>
      </w:r>
    </w:p>
    <w:p w:rsidR="00D729F5" w:rsidRPr="00D729F5" w:rsidRDefault="00D729F5" w:rsidP="00061339">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разрушение архитектурного декора: деструкции гипс</w:t>
      </w:r>
      <w:r w:rsidR="007C7AF0">
        <w:rPr>
          <w:rFonts w:ascii="Times New Roman" w:hAnsi="Times New Roman" w:cs="Times New Roman"/>
          <w:sz w:val="24"/>
          <w:szCs w:val="24"/>
        </w:rPr>
        <w:t>ового материала, обнажения крепё</w:t>
      </w:r>
      <w:r w:rsidRPr="00D729F5">
        <w:rPr>
          <w:rFonts w:ascii="Times New Roman" w:hAnsi="Times New Roman" w:cs="Times New Roman"/>
          <w:sz w:val="24"/>
          <w:szCs w:val="24"/>
        </w:rPr>
        <w:t>жных элементов, утраты материала и (или) красочного слоя, потеря пластики декора из-за многослойных окрашиваний и (или) окрашиваний без восполнения дефектов элементов декора;</w:t>
      </w:r>
    </w:p>
    <w:p w:rsidR="00016CC2" w:rsidRPr="00D729F5" w:rsidRDefault="00016CC2" w:rsidP="00B01F0A">
      <w:pPr>
        <w:pStyle w:val="ConsPlusNormal"/>
        <w:ind w:left="714"/>
        <w:jc w:val="both"/>
        <w:rPr>
          <w:rFonts w:ascii="Times New Roman" w:hAnsi="Times New Roman" w:cs="Times New Roman"/>
          <w:sz w:val="24"/>
          <w:szCs w:val="24"/>
        </w:rPr>
      </w:pPr>
      <w:r w:rsidRPr="00D729F5">
        <w:rPr>
          <w:rFonts w:ascii="Times New Roman" w:hAnsi="Times New Roman" w:cs="Times New Roman"/>
          <w:sz w:val="24"/>
          <w:szCs w:val="24"/>
        </w:rPr>
        <w:t>загрязнения, сорная растительность, вандальные изображения;</w:t>
      </w:r>
    </w:p>
    <w:p w:rsidR="00016CC2" w:rsidRPr="00D729F5" w:rsidRDefault="00016CC2" w:rsidP="00061339">
      <w:pPr>
        <w:pStyle w:val="ConsPlusNormal"/>
        <w:ind w:firstLine="714"/>
        <w:jc w:val="both"/>
        <w:rPr>
          <w:rFonts w:ascii="Times New Roman" w:hAnsi="Times New Roman" w:cs="Times New Roman"/>
          <w:sz w:val="24"/>
          <w:szCs w:val="24"/>
        </w:rPr>
      </w:pPr>
      <w:r w:rsidRPr="00D729F5">
        <w:rPr>
          <w:rFonts w:ascii="Times New Roman" w:hAnsi="Times New Roman" w:cs="Times New Roman"/>
          <w:sz w:val="24"/>
          <w:szCs w:val="24"/>
        </w:rPr>
        <w:t>короба, кожухи, провода, розетки на остеклении, на архитектурном декоре, не закрепленные, не соответствующие цвету фасада;</w:t>
      </w:r>
    </w:p>
    <w:p w:rsidR="00016CC2" w:rsidRPr="00D729F5" w:rsidRDefault="009E179F" w:rsidP="0095070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016CC2" w:rsidRPr="00D729F5">
        <w:rPr>
          <w:rFonts w:ascii="Times New Roman" w:hAnsi="Times New Roman" w:cs="Times New Roman"/>
          <w:sz w:val="24"/>
          <w:szCs w:val="24"/>
        </w:rPr>
        <w:t>) рекламные конструкции:</w:t>
      </w:r>
    </w:p>
    <w:p w:rsidR="00016CC2" w:rsidRPr="00D729F5" w:rsidRDefault="00EF4B70" w:rsidP="00B01F0A">
      <w:pPr>
        <w:pStyle w:val="ConsPlusNormal"/>
        <w:ind w:left="720"/>
        <w:jc w:val="both"/>
        <w:rPr>
          <w:rFonts w:ascii="Times New Roman" w:hAnsi="Times New Roman" w:cs="Times New Roman"/>
          <w:sz w:val="24"/>
          <w:szCs w:val="24"/>
        </w:rPr>
      </w:pPr>
      <w:r>
        <w:rPr>
          <w:rFonts w:ascii="Times New Roman" w:hAnsi="Times New Roman" w:cs="Times New Roman"/>
          <w:sz w:val="24"/>
          <w:szCs w:val="24"/>
        </w:rPr>
        <w:t>самовольно размещё</w:t>
      </w:r>
      <w:r w:rsidR="00016CC2" w:rsidRPr="00D729F5">
        <w:rPr>
          <w:rFonts w:ascii="Times New Roman" w:hAnsi="Times New Roman" w:cs="Times New Roman"/>
          <w:sz w:val="24"/>
          <w:szCs w:val="24"/>
        </w:rPr>
        <w:t>нные;</w:t>
      </w:r>
    </w:p>
    <w:p w:rsidR="00016CC2" w:rsidRPr="00D729F5" w:rsidRDefault="00016CC2"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lastRenderedPageBreak/>
        <w:t>эксплуатируемые после окончания срока договора на установку;</w:t>
      </w:r>
    </w:p>
    <w:p w:rsidR="00016CC2" w:rsidRPr="00D729F5" w:rsidRDefault="00016CC2" w:rsidP="00B01F0A">
      <w:pPr>
        <w:pStyle w:val="ConsPlusNormal"/>
        <w:ind w:left="720"/>
        <w:jc w:val="both"/>
        <w:rPr>
          <w:rFonts w:ascii="Times New Roman" w:hAnsi="Times New Roman" w:cs="Times New Roman"/>
          <w:sz w:val="24"/>
          <w:szCs w:val="24"/>
        </w:rPr>
      </w:pPr>
      <w:r>
        <w:rPr>
          <w:rFonts w:ascii="Times New Roman" w:hAnsi="Times New Roman" w:cs="Times New Roman"/>
          <w:sz w:val="24"/>
          <w:szCs w:val="24"/>
        </w:rPr>
        <w:t>э</w:t>
      </w:r>
      <w:r w:rsidRPr="00D729F5">
        <w:rPr>
          <w:rFonts w:ascii="Times New Roman" w:hAnsi="Times New Roman" w:cs="Times New Roman"/>
          <w:sz w:val="24"/>
          <w:szCs w:val="24"/>
        </w:rPr>
        <w:t>ксплуатируемые после аннулирования ранее выданного разрешения;</w:t>
      </w:r>
    </w:p>
    <w:p w:rsidR="00016CC2" w:rsidRPr="00D729F5" w:rsidRDefault="00016CC2"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эксплуатируемые с нарушением требований к установке и эксплуатации;</w:t>
      </w:r>
    </w:p>
    <w:p w:rsidR="00950709" w:rsidRPr="00D729F5" w:rsidRDefault="009E179F" w:rsidP="0095070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950709" w:rsidRPr="00D729F5">
        <w:rPr>
          <w:rFonts w:ascii="Times New Roman" w:hAnsi="Times New Roman" w:cs="Times New Roman"/>
          <w:sz w:val="24"/>
          <w:szCs w:val="24"/>
        </w:rPr>
        <w:t>) средства информации:</w:t>
      </w:r>
    </w:p>
    <w:p w:rsidR="00950709" w:rsidRDefault="00EF4B70" w:rsidP="00B01F0A">
      <w:pPr>
        <w:pStyle w:val="ConsPlusNormal"/>
        <w:ind w:left="720"/>
        <w:jc w:val="both"/>
        <w:rPr>
          <w:rFonts w:ascii="Times New Roman" w:hAnsi="Times New Roman" w:cs="Times New Roman"/>
          <w:sz w:val="24"/>
          <w:szCs w:val="24"/>
        </w:rPr>
      </w:pPr>
      <w:r>
        <w:rPr>
          <w:rFonts w:ascii="Times New Roman" w:hAnsi="Times New Roman" w:cs="Times New Roman"/>
          <w:sz w:val="24"/>
          <w:szCs w:val="24"/>
        </w:rPr>
        <w:t>самовольно размещё</w:t>
      </w:r>
      <w:r w:rsidR="00950709" w:rsidRPr="00D729F5">
        <w:rPr>
          <w:rFonts w:ascii="Times New Roman" w:hAnsi="Times New Roman" w:cs="Times New Roman"/>
          <w:sz w:val="24"/>
          <w:szCs w:val="24"/>
        </w:rPr>
        <w:t>нные;</w:t>
      </w:r>
    </w:p>
    <w:p w:rsidR="00950709" w:rsidRPr="00D729F5" w:rsidRDefault="00950709"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эксплуатируемые после окончания срока согласования размещения информации;</w:t>
      </w:r>
    </w:p>
    <w:p w:rsidR="00950709" w:rsidRPr="00D729F5" w:rsidRDefault="00950709" w:rsidP="00061339">
      <w:pPr>
        <w:pStyle w:val="ConsPlusNormal"/>
        <w:ind w:firstLine="720"/>
        <w:jc w:val="both"/>
        <w:rPr>
          <w:rFonts w:ascii="Times New Roman" w:hAnsi="Times New Roman" w:cs="Times New Roman"/>
          <w:sz w:val="24"/>
          <w:szCs w:val="24"/>
        </w:rPr>
      </w:pPr>
      <w:r>
        <w:rPr>
          <w:rFonts w:ascii="Times New Roman" w:hAnsi="Times New Roman" w:cs="Times New Roman"/>
          <w:sz w:val="24"/>
          <w:szCs w:val="24"/>
        </w:rPr>
        <w:t>э</w:t>
      </w:r>
      <w:r w:rsidRPr="00D729F5">
        <w:rPr>
          <w:rFonts w:ascii="Times New Roman" w:hAnsi="Times New Roman" w:cs="Times New Roman"/>
          <w:sz w:val="24"/>
          <w:szCs w:val="24"/>
        </w:rPr>
        <w:t>ксплуатируемые с нарушением дизайн-проекта, в соответствии с которым получено согласование размещения информации;</w:t>
      </w:r>
    </w:p>
    <w:p w:rsidR="007D6D5A" w:rsidRPr="00D729F5" w:rsidRDefault="009E179F"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7D6D5A" w:rsidRPr="00D729F5">
        <w:rPr>
          <w:rFonts w:ascii="Times New Roman" w:hAnsi="Times New Roman" w:cs="Times New Roman"/>
          <w:sz w:val="24"/>
          <w:szCs w:val="24"/>
        </w:rPr>
        <w:t>) находящиеся в неисправном состоянии домовые знаки;</w:t>
      </w:r>
    </w:p>
    <w:p w:rsidR="00903B53" w:rsidRDefault="009E179F"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7D6D5A" w:rsidRPr="00D729F5">
        <w:rPr>
          <w:rFonts w:ascii="Times New Roman" w:hAnsi="Times New Roman" w:cs="Times New Roman"/>
          <w:sz w:val="24"/>
          <w:szCs w:val="24"/>
        </w:rPr>
        <w:t xml:space="preserve">) сезонные (летние) </w:t>
      </w:r>
      <w:r w:rsidR="00903B53">
        <w:rPr>
          <w:rFonts w:ascii="Times New Roman" w:hAnsi="Times New Roman" w:cs="Times New Roman"/>
          <w:sz w:val="24"/>
          <w:szCs w:val="24"/>
        </w:rPr>
        <w:t>кафе вдоль внешней поверхности:</w:t>
      </w:r>
    </w:p>
    <w:p w:rsidR="007D6D5A" w:rsidRPr="00D729F5" w:rsidRDefault="00EF4B70" w:rsidP="00B01F0A">
      <w:pPr>
        <w:pStyle w:val="ConsPlusNormal"/>
        <w:ind w:left="720"/>
        <w:jc w:val="both"/>
        <w:rPr>
          <w:rFonts w:ascii="Times New Roman" w:hAnsi="Times New Roman" w:cs="Times New Roman"/>
          <w:sz w:val="24"/>
          <w:szCs w:val="24"/>
        </w:rPr>
      </w:pPr>
      <w:r>
        <w:rPr>
          <w:rFonts w:ascii="Times New Roman" w:hAnsi="Times New Roman" w:cs="Times New Roman"/>
          <w:sz w:val="24"/>
          <w:szCs w:val="24"/>
        </w:rPr>
        <w:t>самовольно размещё</w:t>
      </w:r>
      <w:r w:rsidR="007D6D5A" w:rsidRPr="00D729F5">
        <w:rPr>
          <w:rFonts w:ascii="Times New Roman" w:hAnsi="Times New Roman" w:cs="Times New Roman"/>
          <w:sz w:val="24"/>
          <w:szCs w:val="24"/>
        </w:rPr>
        <w:t>нные;</w:t>
      </w:r>
    </w:p>
    <w:p w:rsidR="007D6D5A" w:rsidRPr="00D729F5" w:rsidRDefault="007D6D5A"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эксплуатируемые с нарушением требований к эксплуатации;</w:t>
      </w:r>
    </w:p>
    <w:p w:rsidR="007D6D5A" w:rsidRPr="00D729F5" w:rsidRDefault="009E179F"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7D6D5A" w:rsidRPr="00D729F5">
        <w:rPr>
          <w:rFonts w:ascii="Times New Roman" w:hAnsi="Times New Roman" w:cs="Times New Roman"/>
          <w:sz w:val="24"/>
          <w:szCs w:val="24"/>
        </w:rPr>
        <w:t>) самовольные изменения, относимые к реконструктивным работам;</w:t>
      </w:r>
    </w:p>
    <w:p w:rsidR="007D6D5A" w:rsidRPr="00D729F5" w:rsidRDefault="009E179F"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7D6D5A" w:rsidRPr="00D729F5">
        <w:rPr>
          <w:rFonts w:ascii="Times New Roman" w:hAnsi="Times New Roman" w:cs="Times New Roman"/>
          <w:sz w:val="24"/>
          <w:szCs w:val="24"/>
        </w:rPr>
        <w:t>) самовольно переоборудованные балконы и лоджии;</w:t>
      </w:r>
    </w:p>
    <w:p w:rsidR="007D6D5A" w:rsidRPr="00D729F5" w:rsidRDefault="009E179F"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7D6D5A" w:rsidRPr="00D729F5">
        <w:rPr>
          <w:rFonts w:ascii="Times New Roman" w:hAnsi="Times New Roman" w:cs="Times New Roman"/>
          <w:sz w:val="24"/>
          <w:szCs w:val="24"/>
        </w:rPr>
        <w:t>) самовольно установленные цветочные ящики с внешней стороны окон и балконов;</w:t>
      </w:r>
    </w:p>
    <w:p w:rsidR="007D6D5A" w:rsidRPr="00D729F5" w:rsidRDefault="009E179F"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EF4B70">
        <w:rPr>
          <w:rFonts w:ascii="Times New Roman" w:hAnsi="Times New Roman" w:cs="Times New Roman"/>
          <w:sz w:val="24"/>
          <w:szCs w:val="24"/>
        </w:rPr>
        <w:t>) балконы, загромождё</w:t>
      </w:r>
      <w:r w:rsidR="007D6D5A" w:rsidRPr="00D729F5">
        <w:rPr>
          <w:rFonts w:ascii="Times New Roman" w:hAnsi="Times New Roman" w:cs="Times New Roman"/>
          <w:sz w:val="24"/>
          <w:szCs w:val="24"/>
        </w:rPr>
        <w:t>нные предметами домашнего обихода (мебелью, тарой и т.п.);</w:t>
      </w:r>
    </w:p>
    <w:p w:rsidR="007D6D5A" w:rsidRPr="00D729F5" w:rsidRDefault="009E179F" w:rsidP="0006133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7D6D5A" w:rsidRPr="00D729F5">
        <w:rPr>
          <w:rFonts w:ascii="Times New Roman" w:hAnsi="Times New Roman" w:cs="Times New Roman"/>
          <w:sz w:val="24"/>
          <w:szCs w:val="24"/>
        </w:rPr>
        <w:t xml:space="preserve">) объекты, установленные на внешних поверхностях зданий, строений, сооружений, </w:t>
      </w:r>
      <w:r w:rsidR="00B01F0A" w:rsidRPr="00B01F0A">
        <w:rPr>
          <w:rFonts w:ascii="Times New Roman" w:hAnsi="Times New Roman" w:cs="Times New Roman"/>
          <w:sz w:val="24"/>
          <w:szCs w:val="24"/>
        </w:rPr>
        <w:t xml:space="preserve"> </w:t>
      </w:r>
      <w:r w:rsidR="007D6D5A" w:rsidRPr="00D729F5">
        <w:rPr>
          <w:rFonts w:ascii="Times New Roman" w:hAnsi="Times New Roman" w:cs="Times New Roman"/>
          <w:sz w:val="24"/>
          <w:szCs w:val="24"/>
        </w:rPr>
        <w:t>ставящие под угрозу обеспечение безопасности в случае их падения;</w:t>
      </w:r>
    </w:p>
    <w:p w:rsidR="007D6D5A" w:rsidRPr="00D729F5" w:rsidRDefault="009E179F"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7D6D5A" w:rsidRPr="00D729F5">
        <w:rPr>
          <w:rFonts w:ascii="Times New Roman" w:hAnsi="Times New Roman" w:cs="Times New Roman"/>
          <w:sz w:val="24"/>
          <w:szCs w:val="24"/>
        </w:rPr>
        <w:t>) вандальные изображения;</w:t>
      </w:r>
    </w:p>
    <w:p w:rsidR="007D6D5A" w:rsidRPr="00D729F5" w:rsidRDefault="009E179F"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w:t>
      </w:r>
      <w:r w:rsidR="007D6D5A" w:rsidRPr="00D729F5">
        <w:rPr>
          <w:rFonts w:ascii="Times New Roman" w:hAnsi="Times New Roman" w:cs="Times New Roman"/>
          <w:sz w:val="24"/>
          <w:szCs w:val="24"/>
        </w:rPr>
        <w:t>) нарушение внешнего вида, установленного:</w:t>
      </w:r>
    </w:p>
    <w:p w:rsidR="007D6D5A" w:rsidRPr="00D729F5" w:rsidRDefault="007D6D5A" w:rsidP="00061339">
      <w:pPr>
        <w:pStyle w:val="ConsPlusNormal"/>
        <w:ind w:firstLine="720"/>
        <w:jc w:val="both"/>
        <w:rPr>
          <w:rFonts w:ascii="Times New Roman" w:hAnsi="Times New Roman" w:cs="Times New Roman"/>
          <w:sz w:val="24"/>
          <w:szCs w:val="24"/>
        </w:rPr>
      </w:pPr>
      <w:r w:rsidRPr="00D729F5">
        <w:rPr>
          <w:rFonts w:ascii="Times New Roman" w:hAnsi="Times New Roman" w:cs="Times New Roman"/>
          <w:sz w:val="24"/>
          <w:szCs w:val="24"/>
        </w:rPr>
        <w:t>свидетельством о согласовании архитектурно-градостроительного облика объекта капитально</w:t>
      </w:r>
      <w:r w:rsidR="00914D1F">
        <w:rPr>
          <w:rFonts w:ascii="Times New Roman" w:hAnsi="Times New Roman" w:cs="Times New Roman"/>
          <w:sz w:val="24"/>
          <w:szCs w:val="24"/>
        </w:rPr>
        <w:t>го строительства на территории г</w:t>
      </w:r>
      <w:r w:rsidRPr="00D729F5">
        <w:rPr>
          <w:rFonts w:ascii="Times New Roman" w:hAnsi="Times New Roman" w:cs="Times New Roman"/>
          <w:sz w:val="24"/>
          <w:szCs w:val="24"/>
        </w:rPr>
        <w:t xml:space="preserve">ородского округа </w:t>
      </w:r>
      <w:r w:rsidR="00914D1F">
        <w:rPr>
          <w:rFonts w:ascii="Times New Roman" w:hAnsi="Times New Roman" w:cs="Times New Roman"/>
          <w:sz w:val="24"/>
          <w:szCs w:val="24"/>
        </w:rPr>
        <w:t>Реутов</w:t>
      </w:r>
      <w:r w:rsidRPr="00D729F5">
        <w:rPr>
          <w:rFonts w:ascii="Times New Roman" w:hAnsi="Times New Roman" w:cs="Times New Roman"/>
          <w:sz w:val="24"/>
          <w:szCs w:val="24"/>
        </w:rPr>
        <w:t>;</w:t>
      </w:r>
    </w:p>
    <w:p w:rsidR="007D6D5A" w:rsidRPr="00D729F5" w:rsidRDefault="007D6D5A"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паспортом колористического решения фасадов зданий, строений, сооружений;</w:t>
      </w:r>
    </w:p>
    <w:p w:rsidR="007D6D5A" w:rsidRPr="00D729F5" w:rsidRDefault="009E179F" w:rsidP="00914D1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12</w:t>
      </w:r>
      <w:r w:rsidR="007D6D5A" w:rsidRPr="00D729F5">
        <w:rPr>
          <w:rFonts w:ascii="Times New Roman" w:hAnsi="Times New Roman" w:cs="Times New Roman"/>
          <w:sz w:val="24"/>
          <w:szCs w:val="24"/>
        </w:rPr>
        <w:t>) 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rsidR="007D6D5A" w:rsidRDefault="009E179F" w:rsidP="00914D1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13</w:t>
      </w:r>
      <w:r w:rsidR="007D6D5A" w:rsidRPr="00D729F5">
        <w:rPr>
          <w:rFonts w:ascii="Times New Roman" w:hAnsi="Times New Roman" w:cs="Times New Roman"/>
          <w:sz w:val="24"/>
          <w:szCs w:val="24"/>
        </w:rPr>
        <w:t>) отсутствие визуальных средств информации, специализированных элементов, размещаемых на внешних поверхностях общественных зданий, строений, сооружений для обеспечения беспрепятственного досту</w:t>
      </w:r>
      <w:r w:rsidR="00D8498C">
        <w:rPr>
          <w:rFonts w:ascii="Times New Roman" w:hAnsi="Times New Roman" w:cs="Times New Roman"/>
          <w:sz w:val="24"/>
          <w:szCs w:val="24"/>
        </w:rPr>
        <w:t>па МГН</w:t>
      </w:r>
      <w:r w:rsidR="007D6D5A" w:rsidRPr="00D729F5">
        <w:rPr>
          <w:rFonts w:ascii="Times New Roman" w:hAnsi="Times New Roman" w:cs="Times New Roman"/>
          <w:sz w:val="24"/>
          <w:szCs w:val="24"/>
        </w:rPr>
        <w:t>.</w:t>
      </w:r>
    </w:p>
    <w:p w:rsidR="00C05F0B" w:rsidRPr="00E30A1F" w:rsidRDefault="00C05F0B" w:rsidP="00914D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Образование визуального «мусора» на внешних поверхностях зданий, строений, сооружений нарушает архитектурно-художественный облик территорий городского округа.</w:t>
      </w:r>
    </w:p>
    <w:p w:rsidR="007D6D5A" w:rsidRPr="00D729F5" w:rsidRDefault="00351F90"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13</w:t>
      </w:r>
      <w:r w:rsidR="007D6D5A" w:rsidRPr="00D729F5">
        <w:rPr>
          <w:rFonts w:ascii="Times New Roman" w:hAnsi="Times New Roman" w:cs="Times New Roman"/>
          <w:sz w:val="24"/>
          <w:szCs w:val="24"/>
        </w:rPr>
        <w:t>. Содержание и ремонт внешних поверхностей объектов капитального строительства, в том числе крыш, фасадов, архитектурно-декоративных деталей (элементов)</w:t>
      </w:r>
      <w:r w:rsidR="00EF4B70">
        <w:rPr>
          <w:rFonts w:ascii="Times New Roman" w:hAnsi="Times New Roman" w:cs="Times New Roman"/>
          <w:sz w:val="24"/>
          <w:szCs w:val="24"/>
        </w:rPr>
        <w:t xml:space="preserve"> фасадов, оконных и дверных проё</w:t>
      </w:r>
      <w:r w:rsidR="007D6D5A" w:rsidRPr="00D729F5">
        <w:rPr>
          <w:rFonts w:ascii="Times New Roman" w:hAnsi="Times New Roman" w:cs="Times New Roman"/>
          <w:sz w:val="24"/>
          <w:szCs w:val="24"/>
        </w:rPr>
        <w:t>мов, витражей, витрин, навесов, балконов, входных групп, цоколей, террас, а также размещаемых на них конструкций, в том числе средств размещения информации и оборудования, осуществляются в соответствии с установленными правилами и требованиями к содержанию внешних поверхностей зданий, строений, сооружений и размещаемых на них конструкций и оборудования.</w:t>
      </w:r>
    </w:p>
    <w:p w:rsidR="007D6D5A" w:rsidRPr="00D729F5" w:rsidRDefault="008F0F83"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14</w:t>
      </w:r>
      <w:r w:rsidR="007D6D5A" w:rsidRPr="00D729F5">
        <w:rPr>
          <w:rFonts w:ascii="Times New Roman" w:hAnsi="Times New Roman" w:cs="Times New Roman"/>
          <w:sz w:val="24"/>
          <w:szCs w:val="24"/>
        </w:rPr>
        <w:t>. Содержание и ремонт внешних поверхностей объектов капитального строительства, а также размещаемых на них конструкций и оборудования (за исключением рекламных и информационных конструкций) осуществляются собственниками или владельцами названных объектов капитального строительства (помещений в них).</w:t>
      </w:r>
    </w:p>
    <w:p w:rsidR="007D6D5A" w:rsidRDefault="008F0F83" w:rsidP="00CF675A">
      <w:pPr>
        <w:pStyle w:val="ConsPlusNormal"/>
        <w:ind w:firstLine="709"/>
        <w:jc w:val="both"/>
        <w:rPr>
          <w:rFonts w:ascii="Times New Roman" w:hAnsi="Times New Roman" w:cs="Times New Roman"/>
          <w:sz w:val="24"/>
          <w:szCs w:val="24"/>
        </w:rPr>
      </w:pPr>
      <w:bookmarkStart w:id="6" w:name="P1186"/>
      <w:bookmarkEnd w:id="6"/>
      <w:r>
        <w:rPr>
          <w:rFonts w:ascii="Times New Roman" w:hAnsi="Times New Roman" w:cs="Times New Roman"/>
          <w:sz w:val="24"/>
          <w:szCs w:val="24"/>
        </w:rPr>
        <w:t>15</w:t>
      </w:r>
      <w:r w:rsidR="007D6D5A" w:rsidRPr="00D729F5">
        <w:rPr>
          <w:rFonts w:ascii="Times New Roman" w:hAnsi="Times New Roman" w:cs="Times New Roman"/>
          <w:sz w:val="24"/>
          <w:szCs w:val="24"/>
        </w:rPr>
        <w:t>. Содержание и ремонт рекламных и информационных конструкций, размещаемых на внешних поверхностях объектов капитального строительства, осуществляются собственниками или владельцами названных рекламных и информационных конструкций.</w:t>
      </w:r>
    </w:p>
    <w:p w:rsidR="00351F90" w:rsidRPr="00CD006F" w:rsidRDefault="008F0F83"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16</w:t>
      </w:r>
      <w:r w:rsidR="00351F90">
        <w:rPr>
          <w:rFonts w:ascii="Times New Roman" w:hAnsi="Times New Roman" w:cs="Times New Roman"/>
          <w:sz w:val="24"/>
          <w:szCs w:val="24"/>
        </w:rPr>
        <w:t xml:space="preserve"> </w:t>
      </w:r>
      <w:r w:rsidR="00351F90" w:rsidRPr="00CD006F">
        <w:rPr>
          <w:rFonts w:ascii="Times New Roman" w:hAnsi="Times New Roman" w:cs="Times New Roman"/>
          <w:sz w:val="24"/>
          <w:szCs w:val="24"/>
        </w:rPr>
        <w:t>Анализ состояния внешнего благоустройства, надзор за соблюдением т</w:t>
      </w:r>
      <w:r w:rsidRPr="00CD006F">
        <w:rPr>
          <w:rFonts w:ascii="Times New Roman" w:hAnsi="Times New Roman" w:cs="Times New Roman"/>
          <w:sz w:val="24"/>
          <w:szCs w:val="24"/>
        </w:rPr>
        <w:t>ребований, указанных в пункте 12</w:t>
      </w:r>
      <w:r w:rsidR="00351F90" w:rsidRPr="00CD006F">
        <w:rPr>
          <w:rFonts w:ascii="Times New Roman" w:hAnsi="Times New Roman" w:cs="Times New Roman"/>
          <w:sz w:val="24"/>
          <w:szCs w:val="24"/>
        </w:rPr>
        <w:t xml:space="preserve"> настоящей статьи, проводятся при осуществлении надзора за:</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51F90" w:rsidRPr="00CD006F">
        <w:rPr>
          <w:rFonts w:ascii="Times New Roman" w:hAnsi="Times New Roman" w:cs="Times New Roman"/>
          <w:sz w:val="24"/>
          <w:szCs w:val="24"/>
        </w:rPr>
        <w:t>) состоянием и содержанием территорий городского округа Реутов;</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51F90" w:rsidRPr="00CD006F">
        <w:rPr>
          <w:rFonts w:ascii="Times New Roman" w:hAnsi="Times New Roman" w:cs="Times New Roman"/>
          <w:sz w:val="24"/>
          <w:szCs w:val="24"/>
        </w:rPr>
        <w:t>) соблюдением чистоты и порядка в местах массового посещения и отдыха;</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51F90" w:rsidRPr="00CD006F">
        <w:rPr>
          <w:rFonts w:ascii="Times New Roman" w:hAnsi="Times New Roman" w:cs="Times New Roman"/>
          <w:sz w:val="24"/>
          <w:szCs w:val="24"/>
        </w:rPr>
        <w:t>) содержанием торговых палаток, павильонов, киосков, предназначенных для осуществления торговли или предоставления услуг, металлических гаражей, тентов для автомобилей, навесов, санитарно-бытовых, складских сооружений, ангаров, остановочных пунктов, фасадов нежилых зданий, сооружений;</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51F90" w:rsidRPr="00CD006F">
        <w:rPr>
          <w:rFonts w:ascii="Times New Roman" w:hAnsi="Times New Roman" w:cs="Times New Roman"/>
          <w:sz w:val="24"/>
          <w:szCs w:val="24"/>
        </w:rPr>
        <w:t>) размещением изображений на внешних поверхностях зданий, строений, сооружений;</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51F90" w:rsidRPr="00CD006F">
        <w:rPr>
          <w:rFonts w:ascii="Times New Roman" w:hAnsi="Times New Roman" w:cs="Times New Roman"/>
          <w:sz w:val="24"/>
          <w:szCs w:val="24"/>
        </w:rPr>
        <w:t>) проведением ремонтных, реконструктивных работ и иных видов работ;</w:t>
      </w:r>
    </w:p>
    <w:p w:rsidR="00351F90" w:rsidRPr="00D729F5"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lastRenderedPageBreak/>
        <w:t>6</w:t>
      </w:r>
      <w:r w:rsidR="00351F90" w:rsidRPr="00CD006F">
        <w:rPr>
          <w:rFonts w:ascii="Times New Roman" w:hAnsi="Times New Roman" w:cs="Times New Roman"/>
          <w:sz w:val="24"/>
          <w:szCs w:val="24"/>
        </w:rPr>
        <w:t xml:space="preserve">) оснащением зданий, строений, сооружений приспособлениями для беспрепятственного доступа МГН. </w:t>
      </w:r>
    </w:p>
    <w:p w:rsidR="008F0F83" w:rsidRDefault="008F0F83" w:rsidP="008F0F83">
      <w:pPr>
        <w:pStyle w:val="ConsPlusNormal"/>
        <w:shd w:val="clear" w:color="auto" w:fill="FFFFFF" w:themeFill="background1"/>
        <w:ind w:firstLine="709"/>
        <w:jc w:val="both"/>
        <w:rPr>
          <w:rFonts w:ascii="Times New Roman" w:hAnsi="Times New Roman" w:cs="Times New Roman"/>
          <w:sz w:val="24"/>
          <w:szCs w:val="24"/>
        </w:rPr>
      </w:pPr>
      <w:r>
        <w:rPr>
          <w:rFonts w:ascii="Times New Roman" w:hAnsi="Times New Roman" w:cs="Times New Roman"/>
          <w:sz w:val="24"/>
          <w:szCs w:val="24"/>
        </w:rPr>
        <w:t>17</w:t>
      </w:r>
      <w:r w:rsidR="007D6D5A" w:rsidRPr="00D729F5">
        <w:rPr>
          <w:rFonts w:ascii="Times New Roman" w:hAnsi="Times New Roman" w:cs="Times New Roman"/>
          <w:sz w:val="24"/>
          <w:szCs w:val="24"/>
        </w:rPr>
        <w:t xml:space="preserve">. При нарушении собственниками (правообладателями) нежилых объектов капитального строительства или помещений в них, являющимися юридическими лицами (индивидуальными предпринимателями), требований, установленных паспортом колористического решения фасадов зданий, строений, сооружений, ограждений, а также нарушении сроков ремонта указанных внешних </w:t>
      </w:r>
      <w:r w:rsidR="007D6D5A" w:rsidRPr="00BD0B61">
        <w:rPr>
          <w:rFonts w:ascii="Times New Roman" w:hAnsi="Times New Roman" w:cs="Times New Roman"/>
          <w:sz w:val="24"/>
          <w:szCs w:val="24"/>
        </w:rPr>
        <w:t xml:space="preserve">поверхностей объектов капитального </w:t>
      </w:r>
      <w:r w:rsidR="007D6D5A" w:rsidRPr="008F0F83">
        <w:rPr>
          <w:rFonts w:ascii="Times New Roman" w:hAnsi="Times New Roman" w:cs="Times New Roman"/>
          <w:sz w:val="24"/>
          <w:szCs w:val="24"/>
        </w:rPr>
        <w:t xml:space="preserve">строительства </w:t>
      </w:r>
      <w:r w:rsidR="00BA230A">
        <w:rPr>
          <w:rFonts w:ascii="Times New Roman" w:hAnsi="Times New Roman" w:cs="Times New Roman"/>
          <w:sz w:val="24"/>
          <w:szCs w:val="24"/>
        </w:rPr>
        <w:t xml:space="preserve">устранение нарушений </w:t>
      </w:r>
      <w:r w:rsidR="007D6D5A" w:rsidRPr="008F0F83">
        <w:rPr>
          <w:rFonts w:ascii="Times New Roman" w:hAnsi="Times New Roman" w:cs="Times New Roman"/>
          <w:sz w:val="24"/>
          <w:szCs w:val="24"/>
        </w:rPr>
        <w:t xml:space="preserve">осуществляется указанными собственниками (правообладателями) в соответствии </w:t>
      </w:r>
      <w:r w:rsidR="007D6D5A" w:rsidRPr="00CD006F">
        <w:rPr>
          <w:rFonts w:ascii="Times New Roman" w:hAnsi="Times New Roman" w:cs="Times New Roman"/>
          <w:sz w:val="24"/>
          <w:szCs w:val="24"/>
        </w:rPr>
        <w:t>с пред</w:t>
      </w:r>
      <w:r w:rsidRPr="00CD006F">
        <w:rPr>
          <w:rFonts w:ascii="Times New Roman" w:hAnsi="Times New Roman" w:cs="Times New Roman"/>
          <w:sz w:val="24"/>
          <w:szCs w:val="24"/>
        </w:rPr>
        <w:t>писаниями Администрации городского округа Реутов</w:t>
      </w:r>
      <w:r w:rsidR="007D6D5A" w:rsidRPr="00CD006F">
        <w:rPr>
          <w:rFonts w:ascii="Times New Roman" w:hAnsi="Times New Roman" w:cs="Times New Roman"/>
          <w:sz w:val="24"/>
          <w:szCs w:val="24"/>
        </w:rPr>
        <w:t>. В предписании должен быть устано</w:t>
      </w:r>
      <w:r w:rsidR="007D6D5A" w:rsidRPr="008F0F83">
        <w:rPr>
          <w:rFonts w:ascii="Times New Roman" w:hAnsi="Times New Roman" w:cs="Times New Roman"/>
          <w:sz w:val="24"/>
          <w:szCs w:val="24"/>
        </w:rPr>
        <w:t>влен разумный срок его исполнения.</w:t>
      </w:r>
    </w:p>
    <w:p w:rsidR="007D6D5A" w:rsidRPr="00BD0B61" w:rsidRDefault="008F0F83"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18</w:t>
      </w:r>
      <w:r w:rsidR="007D6D5A" w:rsidRPr="00BD0B61">
        <w:rPr>
          <w:rFonts w:ascii="Times New Roman" w:hAnsi="Times New Roman" w:cs="Times New Roman"/>
          <w:sz w:val="24"/>
          <w:szCs w:val="24"/>
        </w:rPr>
        <w:t xml:space="preserve">. В случае неисполнения предписания уполномоченного органа в установленный данным предписанием </w:t>
      </w:r>
      <w:r w:rsidR="00914D1F" w:rsidRPr="00BD0B61">
        <w:rPr>
          <w:rFonts w:ascii="Times New Roman" w:hAnsi="Times New Roman" w:cs="Times New Roman"/>
          <w:sz w:val="24"/>
          <w:szCs w:val="24"/>
        </w:rPr>
        <w:t>срок Администрация г</w:t>
      </w:r>
      <w:r w:rsidR="007D6D5A" w:rsidRPr="00BD0B61">
        <w:rPr>
          <w:rFonts w:ascii="Times New Roman" w:hAnsi="Times New Roman" w:cs="Times New Roman"/>
          <w:sz w:val="24"/>
          <w:szCs w:val="24"/>
        </w:rPr>
        <w:t xml:space="preserve">ородского округа </w:t>
      </w:r>
      <w:r w:rsidR="00914D1F" w:rsidRPr="00BD0B61">
        <w:rPr>
          <w:rFonts w:ascii="Times New Roman" w:hAnsi="Times New Roman" w:cs="Times New Roman"/>
          <w:sz w:val="24"/>
          <w:szCs w:val="24"/>
        </w:rPr>
        <w:t>Реутов</w:t>
      </w:r>
      <w:r w:rsidR="007D6D5A" w:rsidRPr="00BD0B61">
        <w:rPr>
          <w:rFonts w:ascii="Times New Roman" w:hAnsi="Times New Roman" w:cs="Times New Roman"/>
          <w:sz w:val="24"/>
          <w:szCs w:val="24"/>
        </w:rPr>
        <w:t xml:space="preserve"> после получения информации о неисполнении указанного предписания вправе принять решение о проведении ремонта внешних поверхностей нежилых зданий, строений, соор</w:t>
      </w:r>
      <w:r w:rsidR="00EF4B70">
        <w:rPr>
          <w:rFonts w:ascii="Times New Roman" w:hAnsi="Times New Roman" w:cs="Times New Roman"/>
          <w:sz w:val="24"/>
          <w:szCs w:val="24"/>
        </w:rPr>
        <w:t>ужений за счё</w:t>
      </w:r>
      <w:r w:rsidR="00914D1F" w:rsidRPr="00BD0B61">
        <w:rPr>
          <w:rFonts w:ascii="Times New Roman" w:hAnsi="Times New Roman" w:cs="Times New Roman"/>
          <w:sz w:val="24"/>
          <w:szCs w:val="24"/>
        </w:rPr>
        <w:t>т средств бюджета г</w:t>
      </w:r>
      <w:r w:rsidR="007D6D5A" w:rsidRPr="00BD0B61">
        <w:rPr>
          <w:rFonts w:ascii="Times New Roman" w:hAnsi="Times New Roman" w:cs="Times New Roman"/>
          <w:sz w:val="24"/>
          <w:szCs w:val="24"/>
        </w:rPr>
        <w:t xml:space="preserve">ородского округа </w:t>
      </w:r>
      <w:r w:rsidR="00914D1F" w:rsidRPr="00BD0B61">
        <w:rPr>
          <w:rFonts w:ascii="Times New Roman" w:hAnsi="Times New Roman" w:cs="Times New Roman"/>
          <w:sz w:val="24"/>
          <w:szCs w:val="24"/>
        </w:rPr>
        <w:t>Реутов</w:t>
      </w:r>
      <w:r w:rsidR="007D6D5A" w:rsidRPr="00BD0B61">
        <w:rPr>
          <w:rFonts w:ascii="Times New Roman" w:hAnsi="Times New Roman" w:cs="Times New Roman"/>
          <w:sz w:val="24"/>
          <w:szCs w:val="24"/>
        </w:rPr>
        <w:t>. У</w:t>
      </w:r>
      <w:r w:rsidR="00914D1F" w:rsidRPr="00BD0B61">
        <w:rPr>
          <w:rFonts w:ascii="Times New Roman" w:hAnsi="Times New Roman" w:cs="Times New Roman"/>
          <w:sz w:val="24"/>
          <w:szCs w:val="24"/>
        </w:rPr>
        <w:t>казанное решение Администрации г</w:t>
      </w:r>
      <w:r w:rsidR="007D6D5A" w:rsidRPr="00BD0B61">
        <w:rPr>
          <w:rFonts w:ascii="Times New Roman" w:hAnsi="Times New Roman" w:cs="Times New Roman"/>
          <w:sz w:val="24"/>
          <w:szCs w:val="24"/>
        </w:rPr>
        <w:t xml:space="preserve">ородского округа </w:t>
      </w:r>
      <w:r w:rsidR="00AE13CB" w:rsidRPr="00BD0B61">
        <w:rPr>
          <w:rFonts w:ascii="Times New Roman" w:hAnsi="Times New Roman" w:cs="Times New Roman"/>
          <w:sz w:val="24"/>
          <w:szCs w:val="24"/>
        </w:rPr>
        <w:t>Ре</w:t>
      </w:r>
      <w:r w:rsidR="00914D1F" w:rsidRPr="00BD0B61">
        <w:rPr>
          <w:rFonts w:ascii="Times New Roman" w:hAnsi="Times New Roman" w:cs="Times New Roman"/>
          <w:sz w:val="24"/>
          <w:szCs w:val="24"/>
        </w:rPr>
        <w:t>утов</w:t>
      </w:r>
      <w:r w:rsidR="007D6D5A" w:rsidRPr="00BD0B61">
        <w:rPr>
          <w:rFonts w:ascii="Times New Roman" w:hAnsi="Times New Roman" w:cs="Times New Roman"/>
          <w:sz w:val="24"/>
          <w:szCs w:val="24"/>
        </w:rPr>
        <w:t>, содержащее информацию о сметной стоимости работ, подлежит согласованию с собственниками зданий, строений, сооружений.</w:t>
      </w:r>
    </w:p>
    <w:p w:rsidR="007D6D5A" w:rsidRPr="00BD0B61" w:rsidRDefault="007D6D5A" w:rsidP="00CF675A">
      <w:pPr>
        <w:pStyle w:val="ConsPlusNormal"/>
        <w:ind w:firstLine="709"/>
        <w:jc w:val="both"/>
        <w:rPr>
          <w:rFonts w:ascii="Times New Roman" w:hAnsi="Times New Roman" w:cs="Times New Roman"/>
          <w:sz w:val="24"/>
          <w:szCs w:val="24"/>
        </w:rPr>
      </w:pPr>
      <w:r w:rsidRPr="00BD0B61">
        <w:rPr>
          <w:rFonts w:ascii="Times New Roman" w:hAnsi="Times New Roman" w:cs="Times New Roman"/>
          <w:sz w:val="24"/>
          <w:szCs w:val="24"/>
        </w:rPr>
        <w:t>19. Собственники (правообладатели) нежилых объектов капитального строительства или помещений в них, ремонт внешних поверхностей которых произве</w:t>
      </w:r>
      <w:r w:rsidR="00EF4B70">
        <w:rPr>
          <w:rFonts w:ascii="Times New Roman" w:hAnsi="Times New Roman" w:cs="Times New Roman"/>
          <w:sz w:val="24"/>
          <w:szCs w:val="24"/>
        </w:rPr>
        <w:t>ден за счё</w:t>
      </w:r>
      <w:r w:rsidRPr="00BD0B61">
        <w:rPr>
          <w:rFonts w:ascii="Times New Roman" w:hAnsi="Times New Roman" w:cs="Times New Roman"/>
          <w:sz w:val="24"/>
          <w:szCs w:val="24"/>
        </w:rPr>
        <w:t xml:space="preserve">т средств бюджета </w:t>
      </w:r>
      <w:r w:rsidR="00914D1F" w:rsidRPr="00BD0B61">
        <w:rPr>
          <w:rFonts w:ascii="Times New Roman" w:hAnsi="Times New Roman" w:cs="Times New Roman"/>
          <w:sz w:val="24"/>
          <w:szCs w:val="24"/>
        </w:rPr>
        <w:t>г</w:t>
      </w:r>
      <w:r w:rsidRPr="00BD0B61">
        <w:rPr>
          <w:rFonts w:ascii="Times New Roman" w:hAnsi="Times New Roman" w:cs="Times New Roman"/>
          <w:sz w:val="24"/>
          <w:szCs w:val="24"/>
        </w:rPr>
        <w:t xml:space="preserve">ородского округа </w:t>
      </w:r>
      <w:r w:rsidR="00914D1F" w:rsidRPr="00BD0B61">
        <w:rPr>
          <w:rFonts w:ascii="Times New Roman" w:hAnsi="Times New Roman" w:cs="Times New Roman"/>
          <w:sz w:val="24"/>
          <w:szCs w:val="24"/>
        </w:rPr>
        <w:t>Реутов</w:t>
      </w:r>
      <w:r w:rsidRPr="00BD0B61">
        <w:rPr>
          <w:rFonts w:ascii="Times New Roman" w:hAnsi="Times New Roman" w:cs="Times New Roman"/>
          <w:sz w:val="24"/>
          <w:szCs w:val="24"/>
        </w:rPr>
        <w:t xml:space="preserve">, обязаны перечислить средства за проведение </w:t>
      </w:r>
      <w:r w:rsidR="00EF4B70">
        <w:rPr>
          <w:rFonts w:ascii="Times New Roman" w:hAnsi="Times New Roman" w:cs="Times New Roman"/>
          <w:sz w:val="24"/>
          <w:szCs w:val="24"/>
        </w:rPr>
        <w:t>указанного ремонта в течение трё</w:t>
      </w:r>
      <w:r w:rsidRPr="00BD0B61">
        <w:rPr>
          <w:rFonts w:ascii="Times New Roman" w:hAnsi="Times New Roman" w:cs="Times New Roman"/>
          <w:sz w:val="24"/>
          <w:szCs w:val="24"/>
        </w:rPr>
        <w:t>х месяцев со дня получения уведомления о завершении работ по ремонту внешних поверхностей объекта капитального строительства ил</w:t>
      </w:r>
      <w:r w:rsidR="00EF4B70">
        <w:rPr>
          <w:rFonts w:ascii="Times New Roman" w:hAnsi="Times New Roman" w:cs="Times New Roman"/>
          <w:sz w:val="24"/>
          <w:szCs w:val="24"/>
        </w:rPr>
        <w:t>и помещений в нё</w:t>
      </w:r>
      <w:r w:rsidRPr="00BD0B61">
        <w:rPr>
          <w:rFonts w:ascii="Times New Roman" w:hAnsi="Times New Roman" w:cs="Times New Roman"/>
          <w:sz w:val="24"/>
          <w:szCs w:val="24"/>
        </w:rPr>
        <w:t xml:space="preserve">м (далее - уведомление о завершении работ). Уведомление о завершении работ выдается собственнику (правообладателю) объекта капитального </w:t>
      </w:r>
      <w:r w:rsidR="00EF4B70">
        <w:rPr>
          <w:rFonts w:ascii="Times New Roman" w:hAnsi="Times New Roman" w:cs="Times New Roman"/>
          <w:sz w:val="24"/>
          <w:szCs w:val="24"/>
        </w:rPr>
        <w:t>строительства или помещений в нё</w:t>
      </w:r>
      <w:r w:rsidRPr="00BD0B61">
        <w:rPr>
          <w:rFonts w:ascii="Times New Roman" w:hAnsi="Times New Roman" w:cs="Times New Roman"/>
          <w:sz w:val="24"/>
          <w:szCs w:val="24"/>
        </w:rPr>
        <w:t>м способом, обеспечивающим подтверждение его получени</w:t>
      </w:r>
      <w:r w:rsidRPr="008747A8">
        <w:rPr>
          <w:rFonts w:ascii="Times New Roman" w:hAnsi="Times New Roman" w:cs="Times New Roman"/>
          <w:sz w:val="24"/>
          <w:szCs w:val="24"/>
        </w:rPr>
        <w:t>е</w:t>
      </w:r>
      <w:r w:rsidRPr="00BD0B61">
        <w:rPr>
          <w:rFonts w:ascii="Times New Roman" w:hAnsi="Times New Roman" w:cs="Times New Roman"/>
          <w:sz w:val="24"/>
          <w:szCs w:val="24"/>
        </w:rPr>
        <w:t>.</w:t>
      </w:r>
    </w:p>
    <w:p w:rsidR="007D6D5A" w:rsidRPr="006D5EC6" w:rsidRDefault="00F94D1D" w:rsidP="00CF675A">
      <w:pPr>
        <w:pStyle w:val="ConsPlusNormal"/>
        <w:ind w:firstLine="709"/>
        <w:jc w:val="both"/>
        <w:rPr>
          <w:rFonts w:ascii="Times New Roman" w:hAnsi="Times New Roman" w:cs="Times New Roman"/>
          <w:sz w:val="24"/>
          <w:szCs w:val="24"/>
        </w:rPr>
      </w:pPr>
      <w:r w:rsidRPr="00BD0B61">
        <w:rPr>
          <w:rFonts w:ascii="Times New Roman" w:hAnsi="Times New Roman" w:cs="Times New Roman"/>
          <w:sz w:val="24"/>
          <w:szCs w:val="24"/>
        </w:rPr>
        <w:t xml:space="preserve">20. В случае, </w:t>
      </w:r>
      <w:r w:rsidR="007D6D5A" w:rsidRPr="00BD0B61">
        <w:rPr>
          <w:rFonts w:ascii="Times New Roman" w:hAnsi="Times New Roman" w:cs="Times New Roman"/>
          <w:sz w:val="24"/>
          <w:szCs w:val="24"/>
        </w:rPr>
        <w:t xml:space="preserve">если в установленный уведомлением о завершении работ срок средства не были перечислены собственником (правообладателем) объекта капитального </w:t>
      </w:r>
      <w:r w:rsidR="00AF6D76">
        <w:rPr>
          <w:rFonts w:ascii="Times New Roman" w:hAnsi="Times New Roman" w:cs="Times New Roman"/>
          <w:sz w:val="24"/>
          <w:szCs w:val="24"/>
        </w:rPr>
        <w:t>строительства или помещений в нё</w:t>
      </w:r>
      <w:r w:rsidR="007D6D5A" w:rsidRPr="00BD0B61">
        <w:rPr>
          <w:rFonts w:ascii="Times New Roman" w:hAnsi="Times New Roman" w:cs="Times New Roman"/>
          <w:sz w:val="24"/>
          <w:szCs w:val="24"/>
        </w:rPr>
        <w:t xml:space="preserve">м, уполномоченный орган в течение одного месяца со дня истечения установленного срока обращается в суд с заявлением о взыскании с собственника (правообладателя) объекта капитального </w:t>
      </w:r>
      <w:r w:rsidR="00AF6D76">
        <w:rPr>
          <w:rFonts w:ascii="Times New Roman" w:hAnsi="Times New Roman" w:cs="Times New Roman"/>
          <w:sz w:val="24"/>
          <w:szCs w:val="24"/>
        </w:rPr>
        <w:t>строительства или помещений в нё</w:t>
      </w:r>
      <w:r w:rsidR="007D6D5A" w:rsidRPr="00BD0B61">
        <w:rPr>
          <w:rFonts w:ascii="Times New Roman" w:hAnsi="Times New Roman" w:cs="Times New Roman"/>
          <w:sz w:val="24"/>
          <w:szCs w:val="24"/>
        </w:rPr>
        <w:t>м средств за проведение ремонта внешних</w:t>
      </w:r>
      <w:r w:rsidR="007D6D5A" w:rsidRPr="006D5EC6">
        <w:rPr>
          <w:rFonts w:ascii="Times New Roman" w:hAnsi="Times New Roman" w:cs="Times New Roman"/>
          <w:sz w:val="24"/>
          <w:szCs w:val="24"/>
        </w:rPr>
        <w:t xml:space="preserve"> поверхностей объектов капитального строительства или помещений в них с последу</w:t>
      </w:r>
      <w:r>
        <w:rPr>
          <w:rFonts w:ascii="Times New Roman" w:hAnsi="Times New Roman" w:cs="Times New Roman"/>
          <w:sz w:val="24"/>
          <w:szCs w:val="24"/>
        </w:rPr>
        <w:t>ющим перечислением их в бюджет г</w:t>
      </w:r>
      <w:r w:rsidR="007D6D5A" w:rsidRPr="006D5EC6">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008747A8">
        <w:rPr>
          <w:rFonts w:ascii="Times New Roman" w:hAnsi="Times New Roman" w:cs="Times New Roman"/>
          <w:sz w:val="24"/>
          <w:szCs w:val="24"/>
        </w:rPr>
        <w:t>.</w:t>
      </w:r>
    </w:p>
    <w:p w:rsidR="007D6D5A" w:rsidRPr="006D5EC6" w:rsidRDefault="007D6D5A" w:rsidP="00CF675A">
      <w:pPr>
        <w:pStyle w:val="ConsPlusNormal"/>
        <w:ind w:firstLine="709"/>
        <w:jc w:val="both"/>
        <w:rPr>
          <w:rFonts w:ascii="Times New Roman" w:hAnsi="Times New Roman" w:cs="Times New Roman"/>
          <w:sz w:val="24"/>
          <w:szCs w:val="24"/>
        </w:rPr>
      </w:pPr>
      <w:r w:rsidRPr="006D5EC6">
        <w:rPr>
          <w:rFonts w:ascii="Times New Roman" w:hAnsi="Times New Roman" w:cs="Times New Roman"/>
          <w:sz w:val="24"/>
          <w:szCs w:val="24"/>
        </w:rPr>
        <w:t>21. Содержание и ремонт внешних поверхностей объектов капитального строительства, в том числе крыш, фасадов, архитектурно-декоративных деталей (элементов)</w:t>
      </w:r>
      <w:r w:rsidR="00F36124">
        <w:rPr>
          <w:rFonts w:ascii="Times New Roman" w:hAnsi="Times New Roman" w:cs="Times New Roman"/>
          <w:sz w:val="24"/>
          <w:szCs w:val="24"/>
        </w:rPr>
        <w:t xml:space="preserve"> фасадов, оконных и дверных проё</w:t>
      </w:r>
      <w:r w:rsidRPr="006D5EC6">
        <w:rPr>
          <w:rFonts w:ascii="Times New Roman" w:hAnsi="Times New Roman" w:cs="Times New Roman"/>
          <w:sz w:val="24"/>
          <w:szCs w:val="24"/>
        </w:rPr>
        <w:t>мов, витражей, витрин, навесов, балконов, входных групп, цоколей, террас, а также размещаемых на них конструкций 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информации и оборудования помимо указанных в</w:t>
      </w:r>
      <w:r w:rsidR="00F94D1D">
        <w:rPr>
          <w:rFonts w:ascii="Times New Roman" w:hAnsi="Times New Roman" w:cs="Times New Roman"/>
          <w:sz w:val="24"/>
          <w:szCs w:val="24"/>
        </w:rPr>
        <w:t xml:space="preserve"> пункте </w:t>
      </w:r>
      <w:r w:rsidR="00F94D1D" w:rsidRPr="00CF675A">
        <w:rPr>
          <w:rFonts w:ascii="Times New Roman" w:hAnsi="Times New Roman" w:cs="Times New Roman"/>
          <w:sz w:val="24"/>
          <w:szCs w:val="24"/>
        </w:rPr>
        <w:t>16</w:t>
      </w:r>
      <w:r w:rsidRPr="006D5EC6">
        <w:rPr>
          <w:rFonts w:ascii="Times New Roman" w:hAnsi="Times New Roman" w:cs="Times New Roman"/>
          <w:sz w:val="24"/>
          <w:szCs w:val="24"/>
        </w:rPr>
        <w:t xml:space="preserve"> настоящей статьи, может осуществ</w:t>
      </w:r>
      <w:r w:rsidR="00F36124">
        <w:rPr>
          <w:rFonts w:ascii="Times New Roman" w:hAnsi="Times New Roman" w:cs="Times New Roman"/>
          <w:sz w:val="24"/>
          <w:szCs w:val="24"/>
        </w:rPr>
        <w:t>ляться за счё</w:t>
      </w:r>
      <w:r w:rsidR="00F94D1D">
        <w:rPr>
          <w:rFonts w:ascii="Times New Roman" w:hAnsi="Times New Roman" w:cs="Times New Roman"/>
          <w:sz w:val="24"/>
          <w:szCs w:val="24"/>
        </w:rPr>
        <w:t>т средств бюджета г</w:t>
      </w:r>
      <w:r w:rsidRPr="006D5EC6">
        <w:rPr>
          <w:rFonts w:ascii="Times New Roman" w:hAnsi="Times New Roman" w:cs="Times New Roman"/>
          <w:sz w:val="24"/>
          <w:szCs w:val="24"/>
        </w:rPr>
        <w:t xml:space="preserve">ородского округа </w:t>
      </w:r>
      <w:r w:rsidR="00F94D1D">
        <w:rPr>
          <w:rFonts w:ascii="Times New Roman" w:hAnsi="Times New Roman" w:cs="Times New Roman"/>
          <w:sz w:val="24"/>
          <w:szCs w:val="24"/>
        </w:rPr>
        <w:t>Реутов</w:t>
      </w:r>
      <w:r w:rsidRPr="006D5EC6">
        <w:rPr>
          <w:rFonts w:ascii="Times New Roman" w:hAnsi="Times New Roman" w:cs="Times New Roman"/>
          <w:sz w:val="24"/>
          <w:szCs w:val="24"/>
        </w:rPr>
        <w:t>, в том числе на условиях софинансирования собственником.</w:t>
      </w:r>
    </w:p>
    <w:p w:rsidR="007D6D5A" w:rsidRPr="006D5EC6" w:rsidRDefault="007D6D5A" w:rsidP="00CF675A">
      <w:pPr>
        <w:pStyle w:val="ConsPlusNormal"/>
        <w:ind w:firstLine="709"/>
        <w:jc w:val="both"/>
        <w:rPr>
          <w:rFonts w:ascii="Times New Roman" w:hAnsi="Times New Roman" w:cs="Times New Roman"/>
          <w:sz w:val="24"/>
          <w:szCs w:val="24"/>
        </w:rPr>
      </w:pPr>
      <w:r w:rsidRPr="006D5EC6">
        <w:rPr>
          <w:rFonts w:ascii="Times New Roman" w:hAnsi="Times New Roman" w:cs="Times New Roman"/>
          <w:sz w:val="24"/>
          <w:szCs w:val="24"/>
        </w:rPr>
        <w:t>22. 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p>
    <w:p w:rsidR="007D6D5A" w:rsidRPr="00F94D1D" w:rsidRDefault="007D6D5A" w:rsidP="00CF675A">
      <w:pPr>
        <w:pStyle w:val="ConsPlusNormal"/>
        <w:ind w:firstLine="709"/>
        <w:jc w:val="both"/>
        <w:rPr>
          <w:rFonts w:ascii="Times New Roman" w:hAnsi="Times New Roman" w:cs="Times New Roman"/>
          <w:sz w:val="24"/>
          <w:szCs w:val="24"/>
        </w:rPr>
      </w:pPr>
      <w:bookmarkStart w:id="7" w:name="P1193"/>
      <w:bookmarkEnd w:id="7"/>
      <w:r w:rsidRPr="006D5EC6">
        <w:rPr>
          <w:rFonts w:ascii="Times New Roman" w:hAnsi="Times New Roman" w:cs="Times New Roman"/>
          <w:sz w:val="24"/>
          <w:szCs w:val="24"/>
        </w:rPr>
        <w:t xml:space="preserve">23. Для вновь возводимых зданий жилого назначения, в том числе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w:t>
      </w:r>
      <w:r w:rsidR="007C7AF0">
        <w:rPr>
          <w:rFonts w:ascii="Times New Roman" w:hAnsi="Times New Roman" w:cs="Times New Roman"/>
          <w:sz w:val="24"/>
          <w:szCs w:val="24"/>
        </w:rPr>
        <w:t>проживания, подлежат учё</w:t>
      </w:r>
      <w:r w:rsidRPr="00F94D1D">
        <w:rPr>
          <w:rFonts w:ascii="Times New Roman" w:hAnsi="Times New Roman" w:cs="Times New Roman"/>
          <w:sz w:val="24"/>
          <w:szCs w:val="24"/>
        </w:rPr>
        <w:t xml:space="preserve">ту </w:t>
      </w:r>
      <w:r w:rsidR="00D529B2" w:rsidRPr="00CD006F">
        <w:rPr>
          <w:rFonts w:ascii="Times New Roman" w:hAnsi="Times New Roman" w:cs="Times New Roman"/>
          <w:sz w:val="24"/>
          <w:szCs w:val="24"/>
        </w:rPr>
        <w:t>следующие</w:t>
      </w:r>
      <w:r w:rsidR="00D529B2">
        <w:rPr>
          <w:rFonts w:ascii="Times New Roman" w:hAnsi="Times New Roman" w:cs="Times New Roman"/>
          <w:sz w:val="24"/>
          <w:szCs w:val="24"/>
        </w:rPr>
        <w:t xml:space="preserve"> </w:t>
      </w:r>
      <w:r w:rsidRPr="00F94D1D">
        <w:rPr>
          <w:rFonts w:ascii="Times New Roman" w:hAnsi="Times New Roman" w:cs="Times New Roman"/>
          <w:sz w:val="24"/>
          <w:szCs w:val="24"/>
        </w:rPr>
        <w:t>требования к фасадным решениям:</w:t>
      </w:r>
      <w:r w:rsidR="009D7CBD">
        <w:rPr>
          <w:rFonts w:ascii="Times New Roman" w:hAnsi="Times New Roman" w:cs="Times New Roman"/>
          <w:sz w:val="24"/>
          <w:szCs w:val="24"/>
        </w:rPr>
        <w:t xml:space="preserve"> </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w:t>
      </w:r>
      <w:r w:rsidR="00563253">
        <w:rPr>
          <w:rFonts w:ascii="Times New Roman" w:hAnsi="Times New Roman" w:cs="Times New Roman"/>
          <w:sz w:val="24"/>
          <w:szCs w:val="24"/>
        </w:rPr>
        <w:t xml:space="preserve"> при формировании фасадных, объё</w:t>
      </w:r>
      <w:r w:rsidRPr="00F94D1D">
        <w:rPr>
          <w:rFonts w:ascii="Times New Roman" w:hAnsi="Times New Roman" w:cs="Times New Roman"/>
          <w:sz w:val="24"/>
          <w:szCs w:val="24"/>
        </w:rPr>
        <w:t>мно-планировочных решений необходимо учитывать характер и структуру окружающей застройки (морфотип застройки);</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 со стороны главных фасадов (внешних) процент остекления, кон</w:t>
      </w:r>
      <w:r w:rsidR="005A2C52">
        <w:rPr>
          <w:rFonts w:ascii="Times New Roman" w:hAnsi="Times New Roman" w:cs="Times New Roman"/>
          <w:sz w:val="24"/>
          <w:szCs w:val="24"/>
        </w:rPr>
        <w:t>фигурация, габариты оконных проё</w:t>
      </w:r>
      <w:r w:rsidRPr="00F94D1D">
        <w:rPr>
          <w:rFonts w:ascii="Times New Roman" w:hAnsi="Times New Roman" w:cs="Times New Roman"/>
          <w:sz w:val="24"/>
          <w:szCs w:val="24"/>
        </w:rPr>
        <w:t>мов нежилых помещений первых этажей должны отличаться и иметь больший процент остекления, кон</w:t>
      </w:r>
      <w:r w:rsidR="00563253">
        <w:rPr>
          <w:rFonts w:ascii="Times New Roman" w:hAnsi="Times New Roman" w:cs="Times New Roman"/>
          <w:sz w:val="24"/>
          <w:szCs w:val="24"/>
        </w:rPr>
        <w:t>фигурацию, габариты оконных проё</w:t>
      </w:r>
      <w:r w:rsidRPr="00F94D1D">
        <w:rPr>
          <w:rFonts w:ascii="Times New Roman" w:hAnsi="Times New Roman" w:cs="Times New Roman"/>
          <w:sz w:val="24"/>
          <w:szCs w:val="24"/>
        </w:rPr>
        <w:t>мов по сравнению с жилой частью здания (за исключением случаев применения структурного или панорамного остекления);</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3) в отделке входных дверей в жилую и общественную части необходимо использовать </w:t>
      </w:r>
      <w:r w:rsidRPr="00F94D1D">
        <w:rPr>
          <w:rFonts w:ascii="Times New Roman" w:hAnsi="Times New Roman" w:cs="Times New Roman"/>
          <w:sz w:val="24"/>
          <w:szCs w:val="24"/>
        </w:rPr>
        <w:lastRenderedPageBreak/>
        <w:t>светопрозрачные, вандалостойкие конструкции с применением алюминиевого профиля со стеклопакетом (остекление не менее 60% дверного полотна в составе витражных конструкций) с возможностью установки домофона с функциями круглосуточного придомового видеонаблюдения;</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4) входные группы жилой и общественной части должны иметь освещение (фасадные светильники);</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5) для помещений общественного назначения в здании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фасада);</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6) для всех помещений жилого назначения на фасадах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w:t>
      </w:r>
      <w:r w:rsidR="00A125BC">
        <w:rPr>
          <w:rFonts w:ascii="Times New Roman" w:hAnsi="Times New Roman" w:cs="Times New Roman"/>
          <w:sz w:val="24"/>
          <w:szCs w:val="24"/>
        </w:rPr>
        <w:t>ки на плоскости фасада) из расчё</w:t>
      </w:r>
      <w:r w:rsidRPr="00F94D1D">
        <w:rPr>
          <w:rFonts w:ascii="Times New Roman" w:hAnsi="Times New Roman" w:cs="Times New Roman"/>
          <w:sz w:val="24"/>
          <w:szCs w:val="24"/>
        </w:rPr>
        <w:t>та не менее 2 мест размещения для двухкомнатных квартир, ориентиро</w:t>
      </w:r>
      <w:r w:rsidR="007C7AF0">
        <w:rPr>
          <w:rFonts w:ascii="Times New Roman" w:hAnsi="Times New Roman" w:cs="Times New Roman"/>
          <w:sz w:val="24"/>
          <w:szCs w:val="24"/>
        </w:rPr>
        <w:t>ванных на две стороны света, трё</w:t>
      </w:r>
      <w:r w:rsidRPr="00F94D1D">
        <w:rPr>
          <w:rFonts w:ascii="Times New Roman" w:hAnsi="Times New Roman" w:cs="Times New Roman"/>
          <w:sz w:val="24"/>
          <w:szCs w:val="24"/>
        </w:rPr>
        <w:t>хкомнатных квартир. При дальнейшем увеличении количества жилых помещений (комнат) количество мест размещения также пропорционально увеличивается. В случае устройства остекления с окнами в пол, панорамного, структурного остекления при размещении корзин для кондиционеров необходимо предусматривать мероприятия по их визуальному сокрытию из жи</w:t>
      </w:r>
      <w:r w:rsidR="00A125BC">
        <w:rPr>
          <w:rFonts w:ascii="Times New Roman" w:hAnsi="Times New Roman" w:cs="Times New Roman"/>
          <w:sz w:val="24"/>
          <w:szCs w:val="24"/>
        </w:rPr>
        <w:t>лого помещения (например, за счёт устройства декоративно-съё</w:t>
      </w:r>
      <w:r w:rsidRPr="00F94D1D">
        <w:rPr>
          <w:rFonts w:ascii="Times New Roman" w:hAnsi="Times New Roman" w:cs="Times New Roman"/>
          <w:sz w:val="24"/>
          <w:szCs w:val="24"/>
        </w:rPr>
        <w:t>мных экранов);</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7) размещение наружных блоков кондиционеров на балконах/лоджиях квартир не допускается без выделения на всю высоту этажа/по</w:t>
      </w:r>
      <w:r w:rsidR="00A125BC">
        <w:rPr>
          <w:rFonts w:ascii="Times New Roman" w:hAnsi="Times New Roman" w:cs="Times New Roman"/>
          <w:sz w:val="24"/>
          <w:szCs w:val="24"/>
        </w:rPr>
        <w:t>мещения технической зоны, отделё</w:t>
      </w:r>
      <w:r w:rsidRPr="00F94D1D">
        <w:rPr>
          <w:rFonts w:ascii="Times New Roman" w:hAnsi="Times New Roman" w:cs="Times New Roman"/>
          <w:sz w:val="24"/>
          <w:szCs w:val="24"/>
        </w:rPr>
        <w:t>нной перегородкой, стеной от балкона/лоджии квартиры;</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8) для прокладки коммуникаций к наружным блокам кондиционеров предусмотреть в наружных стенах устройство гильз с заполнением негорючей теплоизоляцией с нормативным уклоном в сторону фасада и установкой декоративных заглушек с 2 сторон;</w:t>
      </w:r>
    </w:p>
    <w:p w:rsidR="007D6D5A" w:rsidRPr="00F94D1D" w:rsidRDefault="00F65DAE" w:rsidP="00F94D1D">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 при объё</w:t>
      </w:r>
      <w:r w:rsidR="007D6D5A" w:rsidRPr="00F94D1D">
        <w:rPr>
          <w:rFonts w:ascii="Times New Roman" w:hAnsi="Times New Roman" w:cs="Times New Roman"/>
          <w:sz w:val="24"/>
          <w:szCs w:val="24"/>
        </w:rPr>
        <w:t>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w:t>
      </w:r>
      <w:r w:rsidR="00D20C26">
        <w:rPr>
          <w:rFonts w:ascii="Times New Roman" w:hAnsi="Times New Roman" w:cs="Times New Roman"/>
          <w:sz w:val="24"/>
          <w:szCs w:val="24"/>
        </w:rPr>
        <w:t>ять проработку её</w:t>
      </w:r>
      <w:r w:rsidR="007D6D5A" w:rsidRPr="00F94D1D">
        <w:rPr>
          <w:rFonts w:ascii="Times New Roman" w:hAnsi="Times New Roman" w:cs="Times New Roman"/>
          <w:sz w:val="24"/>
          <w:szCs w:val="24"/>
        </w:rPr>
        <w:t xml:space="preserve"> колористического решения, предусмотрев применение цветных по</w:t>
      </w:r>
      <w:r w:rsidR="00D20C26">
        <w:rPr>
          <w:rFonts w:ascii="Times New Roman" w:hAnsi="Times New Roman" w:cs="Times New Roman"/>
          <w:sz w:val="24"/>
          <w:szCs w:val="24"/>
        </w:rPr>
        <w:t>крытий (засыпки, мембраны) с учё</w:t>
      </w:r>
      <w:r w:rsidR="007D6D5A" w:rsidRPr="00F94D1D">
        <w:rPr>
          <w:rFonts w:ascii="Times New Roman" w:hAnsi="Times New Roman" w:cs="Times New Roman"/>
          <w:sz w:val="24"/>
          <w:szCs w:val="24"/>
        </w:rPr>
        <w:t>том визуального восприятия кровли из окон многоэтажных зданий;</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10) в случае обоснованной необходимости размещения визуально воспринимаемых элементов (с уровня человеческого роста, а также окон соседних зданий) инженерных систем на фасадах здания и кровле необходимо предусматривать их визуальное сокрытие и интеграцию в общее архитектурное решение;</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11) рекомендуется предусматривать применение для каждой фасадной плоскости секции два и более типов отделочных материалов (вариативность по текстуре, цвету или габаритам);</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12) в случае устройства балконов и лоджий необходимо предусматривать их остекление. При их сплошном остеклении (от плиты перекрытия до плиты перекрытия) необходимо обеспечивать закрытие нижней части (метровой зоны) балкона/лоджии от визуального просматривания из негорючих материалов (</w:t>
      </w:r>
      <w:r w:rsidR="00696112">
        <w:rPr>
          <w:rFonts w:ascii="Times New Roman" w:hAnsi="Times New Roman" w:cs="Times New Roman"/>
          <w:sz w:val="24"/>
          <w:szCs w:val="24"/>
        </w:rPr>
        <w:t xml:space="preserve">например: </w:t>
      </w:r>
      <w:r w:rsidRPr="00F94D1D">
        <w:rPr>
          <w:rFonts w:ascii="Times New Roman" w:hAnsi="Times New Roman" w:cs="Times New Roman"/>
          <w:sz w:val="24"/>
          <w:szCs w:val="24"/>
        </w:rPr>
        <w:t>стемалит, стекло, тонированное в массе в завод</w:t>
      </w:r>
      <w:r w:rsidR="00A125BC">
        <w:rPr>
          <w:rFonts w:ascii="Times New Roman" w:hAnsi="Times New Roman" w:cs="Times New Roman"/>
          <w:sz w:val="24"/>
          <w:szCs w:val="24"/>
        </w:rPr>
        <w:t>ских условиях, декоративная решё</w:t>
      </w:r>
      <w:r w:rsidRPr="00F94D1D">
        <w:rPr>
          <w:rFonts w:ascii="Times New Roman" w:hAnsi="Times New Roman" w:cs="Times New Roman"/>
          <w:sz w:val="24"/>
          <w:szCs w:val="24"/>
        </w:rPr>
        <w:t>тка, материал основной поверхности фасада);</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13) остекление балконов/лоджий возможно не предусматривать только для балконов </w:t>
      </w:r>
      <w:r w:rsidRPr="00FE4FAD">
        <w:rPr>
          <w:rFonts w:ascii="Times New Roman" w:hAnsi="Times New Roman" w:cs="Times New Roman"/>
          <w:sz w:val="24"/>
          <w:szCs w:val="24"/>
        </w:rPr>
        <w:t>французских</w:t>
      </w:r>
      <w:r w:rsidRPr="00F94D1D">
        <w:rPr>
          <w:rFonts w:ascii="Times New Roman" w:hAnsi="Times New Roman" w:cs="Times New Roman"/>
          <w:sz w:val="24"/>
          <w:szCs w:val="24"/>
        </w:rPr>
        <w:t>, а также балконов, имеющих вынесенную площадку глубиной не более 50 см от края ограждения балкона до наружной стены дома;</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14) на фасадах в уровне нежилых помещений, встраиваемых в жилые дома, необходимо предусматривать места для размещения рекламно-информационных конструкций;</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15) на фасадах должны быть предусмотрены места для размещения </w:t>
      </w:r>
      <w:r w:rsidR="007C7AF0">
        <w:rPr>
          <w:rFonts w:ascii="Times New Roman" w:hAnsi="Times New Roman" w:cs="Times New Roman"/>
          <w:sz w:val="24"/>
          <w:szCs w:val="24"/>
        </w:rPr>
        <w:t>домовых знаков с подсветкой в тё</w:t>
      </w:r>
      <w:r w:rsidRPr="00F94D1D">
        <w:rPr>
          <w:rFonts w:ascii="Times New Roman" w:hAnsi="Times New Roman" w:cs="Times New Roman"/>
          <w:sz w:val="24"/>
          <w:szCs w:val="24"/>
        </w:rPr>
        <w:t>мное время суток;</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16) в архитектурных решениях входных групп необходимо предусматривать индивидуализацию, выявление и разделение по функциональному назначению входных групп для жильцов, посетителей/работников нежилых помещений, а также технических, эвакуационных выходов;</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17) при устройстве декоративных элементов здания целесообразно предусматривать их </w:t>
      </w:r>
      <w:r w:rsidRPr="00F94D1D">
        <w:rPr>
          <w:rFonts w:ascii="Times New Roman" w:hAnsi="Times New Roman" w:cs="Times New Roman"/>
          <w:sz w:val="24"/>
          <w:szCs w:val="24"/>
        </w:rPr>
        <w:lastRenderedPageBreak/>
        <w:t>выполнение из долговечных и прочных материалов (например: стеклофибробетон, гипс);</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18) не рекомендуется в облицовке фасада использование техноло</w:t>
      </w:r>
      <w:r w:rsidR="00C8137B">
        <w:rPr>
          <w:rFonts w:ascii="Times New Roman" w:hAnsi="Times New Roman" w:cs="Times New Roman"/>
          <w:sz w:val="24"/>
          <w:szCs w:val="24"/>
        </w:rPr>
        <w:t>гии оштукатуривания. В случае её</w:t>
      </w:r>
      <w:r w:rsidRPr="00F94D1D">
        <w:rPr>
          <w:rFonts w:ascii="Times New Roman" w:hAnsi="Times New Roman" w:cs="Times New Roman"/>
          <w:sz w:val="24"/>
          <w:szCs w:val="24"/>
        </w:rPr>
        <w:t xml:space="preserve"> использования рекомендуется применение только штукатурки, окрашенной в массе. Допускается применение штукатурных фасадов при обязательном наличии у застройщика (технического заказчика) действующего договора с держателем (разработчиком) штукатурной фасадной системы на техническое сопровождение на этапах проектирования и строительства с гарантированным сроком дальнейшей эксплуатации без потери качества не менее 15 лет;</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19) при применении крупнопанельных изделий в наружных ограждающих конструкциях не допускается поверхностное окрашивание бетонной поверхности;</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20) при использовании двух и более цветов штукатурки необходимо обеспечи</w:t>
      </w:r>
      <w:r w:rsidR="00C8137B">
        <w:rPr>
          <w:rFonts w:ascii="Times New Roman" w:hAnsi="Times New Roman" w:cs="Times New Roman"/>
          <w:sz w:val="24"/>
          <w:szCs w:val="24"/>
        </w:rPr>
        <w:t>вать их стыковку в разных (смещё</w:t>
      </w:r>
      <w:r w:rsidRPr="00F94D1D">
        <w:rPr>
          <w:rFonts w:ascii="Times New Roman" w:hAnsi="Times New Roman" w:cs="Times New Roman"/>
          <w:sz w:val="24"/>
          <w:szCs w:val="24"/>
        </w:rPr>
        <w:t>нных друг относительно друга) плоскостях;</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21) при разработке архитектурно-художественного решения исключать сопряжения в одной плоскости поверхностей с различными отделочными материалами;</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22) в отделке фасадов первых этажей не допускается применение керамогранита с креплением на видимых клямерах;</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23) в случае использования керамогранита на скрытой (невидимой) подсистеме рекомендуется использовать анкерный тип крепления керамогранита к подсистеме;</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24) на визуально воспринимаемых поверхностях фасада </w:t>
      </w:r>
      <w:r w:rsidR="00C8137B">
        <w:rPr>
          <w:rFonts w:ascii="Times New Roman" w:hAnsi="Times New Roman" w:cs="Times New Roman"/>
          <w:sz w:val="24"/>
          <w:szCs w:val="24"/>
        </w:rPr>
        <w:t>не допускается использование плё</w:t>
      </w:r>
      <w:r w:rsidRPr="00F94D1D">
        <w:rPr>
          <w:rFonts w:ascii="Times New Roman" w:hAnsi="Times New Roman" w:cs="Times New Roman"/>
          <w:sz w:val="24"/>
          <w:szCs w:val="24"/>
        </w:rPr>
        <w:t>нки (в том числе самоклеящейся), профилированного листа, металлического и пластикового сайдинга, сотового поликарбоната;</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25) при создании архитектурных решений необходимо обеспечивать отсутствие ярко выраженных на фасадах стыков наружных стеновых панелей, поэтажного деления торцевыми поверхностями плит перекрытий;</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26) при остеклении не допускается устройство глухих фрамуг в окнах с отсутствием доступа для их мытья (за исключением окон, для которых не предусмотрено открывание по пожарным нормативам, структурного или панорамного остекления);</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27) при разработке архитектурных решений рекомендуется выполнение предложений по планируемому размещению архитектурно-художественного освещения на фасадах зданий, визуально воспринимаемых со стороны улиц, дорог общегородского и районного значений;</w:t>
      </w:r>
    </w:p>
    <w:p w:rsidR="007D6D5A" w:rsidRPr="00F94D1D" w:rsidRDefault="007D6D5A" w:rsidP="00696112">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28) в случае применения крупнопанельных изделий необходимо обеспечивать гибкость производства с организацией выпуска индивидуальных железобетонных изделий;</w:t>
      </w:r>
    </w:p>
    <w:p w:rsidR="0098394C" w:rsidRDefault="007D6D5A" w:rsidP="00696112">
      <w:pPr>
        <w:pStyle w:val="ConsPlusTitle"/>
        <w:ind w:firstLine="709"/>
        <w:jc w:val="both"/>
        <w:outlineLvl w:val="2"/>
        <w:rPr>
          <w:b w:val="0"/>
        </w:rPr>
      </w:pPr>
      <w:r w:rsidRPr="0098394C">
        <w:rPr>
          <w:rFonts w:ascii="Times New Roman" w:hAnsi="Times New Roman" w:cs="Times New Roman"/>
          <w:b w:val="0"/>
          <w:sz w:val="24"/>
          <w:szCs w:val="24"/>
        </w:rPr>
        <w:t>29) при применении крупнопанельных изделий в наружных ограждающих конструкциях необходимо обеспечивать вариативность отделочных материалов, а также типора</w:t>
      </w:r>
      <w:r w:rsidR="00F94D1D" w:rsidRPr="0098394C">
        <w:rPr>
          <w:rFonts w:ascii="Times New Roman" w:hAnsi="Times New Roman" w:cs="Times New Roman"/>
          <w:b w:val="0"/>
          <w:sz w:val="24"/>
          <w:szCs w:val="24"/>
        </w:rPr>
        <w:t>змеро</w:t>
      </w:r>
      <w:r w:rsidR="00C8137B">
        <w:rPr>
          <w:rFonts w:ascii="Times New Roman" w:hAnsi="Times New Roman" w:cs="Times New Roman"/>
          <w:b w:val="0"/>
          <w:sz w:val="24"/>
          <w:szCs w:val="24"/>
        </w:rPr>
        <w:t>в оконных/дверных проё</w:t>
      </w:r>
      <w:r w:rsidR="00F94D1D" w:rsidRPr="0098394C">
        <w:rPr>
          <w:rFonts w:ascii="Times New Roman" w:hAnsi="Times New Roman" w:cs="Times New Roman"/>
          <w:b w:val="0"/>
          <w:sz w:val="24"/>
          <w:szCs w:val="24"/>
        </w:rPr>
        <w:t>мов.</w:t>
      </w:r>
      <w:r w:rsidR="0098394C" w:rsidRPr="0098394C">
        <w:rPr>
          <w:b w:val="0"/>
        </w:rPr>
        <w:t xml:space="preserve"> </w:t>
      </w:r>
    </w:p>
    <w:p w:rsidR="00FC4587" w:rsidRDefault="00085A7A" w:rsidP="00085A7A">
      <w:pPr>
        <w:pStyle w:val="ConsPlusNormal"/>
        <w:ind w:firstLine="709"/>
        <w:jc w:val="both"/>
        <w:rPr>
          <w:rFonts w:ascii="Times New Roman" w:hAnsi="Times New Roman" w:cs="Times New Roman"/>
          <w:sz w:val="24"/>
          <w:szCs w:val="24"/>
        </w:rPr>
      </w:pPr>
      <w:r w:rsidRPr="00085A7A">
        <w:rPr>
          <w:rFonts w:ascii="Times New Roman" w:hAnsi="Times New Roman" w:cs="Times New Roman"/>
          <w:sz w:val="24"/>
          <w:szCs w:val="24"/>
        </w:rPr>
        <w:t xml:space="preserve">30) возможно применение неэксплуатируемой/эксплуатируемой инверсионной кровли. </w:t>
      </w:r>
    </w:p>
    <w:p w:rsidR="00FC4587" w:rsidRDefault="00FC4587" w:rsidP="00085A7A">
      <w:pPr>
        <w:pStyle w:val="ConsPlusNormal"/>
        <w:ind w:firstLine="709"/>
        <w:jc w:val="both"/>
        <w:rPr>
          <w:rFonts w:ascii="Times New Roman" w:hAnsi="Times New Roman" w:cs="Times New Roman"/>
          <w:sz w:val="24"/>
          <w:szCs w:val="24"/>
        </w:rPr>
      </w:pPr>
    </w:p>
    <w:p w:rsidR="00085A7A" w:rsidRPr="00085A7A" w:rsidRDefault="00085A7A" w:rsidP="00085A7A">
      <w:pPr>
        <w:pStyle w:val="ConsPlusNormal"/>
        <w:ind w:firstLine="709"/>
        <w:jc w:val="both"/>
        <w:rPr>
          <w:rFonts w:ascii="Times New Roman" w:hAnsi="Times New Roman" w:cs="Times New Roman"/>
          <w:sz w:val="24"/>
          <w:szCs w:val="24"/>
        </w:rPr>
      </w:pPr>
      <w:r w:rsidRPr="00085A7A">
        <w:rPr>
          <w:rFonts w:ascii="Times New Roman" w:hAnsi="Times New Roman" w:cs="Times New Roman"/>
          <w:sz w:val="24"/>
          <w:szCs w:val="24"/>
        </w:rPr>
        <w:t xml:space="preserve"> </w:t>
      </w:r>
    </w:p>
    <w:p w:rsidR="005E37B7" w:rsidRDefault="005E37B7" w:rsidP="005E37B7">
      <w:pPr>
        <w:pStyle w:val="ConsPlusTitle"/>
        <w:ind w:firstLine="709"/>
        <w:jc w:val="both"/>
        <w:outlineLvl w:val="2"/>
        <w:rPr>
          <w:rFonts w:ascii="Times New Roman" w:hAnsi="Times New Roman" w:cs="Times New Roman"/>
          <w:sz w:val="24"/>
        </w:rPr>
      </w:pPr>
      <w:r>
        <w:rPr>
          <w:rFonts w:ascii="Times New Roman" w:hAnsi="Times New Roman" w:cs="Times New Roman"/>
          <w:sz w:val="24"/>
        </w:rPr>
        <w:t>Статья 9</w:t>
      </w:r>
      <w:r w:rsidRPr="006B3284">
        <w:rPr>
          <w:rFonts w:ascii="Times New Roman" w:hAnsi="Times New Roman" w:cs="Times New Roman"/>
          <w:sz w:val="24"/>
        </w:rPr>
        <w:t xml:space="preserve">. </w:t>
      </w:r>
      <w:r>
        <w:rPr>
          <w:rFonts w:ascii="Times New Roman" w:hAnsi="Times New Roman" w:cs="Times New Roman"/>
          <w:sz w:val="24"/>
        </w:rPr>
        <w:t>Улично-дорожная сеть</w:t>
      </w:r>
    </w:p>
    <w:p w:rsidR="005E37B7" w:rsidRDefault="005E37B7" w:rsidP="005E37B7">
      <w:pPr>
        <w:pStyle w:val="ConsPlusTitle"/>
        <w:ind w:firstLine="709"/>
        <w:jc w:val="both"/>
        <w:outlineLvl w:val="2"/>
        <w:rPr>
          <w:rFonts w:ascii="Times New Roman" w:hAnsi="Times New Roman" w:cs="Times New Roman"/>
          <w:sz w:val="24"/>
        </w:rPr>
      </w:pPr>
    </w:p>
    <w:p w:rsidR="005E37B7" w:rsidRPr="00E30A1F" w:rsidRDefault="005E37B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1.</w:t>
      </w:r>
      <w:r w:rsidRPr="00F84DEF">
        <w:rPr>
          <w:rFonts w:ascii="Times New Roman" w:hAnsi="Times New Roman" w:cs="Times New Roman"/>
          <w:color w:val="00B050"/>
          <w:sz w:val="24"/>
          <w:szCs w:val="24"/>
        </w:rPr>
        <w:t xml:space="preserve"> </w:t>
      </w:r>
      <w:r w:rsidRPr="00E30A1F">
        <w:rPr>
          <w:rFonts w:ascii="Times New Roman" w:hAnsi="Times New Roman" w:cs="Times New Roman"/>
          <w:sz w:val="24"/>
          <w:szCs w:val="24"/>
        </w:rPr>
        <w:t>Улично-дорожная сеть городского округа Реутов состоит из территорий общего пользования, обустроенных или приспособленных и используемых для движения пешеходов и (или) транспорта, а также протяжённых объектов (инженерно-технических, искусственных сооружений, сборных конструкций), предназначенных для движения пешеходов и транспорта.</w:t>
      </w:r>
    </w:p>
    <w:p w:rsidR="005E37B7" w:rsidRPr="00E30A1F" w:rsidRDefault="005E37B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Основными элементами улично-дорожной сети являются: аллеи, бульвары, магистрали, переулки, площади, проезды, проспекты, проулки, разъезды, спуски, тракты, тупики, улицы, шоссе, а также объекты инфраструктуры для велосипедного движения, пешеходные коммуникации.</w:t>
      </w:r>
    </w:p>
    <w:p w:rsidR="005E37B7" w:rsidRPr="00E30A1F" w:rsidRDefault="005E37B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Допускается благоустройство одного элемента улично-дорожной сети или его части (участка), нескольких элементов улично-дорожной сети или их частей (участков) как отдельно, так и в составе общественной территории либо территории, выделяемой по принципу визуально-пространственного восприятия.</w:t>
      </w:r>
    </w:p>
    <w:p w:rsidR="005E37B7" w:rsidRPr="00E30A1F" w:rsidRDefault="00F2754C"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При благоустройстве протяжё</w:t>
      </w:r>
      <w:r w:rsidR="005E37B7" w:rsidRPr="00E30A1F">
        <w:rPr>
          <w:rFonts w:ascii="Times New Roman" w:hAnsi="Times New Roman" w:cs="Times New Roman"/>
          <w:sz w:val="24"/>
          <w:szCs w:val="24"/>
        </w:rPr>
        <w:t xml:space="preserve">нных объектов (инженерно-технических, искусственных сооружений, сборных конструкций), предназначенных для движения пешеходов и транспорта, или их участков архитектурно-художественное оформление элементов обустройства и благоустройства участков автомобильных дорог общего пользования осуществляются в соответствии с Федеральным законом </w:t>
      </w:r>
      <w:r w:rsidRPr="00E30A1F">
        <w:rPr>
          <w:rFonts w:ascii="Times New Roman" w:hAnsi="Times New Roman" w:cs="Times New Roman"/>
          <w:sz w:val="24"/>
          <w:szCs w:val="24"/>
        </w:rPr>
        <w:t>от 8 ноября 2007 года N 257-ФЗ «</w:t>
      </w:r>
      <w:r w:rsidR="005E37B7" w:rsidRPr="00E30A1F">
        <w:rPr>
          <w:rFonts w:ascii="Times New Roman" w:hAnsi="Times New Roman" w:cs="Times New Roman"/>
          <w:sz w:val="24"/>
          <w:szCs w:val="24"/>
        </w:rPr>
        <w:t xml:space="preserve">Об автомобильных дорогах и о дорожной </w:t>
      </w:r>
      <w:r w:rsidR="005E37B7" w:rsidRPr="00E30A1F">
        <w:rPr>
          <w:rFonts w:ascii="Times New Roman" w:hAnsi="Times New Roman" w:cs="Times New Roman"/>
          <w:sz w:val="24"/>
          <w:szCs w:val="24"/>
        </w:rPr>
        <w:lastRenderedPageBreak/>
        <w:t>деятельности в Российской Федерации и о внесении изменений в отдельные законодате</w:t>
      </w:r>
      <w:r w:rsidRPr="00E30A1F">
        <w:rPr>
          <w:rFonts w:ascii="Times New Roman" w:hAnsi="Times New Roman" w:cs="Times New Roman"/>
          <w:sz w:val="24"/>
          <w:szCs w:val="24"/>
        </w:rPr>
        <w:t>льные акты Российской Федерации»</w:t>
      </w:r>
      <w:r w:rsidR="005E37B7" w:rsidRPr="00E30A1F">
        <w:rPr>
          <w:rFonts w:ascii="Times New Roman" w:hAnsi="Times New Roman" w:cs="Times New Roman"/>
          <w:sz w:val="24"/>
          <w:szCs w:val="24"/>
        </w:rPr>
        <w:t>.</w:t>
      </w:r>
    </w:p>
    <w:p w:rsidR="00BD1EB1" w:rsidRPr="00E30A1F" w:rsidRDefault="00BD1EB1"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2. При благоустройстве территорий общего пользования городского округа Реутов для движения транспорта допускается проектирование и обустройство дорожного покрытия, дорожных одежд, земляного полотна, пешеходных переходов, остановочных пунктов маршрутных транспортных средств, дорожных знаков, дорожной разметки, дорожных светофоров, дорожных ограждений, искусственных неровностей, придорожных экранов, обочин, разделительных полос.</w:t>
      </w:r>
    </w:p>
    <w:p w:rsidR="00BD1EB1" w:rsidRPr="00E30A1F" w:rsidRDefault="00BD1EB1"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Проектирование и обустройство элементов улично-дорожной сети без приспособления для беспрепятственного доступа к ним и использования их инвалидами и другими МГН,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w:t>
      </w:r>
    </w:p>
    <w:p w:rsidR="005E37B7" w:rsidRDefault="005E37B7" w:rsidP="005E37B7">
      <w:pPr>
        <w:pStyle w:val="ConsPlusTitle"/>
        <w:ind w:firstLine="709"/>
        <w:jc w:val="both"/>
        <w:outlineLvl w:val="2"/>
        <w:rPr>
          <w:rFonts w:ascii="Times New Roman" w:hAnsi="Times New Roman" w:cs="Times New Roman"/>
          <w:sz w:val="24"/>
        </w:rPr>
      </w:pPr>
    </w:p>
    <w:p w:rsidR="00F84DEF" w:rsidRPr="00F84DEF" w:rsidRDefault="00CA5A43" w:rsidP="00F84DEF">
      <w:pPr>
        <w:pStyle w:val="ConsPlusTitle"/>
        <w:ind w:firstLine="709"/>
        <w:jc w:val="both"/>
        <w:outlineLvl w:val="2"/>
        <w:rPr>
          <w:rFonts w:ascii="Times New Roman" w:hAnsi="Times New Roman" w:cs="Times New Roman"/>
          <w:sz w:val="24"/>
        </w:rPr>
      </w:pPr>
      <w:r>
        <w:rPr>
          <w:rFonts w:ascii="Times New Roman" w:hAnsi="Times New Roman" w:cs="Times New Roman"/>
          <w:sz w:val="24"/>
        </w:rPr>
        <w:t>Статья 10</w:t>
      </w:r>
      <w:r w:rsidR="00F84DEF" w:rsidRPr="00F84DEF">
        <w:rPr>
          <w:rFonts w:ascii="Times New Roman" w:hAnsi="Times New Roman" w:cs="Times New Roman"/>
          <w:sz w:val="24"/>
        </w:rPr>
        <w:t>. Улицы и дороги</w:t>
      </w:r>
    </w:p>
    <w:p w:rsidR="00F84DEF" w:rsidRPr="00F84DEF" w:rsidRDefault="00F84DEF" w:rsidP="00F84DEF">
      <w:pPr>
        <w:pStyle w:val="ConsPlusTitle"/>
        <w:ind w:firstLine="709"/>
        <w:jc w:val="both"/>
        <w:outlineLvl w:val="2"/>
        <w:rPr>
          <w:rFonts w:ascii="Times New Roman" w:hAnsi="Times New Roman" w:cs="Times New Roman"/>
          <w:sz w:val="24"/>
        </w:rPr>
      </w:pPr>
    </w:p>
    <w:p w:rsidR="00F84DEF" w:rsidRPr="00E30A1F" w:rsidRDefault="00F84DEF" w:rsidP="00E30A1F">
      <w:pPr>
        <w:pStyle w:val="ConsPlusNormal"/>
        <w:ind w:firstLine="709"/>
        <w:jc w:val="both"/>
        <w:rPr>
          <w:rFonts w:ascii="Times New Roman" w:hAnsi="Times New Roman" w:cs="Times New Roman"/>
          <w:sz w:val="24"/>
          <w:szCs w:val="24"/>
        </w:rPr>
      </w:pPr>
      <w:r>
        <w:rPr>
          <w:rFonts w:ascii="Times New Roman" w:hAnsi="Times New Roman" w:cs="Times New Roman"/>
          <w:sz w:val="24"/>
        </w:rPr>
        <w:t>1</w:t>
      </w:r>
      <w:r w:rsidRPr="009D35CD">
        <w:rPr>
          <w:rFonts w:ascii="Times New Roman" w:hAnsi="Times New Roman" w:cs="Times New Roman"/>
          <w:color w:val="00B050"/>
          <w:sz w:val="24"/>
        </w:rPr>
        <w:t xml:space="preserve">. </w:t>
      </w:r>
      <w:r w:rsidRPr="00E30A1F">
        <w:rPr>
          <w:rFonts w:ascii="Times New Roman" w:hAnsi="Times New Roman" w:cs="Times New Roman"/>
          <w:sz w:val="24"/>
          <w:szCs w:val="24"/>
        </w:rPr>
        <w:t>Улицы на территории городского округа Реутов подразделяются на: общественные территории и элементы улично-дорожной сети.</w:t>
      </w:r>
    </w:p>
    <w:p w:rsidR="00F84DEF" w:rsidRPr="00E30A1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Дороги на территории городского округа Реутов подразделяются на: парковые дороги, лесные дороги и элементы улично-дорожной сети.</w:t>
      </w:r>
      <w:r w:rsidR="00074AC1" w:rsidRPr="00E30A1F">
        <w:rPr>
          <w:rFonts w:ascii="Times New Roman" w:hAnsi="Times New Roman" w:cs="Times New Roman"/>
          <w:sz w:val="24"/>
          <w:szCs w:val="24"/>
        </w:rPr>
        <w:t xml:space="preserve"> </w:t>
      </w:r>
    </w:p>
    <w:p w:rsidR="00F84DEF" w:rsidRPr="00E30A1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Архитектурно-художественное оформление элементов обустройства и благоустройства участков автомобильных дорог осуществляются в соответствии с Федеральным законом </w:t>
      </w:r>
      <w:r w:rsidR="00074AC1" w:rsidRPr="00E30A1F">
        <w:rPr>
          <w:rFonts w:ascii="Times New Roman" w:hAnsi="Times New Roman" w:cs="Times New Roman"/>
          <w:sz w:val="24"/>
          <w:szCs w:val="24"/>
        </w:rPr>
        <w:t>от 8 ноября 2007 года N 257-ФЗ «</w:t>
      </w:r>
      <w:r w:rsidRPr="00E30A1F">
        <w:rPr>
          <w:rFonts w:ascii="Times New Roman" w:hAnsi="Times New Roman" w:cs="Times New Roman"/>
          <w:sz w:val="24"/>
          <w:szCs w:val="24"/>
        </w:rPr>
        <w:t>Об автомобильных дорогах и о дорожной деятельности в Российской Федерации и о внесении изменений в отдельные законодате</w:t>
      </w:r>
      <w:r w:rsidR="00074AC1" w:rsidRPr="00E30A1F">
        <w:rPr>
          <w:rFonts w:ascii="Times New Roman" w:hAnsi="Times New Roman" w:cs="Times New Roman"/>
          <w:sz w:val="24"/>
          <w:szCs w:val="24"/>
        </w:rPr>
        <w:t>льные акты Российской Федерации»</w:t>
      </w:r>
      <w:r w:rsidRPr="00E30A1F">
        <w:rPr>
          <w:rFonts w:ascii="Times New Roman" w:hAnsi="Times New Roman" w:cs="Times New Roman"/>
          <w:sz w:val="24"/>
          <w:szCs w:val="24"/>
        </w:rPr>
        <w:t>.</w:t>
      </w:r>
    </w:p>
    <w:p w:rsidR="00F84DEF" w:rsidRPr="00E30A1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При осуществлении мероприятий по благоустройству лесов и лесных участков, осуществляемых при освоении лесов на основе комплексного подхода, создание лесных дорог осуществляется в соответствии с лесным законодательством и иными регулирующими лесные отношения нормативными правовыми актами.</w:t>
      </w:r>
    </w:p>
    <w:p w:rsidR="00F84DEF" w:rsidRPr="00E30A1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2. В состав улицы и парковой дороги включаются следующие элементы благоустройства: покрытие, элементы сопряжения покрытий, элементы озеленения, системы наружного освещения, средства размещения информации (включая дорожные знаки).</w:t>
      </w:r>
    </w:p>
    <w:p w:rsidR="00F84DEF" w:rsidRPr="00E30A1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Для организации дорожного движения в состав улиц и парковых дорог включаются следующие элементы благоустройства: дорожные ограждения, разметка, остановочные пункты маршрутных транспортных средств, пешеходные переходы, светофоры, искусственные неровности, придорожные экраны, обочины, разделительные полосы.</w:t>
      </w:r>
    </w:p>
    <w:p w:rsidR="00F84DEF" w:rsidRPr="00E30A1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Для движения пешеходов, размещения опор освещения, элементов благоустройства, озеленения в состав поперечных профилей улиц и парковых дорог, обустроенных или приспособленных и используемых для движения пешеходов и транспорта, включаются тротуары, отделяемые бортовым камнем и приподнимаемые над проезжей частью или обозначаемые разметкой (или отделяемые другим способом).</w:t>
      </w:r>
    </w:p>
    <w:p w:rsidR="00F84DEF" w:rsidRPr="00E30A1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Для раздельного или совместного с пешеходами движения велосипедистов и лиц, использующих для передвижения средства индивидуальной мобильности, в состав улиц и парковых дорог включаются велосипедные (велопешеходные) дорожки, отделяемые бортовым камнем и приподнимаемые над проезжей частью или обозначаемые разметкой (или отделяемые другим способом).</w:t>
      </w:r>
    </w:p>
    <w:p w:rsidR="00F84DEF" w:rsidRPr="00E30A1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Проектирование и обустройство улиц и дорог без приспособления для беспрепятственного доступа к ним и использования их инвалидами</w:t>
      </w:r>
      <w:r w:rsidR="009D35CD" w:rsidRPr="00E30A1F">
        <w:rPr>
          <w:rFonts w:ascii="Times New Roman" w:hAnsi="Times New Roman" w:cs="Times New Roman"/>
          <w:sz w:val="24"/>
          <w:szCs w:val="24"/>
        </w:rPr>
        <w:t xml:space="preserve"> и другими МГН</w:t>
      </w:r>
      <w:r w:rsidRPr="00E30A1F">
        <w:rPr>
          <w:rFonts w:ascii="Times New Roman" w:hAnsi="Times New Roman" w:cs="Times New Roman"/>
          <w:sz w:val="24"/>
          <w:szCs w:val="24"/>
        </w:rPr>
        <w:t>,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w:t>
      </w:r>
    </w:p>
    <w:p w:rsidR="00F84DEF" w:rsidRPr="00E30A1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3. Виды и конструкции дорожного покрытия, дорожных одежд, земляного полотна улиц, обустраиваемых или приспосабливаемых для движения пешеходов и</w:t>
      </w:r>
      <w:r w:rsidR="00CA5A43" w:rsidRPr="00E30A1F">
        <w:rPr>
          <w:rFonts w:ascii="Times New Roman" w:hAnsi="Times New Roman" w:cs="Times New Roman"/>
          <w:sz w:val="24"/>
          <w:szCs w:val="24"/>
        </w:rPr>
        <w:t xml:space="preserve"> транспорта, проектируются с учё</w:t>
      </w:r>
      <w:r w:rsidRPr="00E30A1F">
        <w:rPr>
          <w:rFonts w:ascii="Times New Roman" w:hAnsi="Times New Roman" w:cs="Times New Roman"/>
          <w:sz w:val="24"/>
          <w:szCs w:val="24"/>
        </w:rPr>
        <w:t>том категории улицы и обеспечением безопасности движения.</w:t>
      </w:r>
    </w:p>
    <w:p w:rsidR="00F84DEF" w:rsidRDefault="00F84DEF"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4. При озеленении улиц и парковых дорог подлежат соблюдению минимальные расстояния от зданий, сооруж</w:t>
      </w:r>
      <w:r w:rsidR="00CA5A43" w:rsidRPr="00E30A1F">
        <w:rPr>
          <w:rFonts w:ascii="Times New Roman" w:hAnsi="Times New Roman" w:cs="Times New Roman"/>
          <w:sz w:val="24"/>
          <w:szCs w:val="24"/>
        </w:rPr>
        <w:t>ений, объектов, площадок до зелё</w:t>
      </w:r>
      <w:r w:rsidRPr="00E30A1F">
        <w:rPr>
          <w:rFonts w:ascii="Times New Roman" w:hAnsi="Times New Roman" w:cs="Times New Roman"/>
          <w:sz w:val="24"/>
          <w:szCs w:val="24"/>
        </w:rPr>
        <w:t>ных насаждений, установленные</w:t>
      </w:r>
      <w:r w:rsidR="00CA5A43" w:rsidRPr="00E30A1F">
        <w:rPr>
          <w:rFonts w:ascii="Times New Roman" w:hAnsi="Times New Roman" w:cs="Times New Roman"/>
          <w:sz w:val="24"/>
          <w:szCs w:val="24"/>
        </w:rPr>
        <w:t xml:space="preserve"> настоящими Правилами. </w:t>
      </w:r>
    </w:p>
    <w:p w:rsidR="00E30A1F" w:rsidRDefault="00E30A1F" w:rsidP="00E30A1F">
      <w:pPr>
        <w:pStyle w:val="ConsPlusNormal"/>
        <w:ind w:firstLine="709"/>
        <w:jc w:val="both"/>
        <w:rPr>
          <w:rFonts w:ascii="Times New Roman" w:hAnsi="Times New Roman" w:cs="Times New Roman"/>
          <w:sz w:val="24"/>
          <w:szCs w:val="24"/>
        </w:rPr>
      </w:pPr>
    </w:p>
    <w:p w:rsidR="00E30A1F" w:rsidRPr="00E30A1F" w:rsidRDefault="00E30A1F" w:rsidP="00E30A1F">
      <w:pPr>
        <w:pStyle w:val="ConsPlusNormal"/>
        <w:ind w:firstLine="709"/>
        <w:jc w:val="both"/>
        <w:rPr>
          <w:rFonts w:ascii="Times New Roman" w:hAnsi="Times New Roman" w:cs="Times New Roman"/>
          <w:sz w:val="24"/>
          <w:szCs w:val="24"/>
        </w:rPr>
      </w:pPr>
    </w:p>
    <w:p w:rsidR="0003690C" w:rsidRPr="00E30A1F" w:rsidRDefault="0003690C" w:rsidP="00E30A1F">
      <w:pPr>
        <w:pStyle w:val="ConsPlusNormal"/>
        <w:ind w:firstLine="709"/>
        <w:jc w:val="both"/>
        <w:rPr>
          <w:rFonts w:ascii="Times New Roman" w:hAnsi="Times New Roman" w:cs="Times New Roman"/>
          <w:sz w:val="24"/>
          <w:szCs w:val="24"/>
        </w:rPr>
      </w:pPr>
    </w:p>
    <w:p w:rsidR="00CB70AF" w:rsidRPr="00CB70AF" w:rsidRDefault="00B63D0E" w:rsidP="00CB70AF">
      <w:pPr>
        <w:pStyle w:val="ConsPlusTitle"/>
        <w:ind w:firstLine="709"/>
        <w:jc w:val="both"/>
        <w:outlineLvl w:val="2"/>
        <w:rPr>
          <w:rFonts w:ascii="Times New Roman" w:hAnsi="Times New Roman" w:cs="Times New Roman"/>
          <w:sz w:val="24"/>
        </w:rPr>
      </w:pPr>
      <w:r>
        <w:rPr>
          <w:rFonts w:ascii="Times New Roman" w:hAnsi="Times New Roman" w:cs="Times New Roman"/>
          <w:sz w:val="24"/>
        </w:rPr>
        <w:t>Статья 11</w:t>
      </w:r>
      <w:r w:rsidR="00CB70AF" w:rsidRPr="00CB70AF">
        <w:rPr>
          <w:rFonts w:ascii="Times New Roman" w:hAnsi="Times New Roman" w:cs="Times New Roman"/>
          <w:sz w:val="24"/>
        </w:rPr>
        <w:t>. Требования к благоустройству въездных групп</w:t>
      </w:r>
    </w:p>
    <w:p w:rsidR="00CB70AF" w:rsidRPr="00CB70AF" w:rsidRDefault="00CB70AF" w:rsidP="00CB70AF">
      <w:pPr>
        <w:pStyle w:val="ConsPlusTitle"/>
        <w:ind w:firstLine="709"/>
        <w:jc w:val="both"/>
        <w:outlineLvl w:val="2"/>
        <w:rPr>
          <w:rFonts w:ascii="Times New Roman" w:hAnsi="Times New Roman" w:cs="Times New Roman"/>
          <w:sz w:val="24"/>
        </w:rPr>
      </w:pPr>
    </w:p>
    <w:p w:rsidR="00CB70AF" w:rsidRPr="00CB70AF" w:rsidRDefault="00CB70AF" w:rsidP="00CB70AF">
      <w:pPr>
        <w:pStyle w:val="ConsPlusTitle"/>
        <w:ind w:firstLine="709"/>
        <w:jc w:val="both"/>
        <w:outlineLvl w:val="2"/>
        <w:rPr>
          <w:rFonts w:ascii="Times New Roman" w:hAnsi="Times New Roman" w:cs="Times New Roman"/>
          <w:b w:val="0"/>
          <w:sz w:val="24"/>
        </w:rPr>
      </w:pPr>
      <w:r w:rsidRPr="00CB70AF">
        <w:rPr>
          <w:rFonts w:ascii="Times New Roman" w:hAnsi="Times New Roman" w:cs="Times New Roman"/>
          <w:b w:val="0"/>
          <w:sz w:val="24"/>
        </w:rPr>
        <w:t>Обязательный перечень элементов</w:t>
      </w:r>
      <w:r w:rsidR="00134216">
        <w:rPr>
          <w:rFonts w:ascii="Times New Roman" w:hAnsi="Times New Roman" w:cs="Times New Roman"/>
          <w:b w:val="0"/>
          <w:sz w:val="24"/>
        </w:rPr>
        <w:t xml:space="preserve"> благоустройства въездных групп</w:t>
      </w:r>
      <w:r w:rsidRPr="00CB70AF">
        <w:rPr>
          <w:rFonts w:ascii="Times New Roman" w:hAnsi="Times New Roman" w:cs="Times New Roman"/>
          <w:b w:val="0"/>
          <w:sz w:val="24"/>
        </w:rPr>
        <w:t xml:space="preserve"> на территор</w:t>
      </w:r>
      <w:r w:rsidR="00134216">
        <w:rPr>
          <w:rFonts w:ascii="Times New Roman" w:hAnsi="Times New Roman" w:cs="Times New Roman"/>
          <w:b w:val="0"/>
          <w:sz w:val="24"/>
        </w:rPr>
        <w:t>ии городского округа Реутов</w:t>
      </w:r>
      <w:r w:rsidRPr="00CB70AF">
        <w:rPr>
          <w:rFonts w:ascii="Times New Roman" w:hAnsi="Times New Roman" w:cs="Times New Roman"/>
          <w:b w:val="0"/>
          <w:sz w:val="24"/>
        </w:rPr>
        <w:t xml:space="preserve"> включает в себя:</w:t>
      </w:r>
    </w:p>
    <w:p w:rsidR="00CB70AF" w:rsidRPr="00CB70AF" w:rsidRDefault="00CB70AF" w:rsidP="00CB70AF">
      <w:pPr>
        <w:pStyle w:val="ConsPlusTitle"/>
        <w:jc w:val="both"/>
        <w:outlineLvl w:val="2"/>
        <w:rPr>
          <w:rFonts w:ascii="Times New Roman" w:hAnsi="Times New Roman" w:cs="Times New Roman"/>
          <w:b w:val="0"/>
          <w:sz w:val="24"/>
        </w:rPr>
      </w:pPr>
      <w:r>
        <w:rPr>
          <w:rFonts w:ascii="Times New Roman" w:hAnsi="Times New Roman" w:cs="Times New Roman"/>
          <w:b w:val="0"/>
          <w:sz w:val="24"/>
        </w:rPr>
        <w:tab/>
      </w:r>
      <w:r w:rsidR="00134216">
        <w:rPr>
          <w:rFonts w:ascii="Times New Roman" w:hAnsi="Times New Roman" w:cs="Times New Roman"/>
          <w:b w:val="0"/>
          <w:sz w:val="24"/>
        </w:rPr>
        <w:t xml:space="preserve">- </w:t>
      </w:r>
      <w:r w:rsidRPr="00CB70AF">
        <w:rPr>
          <w:rFonts w:ascii="Times New Roman" w:hAnsi="Times New Roman" w:cs="Times New Roman"/>
          <w:b w:val="0"/>
          <w:sz w:val="24"/>
        </w:rPr>
        <w:t>средства размещения информации;</w:t>
      </w:r>
    </w:p>
    <w:p w:rsidR="00CB70AF" w:rsidRPr="00CB70AF" w:rsidRDefault="00134216" w:rsidP="00CB70AF">
      <w:pPr>
        <w:pStyle w:val="ConsPlusTitle"/>
        <w:ind w:firstLine="709"/>
        <w:jc w:val="both"/>
        <w:outlineLvl w:val="2"/>
        <w:rPr>
          <w:rFonts w:ascii="Times New Roman" w:hAnsi="Times New Roman" w:cs="Times New Roman"/>
          <w:b w:val="0"/>
          <w:sz w:val="24"/>
        </w:rPr>
      </w:pPr>
      <w:r>
        <w:rPr>
          <w:rFonts w:ascii="Times New Roman" w:hAnsi="Times New Roman" w:cs="Times New Roman"/>
          <w:b w:val="0"/>
          <w:sz w:val="24"/>
        </w:rPr>
        <w:t xml:space="preserve">- </w:t>
      </w:r>
      <w:r w:rsidR="00CB70AF" w:rsidRPr="00CB70AF">
        <w:rPr>
          <w:rFonts w:ascii="Times New Roman" w:hAnsi="Times New Roman" w:cs="Times New Roman"/>
          <w:b w:val="0"/>
          <w:sz w:val="24"/>
        </w:rPr>
        <w:t>малые архитектурные формы;</w:t>
      </w:r>
    </w:p>
    <w:p w:rsidR="00CB70AF" w:rsidRPr="00CB70AF" w:rsidRDefault="00134216" w:rsidP="00CB70AF">
      <w:pPr>
        <w:pStyle w:val="ConsPlusTitle"/>
        <w:ind w:firstLine="709"/>
        <w:jc w:val="both"/>
        <w:outlineLvl w:val="2"/>
        <w:rPr>
          <w:rFonts w:ascii="Times New Roman" w:hAnsi="Times New Roman" w:cs="Times New Roman"/>
          <w:b w:val="0"/>
          <w:sz w:val="24"/>
        </w:rPr>
      </w:pPr>
      <w:r>
        <w:rPr>
          <w:rFonts w:ascii="Times New Roman" w:hAnsi="Times New Roman" w:cs="Times New Roman"/>
          <w:b w:val="0"/>
          <w:sz w:val="24"/>
        </w:rPr>
        <w:t xml:space="preserve">- </w:t>
      </w:r>
      <w:r w:rsidR="00CB70AF" w:rsidRPr="00CB70AF">
        <w:rPr>
          <w:rFonts w:ascii="Times New Roman" w:hAnsi="Times New Roman" w:cs="Times New Roman"/>
          <w:b w:val="0"/>
          <w:sz w:val="24"/>
        </w:rPr>
        <w:t>озеленение;</w:t>
      </w:r>
    </w:p>
    <w:p w:rsidR="00CB70AF" w:rsidRPr="00134216" w:rsidRDefault="00CB70AF" w:rsidP="00CB70AF">
      <w:pPr>
        <w:pStyle w:val="ConsPlusTitle"/>
        <w:jc w:val="both"/>
        <w:outlineLvl w:val="2"/>
        <w:rPr>
          <w:rFonts w:ascii="Times New Roman" w:hAnsi="Times New Roman" w:cs="Times New Roman"/>
          <w:b w:val="0"/>
          <w:sz w:val="24"/>
        </w:rPr>
      </w:pPr>
      <w:r>
        <w:rPr>
          <w:rFonts w:ascii="Times New Roman" w:hAnsi="Times New Roman" w:cs="Times New Roman"/>
          <w:b w:val="0"/>
          <w:sz w:val="24"/>
        </w:rPr>
        <w:t xml:space="preserve">            </w:t>
      </w:r>
      <w:r w:rsidR="00134216">
        <w:rPr>
          <w:rFonts w:ascii="Times New Roman" w:hAnsi="Times New Roman" w:cs="Times New Roman"/>
          <w:b w:val="0"/>
          <w:sz w:val="24"/>
        </w:rPr>
        <w:t xml:space="preserve">- </w:t>
      </w:r>
      <w:r w:rsidRPr="00CB70AF">
        <w:rPr>
          <w:rFonts w:ascii="Times New Roman" w:hAnsi="Times New Roman" w:cs="Times New Roman"/>
          <w:b w:val="0"/>
          <w:sz w:val="24"/>
        </w:rPr>
        <w:t>архитектурно-художественное освещение.</w:t>
      </w:r>
    </w:p>
    <w:p w:rsidR="00CB70AF" w:rsidRPr="00CB70AF" w:rsidRDefault="00CB70AF" w:rsidP="00CB70AF">
      <w:pPr>
        <w:pStyle w:val="ConsPlusTitle"/>
        <w:ind w:firstLine="709"/>
        <w:jc w:val="both"/>
        <w:outlineLvl w:val="2"/>
        <w:rPr>
          <w:rFonts w:ascii="Times New Roman" w:hAnsi="Times New Roman" w:cs="Times New Roman"/>
          <w:sz w:val="24"/>
        </w:rPr>
      </w:pPr>
    </w:p>
    <w:p w:rsidR="0046264B" w:rsidRPr="008D1DC1" w:rsidRDefault="005E37B7" w:rsidP="003F7ACF">
      <w:pPr>
        <w:pStyle w:val="ConsPlusTitle"/>
        <w:ind w:firstLine="709"/>
        <w:jc w:val="both"/>
        <w:outlineLvl w:val="2"/>
        <w:rPr>
          <w:rFonts w:ascii="Times New Roman" w:hAnsi="Times New Roman" w:cs="Times New Roman"/>
          <w:sz w:val="24"/>
        </w:rPr>
      </w:pPr>
      <w:r>
        <w:rPr>
          <w:rFonts w:ascii="Times New Roman" w:hAnsi="Times New Roman" w:cs="Times New Roman"/>
          <w:sz w:val="24"/>
        </w:rPr>
        <w:t>С</w:t>
      </w:r>
      <w:r w:rsidR="006C2A48">
        <w:rPr>
          <w:rFonts w:ascii="Times New Roman" w:hAnsi="Times New Roman" w:cs="Times New Roman"/>
          <w:sz w:val="24"/>
        </w:rPr>
        <w:t>татья 12</w:t>
      </w:r>
      <w:r w:rsidR="0046264B" w:rsidRPr="006B3284">
        <w:rPr>
          <w:rFonts w:ascii="Times New Roman" w:hAnsi="Times New Roman" w:cs="Times New Roman"/>
          <w:sz w:val="24"/>
        </w:rPr>
        <w:t xml:space="preserve">. </w:t>
      </w:r>
      <w:r w:rsidR="003F7ACF" w:rsidRPr="008D1DC1">
        <w:rPr>
          <w:rFonts w:ascii="Times New Roman" w:hAnsi="Times New Roman" w:cs="Times New Roman"/>
          <w:sz w:val="24"/>
        </w:rPr>
        <w:t>Площади</w:t>
      </w:r>
    </w:p>
    <w:p w:rsidR="0046264B" w:rsidRPr="008D1DC1" w:rsidRDefault="0046264B" w:rsidP="0046264B">
      <w:pPr>
        <w:pStyle w:val="ConsPlusNormal"/>
        <w:ind w:firstLine="709"/>
        <w:jc w:val="both"/>
        <w:rPr>
          <w:rFonts w:ascii="Times New Roman" w:hAnsi="Times New Roman" w:cs="Times New Roman"/>
          <w:sz w:val="24"/>
        </w:rPr>
      </w:pPr>
    </w:p>
    <w:p w:rsidR="003F7ACF" w:rsidRPr="00E30A1F" w:rsidRDefault="0046264B" w:rsidP="00E30A1F">
      <w:pPr>
        <w:pStyle w:val="ConsPlusTitle"/>
        <w:ind w:firstLine="709"/>
        <w:jc w:val="both"/>
        <w:outlineLvl w:val="2"/>
        <w:rPr>
          <w:rFonts w:ascii="Times New Roman" w:hAnsi="Times New Roman" w:cs="Times New Roman"/>
          <w:b w:val="0"/>
          <w:sz w:val="24"/>
        </w:rPr>
      </w:pPr>
      <w:r w:rsidRPr="00E30A1F">
        <w:rPr>
          <w:rFonts w:ascii="Times New Roman" w:hAnsi="Times New Roman" w:cs="Times New Roman"/>
          <w:b w:val="0"/>
          <w:sz w:val="24"/>
        </w:rPr>
        <w:t xml:space="preserve">1. По функциональному назначению площади подразделяются на: </w:t>
      </w:r>
    </w:p>
    <w:p w:rsidR="003F7ACF" w:rsidRPr="00E30A1F" w:rsidRDefault="003F7ACF" w:rsidP="00E30A1F">
      <w:pPr>
        <w:pStyle w:val="ConsPlusTitle"/>
        <w:ind w:firstLine="709"/>
        <w:jc w:val="both"/>
        <w:outlineLvl w:val="2"/>
        <w:rPr>
          <w:rFonts w:ascii="Times New Roman" w:hAnsi="Times New Roman" w:cs="Times New Roman"/>
          <w:b w:val="0"/>
          <w:sz w:val="24"/>
        </w:rPr>
      </w:pPr>
      <w:r w:rsidRPr="00E30A1F">
        <w:rPr>
          <w:rFonts w:ascii="Times New Roman" w:hAnsi="Times New Roman" w:cs="Times New Roman"/>
          <w:b w:val="0"/>
          <w:sz w:val="24"/>
        </w:rPr>
        <w:t>1) общественные пространства;</w:t>
      </w:r>
    </w:p>
    <w:p w:rsidR="003F7ACF" w:rsidRPr="00E30A1F" w:rsidRDefault="003F7ACF" w:rsidP="00E30A1F">
      <w:pPr>
        <w:pStyle w:val="ConsPlusTitle"/>
        <w:ind w:firstLine="709"/>
        <w:jc w:val="both"/>
        <w:outlineLvl w:val="2"/>
        <w:rPr>
          <w:rFonts w:ascii="Times New Roman" w:hAnsi="Times New Roman" w:cs="Times New Roman"/>
          <w:b w:val="0"/>
          <w:sz w:val="24"/>
        </w:rPr>
      </w:pPr>
      <w:r w:rsidRPr="00E30A1F">
        <w:rPr>
          <w:rFonts w:ascii="Times New Roman" w:hAnsi="Times New Roman" w:cs="Times New Roman"/>
          <w:b w:val="0"/>
          <w:sz w:val="24"/>
        </w:rPr>
        <w:t>2) элементы улично-дорожной сети;</w:t>
      </w:r>
    </w:p>
    <w:p w:rsidR="003F7ACF" w:rsidRPr="00E30A1F" w:rsidRDefault="0046264B" w:rsidP="00E30A1F">
      <w:pPr>
        <w:pStyle w:val="ConsPlusTitle"/>
        <w:ind w:firstLine="709"/>
        <w:jc w:val="both"/>
        <w:outlineLvl w:val="2"/>
        <w:rPr>
          <w:rFonts w:ascii="Times New Roman" w:hAnsi="Times New Roman" w:cs="Times New Roman"/>
          <w:b w:val="0"/>
          <w:sz w:val="24"/>
        </w:rPr>
      </w:pPr>
      <w:r w:rsidRPr="00E30A1F">
        <w:rPr>
          <w:rFonts w:ascii="Times New Roman" w:hAnsi="Times New Roman" w:cs="Times New Roman"/>
          <w:b w:val="0"/>
          <w:sz w:val="24"/>
        </w:rPr>
        <w:t xml:space="preserve">2. </w:t>
      </w:r>
      <w:r w:rsidR="003F7ACF" w:rsidRPr="00E30A1F">
        <w:rPr>
          <w:rFonts w:ascii="Times New Roman" w:hAnsi="Times New Roman" w:cs="Times New Roman"/>
          <w:b w:val="0"/>
          <w:sz w:val="24"/>
        </w:rPr>
        <w:t>При планировке и обустройстве площадей обеспечивается максимально возможное разделение пешеходного и транспортного движения, основных и местных транспортных потоков, беспрепятственное пользование инвалидами и другими МГН объектами благоустройства.</w:t>
      </w:r>
    </w:p>
    <w:p w:rsidR="00227434" w:rsidRPr="00E30A1F" w:rsidRDefault="0046264B" w:rsidP="00E30A1F">
      <w:pPr>
        <w:pStyle w:val="ConsPlusTitle"/>
        <w:ind w:firstLine="709"/>
        <w:jc w:val="both"/>
        <w:outlineLvl w:val="2"/>
        <w:rPr>
          <w:rFonts w:ascii="Times New Roman" w:hAnsi="Times New Roman" w:cs="Times New Roman"/>
          <w:b w:val="0"/>
          <w:sz w:val="24"/>
        </w:rPr>
      </w:pPr>
      <w:r w:rsidRPr="00E30A1F">
        <w:rPr>
          <w:rFonts w:ascii="Times New Roman" w:hAnsi="Times New Roman" w:cs="Times New Roman"/>
          <w:b w:val="0"/>
          <w:sz w:val="24"/>
        </w:rPr>
        <w:t xml:space="preserve">3. </w:t>
      </w:r>
      <w:r w:rsidR="00227434" w:rsidRPr="00E30A1F">
        <w:rPr>
          <w:rFonts w:ascii="Times New Roman" w:hAnsi="Times New Roman" w:cs="Times New Roman"/>
          <w:b w:val="0"/>
          <w:sz w:val="24"/>
        </w:rPr>
        <w:t>Обязательный перечень элементов и объектов благоустройства площадей включает: твердое покрытие, наружное освещение, элементы озеленения, элементы сопряжения покрытий, урны и пешеходные коммуникации.</w:t>
      </w:r>
    </w:p>
    <w:p w:rsidR="0046264B" w:rsidRPr="00E30A1F" w:rsidRDefault="0046264B" w:rsidP="00E30A1F">
      <w:pPr>
        <w:pStyle w:val="ConsPlusTitle"/>
        <w:ind w:firstLine="709"/>
        <w:jc w:val="both"/>
        <w:outlineLvl w:val="2"/>
        <w:rPr>
          <w:rFonts w:ascii="Times New Roman" w:hAnsi="Times New Roman" w:cs="Times New Roman"/>
          <w:b w:val="0"/>
          <w:sz w:val="24"/>
        </w:rPr>
      </w:pPr>
      <w:r w:rsidRPr="00E30A1F">
        <w:rPr>
          <w:rFonts w:ascii="Times New Roman" w:hAnsi="Times New Roman" w:cs="Times New Roman"/>
          <w:b w:val="0"/>
          <w:sz w:val="24"/>
        </w:rPr>
        <w:t xml:space="preserve">4. </w:t>
      </w:r>
      <w:r w:rsidR="005A2ADD" w:rsidRPr="00E30A1F">
        <w:rPr>
          <w:rFonts w:ascii="Times New Roman" w:hAnsi="Times New Roman" w:cs="Times New Roman"/>
          <w:b w:val="0"/>
          <w:sz w:val="24"/>
        </w:rPr>
        <w:t>На площадях допускается обустройство следующих не создающих препятствий или ограничений движению пешеходов и транспорта элементов благоустройства: малые архитектурные формы, фонтаны, архитектурно-художественное освещение, праздничное освещение (иллюминация), средства размещения информации и рекламные конструкции, остановочные павильоны, некапитальные строения и сооружения (включая временные сооружения или временные конструкции нестационарных торговых объектов), сезонные (летние) кафе, низкие ограждения, уличное коммунально-бытовое и техническое оборудование, элементы сохранения и защиты корневой системы элементов озеленения.</w:t>
      </w:r>
    </w:p>
    <w:p w:rsidR="0046264B" w:rsidRPr="00E30A1F" w:rsidRDefault="0046264B" w:rsidP="00E30A1F">
      <w:pPr>
        <w:pStyle w:val="ConsPlusTitle"/>
        <w:ind w:firstLine="709"/>
        <w:jc w:val="both"/>
        <w:outlineLvl w:val="2"/>
        <w:rPr>
          <w:rFonts w:ascii="Times New Roman" w:hAnsi="Times New Roman" w:cs="Times New Roman"/>
          <w:b w:val="0"/>
          <w:sz w:val="24"/>
        </w:rPr>
      </w:pPr>
      <w:r w:rsidRPr="00E30A1F">
        <w:rPr>
          <w:rFonts w:ascii="Times New Roman" w:hAnsi="Times New Roman" w:cs="Times New Roman"/>
          <w:b w:val="0"/>
          <w:sz w:val="24"/>
        </w:rPr>
        <w:t>5.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46264B" w:rsidRPr="00E30A1F" w:rsidRDefault="0046264B" w:rsidP="00E30A1F">
      <w:pPr>
        <w:pStyle w:val="ConsPlusTitle"/>
        <w:ind w:firstLine="709"/>
        <w:jc w:val="both"/>
        <w:outlineLvl w:val="2"/>
        <w:rPr>
          <w:rFonts w:ascii="Times New Roman" w:hAnsi="Times New Roman" w:cs="Times New Roman"/>
          <w:b w:val="0"/>
          <w:sz w:val="24"/>
        </w:rPr>
      </w:pPr>
      <w:r w:rsidRPr="00E30A1F">
        <w:rPr>
          <w:rFonts w:ascii="Times New Roman" w:hAnsi="Times New Roman" w:cs="Times New Roman"/>
          <w:b w:val="0"/>
          <w:sz w:val="24"/>
        </w:rPr>
        <w:t>6.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w:t>
      </w:r>
    </w:p>
    <w:p w:rsidR="00622843" w:rsidRPr="00E30A1F" w:rsidRDefault="00622843" w:rsidP="00E30A1F">
      <w:pPr>
        <w:pStyle w:val="ConsPlusTitle"/>
        <w:ind w:firstLine="709"/>
        <w:jc w:val="both"/>
        <w:outlineLvl w:val="2"/>
        <w:rPr>
          <w:rFonts w:ascii="Times New Roman" w:hAnsi="Times New Roman" w:cs="Times New Roman"/>
          <w:b w:val="0"/>
          <w:sz w:val="24"/>
        </w:rPr>
      </w:pPr>
    </w:p>
    <w:p w:rsidR="0046264B" w:rsidRPr="00A67912" w:rsidRDefault="00B270AE"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13</w:t>
      </w:r>
      <w:r w:rsidR="0046264B" w:rsidRPr="00A67912">
        <w:rPr>
          <w:rFonts w:ascii="Times New Roman" w:hAnsi="Times New Roman" w:cs="Times New Roman"/>
          <w:sz w:val="24"/>
          <w:szCs w:val="24"/>
        </w:rPr>
        <w:t>. Пешеходные переходы</w:t>
      </w:r>
    </w:p>
    <w:p w:rsidR="0046264B" w:rsidRPr="00A67912" w:rsidRDefault="0046264B" w:rsidP="0046264B">
      <w:pPr>
        <w:pStyle w:val="ConsPlusNormal"/>
        <w:ind w:firstLine="539"/>
        <w:jc w:val="both"/>
        <w:rPr>
          <w:rFonts w:ascii="Times New Roman" w:hAnsi="Times New Roman" w:cs="Times New Roman"/>
          <w:sz w:val="24"/>
          <w:szCs w:val="24"/>
        </w:rPr>
      </w:pPr>
    </w:p>
    <w:p w:rsidR="0046264B" w:rsidRPr="00A67912" w:rsidRDefault="0046264B" w:rsidP="0046264B">
      <w:pPr>
        <w:pStyle w:val="ConsPlusNormal"/>
        <w:ind w:firstLine="539"/>
        <w:jc w:val="both"/>
        <w:rPr>
          <w:rFonts w:ascii="Times New Roman" w:hAnsi="Times New Roman" w:cs="Times New Roman"/>
          <w:sz w:val="24"/>
          <w:szCs w:val="24"/>
        </w:rPr>
      </w:pPr>
      <w:r w:rsidRPr="00A67912">
        <w:rPr>
          <w:rFonts w:ascii="Times New Roman" w:hAnsi="Times New Roman" w:cs="Times New Roman"/>
          <w:sz w:val="24"/>
          <w:szCs w:val="24"/>
        </w:rPr>
        <w:t>1. Пешеходные переходы размещаются в местах пересечения основных пешеходных коммуникаций с улицами и дорогами. Пешеходные переходы проектируются в одном уровне с проезжей частью улицы (наземные) либо вне уровня проезжей части улицы - внеуличн</w:t>
      </w:r>
      <w:r w:rsidR="00876B3B">
        <w:rPr>
          <w:rFonts w:ascii="Times New Roman" w:hAnsi="Times New Roman" w:cs="Times New Roman"/>
          <w:sz w:val="24"/>
          <w:szCs w:val="24"/>
        </w:rPr>
        <w:t>ые (надземные и подземные) с учё</w:t>
      </w:r>
      <w:r w:rsidRPr="00A67912">
        <w:rPr>
          <w:rFonts w:ascii="Times New Roman" w:hAnsi="Times New Roman" w:cs="Times New Roman"/>
          <w:sz w:val="24"/>
          <w:szCs w:val="24"/>
        </w:rPr>
        <w:t>том особых потребностей инвалидов и друг</w:t>
      </w:r>
      <w:r w:rsidR="00D8498C">
        <w:rPr>
          <w:rFonts w:ascii="Times New Roman" w:hAnsi="Times New Roman" w:cs="Times New Roman"/>
          <w:sz w:val="24"/>
          <w:szCs w:val="24"/>
        </w:rPr>
        <w:t>их МГН</w:t>
      </w:r>
      <w:r w:rsidRPr="00A67912">
        <w:rPr>
          <w:rFonts w:ascii="Times New Roman" w:hAnsi="Times New Roman" w:cs="Times New Roman"/>
          <w:sz w:val="24"/>
          <w:szCs w:val="24"/>
        </w:rPr>
        <w:t>.</w:t>
      </w:r>
    </w:p>
    <w:p w:rsidR="00DF5425" w:rsidRDefault="0046264B" w:rsidP="0046264B">
      <w:pPr>
        <w:pStyle w:val="ConsPlusNormal"/>
        <w:ind w:firstLine="539"/>
        <w:jc w:val="both"/>
        <w:rPr>
          <w:rFonts w:ascii="Times New Roman" w:hAnsi="Times New Roman" w:cs="Times New Roman"/>
          <w:color w:val="FF0000"/>
          <w:sz w:val="24"/>
          <w:szCs w:val="24"/>
        </w:rPr>
      </w:pPr>
      <w:r w:rsidRPr="00A67912">
        <w:rPr>
          <w:rFonts w:ascii="Times New Roman" w:hAnsi="Times New Roman" w:cs="Times New Roman"/>
          <w:sz w:val="24"/>
          <w:szCs w:val="24"/>
        </w:rPr>
        <w:t>2. Не допускается размещение строений, некапитальных нестационарных с</w:t>
      </w:r>
      <w:r w:rsidR="00C01E85">
        <w:rPr>
          <w:rFonts w:ascii="Times New Roman" w:hAnsi="Times New Roman" w:cs="Times New Roman"/>
          <w:sz w:val="24"/>
          <w:szCs w:val="24"/>
        </w:rPr>
        <w:t>ооружений, рекламных щитов, зелё</w:t>
      </w:r>
      <w:r w:rsidRPr="00A67912">
        <w:rPr>
          <w:rFonts w:ascii="Times New Roman" w:hAnsi="Times New Roman" w:cs="Times New Roman"/>
          <w:sz w:val="24"/>
          <w:szCs w:val="24"/>
        </w:rPr>
        <w:t>ных насаждений высотой более 0,5 м в пределах треугольника видимости наземног</w:t>
      </w:r>
      <w:r w:rsidR="00C01E85">
        <w:rPr>
          <w:rFonts w:ascii="Times New Roman" w:hAnsi="Times New Roman" w:cs="Times New Roman"/>
          <w:sz w:val="24"/>
          <w:szCs w:val="24"/>
        </w:rPr>
        <w:t>о пешеходного перехо</w:t>
      </w:r>
      <w:r w:rsidR="00DF5425">
        <w:rPr>
          <w:rFonts w:ascii="Times New Roman" w:hAnsi="Times New Roman" w:cs="Times New Roman"/>
          <w:sz w:val="24"/>
          <w:szCs w:val="24"/>
        </w:rPr>
        <w:t>да</w:t>
      </w:r>
      <w:r w:rsidR="00D93D84">
        <w:rPr>
          <w:rFonts w:ascii="Times New Roman" w:hAnsi="Times New Roman" w:cs="Times New Roman"/>
          <w:sz w:val="24"/>
          <w:szCs w:val="24"/>
        </w:rPr>
        <w:t xml:space="preserve"> </w:t>
      </w:r>
      <w:r w:rsidR="003C0F90">
        <w:rPr>
          <w:rFonts w:ascii="Times New Roman" w:hAnsi="Times New Roman" w:cs="Times New Roman"/>
          <w:sz w:val="24"/>
          <w:szCs w:val="24"/>
        </w:rPr>
        <w:t xml:space="preserve">в </w:t>
      </w:r>
      <w:r w:rsidR="003C0F90" w:rsidRPr="00D93D84">
        <w:rPr>
          <w:rFonts w:ascii="Times New Roman" w:hAnsi="Times New Roman" w:cs="Times New Roman"/>
          <w:sz w:val="24"/>
          <w:szCs w:val="24"/>
        </w:rPr>
        <w:t>соответствии с</w:t>
      </w:r>
      <w:r w:rsidR="00D93D84" w:rsidRPr="00D93D84">
        <w:rPr>
          <w:rFonts w:ascii="Times New Roman" w:hAnsi="Times New Roman" w:cs="Times New Roman"/>
          <w:sz w:val="24"/>
          <w:szCs w:val="24"/>
        </w:rPr>
        <w:t xml:space="preserve"> Законом Московской области от 30.12.2014 № 191/2014-ОЗ «О регулировании дополнительных вопросов в сфере благоустройства в Московской области»</w:t>
      </w:r>
      <w:r w:rsidR="00D93D84">
        <w:rPr>
          <w:rFonts w:ascii="Times New Roman" w:hAnsi="Times New Roman" w:cs="Times New Roman"/>
          <w:sz w:val="24"/>
          <w:szCs w:val="24"/>
        </w:rPr>
        <w:t>.</w:t>
      </w:r>
    </w:p>
    <w:p w:rsidR="0046264B" w:rsidRDefault="0046264B" w:rsidP="0046264B">
      <w:pPr>
        <w:pStyle w:val="ConsPlusNormal"/>
        <w:ind w:firstLine="539"/>
        <w:jc w:val="both"/>
        <w:rPr>
          <w:rFonts w:ascii="Times New Roman" w:hAnsi="Times New Roman" w:cs="Times New Roman"/>
          <w:sz w:val="24"/>
          <w:szCs w:val="24"/>
        </w:rPr>
      </w:pPr>
      <w:r w:rsidRPr="00A67912">
        <w:rPr>
          <w:rFonts w:ascii="Times New Roman" w:hAnsi="Times New Roman" w:cs="Times New Roman"/>
          <w:sz w:val="24"/>
          <w:szCs w:val="24"/>
        </w:rPr>
        <w:t>3. Обязательный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E30A1F" w:rsidRDefault="00E30A1F" w:rsidP="0046264B">
      <w:pPr>
        <w:pStyle w:val="ConsPlusNormal"/>
        <w:ind w:firstLine="539"/>
        <w:jc w:val="both"/>
        <w:rPr>
          <w:rFonts w:ascii="Times New Roman" w:hAnsi="Times New Roman" w:cs="Times New Roman"/>
          <w:sz w:val="24"/>
          <w:szCs w:val="24"/>
        </w:rPr>
      </w:pPr>
    </w:p>
    <w:p w:rsidR="00E30A1F" w:rsidRDefault="00E30A1F" w:rsidP="0046264B">
      <w:pPr>
        <w:pStyle w:val="ConsPlusNormal"/>
        <w:ind w:firstLine="539"/>
        <w:jc w:val="both"/>
        <w:rPr>
          <w:rFonts w:ascii="Times New Roman" w:hAnsi="Times New Roman" w:cs="Times New Roman"/>
          <w:sz w:val="24"/>
          <w:szCs w:val="24"/>
        </w:rPr>
      </w:pPr>
    </w:p>
    <w:p w:rsidR="00E30A1F" w:rsidRDefault="00E30A1F" w:rsidP="0046264B">
      <w:pPr>
        <w:pStyle w:val="ConsPlusNormal"/>
        <w:ind w:firstLine="539"/>
        <w:jc w:val="both"/>
        <w:rPr>
          <w:rFonts w:ascii="Times New Roman" w:hAnsi="Times New Roman" w:cs="Times New Roman"/>
          <w:sz w:val="24"/>
          <w:szCs w:val="24"/>
        </w:rPr>
      </w:pPr>
    </w:p>
    <w:p w:rsidR="00E30A1F" w:rsidRDefault="00E30A1F" w:rsidP="0046264B">
      <w:pPr>
        <w:pStyle w:val="ConsPlusNormal"/>
        <w:ind w:firstLine="539"/>
        <w:jc w:val="both"/>
        <w:rPr>
          <w:rFonts w:ascii="Times New Roman" w:hAnsi="Times New Roman" w:cs="Times New Roman"/>
          <w:sz w:val="24"/>
          <w:szCs w:val="24"/>
        </w:rPr>
      </w:pPr>
    </w:p>
    <w:p w:rsidR="00E30A1F" w:rsidRDefault="00E30A1F" w:rsidP="0046264B">
      <w:pPr>
        <w:pStyle w:val="ConsPlusNormal"/>
        <w:ind w:firstLine="539"/>
        <w:jc w:val="both"/>
        <w:rPr>
          <w:rFonts w:ascii="Times New Roman" w:hAnsi="Times New Roman" w:cs="Times New Roman"/>
          <w:sz w:val="24"/>
          <w:szCs w:val="24"/>
        </w:rPr>
      </w:pPr>
    </w:p>
    <w:p w:rsidR="0046264B" w:rsidRPr="00A67912" w:rsidRDefault="0046264B" w:rsidP="0046264B">
      <w:pPr>
        <w:pStyle w:val="ConsPlusNormal"/>
        <w:ind w:firstLine="539"/>
        <w:jc w:val="both"/>
        <w:rPr>
          <w:rFonts w:ascii="Times New Roman" w:hAnsi="Times New Roman" w:cs="Times New Roman"/>
          <w:sz w:val="24"/>
          <w:szCs w:val="24"/>
        </w:rPr>
      </w:pPr>
    </w:p>
    <w:p w:rsidR="0046264B" w:rsidRPr="00A67912" w:rsidRDefault="0000340B"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14</w:t>
      </w:r>
      <w:r w:rsidR="0046264B" w:rsidRPr="00A67912">
        <w:rPr>
          <w:rFonts w:ascii="Times New Roman" w:hAnsi="Times New Roman" w:cs="Times New Roman"/>
          <w:sz w:val="24"/>
          <w:szCs w:val="24"/>
        </w:rPr>
        <w:t>. Детские площадки</w:t>
      </w:r>
    </w:p>
    <w:p w:rsidR="0046264B" w:rsidRPr="00A67912" w:rsidRDefault="0046264B" w:rsidP="0046264B">
      <w:pPr>
        <w:pStyle w:val="ConsPlusNormal"/>
        <w:ind w:firstLine="539"/>
        <w:jc w:val="both"/>
        <w:rPr>
          <w:rFonts w:ascii="Times New Roman" w:hAnsi="Times New Roman" w:cs="Times New Roman"/>
          <w:sz w:val="24"/>
          <w:szCs w:val="24"/>
        </w:rPr>
      </w:pPr>
    </w:p>
    <w:p w:rsidR="0046264B" w:rsidRPr="001663C5" w:rsidRDefault="0046264B" w:rsidP="001907AB">
      <w:pPr>
        <w:pStyle w:val="ConsPlusNormal"/>
        <w:ind w:firstLine="709"/>
        <w:jc w:val="both"/>
        <w:rPr>
          <w:rFonts w:ascii="Times New Roman" w:hAnsi="Times New Roman" w:cs="Times New Roman"/>
          <w:color w:val="FF0000"/>
          <w:sz w:val="24"/>
          <w:szCs w:val="24"/>
        </w:rPr>
      </w:pPr>
      <w:r w:rsidRPr="00A67912">
        <w:rPr>
          <w:rFonts w:ascii="Times New Roman" w:hAnsi="Times New Roman" w:cs="Times New Roman"/>
          <w:sz w:val="24"/>
          <w:szCs w:val="24"/>
        </w:rPr>
        <w:t>1. Требования, устанавливаемые к детским площадкам, должны соответствовать законодательству Российской Федерации в области технического регулирования, законодательству Российской Федерации о социальной защите инвалидов, нормативно-техническим документам Российской Федерации</w:t>
      </w:r>
      <w:r w:rsidRPr="0068294D">
        <w:rPr>
          <w:rFonts w:ascii="Times New Roman" w:hAnsi="Times New Roman" w:cs="Times New Roman"/>
          <w:sz w:val="24"/>
          <w:szCs w:val="24"/>
        </w:rPr>
        <w:t xml:space="preserve">, а </w:t>
      </w:r>
      <w:r w:rsidR="00D569CB" w:rsidRPr="0068294D">
        <w:rPr>
          <w:rFonts w:ascii="Times New Roman" w:hAnsi="Times New Roman" w:cs="Times New Roman"/>
          <w:sz w:val="24"/>
          <w:szCs w:val="24"/>
        </w:rPr>
        <w:t>также</w:t>
      </w:r>
      <w:r w:rsidR="0068294D" w:rsidRPr="0068294D">
        <w:rPr>
          <w:rFonts w:ascii="Times New Roman" w:hAnsi="Times New Roman" w:cs="Times New Roman"/>
          <w:sz w:val="24"/>
          <w:szCs w:val="24"/>
        </w:rPr>
        <w:t xml:space="preserve"> нормам, установленным</w:t>
      </w:r>
      <w:r w:rsidR="00D569CB" w:rsidRPr="0068294D">
        <w:rPr>
          <w:rFonts w:ascii="Times New Roman" w:hAnsi="Times New Roman" w:cs="Times New Roman"/>
          <w:sz w:val="24"/>
          <w:szCs w:val="24"/>
        </w:rPr>
        <w:t xml:space="preserve"> настоящими Правилами</w:t>
      </w:r>
      <w:r w:rsidRPr="0068294D">
        <w:rPr>
          <w:rFonts w:ascii="Times New Roman" w:hAnsi="Times New Roman" w:cs="Times New Roman"/>
          <w:sz w:val="24"/>
          <w:szCs w:val="24"/>
        </w:rPr>
        <w:t>.</w:t>
      </w:r>
    </w:p>
    <w:p w:rsidR="0046264B" w:rsidRPr="00A67912" w:rsidRDefault="0046264B" w:rsidP="0046264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При проектировании, реконструкции детских площадок необходимо предусматривать установку программно-технических комплексов видеонаблюдения, их подключение в соответствии с требованиями, установленными уполномоченным органом.</w:t>
      </w:r>
    </w:p>
    <w:p w:rsidR="0046264B" w:rsidRPr="00A67912"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2. Детские площадки предназначены для игр и активного отдыха детей разных возрастов:</w:t>
      </w:r>
    </w:p>
    <w:p w:rsidR="0046264B" w:rsidRPr="00A67912" w:rsidRDefault="0046264B" w:rsidP="00F940B6">
      <w:pPr>
        <w:pStyle w:val="ConsPlusNormal"/>
        <w:jc w:val="both"/>
        <w:rPr>
          <w:rFonts w:ascii="Times New Roman" w:hAnsi="Times New Roman" w:cs="Times New Roman"/>
          <w:sz w:val="24"/>
          <w:szCs w:val="24"/>
        </w:rPr>
      </w:pPr>
      <w:r w:rsidRPr="00A67912">
        <w:rPr>
          <w:rFonts w:ascii="Times New Roman" w:hAnsi="Times New Roman" w:cs="Times New Roman"/>
          <w:sz w:val="24"/>
          <w:szCs w:val="24"/>
        </w:rPr>
        <w:t>преддошкольного (до 3 лет), дошкольного (до 7 лет), младшего и среднего школьного возраста (7-12 лет), подростков (12-16 лет).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rsidR="0046264B" w:rsidRPr="00F940B6" w:rsidRDefault="0046264B" w:rsidP="001907AB">
      <w:pPr>
        <w:pStyle w:val="ConsPlusNormal"/>
        <w:ind w:firstLine="709"/>
        <w:jc w:val="both"/>
        <w:rPr>
          <w:rFonts w:ascii="Times New Roman" w:hAnsi="Times New Roman" w:cs="Times New Roman"/>
          <w:color w:val="FF0000"/>
          <w:sz w:val="24"/>
          <w:szCs w:val="24"/>
        </w:rPr>
      </w:pPr>
      <w:r w:rsidRPr="00A67912">
        <w:rPr>
          <w:rFonts w:ascii="Times New Roman" w:hAnsi="Times New Roman" w:cs="Times New Roman"/>
          <w:sz w:val="24"/>
          <w:szCs w:val="24"/>
        </w:rPr>
        <w:t>3. Расстояние от окон жилых домов и общественных зданий до границ детских площадок дошкольного возраста должно составлять не менее 10 м, младшего и среднего школьного возраста - не менее 20 м, комплексных игровых площадок - не менее 40 м, спортивно-игровых комплексов - не менее 100 м.</w:t>
      </w:r>
      <w:r w:rsidR="00F940B6">
        <w:rPr>
          <w:rFonts w:ascii="Times New Roman" w:hAnsi="Times New Roman" w:cs="Times New Roman"/>
          <w:sz w:val="24"/>
          <w:szCs w:val="24"/>
        </w:rPr>
        <w:t xml:space="preserve"> </w:t>
      </w:r>
    </w:p>
    <w:p w:rsidR="0046264B" w:rsidRPr="00A67912"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4. Детские площадки для преддошкольного и дошкольного возраста размещают на участке жилой застройки; площадки для младшего и среднего школьного возраста, комплексн</w:t>
      </w:r>
      <w:r w:rsidR="001907AB">
        <w:rPr>
          <w:rFonts w:ascii="Times New Roman" w:hAnsi="Times New Roman" w:cs="Times New Roman"/>
          <w:sz w:val="24"/>
          <w:szCs w:val="24"/>
        </w:rPr>
        <w:t>ые игровые площадки - на озеленё</w:t>
      </w:r>
      <w:r w:rsidRPr="00A67912">
        <w:rPr>
          <w:rFonts w:ascii="Times New Roman" w:hAnsi="Times New Roman" w:cs="Times New Roman"/>
          <w:sz w:val="24"/>
          <w:szCs w:val="24"/>
        </w:rPr>
        <w:t>нных территориях группы или микрорайона; спортивно-игровые комплексы и места для катания - в парках жилого района.</w:t>
      </w:r>
    </w:p>
    <w:p w:rsidR="0046264B" w:rsidRPr="00A67912"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5. Площадки для игр детей на территориях жилого назначения проектируются из расчета 0,5-0,7 кв. м на 1 жителя. Размеры и условия размещения площадок проектируются в зависимости от возрастных групп детей и мест</w:t>
      </w:r>
      <w:r>
        <w:rPr>
          <w:rFonts w:ascii="Times New Roman" w:hAnsi="Times New Roman" w:cs="Times New Roman"/>
          <w:sz w:val="24"/>
          <w:szCs w:val="24"/>
        </w:rPr>
        <w:t>а размещения жилой застройки в г</w:t>
      </w:r>
      <w:r w:rsidR="00B41445">
        <w:rPr>
          <w:rFonts w:ascii="Times New Roman" w:hAnsi="Times New Roman" w:cs="Times New Roman"/>
          <w:sz w:val="24"/>
          <w:szCs w:val="24"/>
        </w:rPr>
        <w:t xml:space="preserve">ородском округе </w:t>
      </w:r>
      <w:r>
        <w:rPr>
          <w:rFonts w:ascii="Times New Roman" w:hAnsi="Times New Roman" w:cs="Times New Roman"/>
          <w:sz w:val="24"/>
          <w:szCs w:val="24"/>
        </w:rPr>
        <w:t>Реутов</w:t>
      </w:r>
      <w:r w:rsidRPr="00A67912">
        <w:rPr>
          <w:rFonts w:ascii="Times New Roman" w:hAnsi="Times New Roman" w:cs="Times New Roman"/>
          <w:sz w:val="24"/>
          <w:szCs w:val="24"/>
        </w:rPr>
        <w:t>.</w:t>
      </w:r>
    </w:p>
    <w:p w:rsidR="0046264B" w:rsidRPr="00A67912"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6. Площадки для детей преддошкольного возраста могут размещаться отдельно или совмещаться с площадками для тихого отдыха взрослых - в этом случае общая площадь площадки должна быть не менее 80 кв. м.</w:t>
      </w:r>
    </w:p>
    <w:p w:rsidR="008428B4"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 xml:space="preserve">7. </w:t>
      </w:r>
      <w:r w:rsidR="008428B4" w:rsidRPr="008428B4">
        <w:rPr>
          <w:rFonts w:ascii="Times New Roman" w:hAnsi="Times New Roman" w:cs="Times New Roman"/>
          <w:sz w:val="24"/>
          <w:szCs w:val="24"/>
        </w:rPr>
        <w:t>Оптимальный размер игровых площадок для детей преддошкольного возраста - 50-70 кв. м, дошкольного возраста - 70-150 кв. м, школьного возраста - 100-300 кв. м, комплексных игровых площадок - 900-1600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необходимо разделять густыми зелеными посадками и (или) декоративными стенками.</w:t>
      </w:r>
    </w:p>
    <w:p w:rsidR="0046264B" w:rsidRPr="00A67912"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8. В условиях исторической или высокоплотной застройки размеры площадок принимаются в зависимости от имеющихся территориальных возможностей с компенсацией нормативных показате</w:t>
      </w:r>
      <w:r>
        <w:rPr>
          <w:rFonts w:ascii="Times New Roman" w:hAnsi="Times New Roman" w:cs="Times New Roman"/>
          <w:sz w:val="24"/>
          <w:szCs w:val="24"/>
        </w:rPr>
        <w:t>лей на прилегающих территориях г</w:t>
      </w:r>
      <w:r w:rsidRPr="00A67912">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A67912">
        <w:rPr>
          <w:rFonts w:ascii="Times New Roman" w:hAnsi="Times New Roman" w:cs="Times New Roman"/>
          <w:sz w:val="24"/>
          <w:szCs w:val="24"/>
        </w:rPr>
        <w:t>.</w:t>
      </w:r>
      <w:r w:rsidR="008521B6">
        <w:rPr>
          <w:rFonts w:ascii="Times New Roman" w:hAnsi="Times New Roman" w:cs="Times New Roman"/>
          <w:sz w:val="24"/>
          <w:szCs w:val="24"/>
        </w:rPr>
        <w:t xml:space="preserve"> </w:t>
      </w:r>
    </w:p>
    <w:p w:rsidR="0046264B" w:rsidRPr="00BB5198" w:rsidRDefault="0046264B" w:rsidP="001907AB">
      <w:pPr>
        <w:pStyle w:val="ConsPlusNormal"/>
        <w:ind w:firstLine="709"/>
        <w:jc w:val="both"/>
        <w:rPr>
          <w:rFonts w:ascii="Times New Roman" w:hAnsi="Times New Roman" w:cs="Times New Roman"/>
          <w:color w:val="00B050"/>
          <w:sz w:val="24"/>
          <w:szCs w:val="24"/>
        </w:rPr>
      </w:pPr>
      <w:r w:rsidRPr="00A67912">
        <w:rPr>
          <w:rFonts w:ascii="Times New Roman" w:hAnsi="Times New Roman" w:cs="Times New Roman"/>
          <w:sz w:val="24"/>
          <w:szCs w:val="24"/>
        </w:rPr>
        <w:t>9</w:t>
      </w:r>
      <w:r w:rsidRPr="00BB5198">
        <w:rPr>
          <w:rFonts w:ascii="Times New Roman" w:hAnsi="Times New Roman" w:cs="Times New Roman"/>
          <w:color w:val="00B050"/>
          <w:sz w:val="24"/>
          <w:szCs w:val="24"/>
        </w:rPr>
        <w:t xml:space="preserve">. </w:t>
      </w:r>
      <w:r w:rsidR="00BB5198" w:rsidRPr="00BB5198">
        <w:rPr>
          <w:rFonts w:ascii="Times New Roman" w:hAnsi="Times New Roman" w:cs="Times New Roman"/>
          <w:color w:val="00B050"/>
          <w:sz w:val="24"/>
          <w:szCs w:val="24"/>
        </w:rPr>
        <w:t>При реконструкции детских площадок во избежание травматизма предотвращается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w:t>
      </w:r>
      <w:r w:rsidR="00BB5198">
        <w:rPr>
          <w:rFonts w:ascii="Times New Roman" w:hAnsi="Times New Roman" w:cs="Times New Roman"/>
          <w:color w:val="00B050"/>
          <w:sz w:val="24"/>
          <w:szCs w:val="24"/>
        </w:rPr>
        <w:t xml:space="preserve"> поверхностью земли, не заглублё</w:t>
      </w:r>
      <w:r w:rsidR="00BB5198" w:rsidRPr="00BB5198">
        <w:rPr>
          <w:rFonts w:ascii="Times New Roman" w:hAnsi="Times New Roman" w:cs="Times New Roman"/>
          <w:color w:val="00B050"/>
          <w:sz w:val="24"/>
          <w:szCs w:val="24"/>
        </w:rPr>
        <w:t>нных в землю металлических перемычек (как правило, у турников и качелей). При реконструкции прилегающих территорий детские площадки необходимо изолировать от мест ведения работ и складирования строительных материалов.</w:t>
      </w:r>
    </w:p>
    <w:p w:rsidR="00AD4103" w:rsidRPr="00AD4103" w:rsidRDefault="0046264B" w:rsidP="00AD4103">
      <w:pPr>
        <w:pStyle w:val="ConsPlusNormal"/>
        <w:ind w:firstLine="709"/>
        <w:jc w:val="both"/>
        <w:rPr>
          <w:rFonts w:ascii="Times New Roman" w:hAnsi="Times New Roman" w:cs="Times New Roman"/>
          <w:color w:val="00B050"/>
          <w:sz w:val="24"/>
          <w:szCs w:val="24"/>
        </w:rPr>
      </w:pPr>
      <w:r w:rsidRPr="00AD4103">
        <w:rPr>
          <w:rFonts w:ascii="Times New Roman" w:hAnsi="Times New Roman" w:cs="Times New Roman"/>
          <w:color w:val="00B050"/>
          <w:sz w:val="24"/>
          <w:szCs w:val="24"/>
        </w:rPr>
        <w:t xml:space="preserve">10. </w:t>
      </w:r>
      <w:r w:rsidR="00AD4103" w:rsidRPr="00AD4103">
        <w:rPr>
          <w:rFonts w:ascii="Times New Roman" w:hAnsi="Times New Roman" w:cs="Times New Roman"/>
          <w:color w:val="00B050"/>
          <w:sz w:val="24"/>
          <w:szCs w:val="24"/>
        </w:rPr>
        <w:t>Обязательный перечень элементов благоустройства территории на детской площадке включает: информационные стенды (таблички), резиновые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AD4103" w:rsidRPr="00AD4103" w:rsidRDefault="00AD4103" w:rsidP="00AD4103">
      <w:pPr>
        <w:pStyle w:val="ConsPlusNormal"/>
        <w:ind w:firstLine="709"/>
        <w:jc w:val="both"/>
        <w:rPr>
          <w:rFonts w:ascii="Times New Roman" w:hAnsi="Times New Roman" w:cs="Times New Roman"/>
          <w:color w:val="00B050"/>
          <w:sz w:val="24"/>
          <w:szCs w:val="24"/>
        </w:rPr>
      </w:pPr>
      <w:r w:rsidRPr="00AD4103">
        <w:rPr>
          <w:rFonts w:ascii="Times New Roman" w:hAnsi="Times New Roman" w:cs="Times New Roman"/>
          <w:color w:val="00B050"/>
          <w:sz w:val="24"/>
          <w:szCs w:val="24"/>
        </w:rPr>
        <w:t>При проведении мероприятий по благоустр</w:t>
      </w:r>
      <w:r>
        <w:rPr>
          <w:rFonts w:ascii="Times New Roman" w:hAnsi="Times New Roman" w:cs="Times New Roman"/>
          <w:color w:val="00B050"/>
          <w:sz w:val="24"/>
          <w:szCs w:val="24"/>
        </w:rPr>
        <w:t>ойству лесных участков и озеленё</w:t>
      </w:r>
      <w:r w:rsidRPr="00AD4103">
        <w:rPr>
          <w:rFonts w:ascii="Times New Roman" w:hAnsi="Times New Roman" w:cs="Times New Roman"/>
          <w:color w:val="00B050"/>
          <w:sz w:val="24"/>
          <w:szCs w:val="24"/>
        </w:rPr>
        <w:t>нных территорий общего пользования, а также при совмещении площадок для детей преддошкольного возраста с песочницами и площадок для тихого отдыха взрослых общей площадью не более 150 кв. м помимо резиновых видов покрытия допускается сохранять и создавать новые си</w:t>
      </w:r>
      <w:r w:rsidR="008521B6">
        <w:rPr>
          <w:rFonts w:ascii="Times New Roman" w:hAnsi="Times New Roman" w:cs="Times New Roman"/>
          <w:color w:val="00B050"/>
          <w:sz w:val="24"/>
          <w:szCs w:val="24"/>
        </w:rPr>
        <w:t>нтетические, песчаные, из дроблё</w:t>
      </w:r>
      <w:r w:rsidRPr="00AD4103">
        <w:rPr>
          <w:rFonts w:ascii="Times New Roman" w:hAnsi="Times New Roman" w:cs="Times New Roman"/>
          <w:color w:val="00B050"/>
          <w:sz w:val="24"/>
          <w:szCs w:val="24"/>
        </w:rPr>
        <w:t>ной древесины (древесной коры, древесной стружки), гравийные, дерновые покрытия.</w:t>
      </w:r>
    </w:p>
    <w:p w:rsidR="0046264B" w:rsidRPr="00AD4103" w:rsidRDefault="0046264B" w:rsidP="00AD4103">
      <w:pPr>
        <w:pStyle w:val="ConsPlusNormal"/>
        <w:ind w:firstLine="709"/>
        <w:jc w:val="both"/>
        <w:rPr>
          <w:rFonts w:ascii="Times New Roman" w:hAnsi="Times New Roman" w:cs="Times New Roman"/>
          <w:color w:val="00B050"/>
          <w:sz w:val="24"/>
          <w:szCs w:val="24"/>
        </w:rPr>
      </w:pPr>
      <w:r w:rsidRPr="00AD4103">
        <w:rPr>
          <w:rFonts w:ascii="Times New Roman" w:hAnsi="Times New Roman" w:cs="Times New Roman"/>
          <w:color w:val="00B050"/>
          <w:sz w:val="24"/>
          <w:szCs w:val="24"/>
        </w:rPr>
        <w:t xml:space="preserve">11. </w:t>
      </w:r>
      <w:r w:rsidR="00AD4103" w:rsidRPr="00AD4103">
        <w:rPr>
          <w:rFonts w:ascii="Times New Roman" w:hAnsi="Times New Roman" w:cs="Times New Roman"/>
          <w:color w:val="00B050"/>
          <w:sz w:val="24"/>
          <w:szCs w:val="24"/>
        </w:rPr>
        <w:t xml:space="preserve">Покрытия детских площадок должны обладать амортизационными свойствами </w:t>
      </w:r>
      <w:r w:rsidR="00AD4103" w:rsidRPr="00AD4103">
        <w:rPr>
          <w:rFonts w:ascii="Times New Roman" w:hAnsi="Times New Roman" w:cs="Times New Roman"/>
          <w:color w:val="00B050"/>
          <w:sz w:val="24"/>
          <w:szCs w:val="24"/>
        </w:rPr>
        <w:lastRenderedPageBreak/>
        <w:t>(ударопоглощающие покрытия) по всей зоне приземления детей с игрового оборудования. Резиновые виды покрытий не должны иметь участков, на которых возможно застревание частей тела, одежды или обуви ребенка на всей площади детской площадки.</w:t>
      </w:r>
    </w:p>
    <w:p w:rsidR="0046264B" w:rsidRPr="00A67912" w:rsidRDefault="0046264B" w:rsidP="00570900">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12. Для сопряжения поверхностей площадки и газона применяются садовые бортовые камни со скошенными или закругленными краями.</w:t>
      </w:r>
    </w:p>
    <w:p w:rsidR="0046264B" w:rsidRPr="00A67912" w:rsidRDefault="0046264B" w:rsidP="00570900">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13. Детские площадки озеленяются посадк</w:t>
      </w:r>
      <w:r w:rsidR="00570900">
        <w:rPr>
          <w:rFonts w:ascii="Times New Roman" w:hAnsi="Times New Roman" w:cs="Times New Roman"/>
          <w:sz w:val="24"/>
          <w:szCs w:val="24"/>
        </w:rPr>
        <w:t>ами деревьев и кустарника, с учё</w:t>
      </w:r>
      <w:r w:rsidRPr="00A67912">
        <w:rPr>
          <w:rFonts w:ascii="Times New Roman" w:hAnsi="Times New Roman" w:cs="Times New Roman"/>
          <w:sz w:val="24"/>
          <w:szCs w:val="24"/>
        </w:rPr>
        <w:t>том их инсоляции в течение 5 часов светового дня. Деревья с восточной и северной стороны площадки должны высаживаться не ближе 3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46264B" w:rsidRPr="00A67912" w:rsidRDefault="0046264B" w:rsidP="00570900">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14. Размещение игрового оборудования проектиру</w:t>
      </w:r>
      <w:r w:rsidR="00570900">
        <w:rPr>
          <w:rFonts w:ascii="Times New Roman" w:hAnsi="Times New Roman" w:cs="Times New Roman"/>
          <w:sz w:val="24"/>
          <w:szCs w:val="24"/>
        </w:rPr>
        <w:t>ется с учё</w:t>
      </w:r>
      <w:r w:rsidRPr="00A67912">
        <w:rPr>
          <w:rFonts w:ascii="Times New Roman" w:hAnsi="Times New Roman" w:cs="Times New Roman"/>
          <w:sz w:val="24"/>
          <w:szCs w:val="24"/>
        </w:rPr>
        <w:t>том нормативных параметров безопасности. Площадки спортивно-игров</w:t>
      </w:r>
      <w:r w:rsidR="00E11FD3">
        <w:rPr>
          <w:rFonts w:ascii="Times New Roman" w:hAnsi="Times New Roman" w:cs="Times New Roman"/>
          <w:sz w:val="24"/>
          <w:szCs w:val="24"/>
        </w:rPr>
        <w:t xml:space="preserve">ых комплексов </w:t>
      </w:r>
      <w:r w:rsidR="00AD4103">
        <w:rPr>
          <w:rFonts w:ascii="Times New Roman" w:hAnsi="Times New Roman" w:cs="Times New Roman"/>
          <w:sz w:val="24"/>
          <w:szCs w:val="24"/>
        </w:rPr>
        <w:t xml:space="preserve">оборудуются </w:t>
      </w:r>
      <w:r w:rsidR="00AD4103" w:rsidRPr="00AD4103">
        <w:rPr>
          <w:rFonts w:ascii="Times New Roman" w:hAnsi="Times New Roman" w:cs="Times New Roman"/>
          <w:color w:val="00B050"/>
          <w:sz w:val="24"/>
          <w:szCs w:val="24"/>
        </w:rPr>
        <w:t>стендом</w:t>
      </w:r>
      <w:r w:rsidRPr="00AD4103">
        <w:rPr>
          <w:rFonts w:ascii="Times New Roman" w:hAnsi="Times New Roman" w:cs="Times New Roman"/>
          <w:color w:val="00B050"/>
          <w:sz w:val="24"/>
          <w:szCs w:val="24"/>
        </w:rPr>
        <w:t xml:space="preserve"> с правилами поведения </w:t>
      </w:r>
      <w:r w:rsidRPr="00A67912">
        <w:rPr>
          <w:rFonts w:ascii="Times New Roman" w:hAnsi="Times New Roman" w:cs="Times New Roman"/>
          <w:sz w:val="24"/>
          <w:szCs w:val="24"/>
        </w:rPr>
        <w:t>на площадке и пользования спортивно-игровым оборудованием.</w:t>
      </w:r>
    </w:p>
    <w:p w:rsidR="0046264B" w:rsidRPr="00A67912" w:rsidRDefault="0046264B" w:rsidP="00570900">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15.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46264B" w:rsidRPr="00A67912" w:rsidRDefault="0046264B" w:rsidP="00570900">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16. На площадках устанавливаются информационные стенды (таблички), содержащие правила и возрастные требования при пользовании оборудованием, номера телефонов службы спасения, скорой помощи, службы эксплуатации для сообщения о неисправности и поломке оборудования, информацию о запрете выгула домашних животных на площадке, о лице, эксплуатирующем оборудование площадки.</w:t>
      </w:r>
    </w:p>
    <w:p w:rsidR="0046264B" w:rsidRPr="00A67912" w:rsidRDefault="0046264B" w:rsidP="00570900">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17. Входы, выходы, эвакуационные пути, проходы, предназначенные для работников службы спасения, скорой помощи, службы эксплуатации, должны быть всегда доступны, открыты и свободны от препятствий.</w:t>
      </w:r>
    </w:p>
    <w:p w:rsidR="0046264B" w:rsidRPr="00A67912" w:rsidRDefault="0046264B" w:rsidP="00570900">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18. Материалы, из которых изготовлено оборудование, не должны оказывать вредное воздействие на здоровье людей, в том числе детей и окружающую среду в процессе эксплуатации.</w:t>
      </w:r>
    </w:p>
    <w:p w:rsidR="00901045" w:rsidRDefault="0046264B" w:rsidP="00570900">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 xml:space="preserve">19. </w:t>
      </w:r>
      <w:r w:rsidR="00901045" w:rsidRPr="00901045">
        <w:rPr>
          <w:rFonts w:ascii="Times New Roman" w:hAnsi="Times New Roman" w:cs="Times New Roman"/>
          <w:sz w:val="24"/>
          <w:szCs w:val="24"/>
        </w:rPr>
        <w:t>В целях обеспечения безопасности людей, в том числе детей, площадки должны быть отгорожены от транзитного пешеходного движения, проездов, разворотных площадок, гостевых стоянок, контейнерных площадок, мест, предназначенных для размещения транспортных средств.</w:t>
      </w:r>
    </w:p>
    <w:p w:rsidR="0046264B" w:rsidRPr="00DF3CB7" w:rsidRDefault="0046264B" w:rsidP="00570900">
      <w:pPr>
        <w:pStyle w:val="ConsPlusNormal"/>
        <w:ind w:firstLine="709"/>
        <w:jc w:val="both"/>
        <w:rPr>
          <w:rFonts w:ascii="Times New Roman" w:hAnsi="Times New Roman" w:cs="Times New Roman"/>
          <w:color w:val="00B050"/>
          <w:sz w:val="24"/>
          <w:szCs w:val="24"/>
        </w:rPr>
      </w:pPr>
      <w:r w:rsidRPr="00DF3CB7">
        <w:rPr>
          <w:rFonts w:ascii="Times New Roman" w:hAnsi="Times New Roman" w:cs="Times New Roman"/>
          <w:color w:val="00B050"/>
          <w:sz w:val="24"/>
          <w:szCs w:val="24"/>
        </w:rPr>
        <w:t>20. Минимальное расстояние до контейнерных площадок - 15 метров, разворотных площадок на конечных остановках маршрутов пассажирского транспорта - не менее 50 метров.</w:t>
      </w:r>
    </w:p>
    <w:p w:rsidR="00DF3CB7" w:rsidRPr="00DF3CB7" w:rsidRDefault="0046264B" w:rsidP="00DF3CB7">
      <w:pPr>
        <w:pStyle w:val="ConsPlusNormal"/>
        <w:ind w:firstLine="709"/>
        <w:jc w:val="both"/>
        <w:rPr>
          <w:rFonts w:ascii="Times New Roman" w:hAnsi="Times New Roman" w:cs="Times New Roman"/>
          <w:color w:val="00B050"/>
          <w:sz w:val="24"/>
          <w:szCs w:val="24"/>
        </w:rPr>
      </w:pPr>
      <w:r w:rsidRPr="00DF3CB7">
        <w:rPr>
          <w:rFonts w:ascii="Times New Roman" w:hAnsi="Times New Roman" w:cs="Times New Roman"/>
          <w:color w:val="00B050"/>
          <w:sz w:val="24"/>
          <w:szCs w:val="24"/>
        </w:rPr>
        <w:t xml:space="preserve">21. </w:t>
      </w:r>
      <w:r w:rsidR="00DF3CB7" w:rsidRPr="00DF3CB7">
        <w:rPr>
          <w:rFonts w:ascii="Times New Roman" w:hAnsi="Times New Roman" w:cs="Times New Roman"/>
          <w:color w:val="00B050"/>
          <w:sz w:val="24"/>
          <w:szCs w:val="24"/>
        </w:rPr>
        <w:t>Размеры зон приземления, зон безопасности и покрытие площадки должны соответствовать указанным параметрам производителя оборудования в прилагаемой к оборудованию документации, а при их отсутствии - должны соответствовать государственным стандар</w:t>
      </w:r>
      <w:r w:rsidR="00304867">
        <w:rPr>
          <w:rFonts w:ascii="Times New Roman" w:hAnsi="Times New Roman" w:cs="Times New Roman"/>
          <w:color w:val="00B050"/>
          <w:sz w:val="24"/>
          <w:szCs w:val="24"/>
        </w:rPr>
        <w:t>там и требованиям</w:t>
      </w:r>
      <w:r w:rsidR="00DF3CB7" w:rsidRPr="00DF3CB7">
        <w:rPr>
          <w:rFonts w:ascii="Times New Roman" w:hAnsi="Times New Roman" w:cs="Times New Roman"/>
          <w:color w:val="00B050"/>
          <w:sz w:val="24"/>
          <w:szCs w:val="24"/>
        </w:rPr>
        <w:t>.</w:t>
      </w:r>
    </w:p>
    <w:p w:rsidR="0046264B" w:rsidRPr="00DF3CB7" w:rsidRDefault="00DF3CB7" w:rsidP="00DF3CB7">
      <w:pPr>
        <w:pStyle w:val="ConsPlusNormal"/>
        <w:ind w:firstLine="709"/>
        <w:jc w:val="both"/>
        <w:rPr>
          <w:rFonts w:ascii="Times New Roman" w:hAnsi="Times New Roman" w:cs="Times New Roman"/>
          <w:color w:val="00B050"/>
          <w:sz w:val="24"/>
          <w:szCs w:val="24"/>
        </w:rPr>
      </w:pPr>
      <w:r w:rsidRPr="00DF3CB7">
        <w:rPr>
          <w:rFonts w:ascii="Times New Roman" w:hAnsi="Times New Roman" w:cs="Times New Roman"/>
          <w:color w:val="00B050"/>
          <w:sz w:val="24"/>
          <w:szCs w:val="24"/>
        </w:rPr>
        <w:t>Покрытие зоны приземления должно состоять из материала, обеспечивающего безопасное приземление при падении. Не должно быть загрязнений или частиц глины. При использовании песка размер частиц должен составлять 0,2-2 миллиметра, при использовании гравия 2-8 миллиметров. Толщина слоя - 500 миллиметров.</w:t>
      </w:r>
    </w:p>
    <w:p w:rsidR="0046264B" w:rsidRPr="00A67912" w:rsidRDefault="0046264B" w:rsidP="00E331A3">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22. При ограж</w:t>
      </w:r>
      <w:r w:rsidR="008F7F99">
        <w:rPr>
          <w:rFonts w:ascii="Times New Roman" w:hAnsi="Times New Roman" w:cs="Times New Roman"/>
          <w:sz w:val="24"/>
          <w:szCs w:val="24"/>
        </w:rPr>
        <w:t>дении площадок зелё</w:t>
      </w:r>
      <w:r w:rsidRPr="00A67912">
        <w:rPr>
          <w:rFonts w:ascii="Times New Roman" w:hAnsi="Times New Roman" w:cs="Times New Roman"/>
          <w:sz w:val="24"/>
          <w:szCs w:val="24"/>
        </w:rPr>
        <w:t>ными насаждениями, а также при их озеленении не допускается применение растений с колючками и ядовитыми плодами.</w:t>
      </w:r>
    </w:p>
    <w:p w:rsidR="0046264B" w:rsidRPr="00A67912" w:rsidRDefault="0046264B" w:rsidP="00E331A3">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23. Ветви или листва деревьев должны находиться не ниже 2,5 м над покрытием и оборудованием площадки. Кустарник, используемый для ограждения площадок, должен исключать возможность получения травмы в случае падения на него во время игры. Трава на площадк</w:t>
      </w:r>
      <w:r w:rsidR="00391C66">
        <w:rPr>
          <w:rFonts w:ascii="Times New Roman" w:hAnsi="Times New Roman" w:cs="Times New Roman"/>
          <w:sz w:val="24"/>
          <w:szCs w:val="24"/>
        </w:rPr>
        <w:t>е должна быть скошена, высота её</w:t>
      </w:r>
      <w:r w:rsidRPr="00A67912">
        <w:rPr>
          <w:rFonts w:ascii="Times New Roman" w:hAnsi="Times New Roman" w:cs="Times New Roman"/>
          <w:sz w:val="24"/>
          <w:szCs w:val="24"/>
        </w:rPr>
        <w:t xml:space="preserve"> не должна превышать 20 сантиметров.</w:t>
      </w:r>
    </w:p>
    <w:p w:rsidR="0046264B" w:rsidRPr="00A67912" w:rsidRDefault="0046264B" w:rsidP="00E331A3">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24. Конструкции оборудования площадок не должны приводить к скоплению воды на поверхности, должны обеспечивать свободный сток воды и просыхание, доступ взрослых для оказания помощи детям внутри оборудования.</w:t>
      </w:r>
    </w:p>
    <w:p w:rsidR="0046264B" w:rsidRPr="00A67912" w:rsidRDefault="0046264B" w:rsidP="00E331A3">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25. Конструкция оборудования должна обеспечив</w:t>
      </w:r>
      <w:r w:rsidR="00802C3A">
        <w:rPr>
          <w:rFonts w:ascii="Times New Roman" w:hAnsi="Times New Roman" w:cs="Times New Roman"/>
          <w:sz w:val="24"/>
          <w:szCs w:val="24"/>
        </w:rPr>
        <w:t>ать прочность, устойчивость и жё</w:t>
      </w:r>
      <w:r w:rsidRPr="00A67912">
        <w:rPr>
          <w:rFonts w:ascii="Times New Roman" w:hAnsi="Times New Roman" w:cs="Times New Roman"/>
          <w:sz w:val="24"/>
          <w:szCs w:val="24"/>
        </w:rPr>
        <w:t>сткость. Качество узловых соединений и устойчиво</w:t>
      </w:r>
      <w:r w:rsidR="00391C66">
        <w:rPr>
          <w:rFonts w:ascii="Times New Roman" w:hAnsi="Times New Roman" w:cs="Times New Roman"/>
          <w:sz w:val="24"/>
          <w:szCs w:val="24"/>
        </w:rPr>
        <w:t>сть конструкций должны быть надё</w:t>
      </w:r>
      <w:r w:rsidRPr="00A67912">
        <w:rPr>
          <w:rFonts w:ascii="Times New Roman" w:hAnsi="Times New Roman" w:cs="Times New Roman"/>
          <w:sz w:val="24"/>
          <w:szCs w:val="24"/>
        </w:rPr>
        <w:t>жным (при покачивании конструкции).</w:t>
      </w:r>
    </w:p>
    <w:p w:rsidR="0046264B" w:rsidRPr="00B00DB4" w:rsidRDefault="0046264B" w:rsidP="00E331A3">
      <w:pPr>
        <w:pStyle w:val="ConsPlusNormal"/>
        <w:ind w:firstLine="709"/>
        <w:jc w:val="both"/>
        <w:rPr>
          <w:rFonts w:ascii="Times New Roman" w:hAnsi="Times New Roman" w:cs="Times New Roman"/>
          <w:color w:val="00B050"/>
          <w:sz w:val="24"/>
          <w:szCs w:val="24"/>
        </w:rPr>
      </w:pPr>
      <w:r w:rsidRPr="00B00DB4">
        <w:rPr>
          <w:rFonts w:ascii="Times New Roman" w:hAnsi="Times New Roman" w:cs="Times New Roman"/>
          <w:color w:val="00B050"/>
          <w:sz w:val="24"/>
          <w:szCs w:val="24"/>
        </w:rPr>
        <w:t>26. Элементы оборудования из металла должны быть защищены от коррозии или изготовлены из коррозионностойких материалов. Не допускается наличие глубокой коррозии металлических конструкций элементов оборудования. Металлические материалы, образующие окислы, шелушащиеся или отслаивающиеся, должны быть защищены нетоксичным покрытием.</w:t>
      </w:r>
    </w:p>
    <w:p w:rsidR="0046264B" w:rsidRPr="00B00DB4" w:rsidRDefault="0046264B" w:rsidP="00E331A3">
      <w:pPr>
        <w:pStyle w:val="ConsPlusNormal"/>
        <w:ind w:firstLine="709"/>
        <w:jc w:val="both"/>
        <w:rPr>
          <w:rFonts w:ascii="Times New Roman" w:hAnsi="Times New Roman" w:cs="Times New Roman"/>
          <w:color w:val="00B050"/>
          <w:sz w:val="24"/>
          <w:szCs w:val="24"/>
        </w:rPr>
      </w:pPr>
      <w:r w:rsidRPr="00B00DB4">
        <w:rPr>
          <w:rFonts w:ascii="Times New Roman" w:hAnsi="Times New Roman" w:cs="Times New Roman"/>
          <w:color w:val="00B050"/>
          <w:sz w:val="24"/>
          <w:szCs w:val="24"/>
        </w:rPr>
        <w:lastRenderedPageBreak/>
        <w:t>Выступающие концы болтовых соединений должны быть защищены способом, исключающим травмирование. Сварные швы должны быть гладкими.</w:t>
      </w:r>
    </w:p>
    <w:p w:rsidR="00802C3A" w:rsidRPr="00802C3A" w:rsidRDefault="0046264B" w:rsidP="00C60B78">
      <w:pPr>
        <w:pStyle w:val="ConsPlusNormal"/>
        <w:ind w:firstLine="709"/>
        <w:jc w:val="both"/>
        <w:rPr>
          <w:rFonts w:ascii="Times New Roman" w:hAnsi="Times New Roman" w:cs="Times New Roman"/>
          <w:color w:val="00B050"/>
          <w:sz w:val="24"/>
          <w:szCs w:val="24"/>
        </w:rPr>
      </w:pPr>
      <w:r w:rsidRPr="00802C3A">
        <w:rPr>
          <w:rFonts w:ascii="Times New Roman" w:hAnsi="Times New Roman" w:cs="Times New Roman"/>
          <w:color w:val="00B050"/>
          <w:sz w:val="24"/>
          <w:szCs w:val="24"/>
        </w:rPr>
        <w:t xml:space="preserve">27. </w:t>
      </w:r>
      <w:r w:rsidR="00802C3A" w:rsidRPr="00802C3A">
        <w:rPr>
          <w:rFonts w:ascii="Times New Roman" w:hAnsi="Times New Roman" w:cs="Times New Roman"/>
          <w:color w:val="00B050"/>
          <w:sz w:val="24"/>
          <w:szCs w:val="24"/>
        </w:rPr>
        <w:t>Элементы оборудования из полимерных материалов, композиционных материалов, которые со временем становятся хрупкими, должны заменяться по истечении периода времени, указанного изготовителем.</w:t>
      </w:r>
    </w:p>
    <w:p w:rsidR="0046264B" w:rsidRPr="00A67912" w:rsidRDefault="0046264B" w:rsidP="00C60B78">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28. Элементы оборудования из древесины не должны иметь на поверхности дефектов обработки (заусенцев, отщепов, сколов и т.п.). Не допускается наличие гниения основания деревянных опор и стоек.</w:t>
      </w:r>
    </w:p>
    <w:p w:rsidR="0046264B" w:rsidRPr="00A67912" w:rsidRDefault="0046264B" w:rsidP="00C60B78">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29. Не допускается наличие выступающих элементов оборудования с острыми концами или кромками, а также наличие шероховатых поверхностей, способных нанести травму. Углы и края любой доступной для детей части оборудования должны быть закруглены.</w:t>
      </w:r>
    </w:p>
    <w:p w:rsidR="0046264B" w:rsidRPr="00A67912" w:rsidRDefault="0046264B" w:rsidP="00C60B78">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30. Крепление элементов оборудования должно исключать возможность их демонтажа без применения инструментов.</w:t>
      </w:r>
    </w:p>
    <w:p w:rsidR="0046264B" w:rsidRPr="00A67912" w:rsidRDefault="0046264B" w:rsidP="00C60B78">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31. Не допускается отсутствие деталей оборудования и наличие механических повреждений (дефектов/неисправностей) элементов оборудования. Не допускается чрезмерный износ подвижных частей оборудования. Крепления подвесных элементов оборудования должны быть надежно зафиксированы. Элементы оборудования (комплектующие), подлежащие периодическому обслуживанию или замене (например, подшипники), должны быть защищены от несанкционированного доступа.</w:t>
      </w:r>
    </w:p>
    <w:p w:rsidR="0046264B" w:rsidRPr="00A67912" w:rsidRDefault="0046264B" w:rsidP="00C60B78">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32. Не допускается наличие выступающих частей фундаментов, арматуры и элементов крепления. При наличии сыпучего покрытия (например, песка) фундаменты должны соответствовать следующим требованиям:</w:t>
      </w:r>
    </w:p>
    <w:p w:rsidR="0046264B" w:rsidRPr="00A67912" w:rsidRDefault="0046264B" w:rsidP="0046264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а) элементы фундамента должны располагаться на глубине не менее 400 мм от поверхности покрытия игровой площадки;</w:t>
      </w:r>
    </w:p>
    <w:p w:rsidR="0046264B" w:rsidRPr="00A67912" w:rsidRDefault="0046264B" w:rsidP="0046264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б) глубина от поверхности покрытия игровой площадки до верха фундамента конической формы должна быть не менее 200 мм;</w:t>
      </w:r>
    </w:p>
    <w:p w:rsidR="0046264B" w:rsidRPr="00A67912" w:rsidRDefault="0046264B" w:rsidP="0046264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в) острые кромки фундамента должны быть закруглены. Радиус закругления - не менее 20 мм;</w:t>
      </w:r>
    </w:p>
    <w:p w:rsidR="0046264B" w:rsidRPr="00A67912" w:rsidRDefault="0046264B" w:rsidP="0046264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г) концы элементов, выступающих из фундамента (например, анкерных болтов), должны располагаться на глубине не менее 400 мм от уровня поверхности покрытия игровой площадки.</w:t>
      </w:r>
    </w:p>
    <w:p w:rsidR="0046264B" w:rsidRPr="00A67912" w:rsidRDefault="0046264B" w:rsidP="00E331A3">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33. Закрытое оборудование (тоннели, игровые домики и т.п.) с внутренним размером более 2000 мм в любом направлении от входа должно иметь не менее двух открытых доступов, не зависящих друг от друга и расположенных на разных сторонах оборудования. Конструкция доступов должна исключать возможность их блокирования и обеспечивать при необходимости оказание помощи взрослыми детям без каких-либо дополнительных средств. Размеры открытых доступов должны быть не менее 500 x 500 мм.</w:t>
      </w:r>
    </w:p>
    <w:p w:rsidR="0046264B" w:rsidRPr="00A67912" w:rsidRDefault="0046264B" w:rsidP="00E331A3">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При чрезвычайной ситуации доступы должны обеспечить возможность детям покинуть оборудование.</w:t>
      </w:r>
    </w:p>
    <w:p w:rsidR="0046264B" w:rsidRPr="00A67912" w:rsidRDefault="0046264B" w:rsidP="00E331A3">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34. Размеры элемента (диаметр сечения) оборудования, позволяющего ребенку ухватиться, должны быть не менее 16 мм и не более 45 мм в любом направлении. Ширина элемента оборудования, позволяющего ребенку ухватиться, должна быть не более 60 миллиметров.</w:t>
      </w:r>
    </w:p>
    <w:p w:rsidR="0046264B" w:rsidRPr="00A67912" w:rsidRDefault="0046264B" w:rsidP="00C60B78">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35. Подвижные и неподвижные элементы оборудования не должны образовывать сдавливающих или режущих поверхностей, а также создавать возможность застреваний тела, частей тела или одежды ребенка.</w:t>
      </w:r>
    </w:p>
    <w:p w:rsidR="0046264B" w:rsidRDefault="00B92A7F" w:rsidP="00C60B7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36.</w:t>
      </w:r>
      <w:r w:rsidR="0046264B" w:rsidRPr="00A67912">
        <w:rPr>
          <w:rFonts w:ascii="Times New Roman" w:hAnsi="Times New Roman" w:cs="Times New Roman"/>
          <w:sz w:val="24"/>
          <w:szCs w:val="24"/>
        </w:rPr>
        <w:t xml:space="preserve"> Песок в песочнице должен соответствовать санитарно-эпидемиологическим требованиям.</w:t>
      </w:r>
    </w:p>
    <w:p w:rsidR="0046264B" w:rsidRDefault="0046264B" w:rsidP="0046264B">
      <w:pPr>
        <w:pStyle w:val="ConsPlusNormal"/>
        <w:ind w:firstLine="539"/>
        <w:jc w:val="both"/>
        <w:rPr>
          <w:rFonts w:ascii="Times New Roman" w:hAnsi="Times New Roman" w:cs="Times New Roman"/>
          <w:sz w:val="24"/>
          <w:szCs w:val="24"/>
        </w:rPr>
      </w:pPr>
    </w:p>
    <w:p w:rsidR="0046264B" w:rsidRPr="00A96DB5"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15</w:t>
      </w:r>
      <w:r w:rsidR="0046264B" w:rsidRPr="00A96DB5">
        <w:rPr>
          <w:rFonts w:ascii="Times New Roman" w:hAnsi="Times New Roman" w:cs="Times New Roman"/>
          <w:sz w:val="24"/>
          <w:szCs w:val="24"/>
        </w:rPr>
        <w:t>. Площадки отдыха</w:t>
      </w:r>
    </w:p>
    <w:p w:rsidR="0046264B" w:rsidRPr="00A96DB5" w:rsidRDefault="0046264B" w:rsidP="0046264B">
      <w:pPr>
        <w:pStyle w:val="ConsPlusNormal"/>
        <w:ind w:firstLine="539"/>
        <w:jc w:val="both"/>
        <w:rPr>
          <w:rFonts w:ascii="Times New Roman" w:hAnsi="Times New Roman" w:cs="Times New Roman"/>
          <w:sz w:val="24"/>
          <w:szCs w:val="24"/>
        </w:rPr>
      </w:pP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1. Площадки отдыха по своему функциональному назначению подразделяются на:</w:t>
      </w: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1) площадки для отдыха взрослого населения на дворовых и общественных территориях;</w:t>
      </w: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2) площадки отдыха на территориях производственного назначения;</w:t>
      </w: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3) площадки (места) отдыха на элементах улично-дорожной сети, предназначенные для кратковременного отдыха водителей и пассажиров, проверки состояния транспортных средств и грузов, устранения мелких неисправностей.</w:t>
      </w: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lastRenderedPageBreak/>
        <w:t>2. Площадки отдыха для взрослого населения допускается обустраивать проходными либо примыкающими к пешеходной коммуникации и (или) объекту инфраструктуры для велосипедного движения, и (или) совмещать с детской площадкой (площадкой для детей дошкольного возраста), или спортивной площадкой (для настольного тенниса или для настольных игр).</w:t>
      </w: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3. Расстояния от окон жилых и общественных зданий до создаваемых новых площадок отдыха для взрослого населения:</w:t>
      </w:r>
    </w:p>
    <w:p w:rsidR="0015405E" w:rsidRPr="00E30A1F" w:rsidRDefault="006B6055"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1) совмещё</w:t>
      </w:r>
      <w:r w:rsidR="0015405E" w:rsidRPr="00E30A1F">
        <w:rPr>
          <w:rFonts w:ascii="Times New Roman" w:hAnsi="Times New Roman" w:cs="Times New Roman"/>
          <w:sz w:val="24"/>
          <w:szCs w:val="24"/>
        </w:rPr>
        <w:t>нных с детскими площадками (площадками для детей дошкольного возраста) либо со спортивными площадками для настольного тенниса - не менее 10 м</w:t>
      </w:r>
      <w:r w:rsidRPr="00E30A1F">
        <w:rPr>
          <w:rFonts w:ascii="Times New Roman" w:hAnsi="Times New Roman" w:cs="Times New Roman"/>
          <w:sz w:val="24"/>
          <w:szCs w:val="24"/>
        </w:rPr>
        <w:t>.</w:t>
      </w:r>
      <w:r w:rsidR="0015405E" w:rsidRPr="00E30A1F">
        <w:rPr>
          <w:rFonts w:ascii="Times New Roman" w:hAnsi="Times New Roman" w:cs="Times New Roman"/>
          <w:sz w:val="24"/>
          <w:szCs w:val="24"/>
        </w:rPr>
        <w:t>;</w:t>
      </w:r>
    </w:p>
    <w:p w:rsidR="0015405E" w:rsidRPr="00E30A1F" w:rsidRDefault="006B6055"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2) совмещё</w:t>
      </w:r>
      <w:r w:rsidR="0015405E" w:rsidRPr="00E30A1F">
        <w:rPr>
          <w:rFonts w:ascii="Times New Roman" w:hAnsi="Times New Roman" w:cs="Times New Roman"/>
          <w:sz w:val="24"/>
          <w:szCs w:val="24"/>
        </w:rPr>
        <w:t>нных со спортивными площадками для шумных настольных игр - не менее 25 м;</w:t>
      </w: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3) в иных случаях - не менее 8 м.</w:t>
      </w: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4. Планировка и обустройство площадок отдыха без приспособления для беспрепятственного доступа к ним и использования их инвалидами и </w:t>
      </w:r>
      <w:r w:rsidR="006B6055" w:rsidRPr="00E30A1F">
        <w:rPr>
          <w:rFonts w:ascii="Times New Roman" w:hAnsi="Times New Roman" w:cs="Times New Roman"/>
          <w:sz w:val="24"/>
          <w:szCs w:val="24"/>
        </w:rPr>
        <w:t>другими МГН</w:t>
      </w:r>
      <w:r w:rsidRPr="00E30A1F">
        <w:rPr>
          <w:rFonts w:ascii="Times New Roman" w:hAnsi="Times New Roman" w:cs="Times New Roman"/>
          <w:sz w:val="24"/>
          <w:szCs w:val="24"/>
        </w:rPr>
        <w:t xml:space="preserve"> не допускаются.</w:t>
      </w: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5. Площадки отдыха на жилых территориях проектируют из расчета 0,1-0,2 кв. м на жителя. Оптимальный размер площадк</w:t>
      </w:r>
      <w:r w:rsidR="006B6055" w:rsidRPr="00E30A1F">
        <w:rPr>
          <w:rFonts w:ascii="Times New Roman" w:hAnsi="Times New Roman" w:cs="Times New Roman"/>
          <w:sz w:val="24"/>
          <w:szCs w:val="24"/>
        </w:rPr>
        <w:t>и отдыха (за исключением совмещё</w:t>
      </w:r>
      <w:r w:rsidRPr="00E30A1F">
        <w:rPr>
          <w:rFonts w:ascii="Times New Roman" w:hAnsi="Times New Roman" w:cs="Times New Roman"/>
          <w:sz w:val="24"/>
          <w:szCs w:val="24"/>
        </w:rPr>
        <w:t>нных с детскими и спортивными площадками) - 50-100 кв. м. Минимальный размер площадк</w:t>
      </w:r>
      <w:r w:rsidR="006B6055" w:rsidRPr="00E30A1F">
        <w:rPr>
          <w:rFonts w:ascii="Times New Roman" w:hAnsi="Times New Roman" w:cs="Times New Roman"/>
          <w:sz w:val="24"/>
          <w:szCs w:val="24"/>
        </w:rPr>
        <w:t>и отдыха (за исключением совмещё</w:t>
      </w:r>
      <w:r w:rsidRPr="00E30A1F">
        <w:rPr>
          <w:rFonts w:ascii="Times New Roman" w:hAnsi="Times New Roman" w:cs="Times New Roman"/>
          <w:sz w:val="24"/>
          <w:szCs w:val="24"/>
        </w:rPr>
        <w:t>нных с детскими и спортивными площадками) - не менее 15-20 кв. м.</w:t>
      </w:r>
    </w:p>
    <w:p w:rsidR="0015405E" w:rsidRPr="00E30A1F" w:rsidRDefault="0015405E"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6. Обязательный перечень элементов благоустройства на площадке отдыха включает: твердое покрытие, элементы сопряжения покрытия, элементы озеленения, уличную мебель, урны (как минимум, по одной у каждого элемента уличной мебели), наружное освещение.</w:t>
      </w:r>
    </w:p>
    <w:p w:rsidR="0015405E" w:rsidRPr="00E30A1F" w:rsidRDefault="006B6055"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7. Тве</w:t>
      </w:r>
      <w:r w:rsidR="0015405E" w:rsidRPr="00E30A1F">
        <w:rPr>
          <w:rFonts w:ascii="Times New Roman" w:hAnsi="Times New Roman" w:cs="Times New Roman"/>
          <w:sz w:val="24"/>
          <w:szCs w:val="24"/>
        </w:rPr>
        <w:t>рдое покрытие площадки отдыха проектируется в виде плиточного мощения. При совмещении площадки отдыха с детской площадкой (площадкой для детей дошкольного возраста</w:t>
      </w:r>
      <w:r w:rsidRPr="00E30A1F">
        <w:rPr>
          <w:rFonts w:ascii="Times New Roman" w:hAnsi="Times New Roman" w:cs="Times New Roman"/>
          <w:sz w:val="24"/>
          <w:szCs w:val="24"/>
        </w:rPr>
        <w:t>) для такой детской площадки твё</w:t>
      </w:r>
      <w:r w:rsidR="0015405E" w:rsidRPr="00E30A1F">
        <w:rPr>
          <w:rFonts w:ascii="Times New Roman" w:hAnsi="Times New Roman" w:cs="Times New Roman"/>
          <w:sz w:val="24"/>
          <w:szCs w:val="24"/>
        </w:rPr>
        <w:t>рдое покрытие не допускается.</w:t>
      </w:r>
    </w:p>
    <w:p w:rsidR="0015405E" w:rsidRPr="00E30A1F" w:rsidRDefault="00802DF5"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 </w:t>
      </w:r>
      <w:r w:rsidR="0015405E" w:rsidRPr="00E30A1F">
        <w:rPr>
          <w:rFonts w:ascii="Times New Roman" w:hAnsi="Times New Roman" w:cs="Times New Roman"/>
          <w:sz w:val="24"/>
          <w:szCs w:val="24"/>
        </w:rPr>
        <w:t>На общественных территориях допускается благоустраивать площадки отдыха с городскими качелями и (или) навесами (беседками, ротондами, перголами), и (или) с местами для разведения костра при условии соблюдения требований пожарной безопасности, а также с устойчивыми к вытаптыванию газонами и (или) настилами вместо плиточного мощения.</w:t>
      </w:r>
    </w:p>
    <w:p w:rsidR="0015405E" w:rsidRPr="00E30A1F" w:rsidRDefault="00F17367" w:rsidP="0015405E">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8</w:t>
      </w:r>
      <w:r w:rsidR="0015405E" w:rsidRPr="00E30A1F">
        <w:rPr>
          <w:rFonts w:ascii="Times New Roman" w:hAnsi="Times New Roman" w:cs="Times New Roman"/>
          <w:sz w:val="24"/>
          <w:szCs w:val="24"/>
        </w:rPr>
        <w:t>. Озеленение площадок для отдыха взрослого населения предусматривается не менее</w:t>
      </w:r>
      <w:r w:rsidR="00802DF5" w:rsidRPr="00E30A1F">
        <w:rPr>
          <w:rFonts w:ascii="Times New Roman" w:hAnsi="Times New Roman" w:cs="Times New Roman"/>
          <w:sz w:val="24"/>
          <w:szCs w:val="24"/>
        </w:rPr>
        <w:t xml:space="preserve"> чем с трё</w:t>
      </w:r>
      <w:r w:rsidR="0015405E" w:rsidRPr="00E30A1F">
        <w:rPr>
          <w:rFonts w:ascii="Times New Roman" w:hAnsi="Times New Roman" w:cs="Times New Roman"/>
          <w:sz w:val="24"/>
          <w:szCs w:val="24"/>
        </w:rPr>
        <w:t>х сторон (в случае расположения обособленной площадки отдыха для взрослого населения), в случае расположения в составе группы площадок - озеленение по периметру группы площадок. Рекомендуется применять цветники, вертикальное и мобильное озеленение. Не допускается применение растений с ядовитыми плодами.</w:t>
      </w:r>
    </w:p>
    <w:p w:rsidR="00C74BEE" w:rsidRDefault="00C74BEE" w:rsidP="00E30A1F">
      <w:pPr>
        <w:pStyle w:val="ConsPlusNormal"/>
        <w:ind w:firstLine="709"/>
        <w:jc w:val="both"/>
        <w:rPr>
          <w:rFonts w:ascii="Times New Roman" w:hAnsi="Times New Roman" w:cs="Times New Roman"/>
          <w:sz w:val="24"/>
          <w:szCs w:val="24"/>
        </w:rPr>
      </w:pPr>
    </w:p>
    <w:p w:rsidR="0046264B"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16</w:t>
      </w:r>
      <w:r w:rsidR="0046264B" w:rsidRPr="00E701EA">
        <w:rPr>
          <w:rFonts w:ascii="Times New Roman" w:hAnsi="Times New Roman" w:cs="Times New Roman"/>
          <w:sz w:val="24"/>
          <w:szCs w:val="24"/>
        </w:rPr>
        <w:t>. Спортивные площадки</w:t>
      </w:r>
    </w:p>
    <w:p w:rsidR="00795678" w:rsidRDefault="00795678" w:rsidP="0046264B">
      <w:pPr>
        <w:pStyle w:val="ConsPlusTitle"/>
        <w:ind w:firstLine="709"/>
        <w:jc w:val="both"/>
        <w:outlineLvl w:val="2"/>
        <w:rPr>
          <w:rFonts w:ascii="Times New Roman" w:hAnsi="Times New Roman" w:cs="Times New Roman"/>
          <w:sz w:val="24"/>
          <w:szCs w:val="24"/>
        </w:rPr>
      </w:pPr>
    </w:p>
    <w:p w:rsidR="00795678" w:rsidRPr="00795678" w:rsidRDefault="00795678" w:rsidP="00795678">
      <w:pPr>
        <w:pStyle w:val="ConsPlusTitle"/>
        <w:ind w:firstLine="709"/>
        <w:jc w:val="both"/>
        <w:outlineLvl w:val="2"/>
        <w:rPr>
          <w:rFonts w:ascii="Times New Roman" w:hAnsi="Times New Roman" w:cs="Times New Roman"/>
          <w:b w:val="0"/>
          <w:sz w:val="24"/>
          <w:szCs w:val="24"/>
        </w:rPr>
      </w:pPr>
      <w:r w:rsidRPr="00795678">
        <w:rPr>
          <w:rFonts w:ascii="Times New Roman" w:hAnsi="Times New Roman" w:cs="Times New Roman"/>
          <w:b w:val="0"/>
          <w:sz w:val="24"/>
          <w:szCs w:val="24"/>
        </w:rPr>
        <w:t>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Разработка проектов спортивных площадок ведется в зависимости от вида специализации площадки. Расстояние от границы площадки до мест хранения легковых автомобилей должно соответствовать действующим санитарным правилам и нормам.</w:t>
      </w:r>
    </w:p>
    <w:p w:rsidR="00795678" w:rsidRPr="00795678" w:rsidRDefault="00795678" w:rsidP="00795678">
      <w:pPr>
        <w:pStyle w:val="ConsPlusTitle"/>
        <w:ind w:firstLine="709"/>
        <w:jc w:val="both"/>
        <w:outlineLvl w:val="2"/>
        <w:rPr>
          <w:rFonts w:ascii="Times New Roman" w:hAnsi="Times New Roman" w:cs="Times New Roman"/>
          <w:b w:val="0"/>
          <w:sz w:val="24"/>
          <w:szCs w:val="24"/>
        </w:rPr>
      </w:pPr>
      <w:r w:rsidRPr="00795678">
        <w:rPr>
          <w:rFonts w:ascii="Times New Roman" w:hAnsi="Times New Roman" w:cs="Times New Roman"/>
          <w:b w:val="0"/>
          <w:sz w:val="24"/>
          <w:szCs w:val="24"/>
        </w:rPr>
        <w:t>Планировка и обустройство спортивных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795678" w:rsidRPr="00795678" w:rsidRDefault="00795678" w:rsidP="00795678">
      <w:pPr>
        <w:pStyle w:val="ConsPlusTitle"/>
        <w:ind w:firstLine="709"/>
        <w:jc w:val="both"/>
        <w:outlineLvl w:val="2"/>
        <w:rPr>
          <w:rFonts w:ascii="Times New Roman" w:hAnsi="Times New Roman" w:cs="Times New Roman"/>
          <w:b w:val="0"/>
          <w:sz w:val="24"/>
          <w:szCs w:val="24"/>
        </w:rPr>
      </w:pPr>
      <w:r w:rsidRPr="00795678">
        <w:rPr>
          <w:rFonts w:ascii="Times New Roman" w:hAnsi="Times New Roman" w:cs="Times New Roman"/>
          <w:b w:val="0"/>
          <w:sz w:val="24"/>
          <w:szCs w:val="24"/>
        </w:rPr>
        <w:t>2. Разработка проекта размещения и благоустройства спортивного ядра на территории общеобразоват</w:t>
      </w:r>
      <w:r>
        <w:rPr>
          <w:rFonts w:ascii="Times New Roman" w:hAnsi="Times New Roman" w:cs="Times New Roman"/>
          <w:b w:val="0"/>
          <w:sz w:val="24"/>
          <w:szCs w:val="24"/>
        </w:rPr>
        <w:t>ельных школ осуществляется с учё</w:t>
      </w:r>
      <w:r w:rsidRPr="00795678">
        <w:rPr>
          <w:rFonts w:ascii="Times New Roman" w:hAnsi="Times New Roman" w:cs="Times New Roman"/>
          <w:b w:val="0"/>
          <w:sz w:val="24"/>
          <w:szCs w:val="24"/>
        </w:rPr>
        <w:t>том обслуживания населения прилегающей жилой застройки. Минимальное расстояние от границ спортплощадок до окон жилых домов 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 м, школьного возраста (100 детей) - не менее 250 кв. м.</w:t>
      </w:r>
    </w:p>
    <w:p w:rsidR="00795678" w:rsidRPr="00795678" w:rsidRDefault="00795678" w:rsidP="00795678">
      <w:pPr>
        <w:pStyle w:val="ConsPlusTitle"/>
        <w:ind w:firstLine="709"/>
        <w:jc w:val="both"/>
        <w:outlineLvl w:val="2"/>
        <w:rPr>
          <w:rFonts w:ascii="Times New Roman" w:hAnsi="Times New Roman" w:cs="Times New Roman"/>
          <w:b w:val="0"/>
          <w:sz w:val="24"/>
          <w:szCs w:val="24"/>
        </w:rPr>
      </w:pPr>
      <w:r w:rsidRPr="00795678">
        <w:rPr>
          <w:rFonts w:ascii="Times New Roman" w:hAnsi="Times New Roman" w:cs="Times New Roman"/>
          <w:b w:val="0"/>
          <w:sz w:val="24"/>
          <w:szCs w:val="24"/>
        </w:rPr>
        <w:t>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4.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имеющие блестящие листья, дающие большое количество летящих семян, обильно плодоносящих и рано сбрасывающих листву.</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lastRenderedPageBreak/>
        <w:t xml:space="preserve">5. Спортивные площадки общественного пользования оборудуются секционными металлическими решётчатыми ограждениями из профильной стальной трубы с гладкими сварными швами или скрытыми креплениями высотой 2,5-3 м, а в местах примыкания спортивных площадок друг к другу - высотой не менее 1,2 м. </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Допускается выполнять ограждения:</w:t>
      </w:r>
    </w:p>
    <w:p w:rsidR="00795678" w:rsidRPr="00E30A1F" w:rsidRDefault="00795678" w:rsidP="00F02384">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а) из заградительной (капроновой) сетки для оборудования спортивных площадок на территориях спортивных сооружений с установленным пропускным режимом, а также для обустройства сезонных спортивных площадок на летний период в парках и на пляжах;</w:t>
      </w:r>
    </w:p>
    <w:p w:rsidR="00795678" w:rsidRPr="00E30A1F" w:rsidRDefault="00795678" w:rsidP="00F02384">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б) в виде периметральной живой изгороди из неколючих кустарников на озеленённых территориях общего пользования (за исключением ограждений для перехвата мячей и других спортивных снарядов).</w:t>
      </w:r>
    </w:p>
    <w:p w:rsidR="00795678" w:rsidRPr="00E30A1F" w:rsidRDefault="00795678" w:rsidP="00E30A1F">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Площадки для занятий гимнастикой (воркаутом), с тренажёрами, для игры в шахматы, настольного тенниса, пляжного волейбола допускается не оборудовать ограждением.</w:t>
      </w:r>
    </w:p>
    <w:p w:rsidR="00795678" w:rsidRPr="00E30A1F" w:rsidRDefault="00795678" w:rsidP="00E30A1F">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Хоккейные коробки оборудуются хоккейным бортом и защитным ограждением.</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6. Спортивное оборудование:</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а) должно быть без трещин, дыр, заплат, разрывов цепей (тросов, канатов, сетки), гнили, разрушений, грибка, коррозии, пятен и потёков ржавчины, задиров, отщепов, сколов, острых концов и кромок;</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б) не должно иметь выступающих элементов с острыми концами или кромками, должно иметь защиту концов труб, выступающих концов болтов, должно иметь закруглённые углы и края любой доступной для пользователей части оборудования;</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в) должно иметь гладкие сварные швы;</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г) должно обеспечивать прочность и устойчивость.</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Стойки (штанги) ворот, баскетбольные и волейбольные стойки на спортивных площадках, расположенных на общественных и дворовых территориях, не должны быть свободностоящими, не должны опрокидываться или скользить.</w:t>
      </w:r>
    </w:p>
    <w:p w:rsidR="00795678" w:rsidRPr="00E30A1F" w:rsidRDefault="00795678" w:rsidP="00795678">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На спортивных площадках, расположенных на общественных и дворовых территориях, следует закреплять стойки (штанги) ворот в установочных гильзах, устанавливаемых в бетон (бетонные блоки). При закреплении ворот для мини-футбола и гандбола допускается использовать для установки крепления анкерного типа.</w:t>
      </w:r>
    </w:p>
    <w:p w:rsidR="00795678" w:rsidRPr="00E30A1F" w:rsidRDefault="00795678" w:rsidP="00E30A1F">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Для исключения опрокидывания (скольжения) лицо, ответственное за эксплуатацию оборудования площадки (при его отсутствии - собственник, правообладатель оборудования), проводит оценку устойчивости ворот при горизонтальном нагружении в соответствии с требованиями национальных стандартов Российской Федерации.</w:t>
      </w:r>
    </w:p>
    <w:p w:rsidR="000B2EB1" w:rsidRDefault="000B2EB1" w:rsidP="00E30A1F">
      <w:pPr>
        <w:pStyle w:val="ConsPlusTitle"/>
        <w:jc w:val="both"/>
        <w:outlineLvl w:val="2"/>
        <w:rPr>
          <w:rFonts w:ascii="Times New Roman" w:hAnsi="Times New Roman" w:cs="Times New Roman"/>
          <w:sz w:val="24"/>
          <w:szCs w:val="24"/>
        </w:rPr>
      </w:pPr>
    </w:p>
    <w:p w:rsidR="000B2EB1" w:rsidRPr="00E30A1F" w:rsidRDefault="006E61F3" w:rsidP="000B2EB1">
      <w:pPr>
        <w:pStyle w:val="ConsPlusTitle"/>
        <w:ind w:firstLine="709"/>
        <w:jc w:val="both"/>
        <w:outlineLvl w:val="2"/>
        <w:rPr>
          <w:rFonts w:ascii="Times New Roman" w:hAnsi="Times New Roman" w:cs="Times New Roman"/>
          <w:color w:val="000000" w:themeColor="text1"/>
          <w:sz w:val="24"/>
          <w:szCs w:val="24"/>
        </w:rPr>
      </w:pPr>
      <w:r w:rsidRPr="00E30A1F">
        <w:rPr>
          <w:rFonts w:ascii="Times New Roman" w:hAnsi="Times New Roman" w:cs="Times New Roman"/>
          <w:color w:val="000000" w:themeColor="text1"/>
          <w:sz w:val="24"/>
          <w:szCs w:val="24"/>
        </w:rPr>
        <w:t>Статья 17</w:t>
      </w:r>
      <w:r w:rsidR="000B2EB1" w:rsidRPr="00E30A1F">
        <w:rPr>
          <w:rFonts w:ascii="Times New Roman" w:hAnsi="Times New Roman" w:cs="Times New Roman"/>
          <w:color w:val="000000" w:themeColor="text1"/>
          <w:sz w:val="24"/>
          <w:szCs w:val="24"/>
        </w:rPr>
        <w:t>. Контейнерные площадки</w:t>
      </w:r>
    </w:p>
    <w:p w:rsidR="000B2EB1" w:rsidRPr="00E30A1F" w:rsidRDefault="000B2EB1" w:rsidP="000B2EB1">
      <w:pPr>
        <w:pStyle w:val="ConsPlusTitle"/>
        <w:ind w:firstLine="709"/>
        <w:jc w:val="both"/>
        <w:outlineLvl w:val="2"/>
        <w:rPr>
          <w:rFonts w:ascii="Times New Roman" w:hAnsi="Times New Roman" w:cs="Times New Roman"/>
          <w:color w:val="000000" w:themeColor="text1"/>
          <w:sz w:val="24"/>
          <w:szCs w:val="24"/>
        </w:rPr>
      </w:pP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0B2EB1">
        <w:rPr>
          <w:rFonts w:ascii="Times New Roman" w:hAnsi="Times New Roman" w:cs="Times New Roman"/>
          <w:b w:val="0"/>
          <w:sz w:val="24"/>
          <w:szCs w:val="24"/>
        </w:rPr>
        <w:t xml:space="preserve">1. </w:t>
      </w:r>
      <w:r w:rsidRPr="00E30A1F">
        <w:rPr>
          <w:rFonts w:ascii="Times New Roman" w:hAnsi="Times New Roman" w:cs="Times New Roman"/>
          <w:b w:val="0"/>
          <w:sz w:val="24"/>
          <w:szCs w:val="24"/>
        </w:rPr>
        <w:t>На территории городского округа Реутов размещаются следующие виды контейнерных площадок:</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с</w:t>
      </w:r>
      <w:r w:rsidR="002F704D" w:rsidRPr="00E30A1F">
        <w:rPr>
          <w:rFonts w:ascii="Times New Roman" w:hAnsi="Times New Roman" w:cs="Times New Roman"/>
          <w:b w:val="0"/>
          <w:sz w:val="24"/>
          <w:szCs w:val="24"/>
        </w:rPr>
        <w:t xml:space="preserve"> контейнерами для накопления твё</w:t>
      </w:r>
      <w:r w:rsidRPr="00E30A1F">
        <w:rPr>
          <w:rFonts w:ascii="Times New Roman" w:hAnsi="Times New Roman" w:cs="Times New Roman"/>
          <w:b w:val="0"/>
          <w:sz w:val="24"/>
          <w:szCs w:val="24"/>
        </w:rPr>
        <w:t>рдых коммунальных отходов;</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с установкой бункеров для накопления крупногабаритных отходов;</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с установкой бункеров для строительных отходов.</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При выполнении мероприятий по благоустройству лесов и лесных участков, осуществляемых при освоении лесов на основе комплексного подхода, в соответствии с проектом освоения лесов допускается размещение площадок для установки мусоросборников.</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0B2EB1">
        <w:rPr>
          <w:rFonts w:ascii="Times New Roman" w:hAnsi="Times New Roman" w:cs="Times New Roman"/>
          <w:b w:val="0"/>
          <w:sz w:val="24"/>
          <w:szCs w:val="24"/>
        </w:rPr>
        <w:t>2</w:t>
      </w:r>
      <w:r w:rsidRPr="00E30A1F">
        <w:rPr>
          <w:rFonts w:ascii="Times New Roman" w:hAnsi="Times New Roman" w:cs="Times New Roman"/>
          <w:b w:val="0"/>
          <w:sz w:val="24"/>
          <w:szCs w:val="24"/>
        </w:rPr>
        <w:t>. Для обустройства новых контейнерных площадок на территориях общего пользования и общественных зданий, дворовых территориях следует выбирать места, свободные от надземных и подземных сетей инженерно-технического обеспечения, с примыканием к проездам шириной не менее 4,2 м, расположенные вдоль Т-образных перекрестков проездов и (или) вдоль сквозных проездов или вдоль тупиковых проездов, заканчивающихся площадкой для разворота транспорта размером не менее чем 15 x 15 м. При новом строительстве объектов капитального строительства контейнерные площадки необходимо размещать приоритетно вне дворовой территории.</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На контейнерных площадках и подъездах к ним необходимо предусматривать установку дорожных знаков, в том числе запрещающих остановку, а также нанесение соответствующей разметки на проезжую часть.</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lastRenderedPageBreak/>
        <w:t>Выбор места размещения контейнерной площадки на территориях ведения гражданами садоводства и огородничества осуществляется владельцами контейнерной площадки в соответствии со схемой размещения контейнерных площадок, определяемой органами местного самоуправления.</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Расстояния от контейнерных площадок до жилых домов, территорий и объектов различного функционального назначения устанавливаются санитарными нормами и правилами.</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3. Расчётные показатели для проектирования и обустройства контейнерных площадок:</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1) на территориях жилого назначения:</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а) не менее 0,03 кв. м контейнерной площадки для накопления твёрдых коммунальных отходов на одного жителя с размещением количества контейнеров, рассчитываемого в соответст</w:t>
      </w:r>
      <w:r w:rsidR="002F704D" w:rsidRPr="00E30A1F">
        <w:rPr>
          <w:rFonts w:ascii="Times New Roman" w:hAnsi="Times New Roman" w:cs="Times New Roman"/>
          <w:b w:val="0"/>
          <w:sz w:val="24"/>
          <w:szCs w:val="24"/>
        </w:rPr>
        <w:t>вии с нормативами накопления твё</w:t>
      </w:r>
      <w:r w:rsidRPr="00E30A1F">
        <w:rPr>
          <w:rFonts w:ascii="Times New Roman" w:hAnsi="Times New Roman" w:cs="Times New Roman"/>
          <w:b w:val="0"/>
          <w:sz w:val="24"/>
          <w:szCs w:val="24"/>
        </w:rPr>
        <w:t>рдых коммунальных отходов Московской области, утверждаемыми правовым актом уполномоченного органа;</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б) не менее одной контейнерной площадки площадью 27,2 кв. м с бункером для крупногабаритных отходов на каждые пять контейнерных площадок с</w:t>
      </w:r>
      <w:r w:rsidR="002F704D" w:rsidRPr="00E30A1F">
        <w:rPr>
          <w:rFonts w:ascii="Times New Roman" w:hAnsi="Times New Roman" w:cs="Times New Roman"/>
          <w:b w:val="0"/>
          <w:sz w:val="24"/>
          <w:szCs w:val="24"/>
        </w:rPr>
        <w:t xml:space="preserve"> контейнерами для накопления твё</w:t>
      </w:r>
      <w:r w:rsidRPr="00E30A1F">
        <w:rPr>
          <w:rFonts w:ascii="Times New Roman" w:hAnsi="Times New Roman" w:cs="Times New Roman"/>
          <w:b w:val="0"/>
          <w:sz w:val="24"/>
          <w:szCs w:val="24"/>
        </w:rPr>
        <w:t>рдых коммунальных отходов;</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в) не менее одной контейнерной площадки площадью 27,2 кв. м с бункером для строительных отходов на срок не менее двух лет после ввода в эксплуатацию зданий (групп зданий) жилого назначения;</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2) на каждые 4000 кв. м площади пляжа один контейнер.</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4. Обязательный перечень элементов благоустро</w:t>
      </w:r>
      <w:r w:rsidR="002634C8" w:rsidRPr="00E30A1F">
        <w:rPr>
          <w:rFonts w:ascii="Times New Roman" w:hAnsi="Times New Roman" w:cs="Times New Roman"/>
          <w:b w:val="0"/>
          <w:sz w:val="24"/>
          <w:szCs w:val="24"/>
        </w:rPr>
        <w:t>йства контейнерной площадки: твё</w:t>
      </w:r>
      <w:r w:rsidRPr="00E30A1F">
        <w:rPr>
          <w:rFonts w:ascii="Times New Roman" w:hAnsi="Times New Roman" w:cs="Times New Roman"/>
          <w:b w:val="0"/>
          <w:sz w:val="24"/>
          <w:szCs w:val="24"/>
        </w:rPr>
        <w:t>рдое покрытие, элементы сопряжения покрытия, ограждение (за исключением контейнерной площадки с применением конструкции контейнерного шкафа), средства размещения информации, контейнер (бункер). При обустройстве контейнерной площадки с</w:t>
      </w:r>
      <w:r w:rsidR="002634C8" w:rsidRPr="00E30A1F">
        <w:rPr>
          <w:rFonts w:ascii="Times New Roman" w:hAnsi="Times New Roman" w:cs="Times New Roman"/>
          <w:b w:val="0"/>
          <w:sz w:val="24"/>
          <w:szCs w:val="24"/>
        </w:rPr>
        <w:t xml:space="preserve"> контейнерами для накопления твё</w:t>
      </w:r>
      <w:r w:rsidRPr="00E30A1F">
        <w:rPr>
          <w:rFonts w:ascii="Times New Roman" w:hAnsi="Times New Roman" w:cs="Times New Roman"/>
          <w:b w:val="0"/>
          <w:sz w:val="24"/>
          <w:szCs w:val="24"/>
        </w:rPr>
        <w:t>рдых коммунальных отходов должна быть выполнена крыша с уклоном более двух градусов.</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Контейнерная площадка, пешеходные подходы и подъездной путь к контейнерной площадке должны быть освещены в темное время суток системой наружного освещения с высотой светильников не менее 3 м.</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5. Проектирование и обустройство контейнерных площадок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 их подключения в соответствии с требованиями, установленными уполномоченным органом, не допускаются.</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6. При планировании новых элементов озеленения по периметру ограждения контейнерной площадки следует выбирать фитонцидные хвойные деревья и (или) кустарники. Расстояния от ограждения контейнерной площадки до стволов высаживаемых деревьев следует предусматривать не менее 3,0 м, до внешних границ высаживаемых крон кустарников - не менее 1,5 м.</w:t>
      </w:r>
    </w:p>
    <w:p w:rsidR="000B2EB1" w:rsidRPr="00E30A1F" w:rsidRDefault="000B2EB1"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Высоту свободного пространства контейнерной площадки от нависающих над ней сохраняемых элементов озеленения следует предусматривать не менее 3,0 м.</w:t>
      </w:r>
    </w:p>
    <w:p w:rsidR="000B2EB1" w:rsidRPr="00E30A1F" w:rsidRDefault="002634C8" w:rsidP="000B2EB1">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7. Твё</w:t>
      </w:r>
      <w:r w:rsidR="000B2EB1" w:rsidRPr="00E30A1F">
        <w:rPr>
          <w:rFonts w:ascii="Times New Roman" w:hAnsi="Times New Roman" w:cs="Times New Roman"/>
          <w:b w:val="0"/>
          <w:sz w:val="24"/>
          <w:szCs w:val="24"/>
        </w:rPr>
        <w:t>рдое (асфальтовое, бетонное) покрытие контейнерной площадки следует выполнять аналогичным покрытию подъездного пути с уклоном в сторону подъездного пути для отведения талых и дождевых сточных вод.</w:t>
      </w:r>
    </w:p>
    <w:p w:rsidR="000B2EB1" w:rsidRPr="00E30A1F" w:rsidRDefault="000B2EB1" w:rsidP="00047A50">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Контейнерная площадка (за исключением контейнерной площадки с применением конструкции контейнерного шкафа) должна иметь с трех сторон ограждение высотой не менее 1,5 м, обеспечивающее предупреждение распространения отходов за пределы контейнерной площадки.</w:t>
      </w:r>
    </w:p>
    <w:p w:rsidR="000B2EB1" w:rsidRDefault="000B2EB1" w:rsidP="002634C8">
      <w:pPr>
        <w:pStyle w:val="ConsPlusTitle"/>
        <w:jc w:val="both"/>
        <w:outlineLvl w:val="2"/>
        <w:rPr>
          <w:rFonts w:ascii="Times New Roman" w:hAnsi="Times New Roman" w:cs="Times New Roman"/>
          <w:sz w:val="24"/>
          <w:szCs w:val="24"/>
        </w:rPr>
      </w:pPr>
    </w:p>
    <w:p w:rsidR="0046264B" w:rsidRPr="00E701EA"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18</w:t>
      </w:r>
      <w:r w:rsidR="0046264B" w:rsidRPr="00E701EA">
        <w:rPr>
          <w:rFonts w:ascii="Times New Roman" w:hAnsi="Times New Roman" w:cs="Times New Roman"/>
          <w:sz w:val="24"/>
          <w:szCs w:val="24"/>
        </w:rPr>
        <w:t>. Площадки для выгула животных</w:t>
      </w:r>
    </w:p>
    <w:p w:rsidR="0046264B" w:rsidRPr="00E701EA" w:rsidRDefault="0046264B" w:rsidP="0046264B">
      <w:pPr>
        <w:pStyle w:val="ConsPlusNormal"/>
        <w:ind w:firstLine="539"/>
        <w:jc w:val="both"/>
        <w:rPr>
          <w:rFonts w:ascii="Times New Roman" w:hAnsi="Times New Roman" w:cs="Times New Roman"/>
          <w:sz w:val="24"/>
          <w:szCs w:val="24"/>
        </w:rPr>
      </w:pPr>
    </w:p>
    <w:p w:rsidR="0046264B" w:rsidRPr="00E701EA" w:rsidRDefault="0046264B" w:rsidP="00F474A5">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1. Площадки для выгула домашних животных должны размещаться на терр</w:t>
      </w:r>
      <w:r w:rsidR="00F474A5">
        <w:rPr>
          <w:rFonts w:ascii="Times New Roman" w:hAnsi="Times New Roman" w:cs="Times New Roman"/>
          <w:sz w:val="24"/>
          <w:szCs w:val="24"/>
        </w:rPr>
        <w:t>иториях, свободных от зелё</w:t>
      </w:r>
      <w:r w:rsidRPr="00E701EA">
        <w:rPr>
          <w:rFonts w:ascii="Times New Roman" w:hAnsi="Times New Roman" w:cs="Times New Roman"/>
          <w:sz w:val="24"/>
          <w:szCs w:val="24"/>
        </w:rPr>
        <w:t>ных насаждений, за пределами первого и второго поясов зон санитарной охраны источников питьевого водоснабжения.</w:t>
      </w:r>
    </w:p>
    <w:p w:rsidR="0046264B" w:rsidRPr="00E701EA" w:rsidRDefault="0046264B" w:rsidP="00F474A5">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 xml:space="preserve">2. Размеры площадок для выгула собак, размещаемые на территориях жилого назначения должны составлять 400-600 кв. м, на прочих территориях - до 800 кв. м. В условиях сложившейся застройки можно принимать уменьшенный размер площадок исходя из имеющихся территориальных возможностей. Доступность площадок - не далее 400 м. На территории микрорайонов с плотной жилой застройкой - не далее 600 м. Расстояние от границы площадки до </w:t>
      </w:r>
      <w:r w:rsidRPr="00E701EA">
        <w:rPr>
          <w:rFonts w:ascii="Times New Roman" w:hAnsi="Times New Roman" w:cs="Times New Roman"/>
          <w:sz w:val="24"/>
          <w:szCs w:val="24"/>
        </w:rPr>
        <w:lastRenderedPageBreak/>
        <w:t>окон жилых и общественных зданий принимается не менее 25 м, а до участков детских учреждений, школ, детских, спортивных площадок, площадок отдыха - не менее 40 м.</w:t>
      </w:r>
    </w:p>
    <w:p w:rsidR="0046264B" w:rsidRPr="00E701EA" w:rsidRDefault="0046264B" w:rsidP="00F474A5">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3. Перечень элементов благоустройства на территории площадки для выгула животных включает: различные виды покрытия, ограждение, скамья (скамьи), урна (урны), осветительное и информационное оборудование.</w:t>
      </w:r>
    </w:p>
    <w:p w:rsidR="0046264B" w:rsidRPr="00E701EA" w:rsidRDefault="0046264B" w:rsidP="009363AC">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4. Для покрытия поверхности части площадки, предназначенной для выгула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животны</w:t>
      </w:r>
      <w:r w:rsidR="00F474A5">
        <w:rPr>
          <w:rFonts w:ascii="Times New Roman" w:hAnsi="Times New Roman" w:cs="Times New Roman"/>
          <w:sz w:val="24"/>
          <w:szCs w:val="24"/>
        </w:rPr>
        <w:t>х, проектируется с твё</w:t>
      </w:r>
      <w:r w:rsidRPr="00E701EA">
        <w:rPr>
          <w:rFonts w:ascii="Times New Roman" w:hAnsi="Times New Roman" w:cs="Times New Roman"/>
          <w:sz w:val="24"/>
          <w:szCs w:val="24"/>
        </w:rPr>
        <w:t>рдым или комбинированным видом покрытия (плитка, утопленная в газон, и др.). П</w:t>
      </w:r>
      <w:r w:rsidR="00F474A5">
        <w:rPr>
          <w:rFonts w:ascii="Times New Roman" w:hAnsi="Times New Roman" w:cs="Times New Roman"/>
          <w:sz w:val="24"/>
          <w:szCs w:val="24"/>
        </w:rPr>
        <w:t>одход к площадке оборудуется твё</w:t>
      </w:r>
      <w:r w:rsidRPr="00E701EA">
        <w:rPr>
          <w:rFonts w:ascii="Times New Roman" w:hAnsi="Times New Roman" w:cs="Times New Roman"/>
          <w:sz w:val="24"/>
          <w:szCs w:val="24"/>
        </w:rPr>
        <w:t>рдым видом покрытия.</w:t>
      </w:r>
    </w:p>
    <w:p w:rsidR="0046264B" w:rsidRPr="00E701EA" w:rsidRDefault="0046264B" w:rsidP="009363AC">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5. Ограждение специальной площадки для выгула животных должно быть высотой не менее 2.0 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46264B" w:rsidRPr="00E701EA" w:rsidRDefault="0046264B" w:rsidP="009363AC">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6. На территории площадки размещается информационный стенд с правилами пользования площадкой.</w:t>
      </w:r>
    </w:p>
    <w:p w:rsidR="0046264B" w:rsidRPr="00E701EA" w:rsidRDefault="0046264B" w:rsidP="009363AC">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7. Озеленение проектируется из периметральных плотных посадок высокого кустарника в виде живой изгороди или вертикального озеленения.</w:t>
      </w:r>
    </w:p>
    <w:p w:rsidR="0046264B" w:rsidRPr="00E701EA" w:rsidRDefault="0046264B" w:rsidP="0046264B">
      <w:pPr>
        <w:pStyle w:val="ConsPlusNormal"/>
        <w:ind w:firstLine="539"/>
        <w:jc w:val="both"/>
        <w:rPr>
          <w:rFonts w:ascii="Times New Roman" w:hAnsi="Times New Roman" w:cs="Times New Roman"/>
          <w:sz w:val="24"/>
          <w:szCs w:val="24"/>
        </w:rPr>
      </w:pPr>
    </w:p>
    <w:p w:rsidR="0046264B" w:rsidRPr="00E701EA"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19</w:t>
      </w:r>
      <w:r w:rsidR="0046264B" w:rsidRPr="00E701EA">
        <w:rPr>
          <w:rFonts w:ascii="Times New Roman" w:hAnsi="Times New Roman" w:cs="Times New Roman"/>
          <w:sz w:val="24"/>
          <w:szCs w:val="24"/>
        </w:rPr>
        <w:t>. Площадки для дрессировки собак</w:t>
      </w:r>
    </w:p>
    <w:p w:rsidR="0046264B" w:rsidRPr="00E701EA" w:rsidRDefault="0046264B" w:rsidP="0046264B">
      <w:pPr>
        <w:pStyle w:val="ConsPlusNormal"/>
        <w:ind w:firstLine="539"/>
        <w:jc w:val="both"/>
        <w:rPr>
          <w:rFonts w:ascii="Times New Roman" w:hAnsi="Times New Roman" w:cs="Times New Roman"/>
          <w:sz w:val="24"/>
          <w:szCs w:val="24"/>
        </w:rPr>
      </w:pPr>
    </w:p>
    <w:p w:rsidR="0046264B" w:rsidRPr="00E701EA" w:rsidRDefault="0046264B" w:rsidP="00F52448">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1. Площадки для дрессировки собак размещаются на удалении от застройки жилого и общественного назначения не менее чем на 50 м.</w:t>
      </w:r>
    </w:p>
    <w:p w:rsidR="0046264B" w:rsidRPr="00E701EA" w:rsidRDefault="0046264B" w:rsidP="00F52448">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2. Обязательный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 на площадку), информационный стенд, осветительное оборудование, специальное тренировочное оборудование.</w:t>
      </w:r>
    </w:p>
    <w:p w:rsidR="0046264B" w:rsidRPr="00F16062" w:rsidRDefault="0046264B" w:rsidP="00F52448">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 xml:space="preserve">3. </w:t>
      </w:r>
      <w:r w:rsidRPr="00F16062">
        <w:rPr>
          <w:rFonts w:ascii="Times New Roman" w:hAnsi="Times New Roman" w:cs="Times New Roman"/>
          <w:sz w:val="24"/>
          <w:szCs w:val="24"/>
        </w:rPr>
        <w:t xml:space="preserve">Покрытие площадки </w:t>
      </w:r>
      <w:r w:rsidR="00F16062" w:rsidRPr="00F16062">
        <w:rPr>
          <w:rFonts w:ascii="Times New Roman" w:hAnsi="Times New Roman" w:cs="Times New Roman"/>
          <w:sz w:val="24"/>
          <w:szCs w:val="24"/>
        </w:rPr>
        <w:t>должно</w:t>
      </w:r>
      <w:r w:rsidRPr="00F16062">
        <w:rPr>
          <w:rFonts w:ascii="Times New Roman" w:hAnsi="Times New Roman" w:cs="Times New Roman"/>
          <w:sz w:val="24"/>
          <w:szCs w:val="24"/>
        </w:rPr>
        <w:t xml:space="preserve"> </w:t>
      </w:r>
      <w:r w:rsidR="00F16062" w:rsidRPr="00F16062">
        <w:rPr>
          <w:rFonts w:ascii="Times New Roman" w:hAnsi="Times New Roman" w:cs="Times New Roman"/>
          <w:sz w:val="24"/>
          <w:szCs w:val="24"/>
        </w:rPr>
        <w:t>иметь</w:t>
      </w:r>
      <w:r w:rsidRPr="00F16062">
        <w:rPr>
          <w:rFonts w:ascii="Times New Roman" w:hAnsi="Times New Roman" w:cs="Times New Roman"/>
          <w:sz w:val="24"/>
          <w:szCs w:val="24"/>
        </w:rPr>
        <w:t xml:space="preserve"> ровную поверхность, обеспечивающую хороший дренаж, не травмирующую конечности собак (газонное, песчаное, песчано-земляное), а также удобным для регулярной уборки и обновления.</w:t>
      </w:r>
    </w:p>
    <w:p w:rsidR="0046264B" w:rsidRPr="00F16062" w:rsidRDefault="0046264B" w:rsidP="00F52448">
      <w:pPr>
        <w:pStyle w:val="ConsPlusNormal"/>
        <w:ind w:firstLine="709"/>
        <w:jc w:val="both"/>
        <w:rPr>
          <w:rFonts w:ascii="Times New Roman" w:hAnsi="Times New Roman" w:cs="Times New Roman"/>
          <w:sz w:val="24"/>
          <w:szCs w:val="24"/>
        </w:rPr>
      </w:pPr>
      <w:r w:rsidRPr="00F16062">
        <w:rPr>
          <w:rFonts w:ascii="Times New Roman" w:hAnsi="Times New Roman" w:cs="Times New Roman"/>
          <w:sz w:val="24"/>
          <w:szCs w:val="24"/>
        </w:rPr>
        <w:t>4. Ограждение должно быть представлено забором (металлическая сетка) высотой не менее 2,0 м. Расстояние между элементами и секциями огра</w:t>
      </w:r>
      <w:r w:rsidR="00F52448" w:rsidRPr="00F16062">
        <w:rPr>
          <w:rFonts w:ascii="Times New Roman" w:hAnsi="Times New Roman" w:cs="Times New Roman"/>
          <w:sz w:val="24"/>
          <w:szCs w:val="24"/>
        </w:rPr>
        <w:t>ждения, его нижним краем и землё</w:t>
      </w:r>
      <w:r w:rsidRPr="00F16062">
        <w:rPr>
          <w:rFonts w:ascii="Times New Roman" w:hAnsi="Times New Roman" w:cs="Times New Roman"/>
          <w:sz w:val="24"/>
          <w:szCs w:val="24"/>
        </w:rPr>
        <w:t>й предусматривается не позволяющим собаке покидать площадку или причинять себе травму.</w:t>
      </w:r>
      <w:r w:rsidR="00A71842" w:rsidRPr="00F16062">
        <w:rPr>
          <w:rFonts w:ascii="Times New Roman" w:hAnsi="Times New Roman" w:cs="Times New Roman"/>
          <w:sz w:val="24"/>
          <w:szCs w:val="24"/>
        </w:rPr>
        <w:t xml:space="preserve"> </w:t>
      </w:r>
    </w:p>
    <w:p w:rsidR="0046264B" w:rsidRDefault="0046264B" w:rsidP="00F52448">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5. Площадки для дрессировки собак оборудуются учебными, тренировочными, спортивными снарядами и сооруж</w:t>
      </w:r>
      <w:r w:rsidR="00F52448">
        <w:rPr>
          <w:rFonts w:ascii="Times New Roman" w:hAnsi="Times New Roman" w:cs="Times New Roman"/>
          <w:sz w:val="24"/>
          <w:szCs w:val="24"/>
        </w:rPr>
        <w:t>ениями, навесом от дождя, утеплё</w:t>
      </w:r>
      <w:r w:rsidRPr="00E701EA">
        <w:rPr>
          <w:rFonts w:ascii="Times New Roman" w:hAnsi="Times New Roman" w:cs="Times New Roman"/>
          <w:sz w:val="24"/>
          <w:szCs w:val="24"/>
        </w:rPr>
        <w:t>нным бытовым помещением для хранения инвентаря, оборудования и отдыха инструкторов.</w:t>
      </w:r>
    </w:p>
    <w:p w:rsidR="00663812" w:rsidRPr="00E701EA" w:rsidRDefault="00663812" w:rsidP="0046264B">
      <w:pPr>
        <w:pStyle w:val="ConsPlusNormal"/>
        <w:ind w:firstLine="539"/>
        <w:jc w:val="both"/>
        <w:rPr>
          <w:rFonts w:ascii="Times New Roman" w:hAnsi="Times New Roman" w:cs="Times New Roman"/>
          <w:sz w:val="24"/>
          <w:szCs w:val="24"/>
        </w:rPr>
      </w:pPr>
    </w:p>
    <w:p w:rsidR="0046264B" w:rsidRPr="00E701EA"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20</w:t>
      </w:r>
      <w:r w:rsidR="0046264B" w:rsidRPr="00E701EA">
        <w:rPr>
          <w:rFonts w:ascii="Times New Roman" w:hAnsi="Times New Roman" w:cs="Times New Roman"/>
          <w:sz w:val="24"/>
          <w:szCs w:val="24"/>
        </w:rPr>
        <w:t>. Площадки автостоянок, размещение и хранение транспортных средств</w:t>
      </w:r>
    </w:p>
    <w:p w:rsidR="0046264B" w:rsidRPr="00E701EA" w:rsidRDefault="000A697C" w:rsidP="0046264B">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 </w:t>
      </w:r>
    </w:p>
    <w:p w:rsidR="00DB1A78" w:rsidRDefault="0046264B" w:rsidP="00DB1A78">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t>1</w:t>
      </w:r>
      <w:r w:rsidR="00DB1A78">
        <w:rPr>
          <w:rFonts w:ascii="Times New Roman" w:hAnsi="Times New Roman" w:cs="Times New Roman"/>
          <w:sz w:val="24"/>
          <w:szCs w:val="24"/>
        </w:rPr>
        <w:t xml:space="preserve">. </w:t>
      </w:r>
      <w:r w:rsidR="003572F9">
        <w:rPr>
          <w:rFonts w:eastAsia="Times New Roman"/>
          <w:szCs w:val="24"/>
        </w:rPr>
        <w:t xml:space="preserve"> </w:t>
      </w:r>
      <w:r w:rsidR="00DB1A78" w:rsidRPr="00DB1A78">
        <w:rPr>
          <w:rFonts w:ascii="Times New Roman" w:hAnsi="Times New Roman" w:cs="Times New Roman"/>
          <w:sz w:val="24"/>
          <w:szCs w:val="24"/>
        </w:rPr>
        <w:t>На терри</w:t>
      </w:r>
      <w:r w:rsidR="00DB1A78">
        <w:rPr>
          <w:rFonts w:ascii="Times New Roman" w:hAnsi="Times New Roman" w:cs="Times New Roman"/>
          <w:sz w:val="24"/>
          <w:szCs w:val="24"/>
        </w:rPr>
        <w:t>тории городского округа Реутов</w:t>
      </w:r>
      <w:r w:rsidR="00DB1A78" w:rsidRPr="00DB1A78">
        <w:rPr>
          <w:rFonts w:ascii="Times New Roman" w:hAnsi="Times New Roman" w:cs="Times New Roman"/>
          <w:sz w:val="24"/>
          <w:szCs w:val="24"/>
        </w:rPr>
        <w:t xml:space="preserve"> предусматриваются следующие виды автостоянок: </w:t>
      </w:r>
    </w:p>
    <w:p w:rsidR="00DB1A78" w:rsidRDefault="00DB1A78" w:rsidP="00F02384">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 xml:space="preserve">кратковременного и длительного хранения автомобилей; </w:t>
      </w:r>
    </w:p>
    <w:p w:rsidR="00DB1A78" w:rsidRDefault="00DB1A78" w:rsidP="00F02384">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 xml:space="preserve">уличные (в виде парковок на проезжей части, обозначенных разметкой); </w:t>
      </w:r>
    </w:p>
    <w:p w:rsidR="00F02384" w:rsidRDefault="00DB1A78" w:rsidP="00F02384">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 xml:space="preserve">внеуличные (в виде "карманов" и отступов от проезжей части); </w:t>
      </w:r>
    </w:p>
    <w:p w:rsidR="00DB1A78" w:rsidRDefault="00DB1A78" w:rsidP="00F02384">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 xml:space="preserve">гостевые (на участке жилой застройки); </w:t>
      </w:r>
    </w:p>
    <w:p w:rsidR="00DB1A78" w:rsidRDefault="00DB1A78" w:rsidP="00F02384">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для хранения автомобилей населения (микрорайонные, районные);</w:t>
      </w:r>
    </w:p>
    <w:p w:rsidR="00DB1A78" w:rsidRDefault="00DB1A78" w:rsidP="00F02384">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 xml:space="preserve">приобъектные (у объекта или группы объектов); </w:t>
      </w:r>
    </w:p>
    <w:p w:rsidR="00DB1A78" w:rsidRPr="00DB1A78" w:rsidRDefault="00DB1A78" w:rsidP="00F02384">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прочие (грузовые, перехватывающие и др.).</w:t>
      </w:r>
    </w:p>
    <w:p w:rsidR="00DB1A78" w:rsidRPr="00DB1A78" w:rsidRDefault="00DB1A78" w:rsidP="00DB1A78">
      <w:pPr>
        <w:pStyle w:val="ConsPlusNormal"/>
        <w:ind w:firstLine="539"/>
        <w:jc w:val="both"/>
        <w:rPr>
          <w:rFonts w:ascii="Times New Roman" w:hAnsi="Times New Roman" w:cs="Times New Roman"/>
          <w:sz w:val="24"/>
          <w:szCs w:val="24"/>
        </w:rPr>
      </w:pPr>
      <w:r w:rsidRPr="00DB1A78">
        <w:rPr>
          <w:rFonts w:ascii="Times New Roman" w:hAnsi="Times New Roman" w:cs="Times New Roman"/>
          <w:sz w:val="24"/>
          <w:szCs w:val="24"/>
        </w:rPr>
        <w:t>2. Не допускается проектировать размещение площадок для автостоянок в зоне остановок пассажирского транспорта. Организацию заездов на автостоянки предусматривают не ближе 15 м от конца или начала посадочной площадки.</w:t>
      </w:r>
    </w:p>
    <w:p w:rsidR="00DB1A78" w:rsidRPr="00DB1A78" w:rsidRDefault="00DB1A78" w:rsidP="00DB1A78">
      <w:pPr>
        <w:pStyle w:val="ConsPlusNormal"/>
        <w:ind w:firstLine="539"/>
        <w:jc w:val="both"/>
        <w:rPr>
          <w:rFonts w:ascii="Times New Roman" w:hAnsi="Times New Roman" w:cs="Times New Roman"/>
          <w:sz w:val="24"/>
          <w:szCs w:val="24"/>
        </w:rPr>
      </w:pPr>
      <w:r w:rsidRPr="00DB1A78">
        <w:rPr>
          <w:rFonts w:ascii="Times New Roman" w:hAnsi="Times New Roman" w:cs="Times New Roman"/>
          <w:sz w:val="24"/>
          <w:szCs w:val="24"/>
        </w:rPr>
        <w:t>При проектировании, реконструкции площадок автостоянок необходимо предусматривать установку программно-технических комплексов видеонаблюдения, их подключение в соответствии с требованиями, установленными уполномоченным органом.</w:t>
      </w:r>
    </w:p>
    <w:p w:rsidR="00DB1A78" w:rsidRPr="00DB1A78" w:rsidRDefault="00DB1A78" w:rsidP="00DB1A78">
      <w:pPr>
        <w:pStyle w:val="ConsPlusNormal"/>
        <w:ind w:firstLine="539"/>
        <w:jc w:val="both"/>
        <w:rPr>
          <w:rFonts w:ascii="Times New Roman" w:hAnsi="Times New Roman" w:cs="Times New Roman"/>
          <w:sz w:val="24"/>
          <w:szCs w:val="24"/>
        </w:rPr>
      </w:pPr>
      <w:r w:rsidRPr="00DB1A78">
        <w:rPr>
          <w:rFonts w:ascii="Times New Roman" w:hAnsi="Times New Roman" w:cs="Times New Roman"/>
          <w:sz w:val="24"/>
          <w:szCs w:val="24"/>
        </w:rPr>
        <w:t xml:space="preserve">3. Обязательный перечень элементов благоустройства территории на площадках автостоянок </w:t>
      </w:r>
      <w:r w:rsidRPr="00DB1A78">
        <w:rPr>
          <w:rFonts w:ascii="Times New Roman" w:hAnsi="Times New Roman" w:cs="Times New Roman"/>
          <w:sz w:val="24"/>
          <w:szCs w:val="24"/>
        </w:rPr>
        <w:lastRenderedPageBreak/>
        <w:t>включает: твердые виды покрытия (железобетонное, бетонное, асфальтобетонное или щебеночное п</w:t>
      </w:r>
      <w:r w:rsidR="00F02384">
        <w:rPr>
          <w:rFonts w:ascii="Times New Roman" w:hAnsi="Times New Roman" w:cs="Times New Roman"/>
          <w:sz w:val="24"/>
          <w:szCs w:val="24"/>
        </w:rPr>
        <w:t>окрытие),</w:t>
      </w:r>
      <w:r w:rsidRPr="00DB1A78">
        <w:rPr>
          <w:rFonts w:ascii="Times New Roman" w:hAnsi="Times New Roman" w:cs="Times New Roman"/>
          <w:sz w:val="24"/>
          <w:szCs w:val="24"/>
        </w:rPr>
        <w:t xml:space="preserve"> э</w:t>
      </w:r>
      <w:r w:rsidR="00F02384">
        <w:rPr>
          <w:rFonts w:ascii="Times New Roman" w:hAnsi="Times New Roman" w:cs="Times New Roman"/>
          <w:sz w:val="24"/>
          <w:szCs w:val="24"/>
        </w:rPr>
        <w:t>лементы сопряжения поверхностей, разделительные элементы,</w:t>
      </w:r>
      <w:r w:rsidRPr="00DB1A78">
        <w:rPr>
          <w:rFonts w:ascii="Times New Roman" w:hAnsi="Times New Roman" w:cs="Times New Roman"/>
          <w:sz w:val="24"/>
          <w:szCs w:val="24"/>
        </w:rPr>
        <w:t xml:space="preserve"> осветительно</w:t>
      </w:r>
      <w:r w:rsidR="00F02384">
        <w:rPr>
          <w:rFonts w:ascii="Times New Roman" w:hAnsi="Times New Roman" w:cs="Times New Roman"/>
          <w:sz w:val="24"/>
          <w:szCs w:val="24"/>
        </w:rPr>
        <w:t>е и информационное оборудование, подъездные пути с твё</w:t>
      </w:r>
      <w:r w:rsidRPr="00DB1A78">
        <w:rPr>
          <w:rFonts w:ascii="Times New Roman" w:hAnsi="Times New Roman" w:cs="Times New Roman"/>
          <w:sz w:val="24"/>
          <w:szCs w:val="24"/>
        </w:rPr>
        <w:t>рдым покрытием. Площадки для длительного хранения автомобилей мог</w:t>
      </w:r>
      <w:r w:rsidR="00F02384">
        <w:rPr>
          <w:rFonts w:ascii="Times New Roman" w:hAnsi="Times New Roman" w:cs="Times New Roman"/>
          <w:sz w:val="24"/>
          <w:szCs w:val="24"/>
        </w:rPr>
        <w:t>ут быть оборудованы навесами, лё</w:t>
      </w:r>
      <w:r w:rsidRPr="00DB1A78">
        <w:rPr>
          <w:rFonts w:ascii="Times New Roman" w:hAnsi="Times New Roman" w:cs="Times New Roman"/>
          <w:sz w:val="24"/>
          <w:szCs w:val="24"/>
        </w:rPr>
        <w:t>гкими ограждениями боксов, смотровыми эстакадами.</w:t>
      </w:r>
    </w:p>
    <w:p w:rsidR="00DB1A78" w:rsidRPr="00DB1A78" w:rsidRDefault="00DB1A78" w:rsidP="00DB1A78">
      <w:pPr>
        <w:pStyle w:val="ConsPlusNormal"/>
        <w:ind w:firstLine="539"/>
        <w:jc w:val="both"/>
        <w:rPr>
          <w:rFonts w:ascii="Times New Roman" w:hAnsi="Times New Roman" w:cs="Times New Roman"/>
          <w:sz w:val="24"/>
          <w:szCs w:val="24"/>
        </w:rPr>
      </w:pPr>
      <w:r w:rsidRPr="00DB1A78">
        <w:rPr>
          <w:rFonts w:ascii="Times New Roman" w:hAnsi="Times New Roman" w:cs="Times New Roman"/>
          <w:sz w:val="24"/>
          <w:szCs w:val="24"/>
        </w:rPr>
        <w:t>Сопряжение покрытия площадки с проездом выполняется в одном уровне без укладки бортового камня.</w:t>
      </w:r>
    </w:p>
    <w:p w:rsidR="00DB1A78" w:rsidRPr="00DB1A78" w:rsidRDefault="00DB1A78" w:rsidP="00DB1A78">
      <w:pPr>
        <w:pStyle w:val="ConsPlusNormal"/>
        <w:ind w:firstLine="539"/>
        <w:jc w:val="both"/>
        <w:rPr>
          <w:rFonts w:ascii="Times New Roman" w:hAnsi="Times New Roman" w:cs="Times New Roman"/>
          <w:sz w:val="24"/>
          <w:szCs w:val="24"/>
        </w:rPr>
      </w:pPr>
      <w:r w:rsidRPr="00DB1A78">
        <w:rPr>
          <w:rFonts w:ascii="Times New Roman" w:hAnsi="Times New Roman" w:cs="Times New Roman"/>
          <w:sz w:val="24"/>
          <w:szCs w:val="24"/>
        </w:rPr>
        <w:t>Разделительные элементы на площадках могут быть выполнены в виде разметки (белых полос), озелененных полос (газонов), мобильного озеленения.</w:t>
      </w:r>
    </w:p>
    <w:p w:rsidR="00DB1A78" w:rsidRPr="00DB1A78" w:rsidRDefault="00DB1A78" w:rsidP="00DB1A78">
      <w:pPr>
        <w:pStyle w:val="ConsPlusNormal"/>
        <w:ind w:firstLine="539"/>
        <w:jc w:val="both"/>
        <w:rPr>
          <w:rFonts w:ascii="Times New Roman" w:hAnsi="Times New Roman" w:cs="Times New Roman"/>
          <w:sz w:val="24"/>
          <w:szCs w:val="24"/>
        </w:rPr>
      </w:pPr>
      <w:r w:rsidRPr="00DB1A78">
        <w:rPr>
          <w:rFonts w:ascii="Times New Roman" w:hAnsi="Times New Roman" w:cs="Times New Roman"/>
          <w:sz w:val="24"/>
          <w:szCs w:val="24"/>
        </w:rPr>
        <w:t>4. Размещение и хранение личного легкового автотранспорта на дворовых и внутриквартальных территориях</w:t>
      </w:r>
      <w:r w:rsidR="00F02384">
        <w:rPr>
          <w:rFonts w:ascii="Times New Roman" w:hAnsi="Times New Roman" w:cs="Times New Roman"/>
          <w:sz w:val="24"/>
          <w:szCs w:val="24"/>
        </w:rPr>
        <w:t xml:space="preserve"> допускаются в один ряд в отведё</w:t>
      </w:r>
      <w:r w:rsidRPr="00DB1A78">
        <w:rPr>
          <w:rFonts w:ascii="Times New Roman" w:hAnsi="Times New Roman" w:cs="Times New Roman"/>
          <w:sz w:val="24"/>
          <w:szCs w:val="24"/>
        </w:rPr>
        <w:t>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w:t>
      </w:r>
    </w:p>
    <w:p w:rsidR="00DB1A78" w:rsidRPr="00E30A1F" w:rsidRDefault="00DB1A78" w:rsidP="00E30A1F">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не допускается.</w:t>
      </w:r>
    </w:p>
    <w:p w:rsidR="00DB1A78" w:rsidRPr="00E30A1F" w:rsidRDefault="00DB1A78" w:rsidP="00E30A1F">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В случае размещения транспортного средства способом, создающим препятствие продвижению уборочной или специальной техники по общественным территориям, внутриквартальным проездам, дворовым территориям в соответствии с требованиями, установленным</w:t>
      </w:r>
      <w:r w:rsidR="00F80597" w:rsidRPr="00E30A1F">
        <w:rPr>
          <w:rFonts w:ascii="Times New Roman" w:hAnsi="Times New Roman" w:cs="Times New Roman"/>
          <w:b w:val="0"/>
          <w:sz w:val="24"/>
          <w:szCs w:val="24"/>
        </w:rPr>
        <w:t>и Правилами</w:t>
      </w:r>
      <w:r w:rsidRPr="00E30A1F">
        <w:rPr>
          <w:rFonts w:ascii="Times New Roman" w:hAnsi="Times New Roman" w:cs="Times New Roman"/>
          <w:b w:val="0"/>
          <w:sz w:val="24"/>
          <w:szCs w:val="24"/>
        </w:rPr>
        <w:t>, перемещение транспортного средства осуществляется в порядке, установленном</w:t>
      </w:r>
      <w:r w:rsidR="00F80597" w:rsidRPr="00E30A1F">
        <w:rPr>
          <w:rFonts w:ascii="Times New Roman" w:hAnsi="Times New Roman" w:cs="Times New Roman"/>
          <w:b w:val="0"/>
          <w:sz w:val="24"/>
          <w:szCs w:val="24"/>
        </w:rPr>
        <w:t xml:space="preserve"> Администрацией городского округа Реутов</w:t>
      </w:r>
      <w:r w:rsidRPr="00E30A1F">
        <w:rPr>
          <w:rFonts w:ascii="Times New Roman" w:hAnsi="Times New Roman" w:cs="Times New Roman"/>
          <w:b w:val="0"/>
          <w:sz w:val="24"/>
          <w:szCs w:val="24"/>
        </w:rPr>
        <w:t>.</w:t>
      </w:r>
    </w:p>
    <w:p w:rsidR="00DB1A78" w:rsidRPr="00E30A1F" w:rsidRDefault="00DB1A78" w:rsidP="00E30A1F">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Перемещение транспортного средства осуществляет</w:t>
      </w:r>
      <w:r w:rsidR="0072170A" w:rsidRPr="00E30A1F">
        <w:rPr>
          <w:rFonts w:ascii="Times New Roman" w:hAnsi="Times New Roman" w:cs="Times New Roman"/>
          <w:b w:val="0"/>
          <w:sz w:val="24"/>
          <w:szCs w:val="24"/>
        </w:rPr>
        <w:t>ся бесплатно для его владельца.</w:t>
      </w:r>
    </w:p>
    <w:p w:rsidR="00DB1A78" w:rsidRPr="00E30A1F" w:rsidRDefault="00DB1A78" w:rsidP="00E30A1F">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5. При обнаружении брошенных, разукомплектованных транспортных средств</w:t>
      </w:r>
      <w:r w:rsidR="0072170A" w:rsidRPr="00E30A1F">
        <w:rPr>
          <w:rFonts w:ascii="Times New Roman" w:hAnsi="Times New Roman" w:cs="Times New Roman"/>
          <w:b w:val="0"/>
          <w:sz w:val="24"/>
          <w:szCs w:val="24"/>
        </w:rPr>
        <w:t>, Администрация городского округа Реутов</w:t>
      </w:r>
      <w:r w:rsidRPr="00E30A1F">
        <w:rPr>
          <w:rFonts w:ascii="Times New Roman" w:hAnsi="Times New Roman" w:cs="Times New Roman"/>
          <w:b w:val="0"/>
          <w:sz w:val="24"/>
          <w:szCs w:val="24"/>
        </w:rPr>
        <w:t xml:space="preserve"> инициируют обращения в суд для признания таких транспортных средств бесхозяйными.</w:t>
      </w:r>
    </w:p>
    <w:p w:rsidR="00DB1A78" w:rsidRPr="00DB1A78" w:rsidRDefault="00DB1A78" w:rsidP="00DB1A78">
      <w:pPr>
        <w:pStyle w:val="ConsPlusNormal"/>
        <w:ind w:firstLine="539"/>
        <w:jc w:val="both"/>
        <w:rPr>
          <w:rFonts w:ascii="Times New Roman" w:hAnsi="Times New Roman" w:cs="Times New Roman"/>
          <w:sz w:val="24"/>
          <w:szCs w:val="24"/>
        </w:rPr>
      </w:pPr>
      <w:r w:rsidRPr="00DB1A78">
        <w:rPr>
          <w:rFonts w:ascii="Times New Roman" w:hAnsi="Times New Roman" w:cs="Times New Roman"/>
          <w:sz w:val="24"/>
          <w:szCs w:val="24"/>
        </w:rPr>
        <w:t>Транспортное средство, признанное в установленном законодательством Российской Федерации порядке бесхозяйным, в месячный срок под</w:t>
      </w:r>
      <w:r w:rsidR="0072170A">
        <w:rPr>
          <w:rFonts w:ascii="Times New Roman" w:hAnsi="Times New Roman" w:cs="Times New Roman"/>
          <w:sz w:val="24"/>
          <w:szCs w:val="24"/>
        </w:rPr>
        <w:t>лежит вывозу в специально отведё</w:t>
      </w:r>
      <w:r w:rsidRPr="00DB1A78">
        <w:rPr>
          <w:rFonts w:ascii="Times New Roman" w:hAnsi="Times New Roman" w:cs="Times New Roman"/>
          <w:sz w:val="24"/>
          <w:szCs w:val="24"/>
        </w:rPr>
        <w:t>нные места. Порядок вывоза и места утилизации транспортных средств определяются органами местного самоуправления</w:t>
      </w:r>
      <w:r w:rsidR="0072170A">
        <w:rPr>
          <w:rFonts w:ascii="Times New Roman" w:hAnsi="Times New Roman" w:cs="Times New Roman"/>
          <w:sz w:val="24"/>
          <w:szCs w:val="24"/>
        </w:rPr>
        <w:t xml:space="preserve"> городского округа Реутов</w:t>
      </w:r>
      <w:r w:rsidRPr="00DB1A78">
        <w:rPr>
          <w:rFonts w:ascii="Times New Roman" w:hAnsi="Times New Roman" w:cs="Times New Roman"/>
          <w:sz w:val="24"/>
          <w:szCs w:val="24"/>
        </w:rPr>
        <w:t>.</w:t>
      </w:r>
    </w:p>
    <w:p w:rsidR="00DB1A78" w:rsidRPr="00DB1A78" w:rsidRDefault="00DB1A78" w:rsidP="00DB1A78">
      <w:pPr>
        <w:pStyle w:val="ConsPlusNormal"/>
        <w:ind w:firstLine="539"/>
        <w:jc w:val="both"/>
        <w:rPr>
          <w:rFonts w:ascii="Times New Roman" w:hAnsi="Times New Roman" w:cs="Times New Roman"/>
          <w:sz w:val="24"/>
          <w:szCs w:val="24"/>
        </w:rPr>
      </w:pPr>
      <w:r w:rsidRPr="00DB1A78">
        <w:rPr>
          <w:rFonts w:ascii="Times New Roman" w:hAnsi="Times New Roman" w:cs="Times New Roman"/>
          <w:sz w:val="24"/>
          <w:szCs w:val="24"/>
        </w:rPr>
        <w:t>6. Порядок установки боксовых гаражей, "ракушек", "пеналов" определяется органами местного самоуправления</w:t>
      </w:r>
      <w:r w:rsidR="0072170A">
        <w:rPr>
          <w:rFonts w:ascii="Times New Roman" w:hAnsi="Times New Roman" w:cs="Times New Roman"/>
          <w:sz w:val="24"/>
          <w:szCs w:val="24"/>
        </w:rPr>
        <w:t xml:space="preserve"> городского округа Реутов</w:t>
      </w:r>
      <w:r w:rsidRPr="00DB1A78">
        <w:rPr>
          <w:rFonts w:ascii="Times New Roman" w:hAnsi="Times New Roman" w:cs="Times New Roman"/>
          <w:sz w:val="24"/>
          <w:szCs w:val="24"/>
        </w:rPr>
        <w:t>.</w:t>
      </w:r>
    </w:p>
    <w:p w:rsidR="00DB1A78" w:rsidRPr="00DB1A78" w:rsidRDefault="00DB1A78" w:rsidP="00DB1A78">
      <w:pPr>
        <w:pStyle w:val="ConsPlusNormal"/>
        <w:ind w:firstLine="539"/>
        <w:jc w:val="both"/>
        <w:rPr>
          <w:rFonts w:ascii="Times New Roman" w:hAnsi="Times New Roman" w:cs="Times New Roman"/>
          <w:sz w:val="24"/>
          <w:szCs w:val="24"/>
        </w:rPr>
      </w:pPr>
      <w:r w:rsidRPr="00DB1A78">
        <w:rPr>
          <w:rFonts w:ascii="Times New Roman" w:hAnsi="Times New Roman" w:cs="Times New Roman"/>
          <w:sz w:val="24"/>
          <w:szCs w:val="24"/>
        </w:rPr>
        <w:t>7. Расстояние от наземных и наземно-подземных гаражей и станций технического обслуживания, автомобильных моек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должно соответствовать санитарным нормам и требованиям.</w:t>
      </w:r>
    </w:p>
    <w:p w:rsidR="00DB1A78" w:rsidRPr="00E30A1F" w:rsidRDefault="00DB1A78" w:rsidP="00E30A1F">
      <w:pPr>
        <w:pStyle w:val="ConsPlusTitle"/>
        <w:ind w:firstLine="709"/>
        <w:jc w:val="both"/>
        <w:outlineLvl w:val="2"/>
        <w:rPr>
          <w:rFonts w:ascii="Times New Roman" w:hAnsi="Times New Roman" w:cs="Times New Roman"/>
          <w:b w:val="0"/>
          <w:sz w:val="24"/>
          <w:szCs w:val="24"/>
        </w:rPr>
      </w:pPr>
      <w:r w:rsidRPr="00E30A1F">
        <w:rPr>
          <w:rFonts w:ascii="Times New Roman" w:hAnsi="Times New Roman" w:cs="Times New Roman"/>
          <w:b w:val="0"/>
          <w:sz w:val="24"/>
          <w:szCs w:val="24"/>
        </w:rPr>
        <w:t>8. Размещение и хранение транспортных средств на площадках автостоянок, расположенных на землях государственной или муниципальной собственности, может осуществляться на платной основе в соответствии с нормативным правовым актом Правительства Московской области и</w:t>
      </w:r>
      <w:r w:rsidR="005C431A" w:rsidRPr="00E30A1F">
        <w:rPr>
          <w:rFonts w:ascii="Times New Roman" w:hAnsi="Times New Roman" w:cs="Times New Roman"/>
          <w:b w:val="0"/>
          <w:sz w:val="24"/>
          <w:szCs w:val="24"/>
        </w:rPr>
        <w:t>ли нормативным правовым актом Администрации городского округа Реутов</w:t>
      </w:r>
      <w:r w:rsidRPr="00E30A1F">
        <w:rPr>
          <w:rFonts w:ascii="Times New Roman" w:hAnsi="Times New Roman" w:cs="Times New Roman"/>
          <w:b w:val="0"/>
          <w:sz w:val="24"/>
          <w:szCs w:val="24"/>
        </w:rPr>
        <w:t>.</w:t>
      </w:r>
    </w:p>
    <w:p w:rsidR="009E7277" w:rsidRPr="00DB1A78" w:rsidRDefault="009E7277" w:rsidP="0046264B">
      <w:pPr>
        <w:tabs>
          <w:tab w:val="left" w:pos="993"/>
        </w:tabs>
        <w:ind w:firstLine="709"/>
        <w:jc w:val="both"/>
        <w:rPr>
          <w:rFonts w:eastAsiaTheme="minorEastAsia" w:cs="Times New Roman"/>
          <w:szCs w:val="24"/>
          <w:lang w:eastAsia="ru-RU"/>
        </w:rPr>
      </w:pPr>
    </w:p>
    <w:p w:rsidR="0046264B" w:rsidRPr="00E701EA"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21</w:t>
      </w:r>
      <w:r w:rsidR="0046264B" w:rsidRPr="00E701EA">
        <w:rPr>
          <w:rFonts w:ascii="Times New Roman" w:hAnsi="Times New Roman" w:cs="Times New Roman"/>
          <w:sz w:val="24"/>
          <w:szCs w:val="24"/>
        </w:rPr>
        <w:t>. Основные требования по организации освещения</w:t>
      </w:r>
    </w:p>
    <w:p w:rsidR="0046264B" w:rsidRPr="00E701EA" w:rsidRDefault="0046264B" w:rsidP="0046264B">
      <w:pPr>
        <w:pStyle w:val="ConsPlusNormal"/>
        <w:ind w:firstLine="539"/>
        <w:jc w:val="both"/>
        <w:rPr>
          <w:rFonts w:ascii="Times New Roman" w:hAnsi="Times New Roman" w:cs="Times New Roman"/>
          <w:sz w:val="24"/>
          <w:szCs w:val="24"/>
        </w:rPr>
      </w:pPr>
    </w:p>
    <w:p w:rsidR="002F7918" w:rsidRPr="00E30A1F" w:rsidRDefault="002F7918" w:rsidP="00E30A1F">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1. </w:t>
      </w:r>
      <w:r w:rsidRPr="00E30A1F">
        <w:rPr>
          <w:rFonts w:ascii="Times New Roman" w:hAnsi="Times New Roman" w:cs="Times New Roman"/>
          <w:sz w:val="24"/>
          <w:szCs w:val="24"/>
        </w:rPr>
        <w:t>Мероприятия по созданию новых и развитию существующих систем наружного освещения на улично-дорожной сети местного значения (в том числе на улицах, дорогах), детских, спортивных и иных площадках общественного пользования, дворовых, общественных и иных территориях общего пользования, территориях объектов общественного назначения, включая объекты социальной инфраструктуры, осуществляются в соответствии с требованиями к организации освещения, установленными Правилами, а также нормами освещения, установленными национальными стандартами и сводами правил Российской Федерации, требованиями к осветительным устройствам и электрическим лампам, используемым в цепях переменного тока в целях освещения, установленными нормативным правовым актом Российской Федерации.</w:t>
      </w:r>
    </w:p>
    <w:p w:rsidR="002F7918" w:rsidRDefault="002F7918" w:rsidP="00E30A1F">
      <w:pPr>
        <w:pStyle w:val="ConsPlusNormal"/>
        <w:ind w:firstLine="539"/>
        <w:jc w:val="both"/>
        <w:rPr>
          <w:rFonts w:ascii="Times New Roman" w:hAnsi="Times New Roman" w:cs="Times New Roman"/>
          <w:sz w:val="24"/>
          <w:szCs w:val="24"/>
        </w:rPr>
      </w:pPr>
      <w:r w:rsidRPr="00E30A1F">
        <w:rPr>
          <w:rFonts w:ascii="Times New Roman" w:hAnsi="Times New Roman" w:cs="Times New Roman"/>
          <w:sz w:val="24"/>
          <w:szCs w:val="24"/>
        </w:rPr>
        <w:t xml:space="preserve">Показатели средней освещенности, характеристики светильников и опор наружного освещения (в том числе их высота) для устройства систем наружного освещения на сложившихся застроенных территориях кварталов, жилых районов, общественных и иных территориях общего </w:t>
      </w:r>
      <w:r w:rsidRPr="00E30A1F">
        <w:rPr>
          <w:rFonts w:ascii="Times New Roman" w:hAnsi="Times New Roman" w:cs="Times New Roman"/>
          <w:sz w:val="24"/>
          <w:szCs w:val="24"/>
        </w:rPr>
        <w:lastRenderedPageBreak/>
        <w:t>пользования, не являющихся улицами и дорогами, а также на территориях объектов общественного назначения, устанавливаются уполномоченным органом в сфере благоустройства территорий.</w:t>
      </w:r>
    </w:p>
    <w:p w:rsidR="0046264B" w:rsidRPr="00E701EA" w:rsidRDefault="0046264B" w:rsidP="008B6EA1">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2. Освещение улиц, дорог и площаде</w:t>
      </w:r>
      <w:r>
        <w:rPr>
          <w:rFonts w:ascii="Times New Roman" w:hAnsi="Times New Roman" w:cs="Times New Roman"/>
          <w:sz w:val="24"/>
          <w:szCs w:val="24"/>
        </w:rPr>
        <w:t>й территорий г</w:t>
      </w:r>
      <w:r w:rsidRPr="00E701EA">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E701EA">
        <w:rPr>
          <w:rFonts w:ascii="Times New Roman" w:hAnsi="Times New Roman" w:cs="Times New Roman"/>
          <w:sz w:val="24"/>
          <w:szCs w:val="24"/>
        </w:rPr>
        <w:t xml:space="preserve"> выполняется светильниками, располагаемыми на опорах или тросах. Освещение троту</w:t>
      </w:r>
      <w:r>
        <w:rPr>
          <w:rFonts w:ascii="Times New Roman" w:hAnsi="Times New Roman" w:cs="Times New Roman"/>
          <w:sz w:val="24"/>
          <w:szCs w:val="24"/>
        </w:rPr>
        <w:t>аров и подъездов на территории г</w:t>
      </w:r>
      <w:r w:rsidRPr="00E701EA">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E701EA">
        <w:rPr>
          <w:rFonts w:ascii="Times New Roman" w:hAnsi="Times New Roman" w:cs="Times New Roman"/>
          <w:sz w:val="24"/>
          <w:szCs w:val="24"/>
        </w:rPr>
        <w:t xml:space="preserve"> допускается выполнять светильниками, располагаемыми на стенах или над козырьками подъездов зданий. При этом обеспечивается возможность обслуживания </w:t>
      </w:r>
      <w:r w:rsidR="008B6EA1">
        <w:rPr>
          <w:rFonts w:ascii="Times New Roman" w:hAnsi="Times New Roman" w:cs="Times New Roman"/>
          <w:sz w:val="24"/>
          <w:szCs w:val="24"/>
        </w:rPr>
        <w:t>светильников с помощью автоподъё</w:t>
      </w:r>
      <w:r w:rsidRPr="00E701EA">
        <w:rPr>
          <w:rFonts w:ascii="Times New Roman" w:hAnsi="Times New Roman" w:cs="Times New Roman"/>
          <w:sz w:val="24"/>
          <w:szCs w:val="24"/>
        </w:rPr>
        <w:t>мников, централизованное управление включением и отключением светильников и исключение повреждения светильников при падении с крыш снега и льда.</w:t>
      </w:r>
    </w:p>
    <w:p w:rsidR="0046264B" w:rsidRPr="00E701EA" w:rsidRDefault="0046264B" w:rsidP="008B6EA1">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3. На улицах и дорогах, оборудованных кюветами, допускается устанавливать опоры за кюветом, если расстояние от опоры до ближней границы проезжей части не превышает 4 м. Опора не должна находиться между пожарным гидрантом и проезжей частью улицы или дороги.</w:t>
      </w:r>
    </w:p>
    <w:p w:rsidR="0046264B" w:rsidRPr="00E701EA" w:rsidRDefault="0046264B" w:rsidP="008B6EA1">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4. Опоры на аллеях и пешеходных дорогах должны располагаться вне пешеходной части.</w:t>
      </w:r>
    </w:p>
    <w:p w:rsidR="0046264B" w:rsidRPr="00E701EA" w:rsidRDefault="0046264B" w:rsidP="008B6EA1">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 xml:space="preserve">5. Высота размещения светильников наружного освещения должна составлять не менее 2,5 метра. Светильники на улицах и дорогах с рядовой посадкой деревьев устанавливаются </w:t>
      </w:r>
      <w:r w:rsidR="008B6EA1">
        <w:rPr>
          <w:rFonts w:ascii="Times New Roman" w:hAnsi="Times New Roman" w:cs="Times New Roman"/>
          <w:sz w:val="24"/>
          <w:szCs w:val="24"/>
        </w:rPr>
        <w:t>вне крон деревьев на удлинённых кронштейнах, обращё</w:t>
      </w:r>
      <w:r w:rsidRPr="00E701EA">
        <w:rPr>
          <w:rFonts w:ascii="Times New Roman" w:hAnsi="Times New Roman" w:cs="Times New Roman"/>
          <w:sz w:val="24"/>
          <w:szCs w:val="24"/>
        </w:rPr>
        <w:t>нных в сторону проезжей части улицы, или применяется тросовый подвес светильников.</w:t>
      </w:r>
    </w:p>
    <w:p w:rsidR="0046264B" w:rsidRPr="00E701EA" w:rsidRDefault="0046264B" w:rsidP="008B6EA1">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6. Системы уличного, дворового и других видов наружного освещения должны быть настроены способом, исключающим возможность засветки окон жилых помещений.</w:t>
      </w:r>
    </w:p>
    <w:p w:rsidR="0046264B" w:rsidRPr="00E701EA" w:rsidRDefault="0046264B" w:rsidP="008B6EA1">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7. Включение и отключение объектов наружного освещения должны осуществляться их владе</w:t>
      </w:r>
      <w:r w:rsidR="008B6EA1">
        <w:rPr>
          <w:rFonts w:ascii="Times New Roman" w:hAnsi="Times New Roman" w:cs="Times New Roman"/>
          <w:sz w:val="24"/>
          <w:szCs w:val="24"/>
        </w:rPr>
        <w:t>льцами в соответствии с утверждё</w:t>
      </w:r>
      <w:r w:rsidRPr="00E701EA">
        <w:rPr>
          <w:rFonts w:ascii="Times New Roman" w:hAnsi="Times New Roman" w:cs="Times New Roman"/>
          <w:sz w:val="24"/>
          <w:szCs w:val="24"/>
        </w:rPr>
        <w:t xml:space="preserve">нным графиком, согласованным с </w:t>
      </w:r>
      <w:r w:rsidR="001D5918" w:rsidRPr="001D5918">
        <w:rPr>
          <w:rFonts w:ascii="Times New Roman" w:hAnsi="Times New Roman" w:cs="Times New Roman"/>
          <w:sz w:val="24"/>
          <w:szCs w:val="24"/>
        </w:rPr>
        <w:t>Администрацией городского округа Реутов</w:t>
      </w:r>
      <w:r w:rsidRPr="00E701EA">
        <w:rPr>
          <w:rFonts w:ascii="Times New Roman" w:hAnsi="Times New Roman" w:cs="Times New Roman"/>
          <w:sz w:val="24"/>
          <w:szCs w:val="24"/>
        </w:rPr>
        <w:t>, а установок световой информации - по решению правообладателей.</w:t>
      </w:r>
    </w:p>
    <w:p w:rsidR="0046264B" w:rsidRPr="00E701EA" w:rsidRDefault="0046264B" w:rsidP="008B6EA1">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8. Переключение освещения пешеходных тоннелей с дневного на вечерний и ночной режим, а также с ночного на дневной должно производиться одновременно с включением и отключением уличного освещения.</w:t>
      </w:r>
    </w:p>
    <w:p w:rsidR="0046264B" w:rsidRPr="00E701EA" w:rsidRDefault="0046264B" w:rsidP="008B6EA1">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9. Запрещается крепление к опорам сетей наружного освещения различных растяжек, подвесок, проводов и кабелей, не связанных с эксплуатацией сетей, без согласования с собственником сетей или эксплуатирующей организацией.</w:t>
      </w:r>
    </w:p>
    <w:p w:rsidR="0046264B" w:rsidRDefault="0046264B" w:rsidP="008B6EA1">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10. Запрещается использовать объекты сетей наружного освещения (столбы, щиты, шкафы и пр.) для организации торговли, установки средств размещения информации, размещения объявлений, листовок, иных информационных материалов с нарушением установленного порядка.</w:t>
      </w:r>
    </w:p>
    <w:p w:rsidR="002F7918" w:rsidRDefault="002F7918" w:rsidP="006E61F3">
      <w:pPr>
        <w:pStyle w:val="ConsPlusTitle"/>
        <w:jc w:val="both"/>
        <w:outlineLvl w:val="2"/>
        <w:rPr>
          <w:rFonts w:ascii="Times New Roman" w:hAnsi="Times New Roman" w:cs="Times New Roman"/>
          <w:sz w:val="24"/>
          <w:szCs w:val="24"/>
        </w:rPr>
      </w:pPr>
    </w:p>
    <w:p w:rsidR="00BB652B" w:rsidRPr="00E30A1F" w:rsidRDefault="006E61F3" w:rsidP="00BB652B">
      <w:pPr>
        <w:pStyle w:val="ConsPlusTitle"/>
        <w:ind w:firstLine="709"/>
        <w:jc w:val="both"/>
        <w:outlineLvl w:val="2"/>
        <w:rPr>
          <w:rFonts w:ascii="Times New Roman" w:hAnsi="Times New Roman" w:cs="Times New Roman"/>
          <w:color w:val="000000" w:themeColor="text1"/>
          <w:sz w:val="24"/>
          <w:szCs w:val="24"/>
        </w:rPr>
      </w:pPr>
      <w:r w:rsidRPr="00E30A1F">
        <w:rPr>
          <w:rFonts w:ascii="Times New Roman" w:hAnsi="Times New Roman" w:cs="Times New Roman"/>
          <w:color w:val="000000" w:themeColor="text1"/>
          <w:sz w:val="24"/>
          <w:szCs w:val="24"/>
        </w:rPr>
        <w:t>Статья 22</w:t>
      </w:r>
      <w:r w:rsidR="0046264B" w:rsidRPr="00E30A1F">
        <w:rPr>
          <w:rFonts w:ascii="Times New Roman" w:hAnsi="Times New Roman" w:cs="Times New Roman"/>
          <w:color w:val="000000" w:themeColor="text1"/>
          <w:sz w:val="24"/>
          <w:szCs w:val="24"/>
        </w:rPr>
        <w:t xml:space="preserve">. </w:t>
      </w:r>
      <w:r w:rsidR="00BB652B" w:rsidRPr="00E30A1F">
        <w:rPr>
          <w:rFonts w:ascii="Times New Roman" w:hAnsi="Times New Roman" w:cs="Times New Roman"/>
          <w:color w:val="000000" w:themeColor="text1"/>
          <w:sz w:val="24"/>
          <w:szCs w:val="24"/>
        </w:rPr>
        <w:t>Архитектурно-художественное освещение</w:t>
      </w:r>
    </w:p>
    <w:p w:rsidR="00BB652B" w:rsidRPr="00E30A1F" w:rsidRDefault="00BB652B" w:rsidP="00BB652B">
      <w:pPr>
        <w:pStyle w:val="ConsPlusTitle"/>
        <w:jc w:val="both"/>
        <w:outlineLvl w:val="2"/>
        <w:rPr>
          <w:rFonts w:ascii="Times New Roman" w:hAnsi="Times New Roman" w:cs="Times New Roman"/>
          <w:color w:val="000000" w:themeColor="text1"/>
          <w:sz w:val="24"/>
          <w:szCs w:val="24"/>
        </w:rPr>
      </w:pPr>
    </w:p>
    <w:p w:rsidR="00BB652B" w:rsidRPr="00E30A1F" w:rsidRDefault="00BB652B"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1. На территории городского округа Реутов для формирования художественно выразительной визуальной среды в темное время суток, выявления из темноты и образной интерпретации памятников архитектуры, истории и культуры, инженерного и монументального искусства, малых архитектурных форм, доминантных и достопримечательных объектов, ландшафтных композиций, создания световых ансамблей, а также устройства праздничной и декоративной иллюминации применяется архитектурно-художественное освещение в соответствии со специально разработанной и утверждённой в установленном порядке концепцией и проектной документацией.</w:t>
      </w:r>
    </w:p>
    <w:p w:rsidR="00BB652B" w:rsidRPr="00E30A1F" w:rsidRDefault="00BB652B"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2. Архитектурно-художественное освещение осуществляется стационарными или временными установками освещения объектов, путём наружного освещения фасадных поверхностей зданий, сооружений, а также элементов озеленения и ландшафта. При монтаже световых приборов, нацеливаемых на объекты, должна быть обеспечена их безопасная установка и эксплуатация.</w:t>
      </w:r>
    </w:p>
    <w:p w:rsidR="00BB652B" w:rsidRPr="00BB652B" w:rsidRDefault="00BB652B" w:rsidP="00BB652B">
      <w:pPr>
        <w:pStyle w:val="ConsPlusTitle"/>
        <w:ind w:firstLine="709"/>
        <w:jc w:val="both"/>
        <w:outlineLvl w:val="2"/>
        <w:rPr>
          <w:rFonts w:ascii="Times New Roman" w:hAnsi="Times New Roman" w:cs="Times New Roman"/>
          <w:b w:val="0"/>
          <w:sz w:val="24"/>
          <w:szCs w:val="24"/>
        </w:rPr>
      </w:pPr>
    </w:p>
    <w:p w:rsidR="00BB652B" w:rsidRPr="00BB652B" w:rsidRDefault="006E61F3" w:rsidP="00BB652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23</w:t>
      </w:r>
      <w:r w:rsidR="00BB652B" w:rsidRPr="00BB652B">
        <w:rPr>
          <w:rFonts w:ascii="Times New Roman" w:hAnsi="Times New Roman" w:cs="Times New Roman"/>
          <w:sz w:val="24"/>
          <w:szCs w:val="24"/>
        </w:rPr>
        <w:t>. Источники света</w:t>
      </w:r>
    </w:p>
    <w:p w:rsidR="00BB652B" w:rsidRPr="00BB652B" w:rsidRDefault="00BB652B" w:rsidP="00BB652B">
      <w:pPr>
        <w:pStyle w:val="ConsPlusTitle"/>
        <w:ind w:firstLine="709"/>
        <w:jc w:val="both"/>
        <w:outlineLvl w:val="2"/>
        <w:rPr>
          <w:rFonts w:ascii="Times New Roman" w:hAnsi="Times New Roman" w:cs="Times New Roman"/>
          <w:b w:val="0"/>
          <w:sz w:val="24"/>
          <w:szCs w:val="24"/>
        </w:rPr>
      </w:pPr>
    </w:p>
    <w:p w:rsidR="00BB652B" w:rsidRPr="00E30A1F" w:rsidRDefault="00BB652B"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1. В стационарных установках освещения применяются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 Российской Федерации.</w:t>
      </w:r>
    </w:p>
    <w:p w:rsidR="00E2786D" w:rsidRPr="00E30A1F" w:rsidRDefault="00BB652B"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lastRenderedPageBreak/>
        <w:t>2. Источники света в установках освещения выбираются с учётом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BB652B" w:rsidRPr="00BB652B" w:rsidRDefault="00BB652B" w:rsidP="00E30A1F">
      <w:pPr>
        <w:pStyle w:val="ConsPlusTitle"/>
        <w:jc w:val="both"/>
        <w:outlineLvl w:val="2"/>
        <w:rPr>
          <w:rFonts w:ascii="Times New Roman" w:hAnsi="Times New Roman" w:cs="Times New Roman"/>
          <w:b w:val="0"/>
          <w:sz w:val="24"/>
          <w:szCs w:val="24"/>
        </w:rPr>
      </w:pPr>
    </w:p>
    <w:p w:rsidR="0046264B" w:rsidRPr="00EB1CE0"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24</w:t>
      </w:r>
      <w:r w:rsidR="0046264B" w:rsidRPr="00EB1CE0">
        <w:rPr>
          <w:rFonts w:ascii="Times New Roman" w:hAnsi="Times New Roman" w:cs="Times New Roman"/>
          <w:sz w:val="24"/>
          <w:szCs w:val="24"/>
        </w:rPr>
        <w:t>. Общие требования к установке средств размещения информации и рекламы</w:t>
      </w:r>
    </w:p>
    <w:p w:rsidR="0046264B" w:rsidRPr="00EB1CE0" w:rsidRDefault="0046264B" w:rsidP="0046264B">
      <w:pPr>
        <w:pStyle w:val="ConsPlusNormal"/>
        <w:ind w:firstLine="539"/>
        <w:jc w:val="both"/>
        <w:rPr>
          <w:rFonts w:ascii="Times New Roman" w:hAnsi="Times New Roman" w:cs="Times New Roman"/>
          <w:sz w:val="24"/>
          <w:szCs w:val="24"/>
        </w:rPr>
      </w:pPr>
    </w:p>
    <w:p w:rsidR="0046264B" w:rsidRDefault="0046264B" w:rsidP="0046264B">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 xml:space="preserve">Средства размещения информации и рекламные конструкции,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w:t>
      </w:r>
      <w:r w:rsidR="00CD5BFF">
        <w:rPr>
          <w:rFonts w:ascii="Times New Roman" w:hAnsi="Times New Roman" w:cs="Times New Roman"/>
          <w:sz w:val="24"/>
          <w:szCs w:val="24"/>
        </w:rPr>
        <w:t>проё</w:t>
      </w:r>
      <w:r w:rsidRPr="00EB1CE0">
        <w:rPr>
          <w:rFonts w:ascii="Times New Roman" w:hAnsi="Times New Roman" w:cs="Times New Roman"/>
          <w:sz w:val="24"/>
          <w:szCs w:val="24"/>
        </w:rPr>
        <w:t>мы, балконы и лоджии жилых помещений многоквартирных домов.</w:t>
      </w:r>
    </w:p>
    <w:p w:rsidR="0046264B" w:rsidRPr="00EB1CE0" w:rsidRDefault="0046264B" w:rsidP="0046264B">
      <w:pPr>
        <w:pStyle w:val="ConsPlusNormal"/>
        <w:ind w:firstLine="709"/>
        <w:jc w:val="both"/>
        <w:rPr>
          <w:rFonts w:ascii="Times New Roman" w:hAnsi="Times New Roman" w:cs="Times New Roman"/>
          <w:sz w:val="24"/>
          <w:szCs w:val="24"/>
        </w:rPr>
      </w:pPr>
    </w:p>
    <w:p w:rsidR="0046264B" w:rsidRPr="00EB1CE0"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25</w:t>
      </w:r>
      <w:r w:rsidR="0046264B" w:rsidRPr="00EB1CE0">
        <w:rPr>
          <w:rFonts w:ascii="Times New Roman" w:hAnsi="Times New Roman" w:cs="Times New Roman"/>
          <w:sz w:val="24"/>
          <w:szCs w:val="24"/>
        </w:rPr>
        <w:t>. Средства размещения информации</w:t>
      </w:r>
    </w:p>
    <w:p w:rsidR="0046264B" w:rsidRPr="00EB1CE0" w:rsidRDefault="0046264B" w:rsidP="0046264B">
      <w:pPr>
        <w:pStyle w:val="ConsPlusNormal"/>
        <w:ind w:firstLine="539"/>
        <w:jc w:val="both"/>
        <w:rPr>
          <w:rFonts w:ascii="Times New Roman" w:hAnsi="Times New Roman" w:cs="Times New Roman"/>
          <w:sz w:val="24"/>
          <w:szCs w:val="24"/>
        </w:rPr>
      </w:pPr>
    </w:p>
    <w:p w:rsidR="0046264B" w:rsidRPr="00EB1CE0"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1. Средства размещения информации, за исключением информационных стендов дворовых территорий, устанавливаются на террито</w:t>
      </w:r>
      <w:r>
        <w:rPr>
          <w:rFonts w:ascii="Times New Roman" w:hAnsi="Times New Roman" w:cs="Times New Roman"/>
          <w:sz w:val="24"/>
          <w:szCs w:val="24"/>
        </w:rPr>
        <w:t>рии г</w:t>
      </w:r>
      <w:r w:rsidRPr="00EB1CE0">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EB1CE0">
        <w:rPr>
          <w:rFonts w:ascii="Times New Roman" w:hAnsi="Times New Roman" w:cs="Times New Roman"/>
          <w:sz w:val="24"/>
          <w:szCs w:val="24"/>
        </w:rPr>
        <w:t xml:space="preserve"> на основании согласования на установку средства размещения информации, выдаваемого в порядке, определяемом </w:t>
      </w:r>
      <w:r w:rsidR="003729E4">
        <w:rPr>
          <w:rFonts w:ascii="Times New Roman" w:hAnsi="Times New Roman" w:cs="Times New Roman"/>
          <w:sz w:val="24"/>
          <w:szCs w:val="24"/>
        </w:rPr>
        <w:t>Советом депутатов</w:t>
      </w:r>
      <w:r w:rsidR="00B04A1F">
        <w:rPr>
          <w:rFonts w:ascii="Times New Roman" w:hAnsi="Times New Roman" w:cs="Times New Roman"/>
          <w:sz w:val="24"/>
          <w:szCs w:val="24"/>
        </w:rPr>
        <w:t xml:space="preserve"> городского округа Реутов</w:t>
      </w:r>
      <w:r w:rsidRPr="00EB1CE0">
        <w:rPr>
          <w:rFonts w:ascii="Times New Roman" w:hAnsi="Times New Roman" w:cs="Times New Roman"/>
          <w:sz w:val="24"/>
          <w:szCs w:val="24"/>
        </w:rPr>
        <w:t>.</w:t>
      </w:r>
    </w:p>
    <w:p w:rsidR="00656B43"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Средства размещения информации, за исключением информационных стендов дворовых территорий, должны соответствовать художественно-композиционным требованиям к их внешнему виду и порядку устан</w:t>
      </w:r>
      <w:r w:rsidR="00533E29">
        <w:rPr>
          <w:rFonts w:ascii="Times New Roman" w:hAnsi="Times New Roman" w:cs="Times New Roman"/>
          <w:sz w:val="24"/>
          <w:szCs w:val="24"/>
        </w:rPr>
        <w:t xml:space="preserve">овки, определены </w:t>
      </w:r>
      <w:r w:rsidR="00922560">
        <w:rPr>
          <w:rFonts w:ascii="Times New Roman" w:hAnsi="Times New Roman" w:cs="Times New Roman"/>
          <w:sz w:val="24"/>
          <w:szCs w:val="24"/>
        </w:rPr>
        <w:t>Распоряжением</w:t>
      </w:r>
      <w:r w:rsidR="00656B43" w:rsidRPr="00656B43">
        <w:rPr>
          <w:rFonts w:ascii="Times New Roman" w:hAnsi="Times New Roman" w:cs="Times New Roman"/>
          <w:sz w:val="24"/>
          <w:szCs w:val="24"/>
        </w:rPr>
        <w:t xml:space="preserve"> Главархитектуры Московской области от 14.07.2015 №</w:t>
      </w:r>
      <w:r w:rsidR="00612EA7">
        <w:rPr>
          <w:rFonts w:ascii="Times New Roman" w:hAnsi="Times New Roman" w:cs="Times New Roman"/>
          <w:sz w:val="24"/>
          <w:szCs w:val="24"/>
        </w:rPr>
        <w:t xml:space="preserve"> </w:t>
      </w:r>
      <w:r w:rsidR="000735EA">
        <w:rPr>
          <w:rFonts w:ascii="Times New Roman" w:hAnsi="Times New Roman" w:cs="Times New Roman"/>
          <w:sz w:val="24"/>
          <w:szCs w:val="24"/>
        </w:rPr>
        <w:t>31РВ-72 «</w:t>
      </w:r>
      <w:r w:rsidR="00656B43" w:rsidRPr="00656B43">
        <w:rPr>
          <w:rFonts w:ascii="Times New Roman" w:hAnsi="Times New Roman" w:cs="Times New Roman"/>
          <w:sz w:val="24"/>
          <w:szCs w:val="24"/>
        </w:rPr>
        <w:t>Об утверждении архитектурно-художественного регламента информационного и рекламного оформления зданий, строений, сооружений и объектов бла</w:t>
      </w:r>
      <w:r w:rsidR="000735EA">
        <w:rPr>
          <w:rFonts w:ascii="Times New Roman" w:hAnsi="Times New Roman" w:cs="Times New Roman"/>
          <w:sz w:val="24"/>
          <w:szCs w:val="24"/>
        </w:rPr>
        <w:t>гоустройства Московской области»</w:t>
      </w:r>
      <w:r w:rsidR="00922560">
        <w:rPr>
          <w:rFonts w:ascii="Times New Roman" w:hAnsi="Times New Roman" w:cs="Times New Roman"/>
          <w:sz w:val="24"/>
          <w:szCs w:val="24"/>
        </w:rPr>
        <w:t>.</w:t>
      </w:r>
    </w:p>
    <w:p w:rsidR="0046264B" w:rsidRPr="00EB1CE0"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Установка средств размещен</w:t>
      </w:r>
      <w:r w:rsidR="009A42FD">
        <w:rPr>
          <w:rFonts w:ascii="Times New Roman" w:hAnsi="Times New Roman" w:cs="Times New Roman"/>
          <w:sz w:val="24"/>
          <w:szCs w:val="24"/>
        </w:rPr>
        <w:t>ия информации производится с учё</w:t>
      </w:r>
      <w:r w:rsidRPr="00EB1CE0">
        <w:rPr>
          <w:rFonts w:ascii="Times New Roman" w:hAnsi="Times New Roman" w:cs="Times New Roman"/>
          <w:sz w:val="24"/>
          <w:szCs w:val="24"/>
        </w:rPr>
        <w:t xml:space="preserve">том необходимости обеспечения беспрепятственного доступа инвалидов и других </w:t>
      </w:r>
      <w:r w:rsidR="00D8498C">
        <w:rPr>
          <w:rFonts w:ascii="Times New Roman" w:hAnsi="Times New Roman" w:cs="Times New Roman"/>
          <w:sz w:val="24"/>
          <w:szCs w:val="24"/>
        </w:rPr>
        <w:t xml:space="preserve">МГН </w:t>
      </w:r>
      <w:r w:rsidRPr="00EB1CE0">
        <w:rPr>
          <w:rFonts w:ascii="Times New Roman" w:hAnsi="Times New Roman" w:cs="Times New Roman"/>
          <w:sz w:val="24"/>
          <w:szCs w:val="24"/>
        </w:rPr>
        <w:t>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p>
    <w:p w:rsidR="0046264B" w:rsidRPr="00EB1CE0"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 xml:space="preserve">2. 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порядком, определяемым </w:t>
      </w:r>
      <w:r w:rsidR="003729E4">
        <w:rPr>
          <w:rFonts w:ascii="Times New Roman" w:hAnsi="Times New Roman" w:cs="Times New Roman"/>
          <w:sz w:val="24"/>
          <w:szCs w:val="24"/>
        </w:rPr>
        <w:t xml:space="preserve">Советом депутатов </w:t>
      </w:r>
      <w:r w:rsidR="00B90D6B" w:rsidRPr="00B90D6B">
        <w:rPr>
          <w:rFonts w:ascii="Times New Roman" w:hAnsi="Times New Roman" w:cs="Times New Roman"/>
          <w:sz w:val="24"/>
          <w:szCs w:val="24"/>
        </w:rPr>
        <w:t xml:space="preserve">городского округа Реутов. </w:t>
      </w:r>
    </w:p>
    <w:p w:rsidR="0046264B"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3. После прекращения действия согласования на установку средства размещения информации владелец средства размещения информации обязан в 15-дневный срок произвести его демонтаж, а также в 3-дневный срок восстановить место установки средства размещения информации в том виде, в котором оно было до монтажа средства размещения информации.</w:t>
      </w:r>
    </w:p>
    <w:p w:rsidR="00AE7B2D" w:rsidRPr="00EB1CE0" w:rsidRDefault="00AE7B2D" w:rsidP="0046264B">
      <w:pPr>
        <w:pStyle w:val="ConsPlusNormal"/>
        <w:ind w:firstLine="539"/>
        <w:jc w:val="both"/>
        <w:rPr>
          <w:rFonts w:ascii="Times New Roman" w:hAnsi="Times New Roman" w:cs="Times New Roman"/>
          <w:sz w:val="24"/>
          <w:szCs w:val="24"/>
        </w:rPr>
      </w:pPr>
    </w:p>
    <w:p w:rsidR="00AE7B2D" w:rsidRPr="00EB1CE0" w:rsidRDefault="000735EA"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w:t>
      </w:r>
      <w:r w:rsidR="0008261F">
        <w:rPr>
          <w:rFonts w:ascii="Times New Roman" w:hAnsi="Times New Roman" w:cs="Times New Roman"/>
          <w:sz w:val="24"/>
          <w:szCs w:val="24"/>
        </w:rPr>
        <w:t>ья 26</w:t>
      </w:r>
      <w:r w:rsidR="00AE7B2D" w:rsidRPr="00EB1CE0">
        <w:rPr>
          <w:rFonts w:ascii="Times New Roman" w:hAnsi="Times New Roman" w:cs="Times New Roman"/>
          <w:sz w:val="24"/>
          <w:szCs w:val="24"/>
        </w:rPr>
        <w:t>. Информационные стенды дворовых территорий</w:t>
      </w:r>
    </w:p>
    <w:p w:rsidR="00AE7B2D" w:rsidRPr="00EB1CE0" w:rsidRDefault="00AE7B2D" w:rsidP="00AE7B2D">
      <w:pPr>
        <w:pStyle w:val="ConsPlusNormal"/>
        <w:ind w:firstLine="539"/>
        <w:jc w:val="both"/>
        <w:rPr>
          <w:rFonts w:ascii="Times New Roman" w:hAnsi="Times New Roman" w:cs="Times New Roman"/>
          <w:sz w:val="24"/>
          <w:szCs w:val="24"/>
        </w:rPr>
      </w:pPr>
    </w:p>
    <w:p w:rsidR="00AE7B2D" w:rsidRPr="00EB1CE0" w:rsidRDefault="00AE7B2D" w:rsidP="00E257E9">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1. Информационные стенды дворовых территорий должны быть установлены на каждой дворовой территории.</w:t>
      </w:r>
    </w:p>
    <w:p w:rsidR="00AE7B2D" w:rsidRPr="00EB1CE0" w:rsidRDefault="00AE7B2D" w:rsidP="00E257E9">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 xml:space="preserve">2. Требования к размещению и оформлению информационных стендов дворовых территорий, перечень информации, обязательной к размещению на информационных стендах дворовых территорий, устанавливаются </w:t>
      </w:r>
      <w:r w:rsidR="00B90D6B" w:rsidRPr="00B90D6B">
        <w:rPr>
          <w:rFonts w:ascii="Times New Roman" w:hAnsi="Times New Roman" w:cs="Times New Roman"/>
          <w:sz w:val="24"/>
          <w:szCs w:val="24"/>
        </w:rPr>
        <w:t>Администрацией городского округа Реутов</w:t>
      </w:r>
      <w:r w:rsidRPr="00EB1CE0">
        <w:rPr>
          <w:rFonts w:ascii="Times New Roman" w:hAnsi="Times New Roman" w:cs="Times New Roman"/>
          <w:sz w:val="24"/>
          <w:szCs w:val="24"/>
        </w:rPr>
        <w:t>.</w:t>
      </w:r>
    </w:p>
    <w:p w:rsidR="00AE7B2D" w:rsidRPr="00EB1CE0" w:rsidRDefault="00AE7B2D" w:rsidP="00E257E9">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3. Обязанность по установке информационных стендов дворовых территорий возлагается:</w:t>
      </w:r>
    </w:p>
    <w:p w:rsidR="00AE7B2D" w:rsidRPr="00EB1CE0" w:rsidRDefault="00AE7B2D" w:rsidP="00AE7B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а) на территориях, находящихся в государственной или муниципальной собственности, переданных во владение и (или) пользование третьим лицам, - на владельцев и (или) пользователей этих территорий: граждан и юридических лиц;</w:t>
      </w:r>
    </w:p>
    <w:p w:rsidR="00AE7B2D" w:rsidRPr="00EB1CE0" w:rsidRDefault="00AE7B2D" w:rsidP="00AE7B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б) на территориях, находящихся в государственной или муниципальной собственности, не переданных во владение и (ил</w:t>
      </w:r>
      <w:r w:rsidR="00B90D6B">
        <w:rPr>
          <w:rFonts w:ascii="Times New Roman" w:hAnsi="Times New Roman" w:cs="Times New Roman"/>
          <w:sz w:val="24"/>
          <w:szCs w:val="24"/>
        </w:rPr>
        <w:t xml:space="preserve">и) пользование третьим лицам, Администрацию городского округа </w:t>
      </w:r>
      <w:r w:rsidR="003F447D">
        <w:rPr>
          <w:rFonts w:ascii="Times New Roman" w:hAnsi="Times New Roman" w:cs="Times New Roman"/>
          <w:sz w:val="24"/>
          <w:szCs w:val="24"/>
        </w:rPr>
        <w:t xml:space="preserve">Реутов, </w:t>
      </w:r>
      <w:r w:rsidR="003F447D" w:rsidRPr="00EB1CE0">
        <w:rPr>
          <w:rFonts w:ascii="Times New Roman" w:hAnsi="Times New Roman" w:cs="Times New Roman"/>
          <w:sz w:val="24"/>
          <w:szCs w:val="24"/>
        </w:rPr>
        <w:t>государственные</w:t>
      </w:r>
      <w:r w:rsidRPr="00EB1CE0">
        <w:rPr>
          <w:rFonts w:ascii="Times New Roman" w:hAnsi="Times New Roman" w:cs="Times New Roman"/>
          <w:sz w:val="24"/>
          <w:szCs w:val="24"/>
        </w:rPr>
        <w:t xml:space="preserve"> или муниципальные эксплуатационные организации;</w:t>
      </w:r>
    </w:p>
    <w:p w:rsidR="00AE7B2D" w:rsidRPr="00EB1CE0" w:rsidRDefault="00AE7B2D" w:rsidP="00E257E9">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в) на территориях, находящихся в частной собственности, - на собственников территорий:</w:t>
      </w:r>
    </w:p>
    <w:p w:rsidR="00AE7B2D" w:rsidRPr="00EB1CE0" w:rsidRDefault="00AE7B2D" w:rsidP="00E257E9">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граждан и юридических лиц.</w:t>
      </w:r>
    </w:p>
    <w:p w:rsidR="00AE7B2D" w:rsidRDefault="00AE7B2D" w:rsidP="00AE7B2D">
      <w:pPr>
        <w:pStyle w:val="ConsPlusNormal"/>
        <w:ind w:firstLine="539"/>
        <w:jc w:val="both"/>
        <w:rPr>
          <w:rFonts w:ascii="Times New Roman" w:hAnsi="Times New Roman" w:cs="Times New Roman"/>
          <w:sz w:val="24"/>
          <w:szCs w:val="24"/>
        </w:rPr>
      </w:pPr>
    </w:p>
    <w:p w:rsidR="006E61F3" w:rsidRDefault="006E61F3" w:rsidP="00AE7B2D">
      <w:pPr>
        <w:pStyle w:val="ConsPlusNormal"/>
        <w:ind w:firstLine="539"/>
        <w:jc w:val="both"/>
        <w:rPr>
          <w:rFonts w:ascii="Times New Roman" w:hAnsi="Times New Roman" w:cs="Times New Roman"/>
          <w:sz w:val="24"/>
          <w:szCs w:val="24"/>
        </w:rPr>
      </w:pPr>
    </w:p>
    <w:p w:rsidR="006E61F3" w:rsidRDefault="006E61F3" w:rsidP="00AE7B2D">
      <w:pPr>
        <w:pStyle w:val="ConsPlusNormal"/>
        <w:ind w:firstLine="539"/>
        <w:jc w:val="both"/>
        <w:rPr>
          <w:rFonts w:ascii="Times New Roman" w:hAnsi="Times New Roman" w:cs="Times New Roman"/>
          <w:sz w:val="24"/>
          <w:szCs w:val="24"/>
        </w:rPr>
      </w:pPr>
    </w:p>
    <w:p w:rsidR="006E61F3" w:rsidRPr="00EB1CE0" w:rsidRDefault="006E61F3" w:rsidP="00AE7B2D">
      <w:pPr>
        <w:pStyle w:val="ConsPlusNormal"/>
        <w:ind w:firstLine="539"/>
        <w:jc w:val="both"/>
        <w:rPr>
          <w:rFonts w:ascii="Times New Roman" w:hAnsi="Times New Roman" w:cs="Times New Roman"/>
          <w:sz w:val="24"/>
          <w:szCs w:val="24"/>
        </w:rPr>
      </w:pPr>
    </w:p>
    <w:p w:rsidR="00AE7B2D" w:rsidRPr="00EB1CE0" w:rsidRDefault="0008261F"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27</w:t>
      </w:r>
      <w:r w:rsidR="00AE7B2D" w:rsidRPr="00EB1CE0">
        <w:rPr>
          <w:rFonts w:ascii="Times New Roman" w:hAnsi="Times New Roman" w:cs="Times New Roman"/>
          <w:sz w:val="24"/>
          <w:szCs w:val="24"/>
        </w:rPr>
        <w:t>. Рекламные конструкции</w:t>
      </w:r>
    </w:p>
    <w:p w:rsidR="00AE7B2D" w:rsidRPr="00EB1CE0" w:rsidRDefault="00AE7B2D" w:rsidP="00AE7B2D">
      <w:pPr>
        <w:pStyle w:val="ConsPlusNormal"/>
        <w:ind w:firstLine="539"/>
        <w:jc w:val="both"/>
        <w:rPr>
          <w:rFonts w:ascii="Times New Roman" w:hAnsi="Times New Roman" w:cs="Times New Roman"/>
          <w:sz w:val="24"/>
          <w:szCs w:val="24"/>
        </w:rPr>
      </w:pPr>
    </w:p>
    <w:p w:rsidR="00AE7B2D" w:rsidRPr="00EB1CE0" w:rsidRDefault="00AE7B2D" w:rsidP="007B39AA">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1. Размещение рекла</w:t>
      </w:r>
      <w:r>
        <w:rPr>
          <w:rFonts w:ascii="Times New Roman" w:hAnsi="Times New Roman" w:cs="Times New Roman"/>
          <w:sz w:val="24"/>
          <w:szCs w:val="24"/>
        </w:rPr>
        <w:t>мных конструкций на территории г</w:t>
      </w:r>
      <w:r w:rsidRPr="00EB1CE0">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EB1CE0">
        <w:rPr>
          <w:rFonts w:ascii="Times New Roman" w:hAnsi="Times New Roman" w:cs="Times New Roman"/>
          <w:sz w:val="24"/>
          <w:szCs w:val="24"/>
        </w:rPr>
        <w:t xml:space="preserve"> выполняется в соответствии с требованиями законодательства Российской Федерации, законодательства Московской области.</w:t>
      </w:r>
    </w:p>
    <w:p w:rsidR="00AE7B2D" w:rsidRDefault="00AE7B2D" w:rsidP="007B39AA">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2. Рекламные конструкции должны соответствовать художественно-композиционным требованиям к их внешнему виду.</w:t>
      </w:r>
    </w:p>
    <w:p w:rsidR="00984D67" w:rsidRDefault="00984D67" w:rsidP="00984D67">
      <w:pPr>
        <w:rPr>
          <w:rFonts w:eastAsiaTheme="minorEastAsia" w:cs="Times New Roman"/>
          <w:szCs w:val="24"/>
          <w:lang w:eastAsia="ru-RU"/>
        </w:rPr>
      </w:pPr>
    </w:p>
    <w:p w:rsidR="00102A8A" w:rsidRDefault="00984D67" w:rsidP="00A9793A">
      <w:pPr>
        <w:jc w:val="both"/>
        <w:rPr>
          <w:rFonts w:eastAsiaTheme="minorEastAsia" w:cs="Times New Roman"/>
          <w:b/>
          <w:szCs w:val="24"/>
          <w:lang w:eastAsia="ru-RU"/>
        </w:rPr>
      </w:pPr>
      <w:r>
        <w:rPr>
          <w:rFonts w:eastAsiaTheme="minorEastAsia" w:cs="Times New Roman"/>
          <w:szCs w:val="24"/>
          <w:lang w:eastAsia="ru-RU"/>
        </w:rPr>
        <w:t xml:space="preserve">            </w:t>
      </w:r>
      <w:r w:rsidR="00346585">
        <w:rPr>
          <w:rFonts w:eastAsiaTheme="minorEastAsia" w:cs="Times New Roman"/>
          <w:b/>
          <w:szCs w:val="24"/>
          <w:lang w:eastAsia="ru-RU"/>
        </w:rPr>
        <w:t>Статья 28</w:t>
      </w:r>
      <w:r w:rsidRPr="00984D67">
        <w:rPr>
          <w:rFonts w:eastAsiaTheme="minorEastAsia" w:cs="Times New Roman"/>
          <w:b/>
          <w:szCs w:val="24"/>
          <w:lang w:eastAsia="ru-RU"/>
        </w:rPr>
        <w:t>. Основные требования к размещению некапитальных строений и сооружений</w:t>
      </w:r>
    </w:p>
    <w:p w:rsidR="00984D67" w:rsidRPr="00E30A1F" w:rsidRDefault="00984D6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1. Допускается размещение (возведение, установка):</w:t>
      </w:r>
    </w:p>
    <w:p w:rsidR="00984D67" w:rsidRPr="00E30A1F" w:rsidRDefault="00984D6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1) временных сооружений или временных конструкций, предназначенных для осуществления торговой деятельности (оказания услуг) на территории городского округа Реутов (в том числе на территории парка культуры и отдыха), в соответствии с утверждённым порядком размещения некапитальных строений и сооружений на территории городского округа Реутов; </w:t>
      </w:r>
    </w:p>
    <w:p w:rsidR="00984D67" w:rsidRPr="00E30A1F" w:rsidRDefault="00984D6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2) некапитальных строений, сооружений, иных элементов и объектов благоустройства мест продажи товаров (выполнения работ, оказания услуг) на ярмарках на м</w:t>
      </w:r>
      <w:r w:rsidR="006E6EE2" w:rsidRPr="00E30A1F">
        <w:rPr>
          <w:rFonts w:ascii="Times New Roman" w:hAnsi="Times New Roman" w:cs="Times New Roman"/>
          <w:sz w:val="24"/>
          <w:szCs w:val="24"/>
        </w:rPr>
        <w:t>естах проведения ярмарок, включё</w:t>
      </w:r>
      <w:r w:rsidRPr="00E30A1F">
        <w:rPr>
          <w:rFonts w:ascii="Times New Roman" w:hAnsi="Times New Roman" w:cs="Times New Roman"/>
          <w:sz w:val="24"/>
          <w:szCs w:val="24"/>
        </w:rPr>
        <w:t>нных в Сводный перечень мест проведения ярмарок на</w:t>
      </w:r>
      <w:r w:rsidR="006E6EE2" w:rsidRPr="00E30A1F">
        <w:rPr>
          <w:rFonts w:ascii="Times New Roman" w:hAnsi="Times New Roman" w:cs="Times New Roman"/>
          <w:sz w:val="24"/>
          <w:szCs w:val="24"/>
        </w:rPr>
        <w:t xml:space="preserve"> территории Московской области;</w:t>
      </w:r>
    </w:p>
    <w:p w:rsidR="00984D67" w:rsidRPr="00E30A1F" w:rsidRDefault="00984D6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3) нестационарных объектов для организации обслуживания зон отдыха населения, в том числе на пляжных территориях в прибрежных защитных полосах водных объектов (теневых навесов, аэрариев, соляриев, кабинок для переодевания, душевых кабинок, временных павильонов и киосков, туалетов, пунктов проката инвентаря, медицинских пунктов первой помощи), лодочных станций, пунктов проката велосипедов, роликов, самокатов и другого спортивного инвентаря, общественных туалетов нестационарного типа на землях или земельных участках, находящихся в государственной, муниципальной собственности или государственная собственность на которые не разграничена, без предоставления земельных участков и установления сервитутов, публичного сервитута на основании разрешения на размещение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в соответствии с постановлением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984D67" w:rsidRPr="00E30A1F" w:rsidRDefault="00984D6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4) некапитальных строений, сооружений, не связанных с созданием лесной инфраструктуры, на землях лесного фонда в соответствии с Лесным кодексом Российской Федерации;</w:t>
      </w:r>
    </w:p>
    <w:p w:rsidR="00984D67" w:rsidRPr="00E30A1F" w:rsidRDefault="00984D6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5) гаражей, являющихся некапитальными сооружениями, на землях или земельных участках, находящихся в государственной или муниципальной собственности, на основании схемы разм</w:t>
      </w:r>
      <w:r w:rsidR="002B0F29" w:rsidRPr="00E30A1F">
        <w:rPr>
          <w:rFonts w:ascii="Times New Roman" w:hAnsi="Times New Roman" w:cs="Times New Roman"/>
          <w:sz w:val="24"/>
          <w:szCs w:val="24"/>
        </w:rPr>
        <w:t>ещения таких объектов, утвержден</w:t>
      </w:r>
      <w:r w:rsidRPr="00E30A1F">
        <w:rPr>
          <w:rFonts w:ascii="Times New Roman" w:hAnsi="Times New Roman" w:cs="Times New Roman"/>
          <w:sz w:val="24"/>
          <w:szCs w:val="24"/>
        </w:rPr>
        <w:t xml:space="preserve">ной </w:t>
      </w:r>
      <w:r w:rsidR="002B0F29" w:rsidRPr="00E30A1F">
        <w:rPr>
          <w:rFonts w:ascii="Times New Roman" w:hAnsi="Times New Roman" w:cs="Times New Roman"/>
          <w:sz w:val="24"/>
          <w:szCs w:val="24"/>
        </w:rPr>
        <w:t>Администрацией городского округа Реутов</w:t>
      </w:r>
      <w:r w:rsidRPr="00E30A1F">
        <w:rPr>
          <w:rFonts w:ascii="Times New Roman" w:hAnsi="Times New Roman" w:cs="Times New Roman"/>
          <w:sz w:val="24"/>
          <w:szCs w:val="24"/>
        </w:rPr>
        <w:t>;</w:t>
      </w:r>
    </w:p>
    <w:p w:rsidR="00984D67" w:rsidRPr="00E30A1F" w:rsidRDefault="00984D6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6) некапитальных строений, сооружений, являющихся составными частями благоустройства и применяемых органами местного самоуправления или подведомственными им учреждениями:</w:t>
      </w:r>
    </w:p>
    <w:p w:rsidR="00984D67" w:rsidRPr="00E30A1F" w:rsidRDefault="00984D6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а) в парках культуры и отдыха в соответствии с концепцией развития парка (инфраструктуры парка) и (или) проектом благоустройства;</w:t>
      </w:r>
    </w:p>
    <w:p w:rsidR="00984D67" w:rsidRPr="00E30A1F" w:rsidRDefault="00984D67"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б) на иных общественных территориях в соответствии с архитектурно-планировочной концепцией и (или) проектом благоустройства.</w:t>
      </w:r>
    </w:p>
    <w:p w:rsidR="00984D67" w:rsidRPr="00E30A1F" w:rsidRDefault="002550A4"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7) </w:t>
      </w:r>
      <w:r w:rsidR="00984D67" w:rsidRPr="00E30A1F">
        <w:rPr>
          <w:rFonts w:ascii="Times New Roman" w:hAnsi="Times New Roman" w:cs="Times New Roman"/>
          <w:sz w:val="24"/>
          <w:szCs w:val="24"/>
        </w:rPr>
        <w:t xml:space="preserve">Установка некапитальных строений и сооружений без приспособления для беспрепятственного доступа к ним и использования их инвалидами и другими </w:t>
      </w:r>
      <w:r w:rsidR="002B0F29" w:rsidRPr="00E30A1F">
        <w:rPr>
          <w:rFonts w:ascii="Times New Roman" w:hAnsi="Times New Roman" w:cs="Times New Roman"/>
          <w:sz w:val="24"/>
          <w:szCs w:val="24"/>
        </w:rPr>
        <w:t xml:space="preserve">МГН </w:t>
      </w:r>
      <w:r w:rsidR="00984D67" w:rsidRPr="00E30A1F">
        <w:rPr>
          <w:rFonts w:ascii="Times New Roman" w:hAnsi="Times New Roman" w:cs="Times New Roman"/>
          <w:sz w:val="24"/>
          <w:szCs w:val="24"/>
        </w:rPr>
        <w:t>не допускается.</w:t>
      </w:r>
    </w:p>
    <w:p w:rsidR="00984D67" w:rsidRPr="00E30A1F" w:rsidRDefault="002550A4"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8) </w:t>
      </w:r>
      <w:r w:rsidR="00984D67" w:rsidRPr="00E30A1F">
        <w:rPr>
          <w:rFonts w:ascii="Times New Roman" w:hAnsi="Times New Roman" w:cs="Times New Roman"/>
          <w:sz w:val="24"/>
          <w:szCs w:val="24"/>
        </w:rPr>
        <w:t>Возведение некапитальных строений, сооружений, не связанных с созданием лесной инфраструктуры, осуществляется на части площади лесного участка, не занятой лесными насаждениями.</w:t>
      </w:r>
    </w:p>
    <w:p w:rsidR="00984D67" w:rsidRPr="00E30A1F" w:rsidRDefault="002550A4"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9) </w:t>
      </w:r>
      <w:r w:rsidR="00984D67" w:rsidRPr="00E30A1F">
        <w:rPr>
          <w:rFonts w:ascii="Times New Roman" w:hAnsi="Times New Roman" w:cs="Times New Roman"/>
          <w:sz w:val="24"/>
          <w:szCs w:val="24"/>
        </w:rPr>
        <w:t xml:space="preserve">На территориях общего пользования некапитальные строения, сооружения (лодочные станции, пирсы, сооружения водно-спасательных станций и постов, амфитеатры, сцены (эстрады), летние кинотеатры, навесы, беседки, ротонды, подпорные стенки, габионы, веревочные парки, специализированные сооружения для занятий физической культурой и спортом, горки зимние, </w:t>
      </w:r>
      <w:r w:rsidR="00984D67" w:rsidRPr="00E30A1F">
        <w:rPr>
          <w:rFonts w:ascii="Times New Roman" w:hAnsi="Times New Roman" w:cs="Times New Roman"/>
          <w:sz w:val="24"/>
          <w:szCs w:val="24"/>
        </w:rPr>
        <w:lastRenderedPageBreak/>
        <w:t>общественные туалеты, кабинки для переодевания, душевые кабинки, сооружения попутного бытового обслуживания и питания, сооружения сопутствующей инфраструктуры для трасс, троп, аллей и дорожек, медицинские пункты первой помощи, пункты проката инвентаря, сооружения для организации обслуживания зон отдыха населения, сезонные аттракционы, административные и хозяйственные сооружения на общественных территориях, места (сооружения) содержания животных на территориях парков), применяемые как составные части благоустройства территории общего пользования, допускается соединять с креплениями и конструкциями для передачи усилий на несущие грунты и (или) с основаниями) - в этом случае такие отделимые улучшения территорий общего пользования сохраняют свои некапитальные свойства.</w:t>
      </w:r>
      <w:r w:rsidR="00F067F9" w:rsidRPr="00E30A1F">
        <w:rPr>
          <w:rFonts w:ascii="Times New Roman" w:hAnsi="Times New Roman" w:cs="Times New Roman"/>
          <w:sz w:val="24"/>
          <w:szCs w:val="24"/>
        </w:rPr>
        <w:t xml:space="preserve"> </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2. Временные сооружения и временные конструкции, указанные в пункте 1 настоящей статьи, в том числе с примыкающими неразрывно (неотделимыми) конструкциями (террасами), указанными в подпункте "б" </w:t>
      </w:r>
      <w:r w:rsidR="001E4894" w:rsidRPr="00E30A1F">
        <w:rPr>
          <w:rFonts w:ascii="Times New Roman" w:hAnsi="Times New Roman" w:cs="Times New Roman"/>
          <w:sz w:val="24"/>
          <w:szCs w:val="24"/>
        </w:rPr>
        <w:t xml:space="preserve">подпункта 1 пункта 4 статьи </w:t>
      </w:r>
      <w:r w:rsidR="00E11F70" w:rsidRPr="00E30A1F">
        <w:rPr>
          <w:rFonts w:ascii="Times New Roman" w:hAnsi="Times New Roman" w:cs="Times New Roman"/>
          <w:sz w:val="24"/>
          <w:szCs w:val="24"/>
        </w:rPr>
        <w:t>29</w:t>
      </w:r>
      <w:r w:rsidR="001E4894" w:rsidRPr="00E30A1F">
        <w:rPr>
          <w:rFonts w:ascii="Times New Roman" w:hAnsi="Times New Roman" w:cs="Times New Roman"/>
          <w:sz w:val="24"/>
          <w:szCs w:val="24"/>
        </w:rPr>
        <w:t xml:space="preserve"> настоящих Правил</w:t>
      </w:r>
      <w:r w:rsidRPr="00E30A1F">
        <w:rPr>
          <w:rFonts w:ascii="Times New Roman" w:hAnsi="Times New Roman" w:cs="Times New Roman"/>
          <w:sz w:val="24"/>
          <w:szCs w:val="24"/>
        </w:rPr>
        <w:t>, передвижные сооружения, в том числе с примыкающими террасами, указанными в п</w:t>
      </w:r>
      <w:r w:rsidR="001E4894" w:rsidRPr="00E30A1F">
        <w:rPr>
          <w:rFonts w:ascii="Times New Roman" w:hAnsi="Times New Roman" w:cs="Times New Roman"/>
          <w:sz w:val="24"/>
          <w:szCs w:val="24"/>
        </w:rPr>
        <w:t>одпункте 2 пункта</w:t>
      </w:r>
      <w:r w:rsidRPr="00E30A1F">
        <w:rPr>
          <w:rFonts w:ascii="Times New Roman" w:hAnsi="Times New Roman" w:cs="Times New Roman"/>
          <w:sz w:val="24"/>
          <w:szCs w:val="24"/>
        </w:rPr>
        <w:t xml:space="preserve"> 4 стат</w:t>
      </w:r>
      <w:r w:rsidR="001E4894" w:rsidRPr="00E30A1F">
        <w:rPr>
          <w:rFonts w:ascii="Times New Roman" w:hAnsi="Times New Roman" w:cs="Times New Roman"/>
          <w:sz w:val="24"/>
          <w:szCs w:val="24"/>
        </w:rPr>
        <w:t xml:space="preserve">ьи </w:t>
      </w:r>
      <w:r w:rsidR="00E11F70" w:rsidRPr="00E30A1F">
        <w:rPr>
          <w:rFonts w:ascii="Times New Roman" w:hAnsi="Times New Roman" w:cs="Times New Roman"/>
          <w:sz w:val="24"/>
          <w:szCs w:val="24"/>
        </w:rPr>
        <w:t>29</w:t>
      </w:r>
      <w:r w:rsidR="001E4894" w:rsidRPr="00E30A1F">
        <w:rPr>
          <w:rFonts w:ascii="Times New Roman" w:hAnsi="Times New Roman" w:cs="Times New Roman"/>
          <w:sz w:val="24"/>
          <w:szCs w:val="24"/>
        </w:rPr>
        <w:t xml:space="preserve"> настоящих Правил</w:t>
      </w:r>
      <w:r w:rsidRPr="00E30A1F">
        <w:rPr>
          <w:rFonts w:ascii="Times New Roman" w:hAnsi="Times New Roman" w:cs="Times New Roman"/>
          <w:sz w:val="24"/>
          <w:szCs w:val="24"/>
        </w:rPr>
        <w:t>, должны:</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1) устанавливаться на твердые виды покрытия либо на деревянные настилы за исключением случаев, указанных в ча</w:t>
      </w:r>
      <w:r w:rsidR="00F52254" w:rsidRPr="00E30A1F">
        <w:rPr>
          <w:rFonts w:ascii="Times New Roman" w:hAnsi="Times New Roman" w:cs="Times New Roman"/>
          <w:sz w:val="24"/>
          <w:szCs w:val="24"/>
        </w:rPr>
        <w:t>сти 6 статьи 5 настоящих Правил</w:t>
      </w:r>
      <w:r w:rsidRPr="00E30A1F">
        <w:rPr>
          <w:rFonts w:ascii="Times New Roman" w:hAnsi="Times New Roman" w:cs="Times New Roman"/>
          <w:sz w:val="24"/>
          <w:szCs w:val="24"/>
        </w:rPr>
        <w:t>;</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2) оборудоваться осветительным оборудованием, урнами;</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3) соответствовать </w:t>
      </w:r>
      <w:r w:rsidR="00F66DF8" w:rsidRPr="00E30A1F">
        <w:rPr>
          <w:rFonts w:ascii="Times New Roman" w:hAnsi="Times New Roman" w:cs="Times New Roman"/>
          <w:sz w:val="24"/>
          <w:szCs w:val="24"/>
        </w:rPr>
        <w:t>типовому внешнему виду, утверждё</w:t>
      </w:r>
      <w:r w:rsidRPr="00E30A1F">
        <w:rPr>
          <w:rFonts w:ascii="Times New Roman" w:hAnsi="Times New Roman" w:cs="Times New Roman"/>
          <w:sz w:val="24"/>
          <w:szCs w:val="24"/>
        </w:rPr>
        <w:t>нному в правилах благоустройства терр</w:t>
      </w:r>
      <w:r w:rsidR="00F66DF8" w:rsidRPr="00E30A1F">
        <w:rPr>
          <w:rFonts w:ascii="Times New Roman" w:hAnsi="Times New Roman" w:cs="Times New Roman"/>
          <w:sz w:val="24"/>
          <w:szCs w:val="24"/>
        </w:rPr>
        <w:t>итории городского округа Реутов</w:t>
      </w:r>
      <w:r w:rsidRPr="00E30A1F">
        <w:rPr>
          <w:rFonts w:ascii="Times New Roman" w:hAnsi="Times New Roman" w:cs="Times New Roman"/>
          <w:sz w:val="24"/>
          <w:szCs w:val="24"/>
        </w:rPr>
        <w:t>, а в случаях индивидуального внешнего вида - паспорту колористического решения фасадов некапи</w:t>
      </w:r>
      <w:r w:rsidR="00F66DF8" w:rsidRPr="00E30A1F">
        <w:rPr>
          <w:rFonts w:ascii="Times New Roman" w:hAnsi="Times New Roman" w:cs="Times New Roman"/>
          <w:sz w:val="24"/>
          <w:szCs w:val="24"/>
        </w:rPr>
        <w:t>тального строения (сооружения).</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3. Сооружения питания и автозаправочные станции должны оборудоваться туалетными кабинами (при отсутствии общественных туалетов на прилегающей территории в зоне доступности 200 м).</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Туалетные кабины, а также туалеты в помещениях автозаправочных станций должны иметь свободный доступ для использования в период работы сооружения питания или автозаправочной станции, иметь внутреннее освещение, запирающие устройства.</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4. Не допускается размещение некапитальных строений и сооружений (за исключением некапитальных строений</w:t>
      </w:r>
      <w:r w:rsidR="002550A4" w:rsidRPr="00E30A1F">
        <w:rPr>
          <w:rFonts w:ascii="Times New Roman" w:hAnsi="Times New Roman" w:cs="Times New Roman"/>
          <w:sz w:val="24"/>
          <w:szCs w:val="24"/>
        </w:rPr>
        <w:t xml:space="preserve"> и сооружений, указанных в подпунктах 6 и 8 пункта 1 </w:t>
      </w:r>
      <w:r w:rsidRPr="00E30A1F">
        <w:rPr>
          <w:rFonts w:ascii="Times New Roman" w:hAnsi="Times New Roman" w:cs="Times New Roman"/>
          <w:sz w:val="24"/>
          <w:szCs w:val="24"/>
        </w:rPr>
        <w:t>настоящей статьи) в арках зданий, на газонах (без устройства специального настила), площадках (детских, для отдыха, спортивных, транспортных стоянках), посадочных площадках пассажирского транспорта (за исключением сблокированных с остановочным павильоном), в охранной зоне водопроводных, канализационных, электрических, кабельных сетей связи, трубопроводов (газопроводов, нефтепроводов и нефтепродуктопроводов, аммиакопроводов), а также ближе 5 м от остановочных павильонов, 25 м - от вентиляционных шахт, 20 м - от окон жилых помещений, перед витринами торговых организаций, 3 м - от стволов деревьев, 1,5 м - от внешних границ крон кустарников.</w:t>
      </w:r>
    </w:p>
    <w:p w:rsidR="007773B1"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5. Согласование внешнего вида некапитальных строений и сооружений оформляется </w:t>
      </w:r>
      <w:r w:rsidR="002D6390" w:rsidRPr="00E30A1F">
        <w:rPr>
          <w:rFonts w:ascii="Times New Roman" w:hAnsi="Times New Roman" w:cs="Times New Roman"/>
          <w:sz w:val="24"/>
          <w:szCs w:val="24"/>
        </w:rPr>
        <w:t>Администрацией города Реутов</w:t>
      </w:r>
      <w:r w:rsidRPr="00E30A1F">
        <w:rPr>
          <w:rFonts w:ascii="Times New Roman" w:hAnsi="Times New Roman" w:cs="Times New Roman"/>
          <w:sz w:val="24"/>
          <w:szCs w:val="24"/>
        </w:rPr>
        <w:t xml:space="preserve"> в виде п</w:t>
      </w:r>
      <w:r w:rsidR="007773B1" w:rsidRPr="00E30A1F">
        <w:rPr>
          <w:rFonts w:ascii="Times New Roman" w:hAnsi="Times New Roman" w:cs="Times New Roman"/>
          <w:sz w:val="24"/>
          <w:szCs w:val="24"/>
        </w:rPr>
        <w:t>аспорта колористического решений</w:t>
      </w:r>
      <w:r w:rsidRPr="00E30A1F">
        <w:rPr>
          <w:rFonts w:ascii="Times New Roman" w:hAnsi="Times New Roman" w:cs="Times New Roman"/>
          <w:sz w:val="24"/>
          <w:szCs w:val="24"/>
        </w:rPr>
        <w:t xml:space="preserve"> </w:t>
      </w:r>
      <w:r w:rsidR="007773B1" w:rsidRPr="00E30A1F">
        <w:rPr>
          <w:rFonts w:ascii="Times New Roman" w:hAnsi="Times New Roman" w:cs="Times New Roman"/>
          <w:sz w:val="24"/>
          <w:szCs w:val="24"/>
        </w:rPr>
        <w:t>фасадов, зданий, строений, сооружений, ограждений:</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1) нестационарных объектов для организации обслуживания зон отдыха населения, в том числе на пляжных территориях, указанных в п</w:t>
      </w:r>
      <w:r w:rsidR="002D6390" w:rsidRPr="00E30A1F">
        <w:rPr>
          <w:rFonts w:ascii="Times New Roman" w:hAnsi="Times New Roman" w:cs="Times New Roman"/>
          <w:sz w:val="24"/>
          <w:szCs w:val="24"/>
        </w:rPr>
        <w:t>одп</w:t>
      </w:r>
      <w:r w:rsidRPr="00E30A1F">
        <w:rPr>
          <w:rFonts w:ascii="Times New Roman" w:hAnsi="Times New Roman" w:cs="Times New Roman"/>
          <w:sz w:val="24"/>
          <w:szCs w:val="24"/>
        </w:rPr>
        <w:t>унк</w:t>
      </w:r>
      <w:r w:rsidR="002D6390" w:rsidRPr="00E30A1F">
        <w:rPr>
          <w:rFonts w:ascii="Times New Roman" w:hAnsi="Times New Roman" w:cs="Times New Roman"/>
          <w:sz w:val="24"/>
          <w:szCs w:val="24"/>
        </w:rPr>
        <w:t>те 3 пункта 1</w:t>
      </w:r>
      <w:r w:rsidRPr="00E30A1F">
        <w:rPr>
          <w:rFonts w:ascii="Times New Roman" w:hAnsi="Times New Roman" w:cs="Times New Roman"/>
          <w:sz w:val="24"/>
          <w:szCs w:val="24"/>
        </w:rPr>
        <w:t xml:space="preserve"> настоящей статьи;</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2) нестационарных строений, сооружений (за исключением нестационарных строений, сооружений с тип</w:t>
      </w:r>
      <w:r w:rsidR="00F05A2B" w:rsidRPr="00E30A1F">
        <w:rPr>
          <w:rFonts w:ascii="Times New Roman" w:hAnsi="Times New Roman" w:cs="Times New Roman"/>
          <w:sz w:val="24"/>
          <w:szCs w:val="24"/>
        </w:rPr>
        <w:t>овым внешним видом, утвержденных а Правилах</w:t>
      </w:r>
      <w:r w:rsidRPr="00E30A1F">
        <w:rPr>
          <w:rFonts w:ascii="Times New Roman" w:hAnsi="Times New Roman" w:cs="Times New Roman"/>
          <w:sz w:val="24"/>
          <w:szCs w:val="24"/>
        </w:rPr>
        <w:t xml:space="preserve">), указанных в </w:t>
      </w:r>
      <w:r w:rsidR="00F05A2B" w:rsidRPr="00E30A1F">
        <w:rPr>
          <w:rFonts w:ascii="Times New Roman" w:hAnsi="Times New Roman" w:cs="Times New Roman"/>
          <w:sz w:val="24"/>
          <w:szCs w:val="24"/>
        </w:rPr>
        <w:t>подпункте 1 пункта</w:t>
      </w:r>
      <w:r w:rsidRPr="00E30A1F">
        <w:rPr>
          <w:rFonts w:ascii="Times New Roman" w:hAnsi="Times New Roman" w:cs="Times New Roman"/>
          <w:sz w:val="24"/>
          <w:szCs w:val="24"/>
        </w:rPr>
        <w:t xml:space="preserve"> 1 настоящей статьи, а также навесов, пунктов проката инвентаря, общественных туалетов нестационарного типа, временных сооружений для отдыха сезонного гостиничного комплекса (кемпинга) вдоль территорий общего пользования, водных объектов общего пользования, территорий объектов культурного наследия с исторически связанными с ними территориями, территорий объектов социальной инфраструктуры, территорий объектов религиозного использования, 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 территорий въездных групп, мемориальных комплексов, скульптурно-архитектурных композиций, монументально-декоративный композиций.</w:t>
      </w:r>
    </w:p>
    <w:p w:rsidR="00182F20" w:rsidRPr="00E30A1F" w:rsidRDefault="00182F20" w:rsidP="00E30A1F">
      <w:pPr>
        <w:pStyle w:val="ConsPlusNormal"/>
        <w:ind w:firstLine="709"/>
        <w:jc w:val="both"/>
        <w:rPr>
          <w:rFonts w:ascii="Times New Roman" w:hAnsi="Times New Roman" w:cs="Times New Roman"/>
          <w:sz w:val="24"/>
          <w:szCs w:val="24"/>
        </w:rPr>
      </w:pPr>
      <w:r w:rsidRPr="00E30A1F">
        <w:rPr>
          <w:rFonts w:ascii="Times New Roman" w:hAnsi="Times New Roman" w:cs="Times New Roman"/>
          <w:sz w:val="24"/>
          <w:szCs w:val="24"/>
        </w:rPr>
        <w:t xml:space="preserve">В случаях, указанных в </w:t>
      </w:r>
      <w:r w:rsidR="00F05A2B" w:rsidRPr="00E30A1F">
        <w:rPr>
          <w:rFonts w:ascii="Times New Roman" w:hAnsi="Times New Roman" w:cs="Times New Roman"/>
          <w:sz w:val="24"/>
          <w:szCs w:val="24"/>
        </w:rPr>
        <w:t>под</w:t>
      </w:r>
      <w:r w:rsidRPr="00E30A1F">
        <w:rPr>
          <w:rFonts w:ascii="Times New Roman" w:hAnsi="Times New Roman" w:cs="Times New Roman"/>
          <w:sz w:val="24"/>
          <w:szCs w:val="24"/>
        </w:rPr>
        <w:t xml:space="preserve">пунктах 1 и 2 </w:t>
      </w:r>
      <w:r w:rsidR="00CF0B5E" w:rsidRPr="00E30A1F">
        <w:rPr>
          <w:rFonts w:ascii="Times New Roman" w:hAnsi="Times New Roman" w:cs="Times New Roman"/>
          <w:sz w:val="24"/>
          <w:szCs w:val="24"/>
        </w:rPr>
        <w:t>пункта 5</w:t>
      </w:r>
      <w:r w:rsidR="00F05A2B" w:rsidRPr="00E30A1F">
        <w:rPr>
          <w:rFonts w:ascii="Times New Roman" w:hAnsi="Times New Roman" w:cs="Times New Roman"/>
          <w:sz w:val="24"/>
          <w:szCs w:val="24"/>
        </w:rPr>
        <w:t xml:space="preserve"> настоящей статьи</w:t>
      </w:r>
      <w:r w:rsidRPr="00E30A1F">
        <w:rPr>
          <w:rFonts w:ascii="Times New Roman" w:hAnsi="Times New Roman" w:cs="Times New Roman"/>
          <w:sz w:val="24"/>
          <w:szCs w:val="24"/>
        </w:rPr>
        <w:t>, размещение (возведение, установка) и изменение внешнего вида некапитальных строений и сооружений при отсутствии паспорта колористического решения фасадов некапитального строения (сооружения)</w:t>
      </w:r>
      <w:r w:rsidR="00F05A2B" w:rsidRPr="00E30A1F">
        <w:rPr>
          <w:rFonts w:ascii="Times New Roman" w:hAnsi="Times New Roman" w:cs="Times New Roman"/>
          <w:sz w:val="24"/>
          <w:szCs w:val="24"/>
        </w:rPr>
        <w:t xml:space="preserve"> </w:t>
      </w:r>
      <w:r w:rsidR="00F05A2B" w:rsidRPr="00E30A1F">
        <w:rPr>
          <w:rFonts w:ascii="Times New Roman" w:hAnsi="Times New Roman" w:cs="Times New Roman"/>
          <w:sz w:val="24"/>
          <w:szCs w:val="24"/>
        </w:rPr>
        <w:lastRenderedPageBreak/>
        <w:t>или с нарушением указанной в нё</w:t>
      </w:r>
      <w:r w:rsidRPr="00E30A1F">
        <w:rPr>
          <w:rFonts w:ascii="Times New Roman" w:hAnsi="Times New Roman" w:cs="Times New Roman"/>
          <w:sz w:val="24"/>
          <w:szCs w:val="24"/>
        </w:rPr>
        <w:t>м информации не допускается.</w:t>
      </w:r>
    </w:p>
    <w:p w:rsidR="00346585" w:rsidRPr="00E30A1F" w:rsidRDefault="00346585" w:rsidP="00E30A1F">
      <w:pPr>
        <w:pStyle w:val="ConsPlusNormal"/>
        <w:ind w:firstLine="709"/>
        <w:jc w:val="both"/>
        <w:rPr>
          <w:rFonts w:ascii="Times New Roman" w:hAnsi="Times New Roman" w:cs="Times New Roman"/>
          <w:sz w:val="24"/>
          <w:szCs w:val="24"/>
        </w:rPr>
      </w:pPr>
    </w:p>
    <w:p w:rsidR="00B775EB" w:rsidRPr="00E30A1F" w:rsidRDefault="007D4093" w:rsidP="00B775EB">
      <w:pPr>
        <w:ind w:firstLine="709"/>
        <w:jc w:val="both"/>
        <w:rPr>
          <w:rFonts w:eastAsiaTheme="minorEastAsia" w:cs="Times New Roman"/>
          <w:b/>
          <w:color w:val="000000" w:themeColor="text1"/>
          <w:szCs w:val="24"/>
          <w:lang w:eastAsia="ru-RU"/>
        </w:rPr>
      </w:pPr>
      <w:r w:rsidRPr="00E30A1F">
        <w:rPr>
          <w:rFonts w:eastAsiaTheme="minorEastAsia" w:cs="Times New Roman"/>
          <w:b/>
          <w:color w:val="000000" w:themeColor="text1"/>
          <w:szCs w:val="24"/>
          <w:lang w:eastAsia="ru-RU"/>
        </w:rPr>
        <w:t>Статья 28</w:t>
      </w:r>
      <w:r w:rsidR="001F1F3C" w:rsidRPr="00E30A1F">
        <w:rPr>
          <w:rFonts w:eastAsiaTheme="minorEastAsia" w:cs="Times New Roman"/>
          <w:b/>
          <w:color w:val="000000" w:themeColor="text1"/>
          <w:szCs w:val="24"/>
          <w:lang w:eastAsia="ru-RU"/>
        </w:rPr>
        <w:t>.</w:t>
      </w:r>
      <w:r w:rsidRPr="00E30A1F">
        <w:rPr>
          <w:rFonts w:eastAsiaTheme="minorEastAsia" w:cs="Times New Roman"/>
          <w:b/>
          <w:color w:val="000000" w:themeColor="text1"/>
          <w:szCs w:val="24"/>
          <w:lang w:eastAsia="ru-RU"/>
        </w:rPr>
        <w:t>1</w:t>
      </w:r>
      <w:r w:rsidR="001F1F3C" w:rsidRPr="00E30A1F">
        <w:rPr>
          <w:rFonts w:eastAsiaTheme="minorEastAsia" w:cs="Times New Roman"/>
          <w:b/>
          <w:color w:val="000000" w:themeColor="text1"/>
          <w:szCs w:val="24"/>
          <w:lang w:eastAsia="ru-RU"/>
        </w:rPr>
        <w:t xml:space="preserve"> </w:t>
      </w:r>
      <w:r w:rsidR="0037050B" w:rsidRPr="00E30A1F">
        <w:rPr>
          <w:rFonts w:eastAsiaTheme="minorEastAsia" w:cs="Times New Roman"/>
          <w:b/>
          <w:color w:val="000000" w:themeColor="text1"/>
          <w:szCs w:val="24"/>
          <w:lang w:eastAsia="ru-RU"/>
        </w:rPr>
        <w:t>Т</w:t>
      </w:r>
      <w:r w:rsidRPr="00E30A1F">
        <w:rPr>
          <w:rFonts w:eastAsiaTheme="minorEastAsia" w:cs="Times New Roman"/>
          <w:b/>
          <w:color w:val="000000" w:themeColor="text1"/>
          <w:szCs w:val="24"/>
          <w:lang w:eastAsia="ru-RU"/>
        </w:rPr>
        <w:t xml:space="preserve">ребования к </w:t>
      </w:r>
      <w:r w:rsidR="00D1185E" w:rsidRPr="00E30A1F">
        <w:rPr>
          <w:rFonts w:eastAsiaTheme="minorEastAsia" w:cs="Times New Roman"/>
          <w:b/>
          <w:color w:val="000000" w:themeColor="text1"/>
          <w:szCs w:val="24"/>
          <w:lang w:eastAsia="ru-RU"/>
        </w:rPr>
        <w:t xml:space="preserve">размещению и </w:t>
      </w:r>
      <w:r w:rsidRPr="00E30A1F">
        <w:rPr>
          <w:rFonts w:eastAsiaTheme="minorEastAsia" w:cs="Times New Roman"/>
          <w:b/>
          <w:color w:val="000000" w:themeColor="text1"/>
          <w:szCs w:val="24"/>
          <w:lang w:eastAsia="ru-RU"/>
        </w:rPr>
        <w:t>внешнему виду нестационарных</w:t>
      </w:r>
      <w:r w:rsidR="00B86161" w:rsidRPr="00E30A1F">
        <w:rPr>
          <w:rFonts w:eastAsiaTheme="minorEastAsia" w:cs="Times New Roman"/>
          <w:b/>
          <w:color w:val="000000" w:themeColor="text1"/>
          <w:szCs w:val="24"/>
          <w:lang w:eastAsia="ru-RU"/>
        </w:rPr>
        <w:t xml:space="preserve"> </w:t>
      </w:r>
      <w:r w:rsidR="00D1185E" w:rsidRPr="00E30A1F">
        <w:rPr>
          <w:rFonts w:eastAsiaTheme="minorEastAsia" w:cs="Times New Roman"/>
          <w:b/>
          <w:color w:val="000000" w:themeColor="text1"/>
          <w:szCs w:val="24"/>
          <w:lang w:eastAsia="ru-RU"/>
        </w:rPr>
        <w:t xml:space="preserve">торговых </w:t>
      </w:r>
      <w:r w:rsidR="00B775EB" w:rsidRPr="00E30A1F">
        <w:rPr>
          <w:rFonts w:eastAsiaTheme="minorEastAsia" w:cs="Times New Roman"/>
          <w:b/>
          <w:color w:val="000000" w:themeColor="text1"/>
          <w:szCs w:val="24"/>
          <w:lang w:eastAsia="ru-RU"/>
        </w:rPr>
        <w:t xml:space="preserve">строений, сооружений на </w:t>
      </w:r>
      <w:r w:rsidR="00CD5C84" w:rsidRPr="00E30A1F">
        <w:rPr>
          <w:rFonts w:eastAsiaTheme="minorEastAsia" w:cs="Times New Roman"/>
          <w:b/>
          <w:color w:val="000000" w:themeColor="text1"/>
          <w:szCs w:val="24"/>
          <w:lang w:eastAsia="ru-RU"/>
        </w:rPr>
        <w:t>территории городского</w:t>
      </w:r>
      <w:r w:rsidR="00B775EB" w:rsidRPr="00E30A1F">
        <w:rPr>
          <w:rFonts w:eastAsiaTheme="minorEastAsia" w:cs="Times New Roman"/>
          <w:b/>
          <w:color w:val="000000" w:themeColor="text1"/>
          <w:szCs w:val="24"/>
          <w:lang w:eastAsia="ru-RU"/>
        </w:rPr>
        <w:t xml:space="preserve"> округа Реутов </w:t>
      </w:r>
    </w:p>
    <w:p w:rsidR="001E1FEC" w:rsidRDefault="001E1FEC" w:rsidP="00B775EB">
      <w:pPr>
        <w:jc w:val="both"/>
        <w:rPr>
          <w:rFonts w:eastAsiaTheme="minorEastAsia" w:cs="Times New Roman"/>
          <w:color w:val="00B050"/>
          <w:szCs w:val="24"/>
          <w:lang w:eastAsia="ru-RU"/>
        </w:rPr>
      </w:pPr>
    </w:p>
    <w:p w:rsidR="001F1F3C" w:rsidRPr="00E30A1F" w:rsidRDefault="001F1F3C" w:rsidP="001F1F3C">
      <w:pPr>
        <w:ind w:firstLine="709"/>
        <w:jc w:val="both"/>
        <w:rPr>
          <w:rFonts w:eastAsiaTheme="minorEastAsia" w:cs="Times New Roman"/>
          <w:szCs w:val="24"/>
          <w:lang w:eastAsia="ru-RU"/>
        </w:rPr>
      </w:pPr>
      <w:r w:rsidRPr="001E1FEC">
        <w:rPr>
          <w:rFonts w:eastAsiaTheme="minorEastAsia" w:cs="Times New Roman"/>
          <w:color w:val="000000" w:themeColor="text1"/>
          <w:szCs w:val="24"/>
          <w:lang w:eastAsia="ru-RU"/>
        </w:rPr>
        <w:t>1</w:t>
      </w:r>
      <w:r w:rsidRPr="00E30A1F">
        <w:rPr>
          <w:rFonts w:eastAsiaTheme="minorEastAsia" w:cs="Times New Roman"/>
          <w:szCs w:val="24"/>
          <w:lang w:eastAsia="ru-RU"/>
        </w:rPr>
        <w:t>. Требовани</w:t>
      </w:r>
      <w:r w:rsidR="007D4093" w:rsidRPr="00E30A1F">
        <w:rPr>
          <w:rFonts w:eastAsiaTheme="minorEastAsia" w:cs="Times New Roman"/>
          <w:szCs w:val="24"/>
          <w:lang w:eastAsia="ru-RU"/>
        </w:rPr>
        <w:t>я к внешнему виду нестационарных</w:t>
      </w:r>
      <w:r w:rsidR="00B86161" w:rsidRPr="00E30A1F">
        <w:rPr>
          <w:rFonts w:eastAsiaTheme="minorEastAsia" w:cs="Times New Roman"/>
          <w:szCs w:val="24"/>
          <w:lang w:eastAsia="ru-RU"/>
        </w:rPr>
        <w:t xml:space="preserve"> </w:t>
      </w:r>
      <w:r w:rsidRPr="00E30A1F">
        <w:rPr>
          <w:rFonts w:eastAsiaTheme="minorEastAsia" w:cs="Times New Roman"/>
          <w:szCs w:val="24"/>
          <w:lang w:eastAsia="ru-RU"/>
        </w:rPr>
        <w:t>строений, сооружений городского округа Реутов (далее - требовани</w:t>
      </w:r>
      <w:r w:rsidR="00B775EB" w:rsidRPr="00E30A1F">
        <w:rPr>
          <w:rFonts w:eastAsiaTheme="minorEastAsia" w:cs="Times New Roman"/>
          <w:szCs w:val="24"/>
          <w:lang w:eastAsia="ru-RU"/>
        </w:rPr>
        <w:t>я к внешнему</w:t>
      </w:r>
      <w:r w:rsidR="007D4093" w:rsidRPr="00E30A1F">
        <w:rPr>
          <w:rFonts w:eastAsiaTheme="minorEastAsia" w:cs="Times New Roman"/>
          <w:szCs w:val="24"/>
          <w:lang w:eastAsia="ru-RU"/>
        </w:rPr>
        <w:t xml:space="preserve"> виду нестационарных</w:t>
      </w:r>
      <w:r w:rsidRPr="00E30A1F">
        <w:rPr>
          <w:rFonts w:eastAsiaTheme="minorEastAsia" w:cs="Times New Roman"/>
          <w:szCs w:val="24"/>
          <w:lang w:eastAsia="ru-RU"/>
        </w:rPr>
        <w:t xml:space="preserve"> строений, сооружений) устанавливаются в целях:</w:t>
      </w:r>
    </w:p>
    <w:p w:rsidR="001F1F3C" w:rsidRPr="00E30A1F" w:rsidRDefault="00562C7B" w:rsidP="001F1F3C">
      <w:pPr>
        <w:ind w:firstLine="709"/>
        <w:jc w:val="both"/>
        <w:rPr>
          <w:rFonts w:eastAsiaTheme="minorEastAsia" w:cs="Times New Roman"/>
          <w:szCs w:val="24"/>
          <w:lang w:eastAsia="ru-RU"/>
        </w:rPr>
      </w:pPr>
      <w:r w:rsidRPr="00E30A1F">
        <w:rPr>
          <w:rFonts w:eastAsiaTheme="minorEastAsia" w:cs="Times New Roman"/>
          <w:szCs w:val="24"/>
          <w:lang w:eastAsia="ru-RU"/>
        </w:rPr>
        <w:t xml:space="preserve">- </w:t>
      </w:r>
      <w:r w:rsidR="001F1F3C" w:rsidRPr="00E30A1F">
        <w:rPr>
          <w:rFonts w:eastAsiaTheme="minorEastAsia" w:cs="Times New Roman"/>
          <w:szCs w:val="24"/>
          <w:lang w:eastAsia="ru-RU"/>
        </w:rPr>
        <w:t xml:space="preserve"> совершенствования архитектурно-художественного облика городского округа Реутов;</w:t>
      </w:r>
    </w:p>
    <w:p w:rsidR="001F1F3C" w:rsidRPr="00E30A1F" w:rsidRDefault="00562C7B" w:rsidP="001F1F3C">
      <w:pPr>
        <w:ind w:firstLine="709"/>
        <w:jc w:val="both"/>
        <w:rPr>
          <w:rFonts w:eastAsiaTheme="minorEastAsia" w:cs="Times New Roman"/>
          <w:szCs w:val="24"/>
          <w:lang w:eastAsia="ru-RU"/>
        </w:rPr>
      </w:pPr>
      <w:r w:rsidRPr="00E30A1F">
        <w:rPr>
          <w:rFonts w:eastAsiaTheme="minorEastAsia" w:cs="Times New Roman"/>
          <w:szCs w:val="24"/>
          <w:lang w:eastAsia="ru-RU"/>
        </w:rPr>
        <w:t xml:space="preserve">- </w:t>
      </w:r>
      <w:r w:rsidR="001F1F3C" w:rsidRPr="00E30A1F">
        <w:rPr>
          <w:rFonts w:eastAsiaTheme="minorEastAsia" w:cs="Times New Roman"/>
          <w:szCs w:val="24"/>
          <w:lang w:eastAsia="ru-RU"/>
        </w:rPr>
        <w:t>повышения комфортности и эстетической привлекательности благоустройства территории городского округа Реутов;</w:t>
      </w:r>
    </w:p>
    <w:p w:rsidR="001F1F3C" w:rsidRPr="00E30A1F" w:rsidRDefault="00562C7B" w:rsidP="001F1F3C">
      <w:pPr>
        <w:ind w:firstLine="709"/>
        <w:jc w:val="both"/>
        <w:rPr>
          <w:rFonts w:eastAsiaTheme="minorEastAsia" w:cs="Times New Roman"/>
          <w:szCs w:val="24"/>
          <w:lang w:eastAsia="ru-RU"/>
        </w:rPr>
      </w:pPr>
      <w:r w:rsidRPr="00E30A1F">
        <w:rPr>
          <w:rFonts w:eastAsiaTheme="minorEastAsia" w:cs="Times New Roman"/>
          <w:szCs w:val="24"/>
          <w:lang w:eastAsia="ru-RU"/>
        </w:rPr>
        <w:t xml:space="preserve">- </w:t>
      </w:r>
      <w:r w:rsidR="001F1F3C" w:rsidRPr="00E30A1F">
        <w:rPr>
          <w:rFonts w:eastAsiaTheme="minorEastAsia" w:cs="Times New Roman"/>
          <w:szCs w:val="24"/>
          <w:lang w:eastAsia="ru-RU"/>
        </w:rPr>
        <w:t>формирования общих принципов благоустройства территории городского округа Реутов.</w:t>
      </w:r>
    </w:p>
    <w:p w:rsidR="001F1F3C" w:rsidRPr="00E30A1F" w:rsidRDefault="001F1F3C" w:rsidP="001F1F3C">
      <w:pPr>
        <w:ind w:firstLine="709"/>
        <w:jc w:val="both"/>
        <w:rPr>
          <w:rFonts w:eastAsiaTheme="minorEastAsia" w:cs="Times New Roman"/>
          <w:szCs w:val="24"/>
          <w:lang w:eastAsia="ru-RU"/>
        </w:rPr>
      </w:pPr>
      <w:r w:rsidRPr="00E30A1F">
        <w:rPr>
          <w:rFonts w:eastAsiaTheme="minorEastAsia" w:cs="Times New Roman"/>
          <w:szCs w:val="24"/>
          <w:lang w:eastAsia="ru-RU"/>
        </w:rPr>
        <w:t>2. Требов</w:t>
      </w:r>
      <w:r w:rsidR="00B775EB" w:rsidRPr="00E30A1F">
        <w:rPr>
          <w:rFonts w:eastAsiaTheme="minorEastAsia" w:cs="Times New Roman"/>
          <w:szCs w:val="24"/>
          <w:lang w:eastAsia="ru-RU"/>
        </w:rPr>
        <w:t>ан</w:t>
      </w:r>
      <w:r w:rsidR="007D4093" w:rsidRPr="00E30A1F">
        <w:rPr>
          <w:rFonts w:eastAsiaTheme="minorEastAsia" w:cs="Times New Roman"/>
          <w:szCs w:val="24"/>
          <w:lang w:eastAsia="ru-RU"/>
        </w:rPr>
        <w:t>ия к внешнему виду нестационарных</w:t>
      </w:r>
      <w:r w:rsidRPr="00E30A1F">
        <w:rPr>
          <w:rFonts w:eastAsiaTheme="minorEastAsia" w:cs="Times New Roman"/>
          <w:szCs w:val="24"/>
          <w:lang w:eastAsia="ru-RU"/>
        </w:rPr>
        <w:t xml:space="preserve"> строений, сооружений не распространяются на:</w:t>
      </w:r>
    </w:p>
    <w:p w:rsidR="001F1F3C" w:rsidRPr="00E30A1F" w:rsidRDefault="00562C7B" w:rsidP="00562C7B">
      <w:pPr>
        <w:jc w:val="both"/>
        <w:rPr>
          <w:rFonts w:eastAsiaTheme="minorEastAsia" w:cs="Times New Roman"/>
          <w:szCs w:val="24"/>
          <w:lang w:eastAsia="ru-RU"/>
        </w:rPr>
      </w:pPr>
      <w:r w:rsidRPr="00E30A1F">
        <w:rPr>
          <w:rFonts w:eastAsiaTheme="minorEastAsia" w:cs="Times New Roman"/>
          <w:szCs w:val="24"/>
          <w:lang w:eastAsia="ru-RU"/>
        </w:rPr>
        <w:t xml:space="preserve">- </w:t>
      </w:r>
      <w:r w:rsidR="001F1F3C" w:rsidRPr="00E30A1F">
        <w:rPr>
          <w:rFonts w:eastAsiaTheme="minorEastAsia" w:cs="Times New Roman"/>
          <w:szCs w:val="24"/>
          <w:lang w:eastAsia="ru-RU"/>
        </w:rPr>
        <w:t>отношения, связан</w:t>
      </w:r>
      <w:r w:rsidR="007D4093" w:rsidRPr="00E30A1F">
        <w:rPr>
          <w:rFonts w:eastAsiaTheme="minorEastAsia" w:cs="Times New Roman"/>
          <w:szCs w:val="24"/>
          <w:lang w:eastAsia="ru-RU"/>
        </w:rPr>
        <w:t>ные с размещением нестационарных</w:t>
      </w:r>
      <w:r w:rsidR="00B86161" w:rsidRPr="00E30A1F">
        <w:rPr>
          <w:rFonts w:eastAsiaTheme="minorEastAsia" w:cs="Times New Roman"/>
          <w:szCs w:val="24"/>
          <w:lang w:eastAsia="ru-RU"/>
        </w:rPr>
        <w:t xml:space="preserve"> </w:t>
      </w:r>
      <w:r w:rsidR="001F1F3C" w:rsidRPr="00E30A1F">
        <w:rPr>
          <w:rFonts w:eastAsiaTheme="minorEastAsia" w:cs="Times New Roman"/>
          <w:szCs w:val="24"/>
          <w:lang w:eastAsia="ru-RU"/>
        </w:rPr>
        <w:t>торговых объектов на ярмарках;</w:t>
      </w:r>
    </w:p>
    <w:p w:rsidR="001F1F3C" w:rsidRPr="00E30A1F" w:rsidRDefault="007D4093" w:rsidP="001F1F3C">
      <w:pPr>
        <w:ind w:firstLine="709"/>
        <w:jc w:val="both"/>
        <w:rPr>
          <w:rFonts w:eastAsiaTheme="minorEastAsia" w:cs="Times New Roman"/>
          <w:szCs w:val="24"/>
          <w:lang w:eastAsia="ru-RU"/>
        </w:rPr>
      </w:pPr>
      <w:r w:rsidRPr="00E30A1F">
        <w:rPr>
          <w:rFonts w:eastAsiaTheme="minorEastAsia" w:cs="Times New Roman"/>
          <w:szCs w:val="24"/>
          <w:lang w:eastAsia="ru-RU"/>
        </w:rPr>
        <w:t>б) размещение</w:t>
      </w:r>
      <w:r w:rsidR="001F1F3C" w:rsidRPr="00E30A1F">
        <w:rPr>
          <w:rFonts w:eastAsiaTheme="minorEastAsia" w:cs="Times New Roman"/>
          <w:szCs w:val="24"/>
          <w:lang w:eastAsia="ru-RU"/>
        </w:rPr>
        <w:t xml:space="preserve"> </w:t>
      </w:r>
      <w:r w:rsidRPr="00E30A1F">
        <w:rPr>
          <w:rFonts w:eastAsiaTheme="minorEastAsia" w:cs="Times New Roman"/>
          <w:szCs w:val="24"/>
          <w:lang w:eastAsia="ru-RU"/>
        </w:rPr>
        <w:t>нестационарных</w:t>
      </w:r>
      <w:r w:rsidR="00B86161" w:rsidRPr="00E30A1F">
        <w:rPr>
          <w:rFonts w:eastAsiaTheme="minorEastAsia" w:cs="Times New Roman"/>
          <w:szCs w:val="24"/>
          <w:lang w:eastAsia="ru-RU"/>
        </w:rPr>
        <w:t xml:space="preserve"> </w:t>
      </w:r>
      <w:r w:rsidR="001F1F3C" w:rsidRPr="00E30A1F">
        <w:rPr>
          <w:rFonts w:eastAsiaTheme="minorEastAsia" w:cs="Times New Roman"/>
          <w:szCs w:val="24"/>
          <w:lang w:eastAsia="ru-RU"/>
        </w:rPr>
        <w:t>торговых объектов при проведении праздничных и иных массовых мероприятий, имеющих краткосрочный характер;</w:t>
      </w:r>
    </w:p>
    <w:p w:rsidR="00CD5C84" w:rsidRPr="00E30A1F" w:rsidRDefault="00CD5C84" w:rsidP="001F1F3C">
      <w:pPr>
        <w:ind w:firstLine="709"/>
        <w:jc w:val="both"/>
        <w:rPr>
          <w:rFonts w:eastAsiaTheme="minorEastAsia" w:cs="Times New Roman"/>
          <w:szCs w:val="24"/>
          <w:lang w:eastAsia="ru-RU"/>
        </w:rPr>
      </w:pPr>
      <w:r w:rsidRPr="00E30A1F">
        <w:rPr>
          <w:rFonts w:eastAsiaTheme="minorEastAsia" w:cs="Times New Roman"/>
          <w:szCs w:val="24"/>
          <w:lang w:eastAsia="ru-RU"/>
        </w:rPr>
        <w:t>в) объекты, требования к содержанию, сохранению и использованию которых установлены Федеральным законом от 25.06.2002 N 73-ФЗ «Об объектах культурного наследия (памятниках истории и культуры) народов Российской Федерации»;</w:t>
      </w:r>
    </w:p>
    <w:p w:rsidR="00CD5C84" w:rsidRPr="00E30A1F" w:rsidRDefault="002020D1" w:rsidP="00CD5C84">
      <w:pPr>
        <w:ind w:firstLine="709"/>
        <w:jc w:val="both"/>
        <w:rPr>
          <w:rFonts w:eastAsiaTheme="minorEastAsia" w:cs="Times New Roman"/>
          <w:szCs w:val="24"/>
          <w:lang w:eastAsia="ru-RU"/>
        </w:rPr>
      </w:pPr>
      <w:r w:rsidRPr="00E30A1F">
        <w:rPr>
          <w:rFonts w:eastAsiaTheme="minorEastAsia" w:cs="Times New Roman"/>
          <w:szCs w:val="24"/>
          <w:lang w:eastAsia="ru-RU"/>
        </w:rPr>
        <w:t xml:space="preserve">г) </w:t>
      </w:r>
      <w:r w:rsidR="00CD5C84" w:rsidRPr="00E30A1F">
        <w:rPr>
          <w:rFonts w:eastAsiaTheme="minorEastAsia" w:cs="Times New Roman"/>
          <w:szCs w:val="24"/>
          <w:lang w:eastAsia="ru-RU"/>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CD5C84" w:rsidRPr="00E30A1F" w:rsidRDefault="002020D1" w:rsidP="00CD5C84">
      <w:pPr>
        <w:ind w:firstLine="709"/>
        <w:jc w:val="both"/>
        <w:rPr>
          <w:rFonts w:eastAsiaTheme="minorEastAsia" w:cs="Times New Roman"/>
          <w:szCs w:val="24"/>
          <w:lang w:eastAsia="ru-RU"/>
        </w:rPr>
      </w:pPr>
      <w:r w:rsidRPr="00E30A1F">
        <w:rPr>
          <w:rFonts w:eastAsiaTheme="minorEastAsia" w:cs="Times New Roman"/>
          <w:szCs w:val="24"/>
          <w:lang w:eastAsia="ru-RU"/>
        </w:rPr>
        <w:t xml:space="preserve">д) </w:t>
      </w:r>
      <w:r w:rsidR="00CD5C84" w:rsidRPr="00E30A1F">
        <w:rPr>
          <w:rFonts w:eastAsiaTheme="minorEastAsia" w:cs="Times New Roman"/>
          <w:szCs w:val="24"/>
          <w:lang w:eastAsia="ru-RU"/>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CD5C84" w:rsidRPr="00E30A1F" w:rsidRDefault="002020D1" w:rsidP="00CD5C84">
      <w:pPr>
        <w:ind w:firstLine="709"/>
        <w:jc w:val="both"/>
        <w:rPr>
          <w:rFonts w:eastAsiaTheme="minorEastAsia" w:cs="Times New Roman"/>
          <w:szCs w:val="24"/>
          <w:lang w:eastAsia="ru-RU"/>
        </w:rPr>
      </w:pPr>
      <w:r w:rsidRPr="00E30A1F">
        <w:rPr>
          <w:rFonts w:eastAsiaTheme="minorEastAsia" w:cs="Times New Roman"/>
          <w:szCs w:val="24"/>
          <w:lang w:eastAsia="ru-RU"/>
        </w:rPr>
        <w:t xml:space="preserve">е) </w:t>
      </w:r>
      <w:r w:rsidR="00CD5C84" w:rsidRPr="00E30A1F">
        <w:rPr>
          <w:rFonts w:eastAsiaTheme="minorEastAsia" w:cs="Times New Roman"/>
          <w:szCs w:val="24"/>
          <w:lang w:eastAsia="ru-RU"/>
        </w:rPr>
        <w:t>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w:t>
      </w:r>
      <w:r w:rsidRPr="00E30A1F">
        <w:rPr>
          <w:rFonts w:eastAsiaTheme="minorEastAsia" w:cs="Times New Roman"/>
          <w:szCs w:val="24"/>
          <w:lang w:eastAsia="ru-RU"/>
        </w:rPr>
        <w:t xml:space="preserve"> закона от 08.11.2007 N 257-ФЗ «</w:t>
      </w:r>
      <w:r w:rsidR="00CD5C84" w:rsidRPr="00E30A1F">
        <w:rPr>
          <w:rFonts w:eastAsiaTheme="minorEastAsia" w:cs="Times New Roman"/>
          <w:szCs w:val="24"/>
          <w:lang w:eastAsia="ru-RU"/>
        </w:rPr>
        <w:t>Об автомобильных дорогах и о дорожной деятельности в Российской Федерации и о внесении изменений в отдельные законодате</w:t>
      </w:r>
      <w:r w:rsidRPr="00E30A1F">
        <w:rPr>
          <w:rFonts w:eastAsiaTheme="minorEastAsia" w:cs="Times New Roman"/>
          <w:szCs w:val="24"/>
          <w:lang w:eastAsia="ru-RU"/>
        </w:rPr>
        <w:t>льные акты Российской Федерации»</w:t>
      </w:r>
      <w:r w:rsidR="00CD5C84" w:rsidRPr="00E30A1F">
        <w:rPr>
          <w:rFonts w:eastAsiaTheme="minorEastAsia" w:cs="Times New Roman"/>
          <w:szCs w:val="24"/>
          <w:lang w:eastAsia="ru-RU"/>
        </w:rPr>
        <w:t>;</w:t>
      </w:r>
    </w:p>
    <w:p w:rsidR="00CD5C84" w:rsidRPr="00E30A1F" w:rsidRDefault="002020D1" w:rsidP="00CD5C84">
      <w:pPr>
        <w:ind w:firstLine="709"/>
        <w:jc w:val="both"/>
        <w:rPr>
          <w:rFonts w:eastAsiaTheme="minorEastAsia" w:cs="Times New Roman"/>
          <w:szCs w:val="24"/>
          <w:lang w:eastAsia="ru-RU"/>
        </w:rPr>
      </w:pPr>
      <w:r w:rsidRPr="00E30A1F">
        <w:rPr>
          <w:rFonts w:eastAsiaTheme="minorEastAsia" w:cs="Times New Roman"/>
          <w:szCs w:val="24"/>
          <w:lang w:eastAsia="ru-RU"/>
        </w:rPr>
        <w:t xml:space="preserve">ё) </w:t>
      </w:r>
      <w:r w:rsidR="00CD5C84" w:rsidRPr="00E30A1F">
        <w:rPr>
          <w:rFonts w:eastAsiaTheme="minorEastAsia" w:cs="Times New Roman"/>
          <w:szCs w:val="24"/>
          <w:lang w:eastAsia="ru-RU"/>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rsidR="00CD5C84" w:rsidRPr="00E30A1F" w:rsidRDefault="002020D1" w:rsidP="00CD5C84">
      <w:pPr>
        <w:ind w:firstLine="709"/>
        <w:jc w:val="both"/>
        <w:rPr>
          <w:rFonts w:eastAsiaTheme="minorEastAsia" w:cs="Times New Roman"/>
          <w:szCs w:val="24"/>
          <w:lang w:eastAsia="ru-RU"/>
        </w:rPr>
      </w:pPr>
      <w:r w:rsidRPr="00E30A1F">
        <w:rPr>
          <w:rFonts w:eastAsiaTheme="minorEastAsia" w:cs="Times New Roman"/>
          <w:szCs w:val="24"/>
          <w:lang w:eastAsia="ru-RU"/>
        </w:rPr>
        <w:t xml:space="preserve">ж) </w:t>
      </w:r>
      <w:r w:rsidR="00CD5C84" w:rsidRPr="00E30A1F">
        <w:rPr>
          <w:rFonts w:eastAsiaTheme="minorEastAsia" w:cs="Times New Roman"/>
          <w:szCs w:val="24"/>
          <w:lang w:eastAsia="ru-RU"/>
        </w:rPr>
        <w:t>элементы благоустройства на территориях объектов капитального строительства</w:t>
      </w:r>
      <w:r w:rsidRPr="00E30A1F">
        <w:rPr>
          <w:rFonts w:eastAsiaTheme="minorEastAsia" w:cs="Times New Roman"/>
          <w:szCs w:val="24"/>
          <w:lang w:eastAsia="ru-RU"/>
        </w:rPr>
        <w:t>, внешний вид которых подтверждё</w:t>
      </w:r>
      <w:r w:rsidR="00CD5C84" w:rsidRPr="00E30A1F">
        <w:rPr>
          <w:rFonts w:eastAsiaTheme="minorEastAsia" w:cs="Times New Roman"/>
          <w:szCs w:val="24"/>
          <w:lang w:eastAsia="ru-RU"/>
        </w:rPr>
        <w:t>н свидетельством о согласовании архитектурно-градостроительного облика объекта капитального строительства на территории Московской области;</w:t>
      </w:r>
    </w:p>
    <w:p w:rsidR="00CD5C84" w:rsidRPr="00E30A1F" w:rsidRDefault="003E57B7" w:rsidP="00CD5C84">
      <w:pPr>
        <w:ind w:firstLine="709"/>
        <w:jc w:val="both"/>
        <w:rPr>
          <w:rFonts w:eastAsiaTheme="minorEastAsia" w:cs="Times New Roman"/>
          <w:szCs w:val="24"/>
          <w:lang w:eastAsia="ru-RU"/>
        </w:rPr>
      </w:pPr>
      <w:r w:rsidRPr="00E30A1F">
        <w:rPr>
          <w:rFonts w:eastAsiaTheme="minorEastAsia" w:cs="Times New Roman"/>
          <w:szCs w:val="24"/>
          <w:lang w:eastAsia="ru-RU"/>
        </w:rPr>
        <w:t xml:space="preserve">з) </w:t>
      </w:r>
      <w:r w:rsidR="00CD5C84" w:rsidRPr="00E30A1F">
        <w:rPr>
          <w:rFonts w:eastAsiaTheme="minorEastAsia" w:cs="Times New Roman"/>
          <w:szCs w:val="24"/>
          <w:lang w:eastAsia="ru-RU"/>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CD5C84" w:rsidRPr="00E30A1F" w:rsidRDefault="00FC7CB2" w:rsidP="001F1F3C">
      <w:pPr>
        <w:ind w:firstLine="709"/>
        <w:jc w:val="both"/>
        <w:rPr>
          <w:rFonts w:eastAsiaTheme="minorEastAsia" w:cs="Times New Roman"/>
          <w:szCs w:val="24"/>
          <w:lang w:eastAsia="ru-RU"/>
        </w:rPr>
      </w:pPr>
      <w:r w:rsidRPr="00E30A1F">
        <w:rPr>
          <w:rFonts w:eastAsiaTheme="minorEastAsia" w:cs="Times New Roman"/>
          <w:szCs w:val="24"/>
          <w:lang w:eastAsia="ru-RU"/>
        </w:rPr>
        <w:t>3</w:t>
      </w:r>
      <w:r w:rsidR="00CD5C84" w:rsidRPr="00E30A1F">
        <w:rPr>
          <w:rFonts w:eastAsiaTheme="minorEastAsia" w:cs="Times New Roman"/>
          <w:szCs w:val="24"/>
          <w:lang w:eastAsia="ru-RU"/>
        </w:rPr>
        <w:t xml:space="preserve">. Требования к </w:t>
      </w:r>
      <w:r w:rsidR="00BD4E04" w:rsidRPr="00E30A1F">
        <w:rPr>
          <w:rFonts w:eastAsiaTheme="minorEastAsia" w:cs="Times New Roman"/>
          <w:szCs w:val="24"/>
          <w:lang w:eastAsia="ru-RU"/>
        </w:rPr>
        <w:t>оформлению внешнего вида</w:t>
      </w:r>
      <w:r w:rsidR="007D4093" w:rsidRPr="00E30A1F">
        <w:rPr>
          <w:rFonts w:eastAsiaTheme="minorEastAsia" w:cs="Times New Roman"/>
          <w:szCs w:val="24"/>
          <w:lang w:eastAsia="ru-RU"/>
        </w:rPr>
        <w:t xml:space="preserve"> нестационарных </w:t>
      </w:r>
      <w:r w:rsidR="00CD5C84" w:rsidRPr="00E30A1F">
        <w:rPr>
          <w:rFonts w:eastAsiaTheme="minorEastAsia" w:cs="Times New Roman"/>
          <w:szCs w:val="24"/>
          <w:lang w:eastAsia="ru-RU"/>
        </w:rPr>
        <w:t>строений, соор</w:t>
      </w:r>
      <w:r w:rsidR="00D1185E" w:rsidRPr="00E30A1F">
        <w:rPr>
          <w:rFonts w:eastAsiaTheme="minorEastAsia" w:cs="Times New Roman"/>
          <w:szCs w:val="24"/>
          <w:lang w:eastAsia="ru-RU"/>
        </w:rPr>
        <w:t xml:space="preserve">ужений содержатся в Приложении №1 </w:t>
      </w:r>
      <w:r w:rsidR="00CD5C84" w:rsidRPr="00E30A1F">
        <w:rPr>
          <w:rFonts w:eastAsiaTheme="minorEastAsia" w:cs="Times New Roman"/>
          <w:szCs w:val="24"/>
          <w:lang w:eastAsia="ru-RU"/>
        </w:rPr>
        <w:t xml:space="preserve"> настоящих Правил. </w:t>
      </w:r>
    </w:p>
    <w:p w:rsidR="001F1F3C" w:rsidRPr="00E30A1F" w:rsidRDefault="00FC7CB2" w:rsidP="001F1F3C">
      <w:pPr>
        <w:ind w:firstLine="709"/>
        <w:jc w:val="both"/>
        <w:rPr>
          <w:rFonts w:eastAsiaTheme="minorEastAsia" w:cs="Times New Roman"/>
          <w:szCs w:val="24"/>
          <w:lang w:eastAsia="ru-RU"/>
        </w:rPr>
      </w:pPr>
      <w:r w:rsidRPr="00E30A1F">
        <w:rPr>
          <w:rFonts w:eastAsiaTheme="minorEastAsia" w:cs="Times New Roman"/>
          <w:szCs w:val="24"/>
          <w:lang w:eastAsia="ru-RU"/>
        </w:rPr>
        <w:t>4</w:t>
      </w:r>
      <w:r w:rsidR="001F1F3C" w:rsidRPr="00E30A1F">
        <w:rPr>
          <w:rFonts w:eastAsiaTheme="minorEastAsia" w:cs="Times New Roman"/>
          <w:szCs w:val="24"/>
          <w:lang w:eastAsia="ru-RU"/>
        </w:rPr>
        <w:t>. Требовани</w:t>
      </w:r>
      <w:r w:rsidR="007D4093" w:rsidRPr="00E30A1F">
        <w:rPr>
          <w:rFonts w:eastAsiaTheme="minorEastAsia" w:cs="Times New Roman"/>
          <w:szCs w:val="24"/>
          <w:lang w:eastAsia="ru-RU"/>
        </w:rPr>
        <w:t>я к внешнему виду нестационарных</w:t>
      </w:r>
      <w:r w:rsidR="00B86161" w:rsidRPr="00E30A1F">
        <w:rPr>
          <w:rFonts w:eastAsiaTheme="minorEastAsia" w:cs="Times New Roman"/>
          <w:szCs w:val="24"/>
          <w:lang w:eastAsia="ru-RU"/>
        </w:rPr>
        <w:t xml:space="preserve"> </w:t>
      </w:r>
      <w:r w:rsidR="001F1F3C" w:rsidRPr="00E30A1F">
        <w:rPr>
          <w:rFonts w:eastAsiaTheme="minorEastAsia" w:cs="Times New Roman"/>
          <w:szCs w:val="24"/>
          <w:lang w:eastAsia="ru-RU"/>
        </w:rPr>
        <w:t>строений, сооружений являются рекомендуемыми (не обязательными)</w:t>
      </w:r>
      <w:r w:rsidR="00BD4E04" w:rsidRPr="00E30A1F">
        <w:rPr>
          <w:rFonts w:eastAsiaTheme="minorEastAsia" w:cs="Times New Roman"/>
          <w:szCs w:val="24"/>
          <w:lang w:eastAsia="ru-RU"/>
        </w:rPr>
        <w:t xml:space="preserve"> для существующих некапитальных</w:t>
      </w:r>
      <w:r w:rsidR="001F1F3C" w:rsidRPr="00E30A1F">
        <w:rPr>
          <w:rFonts w:eastAsiaTheme="minorEastAsia" w:cs="Times New Roman"/>
          <w:szCs w:val="24"/>
          <w:lang w:eastAsia="ru-RU"/>
        </w:rPr>
        <w:t xml:space="preserve"> строений, сооружений</w:t>
      </w:r>
      <w:r w:rsidR="00BD4E04" w:rsidRPr="00E30A1F">
        <w:rPr>
          <w:rFonts w:eastAsiaTheme="minorEastAsia" w:cs="Times New Roman"/>
          <w:szCs w:val="24"/>
          <w:lang w:eastAsia="ru-RU"/>
        </w:rPr>
        <w:t>, мест размещения некапитальных</w:t>
      </w:r>
      <w:r w:rsidR="001F1F3C" w:rsidRPr="00E30A1F">
        <w:rPr>
          <w:rFonts w:eastAsiaTheme="minorEastAsia" w:cs="Times New Roman"/>
          <w:szCs w:val="24"/>
          <w:lang w:eastAsia="ru-RU"/>
        </w:rPr>
        <w:t xml:space="preserve">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rsidR="001F1F3C" w:rsidRPr="00E30A1F" w:rsidRDefault="001F1F3C" w:rsidP="001F1F3C">
      <w:pPr>
        <w:ind w:firstLine="709"/>
        <w:jc w:val="both"/>
        <w:rPr>
          <w:rFonts w:eastAsiaTheme="minorEastAsia" w:cs="Times New Roman"/>
          <w:szCs w:val="24"/>
          <w:lang w:eastAsia="ru-RU"/>
        </w:rPr>
      </w:pPr>
      <w:r w:rsidRPr="00E30A1F">
        <w:rPr>
          <w:rFonts w:eastAsiaTheme="minorEastAsia" w:cs="Times New Roman"/>
          <w:szCs w:val="24"/>
          <w:lang w:eastAsia="ru-RU"/>
        </w:rPr>
        <w:t>Обязательными:</w:t>
      </w:r>
    </w:p>
    <w:p w:rsidR="001F1F3C" w:rsidRPr="00E30A1F" w:rsidRDefault="001F1F3C" w:rsidP="001F1F3C">
      <w:pPr>
        <w:ind w:firstLine="709"/>
        <w:jc w:val="both"/>
        <w:rPr>
          <w:rFonts w:eastAsiaTheme="minorEastAsia" w:cs="Times New Roman"/>
          <w:szCs w:val="24"/>
          <w:lang w:eastAsia="ru-RU"/>
        </w:rPr>
      </w:pPr>
      <w:r w:rsidRPr="00E30A1F">
        <w:rPr>
          <w:rFonts w:eastAsiaTheme="minorEastAsia" w:cs="Times New Roman"/>
          <w:szCs w:val="24"/>
          <w:lang w:eastAsia="ru-RU"/>
        </w:rPr>
        <w:t xml:space="preserve">при изменении внешнего вида существующих </w:t>
      </w:r>
      <w:r w:rsidR="00BD4E04" w:rsidRPr="00E30A1F">
        <w:rPr>
          <w:rFonts w:eastAsiaTheme="minorEastAsia" w:cs="Times New Roman"/>
          <w:szCs w:val="24"/>
          <w:lang w:eastAsia="ru-RU"/>
        </w:rPr>
        <w:t xml:space="preserve">и установки новых </w:t>
      </w:r>
      <w:r w:rsidR="007D4093" w:rsidRPr="00E30A1F">
        <w:rPr>
          <w:rFonts w:eastAsiaTheme="minorEastAsia" w:cs="Times New Roman"/>
          <w:szCs w:val="24"/>
          <w:lang w:eastAsia="ru-RU"/>
        </w:rPr>
        <w:t>нестационарных</w:t>
      </w:r>
      <w:r w:rsidRPr="00E30A1F">
        <w:rPr>
          <w:rFonts w:eastAsiaTheme="minorEastAsia" w:cs="Times New Roman"/>
          <w:szCs w:val="24"/>
          <w:lang w:eastAsia="ru-RU"/>
        </w:rPr>
        <w:t xml:space="preserve"> строений, сооружений, иных объектов благоустройства и элементов благоустройств</w:t>
      </w:r>
      <w:r w:rsidR="00BD4E04" w:rsidRPr="00E30A1F">
        <w:rPr>
          <w:rFonts w:eastAsiaTheme="minorEastAsia" w:cs="Times New Roman"/>
          <w:szCs w:val="24"/>
          <w:lang w:eastAsia="ru-RU"/>
        </w:rPr>
        <w:t>а мест размещения некапитальных торговых объектов;</w:t>
      </w:r>
    </w:p>
    <w:p w:rsidR="001F1F3C" w:rsidRPr="00E30A1F" w:rsidRDefault="001F1F3C" w:rsidP="001F1F3C">
      <w:pPr>
        <w:ind w:firstLine="709"/>
        <w:jc w:val="both"/>
        <w:rPr>
          <w:rFonts w:eastAsiaTheme="minorEastAsia" w:cs="Times New Roman"/>
          <w:szCs w:val="24"/>
          <w:lang w:eastAsia="ru-RU"/>
        </w:rPr>
      </w:pPr>
      <w:r w:rsidRPr="00E30A1F">
        <w:rPr>
          <w:rFonts w:eastAsiaTheme="minorEastAsia" w:cs="Times New Roman"/>
          <w:szCs w:val="24"/>
          <w:lang w:eastAsia="ru-RU"/>
        </w:rPr>
        <w:t>при оформлении паспортов колористических</w:t>
      </w:r>
      <w:r w:rsidR="00C00BA0" w:rsidRPr="00E30A1F">
        <w:rPr>
          <w:rFonts w:eastAsiaTheme="minorEastAsia" w:cs="Times New Roman"/>
          <w:szCs w:val="24"/>
          <w:lang w:eastAsia="ru-RU"/>
        </w:rPr>
        <w:t xml:space="preserve"> решений фасадов </w:t>
      </w:r>
      <w:r w:rsidR="007D4093" w:rsidRPr="00E30A1F">
        <w:rPr>
          <w:rFonts w:eastAsiaTheme="minorEastAsia" w:cs="Times New Roman"/>
          <w:szCs w:val="24"/>
          <w:lang w:eastAsia="ru-RU"/>
        </w:rPr>
        <w:t>нестационарных</w:t>
      </w:r>
      <w:r w:rsidR="00B86161" w:rsidRPr="00E30A1F">
        <w:rPr>
          <w:rFonts w:eastAsiaTheme="minorEastAsia" w:cs="Times New Roman"/>
          <w:szCs w:val="24"/>
          <w:lang w:eastAsia="ru-RU"/>
        </w:rPr>
        <w:t xml:space="preserve"> </w:t>
      </w:r>
      <w:r w:rsidRPr="00E30A1F">
        <w:rPr>
          <w:rFonts w:eastAsiaTheme="minorEastAsia" w:cs="Times New Roman"/>
          <w:szCs w:val="24"/>
          <w:lang w:eastAsia="ru-RU"/>
        </w:rPr>
        <w:t>строений, сооружений;</w:t>
      </w:r>
    </w:p>
    <w:p w:rsidR="001F1F3C" w:rsidRPr="00E30A1F" w:rsidRDefault="001F1F3C" w:rsidP="001F1F3C">
      <w:pPr>
        <w:ind w:firstLine="709"/>
        <w:jc w:val="both"/>
        <w:rPr>
          <w:rFonts w:eastAsiaTheme="minorEastAsia" w:cs="Times New Roman"/>
          <w:szCs w:val="24"/>
          <w:lang w:eastAsia="ru-RU"/>
        </w:rPr>
      </w:pPr>
      <w:r w:rsidRPr="00E30A1F">
        <w:rPr>
          <w:rFonts w:eastAsiaTheme="minorEastAsia" w:cs="Times New Roman"/>
          <w:szCs w:val="24"/>
          <w:lang w:eastAsia="ru-RU"/>
        </w:rPr>
        <w:t>при включении новы</w:t>
      </w:r>
      <w:r w:rsidR="007D4093" w:rsidRPr="00E30A1F">
        <w:rPr>
          <w:rFonts w:eastAsiaTheme="minorEastAsia" w:cs="Times New Roman"/>
          <w:szCs w:val="24"/>
          <w:lang w:eastAsia="ru-RU"/>
        </w:rPr>
        <w:t>х мест размещения нестационарных</w:t>
      </w:r>
      <w:r w:rsidR="00B86161" w:rsidRPr="00E30A1F">
        <w:rPr>
          <w:rFonts w:eastAsiaTheme="minorEastAsia" w:cs="Times New Roman"/>
          <w:szCs w:val="24"/>
          <w:lang w:eastAsia="ru-RU"/>
        </w:rPr>
        <w:t xml:space="preserve"> </w:t>
      </w:r>
      <w:r w:rsidRPr="00E30A1F">
        <w:rPr>
          <w:rFonts w:eastAsiaTheme="minorEastAsia" w:cs="Times New Roman"/>
          <w:szCs w:val="24"/>
          <w:lang w:eastAsia="ru-RU"/>
        </w:rPr>
        <w:t>торговых объектов в схемы размещения нестационарных торговых объектов на территории городского округа Реутов, заключении договоров на право размещения нестационарных торговых объектов.</w:t>
      </w:r>
    </w:p>
    <w:p w:rsidR="001F1F3C" w:rsidRPr="00E30A1F" w:rsidRDefault="007D4093" w:rsidP="001F1F3C">
      <w:pPr>
        <w:ind w:firstLine="709"/>
        <w:jc w:val="both"/>
        <w:rPr>
          <w:rFonts w:eastAsiaTheme="minorEastAsia" w:cs="Times New Roman"/>
          <w:szCs w:val="24"/>
          <w:lang w:eastAsia="ru-RU"/>
        </w:rPr>
      </w:pPr>
      <w:r w:rsidRPr="00E30A1F">
        <w:rPr>
          <w:rFonts w:eastAsiaTheme="minorEastAsia" w:cs="Times New Roman"/>
          <w:szCs w:val="24"/>
          <w:lang w:eastAsia="ru-RU"/>
        </w:rPr>
        <w:lastRenderedPageBreak/>
        <w:t>Нестационарные</w:t>
      </w:r>
      <w:r w:rsidR="00B86161" w:rsidRPr="00E30A1F">
        <w:rPr>
          <w:rFonts w:eastAsiaTheme="minorEastAsia" w:cs="Times New Roman"/>
          <w:szCs w:val="24"/>
          <w:lang w:eastAsia="ru-RU"/>
        </w:rPr>
        <w:t xml:space="preserve"> </w:t>
      </w:r>
      <w:r w:rsidR="001F1F3C" w:rsidRPr="00E30A1F">
        <w:rPr>
          <w:rFonts w:eastAsiaTheme="minorEastAsia" w:cs="Times New Roman"/>
          <w:szCs w:val="24"/>
          <w:lang w:eastAsia="ru-RU"/>
        </w:rPr>
        <w:t>строения, сооружения, размещенные до утвержде</w:t>
      </w:r>
      <w:r w:rsidR="00D1185E" w:rsidRPr="00E30A1F">
        <w:rPr>
          <w:rFonts w:eastAsiaTheme="minorEastAsia" w:cs="Times New Roman"/>
          <w:szCs w:val="24"/>
          <w:lang w:eastAsia="ru-RU"/>
        </w:rPr>
        <w:t>ний требований к внешнему виду настоящих Правил</w:t>
      </w:r>
      <w:r w:rsidR="001F1F3C" w:rsidRPr="00E30A1F">
        <w:rPr>
          <w:rFonts w:eastAsiaTheme="minorEastAsia" w:cs="Times New Roman"/>
          <w:szCs w:val="24"/>
          <w:lang w:eastAsia="ru-RU"/>
        </w:rPr>
        <w:t>, подлежат демонтажу (сносу) после окончания срока, установленного договор</w:t>
      </w:r>
      <w:r w:rsidR="000F7ED5" w:rsidRPr="00E30A1F">
        <w:rPr>
          <w:rFonts w:eastAsiaTheme="minorEastAsia" w:cs="Times New Roman"/>
          <w:szCs w:val="24"/>
          <w:lang w:eastAsia="ru-RU"/>
        </w:rPr>
        <w:t>ом на размещение некапитального</w:t>
      </w:r>
      <w:r w:rsidR="001F1F3C" w:rsidRPr="00E30A1F">
        <w:rPr>
          <w:rFonts w:eastAsiaTheme="minorEastAsia" w:cs="Times New Roman"/>
          <w:szCs w:val="24"/>
          <w:lang w:eastAsia="ru-RU"/>
        </w:rPr>
        <w:t xml:space="preserve"> торгового объекта.</w:t>
      </w:r>
    </w:p>
    <w:p w:rsidR="001F1F3C" w:rsidRPr="00E30A1F" w:rsidRDefault="001F1F3C" w:rsidP="001F1F3C">
      <w:pPr>
        <w:ind w:firstLine="709"/>
        <w:jc w:val="both"/>
        <w:rPr>
          <w:rFonts w:eastAsiaTheme="minorEastAsia" w:cs="Times New Roman"/>
          <w:szCs w:val="24"/>
          <w:lang w:eastAsia="ru-RU"/>
        </w:rPr>
      </w:pPr>
      <w:r w:rsidRPr="00E30A1F">
        <w:rPr>
          <w:rFonts w:eastAsiaTheme="minorEastAsia" w:cs="Times New Roman"/>
          <w:szCs w:val="24"/>
          <w:lang w:eastAsia="ru-RU"/>
        </w:rPr>
        <w:t>4. Основные требования.</w:t>
      </w:r>
    </w:p>
    <w:p w:rsidR="001F1F3C" w:rsidRPr="001E1FEC" w:rsidRDefault="001F1F3C" w:rsidP="001F1F3C">
      <w:pPr>
        <w:ind w:firstLine="709"/>
        <w:jc w:val="both"/>
        <w:rPr>
          <w:rFonts w:eastAsiaTheme="minorEastAsia" w:cs="Times New Roman"/>
          <w:color w:val="000000" w:themeColor="text1"/>
          <w:szCs w:val="24"/>
          <w:lang w:eastAsia="ru-RU"/>
        </w:rPr>
      </w:pPr>
      <w:r w:rsidRPr="00E30A1F">
        <w:rPr>
          <w:rFonts w:eastAsiaTheme="minorEastAsia" w:cs="Times New Roman"/>
          <w:szCs w:val="24"/>
          <w:lang w:eastAsia="ru-RU"/>
        </w:rPr>
        <w:t>При проектировании, размещении (установке, изменении), сносе (демонтаже), восстановлении, ре</w:t>
      </w:r>
      <w:r w:rsidR="007D4093" w:rsidRPr="00E30A1F">
        <w:rPr>
          <w:rFonts w:eastAsiaTheme="minorEastAsia" w:cs="Times New Roman"/>
          <w:szCs w:val="24"/>
          <w:lang w:eastAsia="ru-RU"/>
        </w:rPr>
        <w:t>монте, содержании нестационарных</w:t>
      </w:r>
      <w:r w:rsidRPr="00E30A1F">
        <w:rPr>
          <w:rFonts w:eastAsiaTheme="minorEastAsia" w:cs="Times New Roman"/>
          <w:szCs w:val="24"/>
          <w:lang w:eastAsia="ru-RU"/>
        </w:rPr>
        <w:t xml:space="preserve"> строений, сооружений</w:t>
      </w:r>
      <w:r w:rsidRPr="001E1FEC">
        <w:rPr>
          <w:rFonts w:eastAsiaTheme="minorEastAsia" w:cs="Times New Roman"/>
          <w:color w:val="000000" w:themeColor="text1"/>
          <w:szCs w:val="24"/>
          <w:lang w:eastAsia="ru-RU"/>
        </w:rPr>
        <w:t xml:space="preserve"> подлежат соблюдению:</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а) Закон Московской области от 30.12.2014 № 191/2014-ОЗ «О регулировании дополнительных вопросов в сфере благоустройства в Московской области»;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 Правила</w:t>
      </w:r>
      <w:r w:rsidR="00D1185E">
        <w:rPr>
          <w:rFonts w:eastAsiaTheme="minorEastAsia" w:cs="Times New Roman"/>
          <w:color w:val="000000" w:themeColor="text1"/>
          <w:szCs w:val="24"/>
          <w:lang w:eastAsia="ru-RU"/>
        </w:rPr>
        <w:t xml:space="preserve"> благоустройства городского округа Реутов</w:t>
      </w:r>
      <w:r w:rsidRPr="001E1FEC">
        <w:rPr>
          <w:rFonts w:eastAsiaTheme="minorEastAsia" w:cs="Times New Roman"/>
          <w:color w:val="000000" w:themeColor="text1"/>
          <w:szCs w:val="24"/>
          <w:lang w:eastAsia="ru-RU"/>
        </w:rPr>
        <w:t>;</w:t>
      </w:r>
    </w:p>
    <w:p w:rsidR="001F1F3C" w:rsidRDefault="00FC7CB2"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в</w:t>
      </w:r>
      <w:r w:rsidR="001F1F3C" w:rsidRPr="001E1FEC">
        <w:rPr>
          <w:rFonts w:eastAsiaTheme="minorEastAsia" w:cs="Times New Roman"/>
          <w:color w:val="000000" w:themeColor="text1"/>
          <w:szCs w:val="24"/>
          <w:lang w:eastAsia="ru-RU"/>
        </w:rPr>
        <w:t>)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w:t>
      </w:r>
    </w:p>
    <w:p w:rsidR="002053FF" w:rsidRPr="002053FF" w:rsidRDefault="002053FF" w:rsidP="002053FF">
      <w:pPr>
        <w:pStyle w:val="ConsPlusTitle"/>
        <w:ind w:firstLine="567"/>
        <w:jc w:val="both"/>
        <w:rPr>
          <w:rFonts w:ascii="Times New Roman" w:hAnsi="Times New Roman" w:cs="Times New Roman"/>
          <w:b w:val="0"/>
          <w:color w:val="000000" w:themeColor="text1"/>
          <w:sz w:val="24"/>
          <w:szCs w:val="24"/>
        </w:rPr>
      </w:pPr>
      <w:r w:rsidRPr="002053FF">
        <w:rPr>
          <w:rFonts w:ascii="Times New Roman" w:hAnsi="Times New Roman" w:cs="Times New Roman"/>
          <w:b w:val="0"/>
          <w:color w:val="000000" w:themeColor="text1"/>
          <w:sz w:val="24"/>
          <w:szCs w:val="24"/>
        </w:rPr>
        <w:t>г) Распоряжение Министерства благоустройства Московской области от 5 февраля 2021 г. N 10Р-5«Об утверждении методических рекомендаций «Региональный стандарт внешнего вида нестационарных строений, сооружений на территории Московской области»</w:t>
      </w:r>
    </w:p>
    <w:p w:rsidR="001F1F3C" w:rsidRPr="001E1FEC" w:rsidRDefault="002053FF"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д</w:t>
      </w:r>
      <w:r w:rsidR="001F1F3C" w:rsidRPr="001E1FEC">
        <w:rPr>
          <w:rFonts w:eastAsiaTheme="minorEastAsia" w:cs="Times New Roman"/>
          <w:color w:val="000000" w:themeColor="text1"/>
          <w:szCs w:val="24"/>
          <w:lang w:eastAsia="ru-RU"/>
        </w:rPr>
        <w:t>) 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на территории городского округа Реутов.</w:t>
      </w:r>
    </w:p>
    <w:p w:rsidR="001F1F3C" w:rsidRDefault="007D4093"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Благоустройство </w:t>
      </w:r>
      <w:r w:rsidRPr="00E30A1F">
        <w:rPr>
          <w:rFonts w:eastAsiaTheme="minorEastAsia" w:cs="Times New Roman"/>
          <w:color w:val="000000" w:themeColor="text1"/>
          <w:szCs w:val="24"/>
          <w:lang w:eastAsia="ru-RU"/>
        </w:rPr>
        <w:t>нестационарных</w:t>
      </w:r>
      <w:r w:rsidR="00B86161" w:rsidRPr="00E30A1F">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строений, сооружений без приспособления для беспрепятственного доступа к ним и использования их инвалидами и другими МГН не допускается.</w:t>
      </w:r>
    </w:p>
    <w:p w:rsidR="00FC7CB2" w:rsidRPr="006E1584" w:rsidRDefault="007D4093" w:rsidP="00FC4793">
      <w:pPr>
        <w:ind w:firstLine="709"/>
        <w:jc w:val="both"/>
        <w:rPr>
          <w:rFonts w:eastAsiaTheme="minorEastAsia" w:cs="Times New Roman"/>
          <w:color w:val="000000" w:themeColor="text1"/>
          <w:szCs w:val="24"/>
          <w:lang w:eastAsia="ru-RU"/>
        </w:rPr>
      </w:pPr>
      <w:r w:rsidRPr="006E1584">
        <w:rPr>
          <w:rFonts w:eastAsiaTheme="minorEastAsia" w:cs="Times New Roman"/>
          <w:color w:val="000000" w:themeColor="text1"/>
          <w:szCs w:val="24"/>
          <w:lang w:eastAsia="ru-RU"/>
        </w:rPr>
        <w:t>Установка видов нестационарных</w:t>
      </w:r>
      <w:r w:rsidR="00B86161" w:rsidRPr="006E1584">
        <w:rPr>
          <w:rFonts w:eastAsiaTheme="minorEastAsia" w:cs="Times New Roman"/>
          <w:color w:val="000000" w:themeColor="text1"/>
          <w:szCs w:val="24"/>
          <w:lang w:eastAsia="ru-RU"/>
        </w:rPr>
        <w:t xml:space="preserve"> </w:t>
      </w:r>
      <w:r w:rsidR="00FC7CB2" w:rsidRPr="006E1584">
        <w:rPr>
          <w:rFonts w:eastAsiaTheme="minorEastAsia" w:cs="Times New Roman"/>
          <w:color w:val="000000" w:themeColor="text1"/>
          <w:szCs w:val="24"/>
          <w:lang w:eastAsia="ru-RU"/>
        </w:rPr>
        <w:t xml:space="preserve">торговых объектов, </w:t>
      </w:r>
      <w:r w:rsidR="00FC4793" w:rsidRPr="006E1584">
        <w:rPr>
          <w:rFonts w:eastAsiaTheme="minorEastAsia" w:cs="Times New Roman"/>
          <w:color w:val="000000" w:themeColor="text1"/>
          <w:szCs w:val="24"/>
          <w:lang w:eastAsia="ru-RU"/>
        </w:rPr>
        <w:t>не представленных в приложении №1</w:t>
      </w:r>
      <w:r w:rsidR="00FC7CB2" w:rsidRPr="006E1584">
        <w:rPr>
          <w:rFonts w:eastAsiaTheme="minorEastAsia" w:cs="Times New Roman"/>
          <w:color w:val="000000" w:themeColor="text1"/>
          <w:szCs w:val="24"/>
          <w:lang w:eastAsia="ru-RU"/>
        </w:rPr>
        <w:t>, не предусмотрена на территории городского округа Реутов.</w:t>
      </w:r>
    </w:p>
    <w:p w:rsidR="00005332" w:rsidRDefault="00005332" w:rsidP="00455F0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5. </w:t>
      </w:r>
      <w:r w:rsidRPr="00005332">
        <w:rPr>
          <w:rFonts w:eastAsiaTheme="minorEastAsia" w:cs="Times New Roman"/>
          <w:color w:val="000000" w:themeColor="text1"/>
          <w:szCs w:val="24"/>
          <w:lang w:eastAsia="ru-RU"/>
        </w:rPr>
        <w:t xml:space="preserve">Виды </w:t>
      </w:r>
      <w:r w:rsidR="007D4093">
        <w:rPr>
          <w:rFonts w:eastAsiaTheme="minorEastAsia" w:cs="Times New Roman"/>
          <w:color w:val="000000" w:themeColor="text1"/>
          <w:szCs w:val="24"/>
          <w:lang w:eastAsia="ru-RU"/>
        </w:rPr>
        <w:t>нестационарных</w:t>
      </w:r>
      <w:r>
        <w:rPr>
          <w:rFonts w:eastAsiaTheme="minorEastAsia" w:cs="Times New Roman"/>
          <w:color w:val="000000" w:themeColor="text1"/>
          <w:szCs w:val="24"/>
          <w:lang w:eastAsia="ru-RU"/>
        </w:rPr>
        <w:t xml:space="preserve"> </w:t>
      </w:r>
      <w:r w:rsidRPr="00005332">
        <w:rPr>
          <w:rFonts w:eastAsiaTheme="minorEastAsia" w:cs="Times New Roman"/>
          <w:color w:val="000000" w:themeColor="text1"/>
          <w:szCs w:val="24"/>
          <w:lang w:eastAsia="ru-RU"/>
        </w:rPr>
        <w:t>торговых объектов</w:t>
      </w:r>
      <w:r w:rsidR="007D4093">
        <w:rPr>
          <w:rFonts w:eastAsiaTheme="minorEastAsia" w:cs="Times New Roman"/>
          <w:color w:val="000000" w:themeColor="text1"/>
          <w:szCs w:val="24"/>
          <w:lang w:eastAsia="ru-RU"/>
        </w:rPr>
        <w:t>.</w:t>
      </w:r>
    </w:p>
    <w:p w:rsidR="00005332" w:rsidRDefault="00005332" w:rsidP="001F1F3C">
      <w:pPr>
        <w:ind w:firstLine="709"/>
        <w:jc w:val="both"/>
        <w:rPr>
          <w:rFonts w:eastAsiaTheme="minorEastAsia" w:cs="Times New Roman"/>
          <w:color w:val="000000" w:themeColor="text1"/>
          <w:szCs w:val="24"/>
          <w:lang w:eastAsia="ru-RU"/>
        </w:rPr>
      </w:pPr>
      <w:r w:rsidRPr="00005332">
        <w:rPr>
          <w:rFonts w:eastAsiaTheme="minorEastAsia" w:cs="Times New Roman"/>
          <w:color w:val="000000" w:themeColor="text1"/>
          <w:szCs w:val="24"/>
          <w:lang w:eastAsia="ru-RU"/>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005332" w:rsidRDefault="006E1584"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1) </w:t>
      </w:r>
      <w:r w:rsidR="00005332" w:rsidRPr="00005332">
        <w:rPr>
          <w:rFonts w:eastAsiaTheme="minorEastAsia" w:cs="Times New Roman"/>
          <w:color w:val="000000" w:themeColor="text1"/>
          <w:szCs w:val="24"/>
          <w:lang w:eastAsia="ru-RU"/>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005332" w:rsidRDefault="006E1584" w:rsidP="00005332">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2) </w:t>
      </w:r>
      <w:r w:rsidR="00005332" w:rsidRPr="00005332">
        <w:rPr>
          <w:rFonts w:eastAsiaTheme="minorEastAsia" w:cs="Times New Roman"/>
          <w:color w:val="000000" w:themeColor="text1"/>
          <w:szCs w:val="24"/>
          <w:lang w:eastAsia="ru-RU"/>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FC7CB2" w:rsidRPr="001E1FEC" w:rsidRDefault="006E1584" w:rsidP="00562C7B">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3) </w:t>
      </w:r>
      <w:r w:rsidR="00005332" w:rsidRPr="00005332">
        <w:rPr>
          <w:rFonts w:eastAsiaTheme="minorEastAsia" w:cs="Times New Roman"/>
          <w:color w:val="000000" w:themeColor="text1"/>
          <w:szCs w:val="24"/>
          <w:lang w:eastAsia="ru-RU"/>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6. 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w:t>
      </w:r>
    </w:p>
    <w:p w:rsidR="001F1F3C" w:rsidRPr="001E1FEC" w:rsidRDefault="00562C7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контейнерная площадка на расстоянии не более 800 м;</w:t>
      </w:r>
    </w:p>
    <w:p w:rsidR="001F1F3C" w:rsidRPr="001E1FEC" w:rsidRDefault="00562C7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не менее чем одно место, отведенное для стоянки автомобилей инвалидов на расстоянии не более 100 м в случае, если место размещения нестационарного торгового объекта расположено за пределами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7. Не допускается размещение нестационарных строений, сооружений:</w:t>
      </w:r>
    </w:p>
    <w:p w:rsidR="001F1F3C" w:rsidRPr="001E1FEC" w:rsidRDefault="00562C7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 xml:space="preserve"> на дорожном полотне (дорожном покрытии);</w:t>
      </w:r>
    </w:p>
    <w:p w:rsidR="001F1F3C" w:rsidRPr="001E1FEC" w:rsidRDefault="00562C7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разделительных полосах и обочинах улиц, дорог и проездов;</w:t>
      </w:r>
    </w:p>
    <w:p w:rsidR="001F1F3C" w:rsidRPr="001E1FEC" w:rsidRDefault="00562C7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пешеходной части пешеходных коммуникаций, велокоммуникациях, в пределах треугольников видимости, на газонах, травяных и мягких покрытиях (без устройства специального настила);</w:t>
      </w:r>
    </w:p>
    <w:p w:rsidR="001F1F3C" w:rsidRPr="001E1FEC" w:rsidRDefault="00562C7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lastRenderedPageBreak/>
        <w:t xml:space="preserve">- </w:t>
      </w:r>
      <w:r w:rsidR="001F1F3C" w:rsidRPr="001E1FEC">
        <w:rPr>
          <w:rFonts w:eastAsiaTheme="minorEastAsia" w:cs="Times New Roman"/>
          <w:color w:val="000000" w:themeColor="text1"/>
          <w:szCs w:val="24"/>
          <w:lang w:eastAsia="ru-RU"/>
        </w:rPr>
        <w:t>на отстойно-разворотных площадках, посадочных площадках остановочных пунктов, детских игровых площадках, контейнерных площадках;</w:t>
      </w:r>
    </w:p>
    <w:p w:rsidR="001F1F3C" w:rsidRDefault="00562C7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w:t>
      </w:r>
    </w:p>
    <w:p w:rsidR="00562C7B" w:rsidRPr="00E30A1F" w:rsidRDefault="00562C7B" w:rsidP="001F1F3C">
      <w:pPr>
        <w:ind w:firstLine="709"/>
        <w:jc w:val="both"/>
        <w:rPr>
          <w:rFonts w:eastAsiaTheme="minorEastAsia" w:cs="Times New Roman"/>
          <w:color w:val="000000" w:themeColor="text1"/>
          <w:szCs w:val="24"/>
          <w:lang w:eastAsia="ru-RU"/>
        </w:rPr>
      </w:pPr>
      <w:r w:rsidRPr="00E30A1F">
        <w:rPr>
          <w:rFonts w:eastAsiaTheme="minorEastAsia" w:cs="Times New Roman"/>
          <w:color w:val="000000" w:themeColor="text1"/>
          <w:szCs w:val="24"/>
          <w:lang w:eastAsia="ru-RU"/>
        </w:rPr>
        <w:t>- на газонах, травяных и мягких покрытиях (без устройства специального настила);</w:t>
      </w:r>
    </w:p>
    <w:p w:rsidR="00562C7B" w:rsidRPr="00E30A1F" w:rsidRDefault="00562C7B" w:rsidP="001F1F3C">
      <w:pPr>
        <w:ind w:firstLine="709"/>
        <w:jc w:val="both"/>
        <w:rPr>
          <w:rFonts w:eastAsiaTheme="minorEastAsia" w:cs="Times New Roman"/>
          <w:color w:val="000000" w:themeColor="text1"/>
          <w:szCs w:val="24"/>
          <w:lang w:eastAsia="ru-RU"/>
        </w:rPr>
      </w:pPr>
      <w:r w:rsidRPr="00E30A1F">
        <w:rPr>
          <w:rFonts w:eastAsiaTheme="minorEastAsia" w:cs="Times New Roman"/>
          <w:color w:val="000000" w:themeColor="text1"/>
          <w:szCs w:val="24"/>
          <w:lang w:eastAsia="ru-RU"/>
        </w:rPr>
        <w:t>- на отстойно-разворотных площадках, посадочных площадках остановочных пунктов, детских игровых площадках, контейнерных площадках;</w:t>
      </w:r>
    </w:p>
    <w:p w:rsidR="001F1F3C" w:rsidRPr="00E30A1F" w:rsidRDefault="00562C7B" w:rsidP="001F1F3C">
      <w:pPr>
        <w:ind w:firstLine="709"/>
        <w:jc w:val="both"/>
        <w:rPr>
          <w:rFonts w:eastAsiaTheme="minorEastAsia" w:cs="Times New Roman"/>
          <w:color w:val="000000" w:themeColor="text1"/>
          <w:szCs w:val="24"/>
          <w:lang w:eastAsia="ru-RU"/>
        </w:rPr>
      </w:pPr>
      <w:r w:rsidRPr="00E30A1F">
        <w:rPr>
          <w:rFonts w:eastAsiaTheme="minorEastAsia" w:cs="Times New Roman"/>
          <w:color w:val="000000" w:themeColor="text1"/>
          <w:szCs w:val="24"/>
          <w:lang w:eastAsia="ru-RU"/>
        </w:rPr>
        <w:t xml:space="preserve">- </w:t>
      </w:r>
      <w:r w:rsidR="001F1F3C" w:rsidRPr="00E30A1F">
        <w:rPr>
          <w:rFonts w:eastAsiaTheme="minorEastAsia" w:cs="Times New Roman"/>
          <w:color w:val="000000" w:themeColor="text1"/>
          <w:szCs w:val="24"/>
          <w:lang w:eastAsia="ru-RU"/>
        </w:rPr>
        <w:t>на люках смотровых колодцев, дождеприёмниках ливнесточных колодцев, дренажных траншеях, иных элементах отведения и очистки поверхностных стоков;</w:t>
      </w:r>
    </w:p>
    <w:p w:rsidR="001F1F3C" w:rsidRPr="00E30A1F" w:rsidRDefault="005F1D74" w:rsidP="001F1F3C">
      <w:pPr>
        <w:ind w:firstLine="709"/>
        <w:jc w:val="both"/>
        <w:rPr>
          <w:rFonts w:eastAsiaTheme="minorEastAsia" w:cs="Times New Roman"/>
          <w:color w:val="000000" w:themeColor="text1"/>
          <w:szCs w:val="24"/>
          <w:lang w:eastAsia="ru-RU"/>
        </w:rPr>
      </w:pPr>
      <w:r w:rsidRPr="00E30A1F">
        <w:rPr>
          <w:rFonts w:eastAsiaTheme="minorEastAsia" w:cs="Times New Roman"/>
          <w:color w:val="000000" w:themeColor="text1"/>
          <w:szCs w:val="24"/>
          <w:lang w:eastAsia="ru-RU"/>
        </w:rPr>
        <w:t xml:space="preserve">- </w:t>
      </w:r>
      <w:r w:rsidR="001F1F3C" w:rsidRPr="00E30A1F">
        <w:rPr>
          <w:rFonts w:eastAsiaTheme="minorEastAsia" w:cs="Times New Roman"/>
          <w:color w:val="000000" w:themeColor="text1"/>
          <w:szCs w:val="24"/>
          <w:lang w:eastAsia="ru-RU"/>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и отдельно стоящих рекламных конструкций;</w:t>
      </w:r>
    </w:p>
    <w:p w:rsidR="001F1F3C" w:rsidRPr="00E30A1F" w:rsidRDefault="005F1D74" w:rsidP="001F1F3C">
      <w:pPr>
        <w:ind w:firstLine="709"/>
        <w:jc w:val="both"/>
        <w:rPr>
          <w:rFonts w:eastAsiaTheme="minorEastAsia" w:cs="Times New Roman"/>
          <w:color w:val="000000" w:themeColor="text1"/>
          <w:szCs w:val="24"/>
          <w:lang w:eastAsia="ru-RU"/>
        </w:rPr>
      </w:pPr>
      <w:r w:rsidRPr="00E30A1F">
        <w:rPr>
          <w:rFonts w:eastAsiaTheme="minorEastAsia" w:cs="Times New Roman"/>
          <w:color w:val="000000" w:themeColor="text1"/>
          <w:szCs w:val="24"/>
          <w:lang w:eastAsia="ru-RU"/>
        </w:rPr>
        <w:t xml:space="preserve">- </w:t>
      </w:r>
      <w:r w:rsidR="001F1F3C" w:rsidRPr="00E30A1F">
        <w:rPr>
          <w:rFonts w:eastAsiaTheme="minorEastAsia" w:cs="Times New Roman"/>
          <w:color w:val="000000" w:themeColor="text1"/>
          <w:szCs w:val="24"/>
          <w:lang w:eastAsia="ru-RU"/>
        </w:rPr>
        <w:t>на стоянках автомобилей и других мототранспортных средств, парковках;</w:t>
      </w:r>
    </w:p>
    <w:p w:rsidR="001F1F3C" w:rsidRPr="00E30A1F" w:rsidRDefault="005F1D74" w:rsidP="001F1F3C">
      <w:pPr>
        <w:ind w:firstLine="709"/>
        <w:jc w:val="both"/>
        <w:rPr>
          <w:rFonts w:eastAsiaTheme="minorEastAsia" w:cs="Times New Roman"/>
          <w:color w:val="000000" w:themeColor="text1"/>
          <w:szCs w:val="24"/>
          <w:lang w:eastAsia="ru-RU"/>
        </w:rPr>
      </w:pPr>
      <w:r w:rsidRPr="00E30A1F">
        <w:rPr>
          <w:rFonts w:eastAsiaTheme="minorEastAsia" w:cs="Times New Roman"/>
          <w:color w:val="000000" w:themeColor="text1"/>
          <w:szCs w:val="24"/>
          <w:lang w:eastAsia="ru-RU"/>
        </w:rPr>
        <w:t>-</w:t>
      </w:r>
      <w:r w:rsidR="001F1F3C" w:rsidRPr="00E30A1F">
        <w:rPr>
          <w:rFonts w:eastAsiaTheme="minorEastAsia" w:cs="Times New Roman"/>
          <w:color w:val="000000" w:themeColor="text1"/>
          <w:szCs w:val="24"/>
          <w:lang w:eastAsia="ru-RU"/>
        </w:rPr>
        <w:t xml:space="preserve"> на площадках для выгула животных, дрессировки собак;</w:t>
      </w:r>
    </w:p>
    <w:p w:rsidR="001F1F3C" w:rsidRPr="00E30A1F" w:rsidRDefault="005F1D74" w:rsidP="001F1F3C">
      <w:pPr>
        <w:ind w:firstLine="709"/>
        <w:jc w:val="both"/>
        <w:rPr>
          <w:rFonts w:eastAsiaTheme="minorEastAsia" w:cs="Times New Roman"/>
          <w:color w:val="000000" w:themeColor="text1"/>
          <w:szCs w:val="24"/>
          <w:lang w:eastAsia="ru-RU"/>
        </w:rPr>
      </w:pPr>
      <w:r w:rsidRPr="00E30A1F">
        <w:rPr>
          <w:rFonts w:eastAsiaTheme="minorEastAsia" w:cs="Times New Roman"/>
          <w:color w:val="000000" w:themeColor="text1"/>
          <w:szCs w:val="24"/>
          <w:lang w:eastAsia="ru-RU"/>
        </w:rPr>
        <w:t xml:space="preserve">- </w:t>
      </w:r>
      <w:r w:rsidR="001F1F3C" w:rsidRPr="00E30A1F">
        <w:rPr>
          <w:rFonts w:eastAsiaTheme="minorEastAsia" w:cs="Times New Roman"/>
          <w:color w:val="000000" w:themeColor="text1"/>
          <w:szCs w:val="24"/>
          <w:lang w:eastAsia="ru-RU"/>
        </w:rPr>
        <w:t>на дворовых территориях;</w:t>
      </w:r>
    </w:p>
    <w:p w:rsidR="001F1F3C" w:rsidRPr="001E1FEC" w:rsidRDefault="005F1D74"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w:t>
      </w:r>
      <w:r w:rsidR="001F1F3C" w:rsidRPr="001E1FEC">
        <w:rPr>
          <w:rFonts w:eastAsiaTheme="minorEastAsia" w:cs="Times New Roman"/>
          <w:color w:val="000000" w:themeColor="text1"/>
          <w:szCs w:val="24"/>
          <w:lang w:eastAsia="ru-RU"/>
        </w:rPr>
        <w:t xml:space="preserve"> на расстоянии менее 25 м от входов на территорию и непосредственно вдоль ограждения территории объектов социальной инфраструктуры;</w:t>
      </w:r>
    </w:p>
    <w:p w:rsidR="001F1F3C" w:rsidRPr="001E1FEC" w:rsidRDefault="00F833F2"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8.</w:t>
      </w:r>
      <w:r w:rsidR="005F1D74">
        <w:rPr>
          <w:rFonts w:eastAsiaTheme="minorEastAsia" w:cs="Times New Roman"/>
          <w:color w:val="000000" w:themeColor="text1"/>
          <w:szCs w:val="24"/>
          <w:lang w:eastAsia="ru-RU"/>
        </w:rPr>
        <w:t>О</w:t>
      </w:r>
      <w:r w:rsidR="001F1F3C" w:rsidRPr="001E1FEC">
        <w:rPr>
          <w:rFonts w:eastAsiaTheme="minorEastAsia" w:cs="Times New Roman"/>
          <w:color w:val="000000" w:themeColor="text1"/>
          <w:szCs w:val="24"/>
          <w:lang w:eastAsia="ru-RU"/>
        </w:rPr>
        <w:t>граничение видимости дорожных знаков и светофоров при благоустройстве некапитальных строений, сооружений не допускается.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Внешний вид нестационарных строений, сооружений подле</w:t>
      </w:r>
      <w:r w:rsidR="00E1143F">
        <w:rPr>
          <w:rFonts w:eastAsiaTheme="minorEastAsia" w:cs="Times New Roman"/>
          <w:color w:val="000000" w:themeColor="text1"/>
          <w:szCs w:val="24"/>
          <w:lang w:eastAsia="ru-RU"/>
        </w:rPr>
        <w:t>жит согласованию с Администрацией</w:t>
      </w:r>
      <w:r w:rsidRPr="001E1FEC">
        <w:rPr>
          <w:rFonts w:eastAsiaTheme="minorEastAsia" w:cs="Times New Roman"/>
          <w:color w:val="000000" w:themeColor="text1"/>
          <w:szCs w:val="24"/>
          <w:lang w:eastAsia="ru-RU"/>
        </w:rPr>
        <w:t xml:space="preserve"> городского округа Реутов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1F1F3C" w:rsidRPr="001E1FEC" w:rsidRDefault="00F833F2"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9.</w:t>
      </w:r>
      <w:r w:rsidR="001F1F3C" w:rsidRPr="001E1FEC">
        <w:rPr>
          <w:rFonts w:eastAsiaTheme="minorEastAsia" w:cs="Times New Roman"/>
          <w:color w:val="000000" w:themeColor="text1"/>
          <w:szCs w:val="24"/>
          <w:lang w:eastAsia="ru-RU"/>
        </w:rPr>
        <w:t xml:space="preserve"> В целях обеспечения привлекательности архитектурно-художественного облика территорий городского округа Реутов при изменении внешнего вида внешних поверхностей нестационарных строений, сооружений не допускаются: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а) для архитектурно-строительных изделий, архитектурного декора окрашивание без снятия старых красочных слоёв, без восполнения дефектов элементов названных изделий и декора.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При облицовке (отделке) внешних поверхностей:</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 силикатный кирпич и бетонные блоки без финишной отделки, имитации дикого, колотого камня из бетона и цемента;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 пластиковый сайдинг, полиуретановый декор, арматура, крупные фракции штукатурки «фактурная «шуба» и «короед»;</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г) профнастил непоэлементной сборки с высотой профиля более 20 мм, нащельники на стыках панелей;</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 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е) для подшивки кровли поливинилхлоридные софитные панели, сайдинг, фанера, вагонка;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ж) белые пластиковые откосы, окна, двери, витрины и витражи;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з) тонировка пленкой и фотопечать с непрозрачностью более 50%;</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и) стилизации под сельскую архитектуру (ранчо, фермы, хуторы, мазанки), средневековые замки и крепости.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городского округа Реутов, не допускается.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Реутов, не допускается.</w:t>
      </w:r>
    </w:p>
    <w:p w:rsidR="001F1F3C" w:rsidRPr="001E1FEC" w:rsidRDefault="00F833F2"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10</w:t>
      </w:r>
      <w:r w:rsidR="001F1F3C" w:rsidRPr="001E1FEC">
        <w:rPr>
          <w:rFonts w:eastAsiaTheme="minorEastAsia" w:cs="Times New Roman"/>
          <w:color w:val="000000" w:themeColor="text1"/>
          <w:szCs w:val="24"/>
          <w:lang w:eastAsia="ru-RU"/>
        </w:rPr>
        <w:t>. При содержании и иных работах на внешних поверхностях нестационарных строений, сооружений не допускаются: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lastRenderedPageBreak/>
        <w:t>Эксплуатационные деформации внешних поверхностей:</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а) 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слоёв;</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 разрушение архитектурно-строительных изделий, архитектурного декора: деструкции гипсового материала, обнажения крепёжных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 загрязнения, сорная растительность;</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г) 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 рекламные конструкции: самовольно размещённые,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е) средства информации: самовольно размещённые,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ж) сезонные (летние) кафе вдоль внешней поверхности строения, сооружения: самовольно размещённые, эксплуатируемые с нарушением требований к эксплуатации;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з) самовольно установленные цветочные ящики с внешней стороны окон;</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и) объекты, установленные на внешних поверхностях строений, сооружений, ставящие под угрозу обеспечение безопасности в случае их падения;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 вандальные изображения;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л) нарушение внешнего вида, установленного паспортом колористического решения фасадов некапитальных строений, сооружений;</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 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 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МГН.</w:t>
      </w:r>
    </w:p>
    <w:p w:rsidR="001F1F3C" w:rsidRPr="001E1FEC" w:rsidRDefault="00F833F2"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11</w:t>
      </w:r>
      <w:r w:rsidR="001F1F3C" w:rsidRPr="001E1FEC">
        <w:rPr>
          <w:rFonts w:eastAsiaTheme="minorEastAsia" w:cs="Times New Roman"/>
          <w:color w:val="000000" w:themeColor="text1"/>
          <w:szCs w:val="24"/>
          <w:lang w:eastAsia="ru-RU"/>
        </w:rPr>
        <w:t>. Нестационарные строения, сооружения подлежат демонтажу (сносу) в случаях:</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а) несоответствия типу нестационарного строения, сооружения, установленному в договоре на право размещения нестационарного торгового объекта;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 недоступности (ограничения) для использования по назначению (обслуживания, проведения денежных расчётов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МГН;</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 несоответствия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Выявление нарушений, демонтаж (снос) самовольных (незаконно размещённых)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Администрацией городского округа Реутов.</w:t>
      </w:r>
    </w:p>
    <w:p w:rsidR="001F1F3C" w:rsidRPr="001E1FEC" w:rsidRDefault="00F833F2"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12</w:t>
      </w:r>
      <w:r w:rsidR="001F1F3C" w:rsidRPr="001E1FEC">
        <w:rPr>
          <w:rFonts w:eastAsiaTheme="minorEastAsia" w:cs="Times New Roman"/>
          <w:color w:val="000000" w:themeColor="text1"/>
          <w:szCs w:val="24"/>
          <w:lang w:eastAsia="ru-RU"/>
        </w:rPr>
        <w:t>. Требования к внешнему виду нестационарных строений, сооружений распределены по типам застройки: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а) историческая застройка (район, микрорайон, квартал с застройкой преимущественно до середины XX века);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 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lastRenderedPageBreak/>
        <w:t>в) рядовая малоэтажная застройка единовременного характера (территории индивидуальной застройки, блокированных домов);</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г) рядовая преимущественно среднеэтажная застройка эволюционного характера (район, микрорайон, квартал с застройкой преимущественно многоквартирными домами (до 8 этажей - среднеэтажными);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 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(более 8 этажей - многоэтажными);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е) рядовая застройка иных элементов планировочной структуры, иных территорий.</w:t>
      </w:r>
    </w:p>
    <w:p w:rsidR="00C73B71" w:rsidRDefault="001F1F3C" w:rsidP="004E29C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отнесён к разным типам застройки (с различными стилистическими и объёмно-пространственными решениями).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Внешний вид нестационарных строений, сооружений подлежит согласованию с Администрацией городского округа Реутов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Реутов, не требуется.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13. Требования к внешнему виду для каждого наименования нестационарного торгового объекта, разрешенного к размещению на территории городского округа Реутов утверждены в настоящих Правилах, в текстовом и графическом виде (Приложение №3).</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13.1 Киоск:</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без торгового зала (без доступа покупателей в строение);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-c одним входом для продавца: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ширина дверного проёма в свету 0,9-1,2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без поднятой входной площадки, лестницы, пандуса (вход непосредственно с твердого покрытия площадки киоска);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 оконным (витринным) проёмом для реализации товара;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 одним помещением, рассчитанным на одно рабочее место продавца и хранение товарного запаса.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Хранение товарного запаса – это выделенная, организованная зона, визуально скрытая от проёма для реализации товара (личные вещи продавцов, тару, иную упаковку, мусор, урны размещать в зоне видимости покупателей через оконные или витринные проёмы, а также около киоска не допускается).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Типы киосков в зависимости от площади помещения: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малый - площадь помещения 2,0 - 9,0 кв.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большой - площадь помещения 9,0 - 30,0 кв.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минимальная высота помещения - не менее 2,7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максимальная высота киоска от уровня земли - 4,0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Инженерно-техническое обеспечение: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подключение к энергосети (внешнее и внутреннее освещение, отопление, торговое оборудование);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водоотведение ливневых стоков;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кондиционирование;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водоснабжение привозной водой, отопление электрическое;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lastRenderedPageBreak/>
        <w:t>- пешеходная коммуникация, примыкающая к месту размещения нестационарного торгового объекта;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автомобилей инвалидов на расстоянии не более 100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13.2 Павильон – это нестационарный торговый объект с не менее чем двумя помещениями, рассчитанными на не менее чем одно рабочее место продавца и хранение товарного запаса: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-торговым залом (с доступом покупателей внутрь);</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помещением (помещениями) для хранения товарного запаса;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 не менее чем двумя входами: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входом для продавца (в помещения хранения товарного запаса (ширина дверного проёма в свету не менее 0,9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входом для покупателей (в торговый зал (ширина дверного проёма в свету не менее 1,2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Хранение товарного запаса: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помещение хранения товарного запаса не должно просматриваться из торгового зала (в большом павильоне должно быть отделено от торгового зала дверью);</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проёмы, а также около павильона не допускается).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Типы павильонов в зависимости от площади объекта (в границах наружных стен):</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-малый - 18-35 кв.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-большой - 35-50 кв.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Минимальная высота помещений (от пола до потолка):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торгового зала - не менее 3,0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иных помещений - не менее 2,7 м (в обособленных помещениях хранения допускается понижение высоты до 2,2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Минимальные габариты проходов для покупателей в торговом зале: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при круговом движении - не менее 1,5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при тупиковом движении (периметральном размещении прилавков) - не менее 1,8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Инженерно-техническое обеспечение: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подключение к энергосети (внешнее и внутреннее освещение, отопление, торговое оборудование);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водоотведение ливневых стоков;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кондиционирование;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водоснабжение привозной водой, отопление электрическое;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а) пешеходная коммуникация, примыкающая к месту размещения нестационарного торгового объекта;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 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автомобилей инвалидов на расстоянии не более 100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13.3 Торговая галерея – это комплекс оснащённых торговым оборудованием однотипных модулей киосков или однотипных павильонов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Варианты возможного состава торговой галереи: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lastRenderedPageBreak/>
        <w:t>- не более 10 специализированных малых киосков (не более 5 киосков в 1 ряду);</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не более 10 специализированных больших киосков (не более 5 киосков в 1 ряду);</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не более 10 малых павильонов (не более 5 павильонов в 1 ряду);</w:t>
      </w:r>
    </w:p>
    <w:p w:rsidR="00C73B71" w:rsidRPr="00C73B71" w:rsidRDefault="00C73B71" w:rsidP="001D383E">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не более 10 больших павильонов (не более 5 павильонов </w:t>
      </w:r>
      <w:r w:rsidR="001D383E">
        <w:rPr>
          <w:rFonts w:eastAsiaTheme="minorEastAsia" w:cs="Times New Roman"/>
          <w:color w:val="000000" w:themeColor="text1"/>
          <w:szCs w:val="24"/>
          <w:lang w:eastAsia="ru-RU"/>
        </w:rPr>
        <w:t>в 1 ряду).</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Варианты пространственного решения торговой галереи: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двухстороннее симметричное расположение нестационарных строений, сооружений;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максимальная протяженность торговой галереи - не более 52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максимальная суммарная площадь всех нестационарных строений, сооружений торговой галереи - не более 500 кв.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Проход для покупателей между рядами нестационарных строений, сооружений: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освещённый объектами (средствами) наружного освещения в вечерне-ночное время;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со светопроницаемой крышей для защиты посетителей от осадков;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транзитный, беспрепятственный для доступа всех категорий населения (сужения, тупики, иные преграды не допускаются);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ширина прохода (расстояние между стенами нестационарных строений сооружений) - не менее 2,0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высота прохода (от отметки покрытия до нижнего края нижней выступающей конструкции крыши) - не менее 4,5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Инженерно-техническое обеспечение: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подключение к энергосети (внешнее и внутреннее освещение, отопление, торговое оборудование);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водоотведение ливневых стоков;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кондиционирование;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водоснабжение привозной водой, отопление электрическое;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пешеходная коммуникация, примыкающая к месту размещения нестационарного торгового объекта;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одно место для стоянки автомобилей инвалидов на расстоянии не более 100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13.4 Павильон специализированного нестационарного торгового объекта для организации реализации продукции сельскохозяйственных товаропроизводителей (специализированный павильон):</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с не менее чем двумя помещениями, рассчитанными на не менее чем одно рабочее место продавца и хранение товарного запаса: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 помещением (группой помещений) для хранения товарного запаса.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Хранение товарного запаса: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lastRenderedPageBreak/>
        <w:t>- 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проёмы, а также около специализированного павильона не допускается).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Типы специализированных павильонов в зависимости от площади (в границах наружных стен):</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малый - 50 - 100 кв.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большой - 100-150 кв.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Минимальная высота помещений (от пола до потолка):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торгового зала - не менее 3,0 м (при площади торгового зала более 100 кв. м высота не менее 4,2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иных помещений - не менее 2,7 м (в обособленных помещениях хранения допускается понижение высоты до 2,2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Минимальные габариты проходов для покупателей в торговом зале: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w:t>
      </w:r>
      <w:r w:rsidRPr="00C73B71">
        <w:rPr>
          <w:rFonts w:eastAsiaTheme="minorEastAsia" w:cs="Times New Roman"/>
          <w:color w:val="000000" w:themeColor="text1"/>
          <w:szCs w:val="24"/>
          <w:lang w:eastAsia="ru-RU"/>
        </w:rPr>
        <w:tab/>
        <w:t>при круговом движении - не менее 1,5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w:t>
      </w:r>
      <w:r w:rsidRPr="00C73B71">
        <w:rPr>
          <w:rFonts w:eastAsiaTheme="minorEastAsia" w:cs="Times New Roman"/>
          <w:color w:val="000000" w:themeColor="text1"/>
          <w:szCs w:val="24"/>
          <w:lang w:eastAsia="ru-RU"/>
        </w:rPr>
        <w:tab/>
        <w:t>при тупиковом движении (периметральном размещении прилавков) - не менее 1,8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Инженерно-техническое обеспечение: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подключение к энергосети (внешнее и внутреннее освещение, отопление, торговое оборудование);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водоотведение ливневых стоков;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-кондиционирование;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водоснабжение привозной водой, отопление электрическое;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демонстрация товара на улице не допускается.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Площадка оперативной загрузки (площадка перед погрузочными воротами) для больших специализированных павильонов: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не менее 3,0 x 3,0 м (ворота только рулонные);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складирование тары, иной упаковки, мусора, контейнеров (бункеров) на площадке не допускается.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пешеходная коммуникация, примыкающая к месту размещения нестационарного торгового объекта;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автомобилей инвалидов (для малого специализированного павильона не менее чем одно место для стоянки автомобилей) на расстоянии не более 100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13.5 Палатка.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С одним входом для продавца: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а) ширина дверного проёма в свету 0,9-1,2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 без поднятой входной площадки, лестницы, пандуса (вход непосредственно с твердого покрытия площадки палатки);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 с незастеклённым проёмом для реализации, демонстрации товара;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г) с одним внутренним пространством (помещением), рассчитанным на одно или несколько рабочих мест продавцов и товарного запаса на один день торговли.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Хранение товарного запаса: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выделенная, организованная зона, максимально визуально скрытая от проёма для реализации товара (личные вещи продавцов, тару, иную упаковку, мусор, урны размещать в зоне видимости покупателей через проёмы, а также около палатки не допускается).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lastRenderedPageBreak/>
        <w:t>Типы палаток:</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а) жёсткая (из строительных материалов);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 мягкая (тканевая);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 минимальная высота внутреннего пространства (помещения) - не менее 2,7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г) максимальная высота палатки от уровня земли - 4,0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Инженерно-техническое обеспечение: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подключение к энергосети (внешнее и внутреннее освещение, торговое оборудование).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Размеры палатки-модуля: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а) минимальный габарит 2,0 x 2,0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 максимальный габарит квадратной 3,0 x 3,0 м, прямоугольной 3,0 x 4,0 (где 4,0 м длина стороны с незастекленным проемом).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Допустимо увеличением рабочего (внутреннего) пространства жёсткой палатки способом размещения палаток-модулей совместно в виде блока модулей (блоки модулей мягкой палатки не допускаются):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а) минимальная длина блока модулей - не более 4,0 м (для модулей 2,0 x 2,0 м), не более 9,0 м (для модулей 3,0 x 3,0 м), не более 12,0 м (для модулей 3,0 x 4,0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 максимальный ширина блока модулей - не более 4,0 м (для модулей 2,0 x 2,0 м), не более 6,0 м (для модулей 3,0 x 3,0 м, 3 x 4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 максимальная общая площадь блока модулей - не более 16,0 м (для модулей 2,0 x 2,0 м), не более 54,0 м (для модулей 3,0 x 3,0 м); не более 72,0 м (для модулей 3,0 x 4,0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г) демонстрация товара на улице не допускается.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Общие требования к средствам информации на ткани мягкой палатки: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а) все информационно-декоративные элементы (декор) выполняются методом сублимационной печати на оборудовании производителя палаток;</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 все информационно-декоративные элементы (декор) располагаются строго на центральной оси палатки;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 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 цветов;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г) высота букв, используемых в декоре, - 160 мм;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д) габариты декоративного элемента (логотипа) не должны превышать 600 x 600 мм.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Материал ткани мягкой палатки: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а) акрил (рекомендуется (дополнительно: со специальным тефлоновым покрытием и антигрибковой пропиткой);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 полиэстер (допускается (дополнительно: с акриловым лаком и антигрибковой пропиткой).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Материал каркаса мягкой палатки: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а) пешеходная коммуникация, примыкающая к месту размещения нестационарного торгового объекта;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 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автомобилей инвалидов на расстоянии не более 100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13.6 Пункт быстрого питания с площадкой сезонного (летнего) кафе – комплекс из двух временных строений (конструкций), состоящий из павильона (киоска) и оборудованной площадки сезонного (летнего) кафе.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Типы оборудованных площадок сезонных (летних) кафе: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до 10 мест;</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- 10-26 мест;</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lastRenderedPageBreak/>
        <w:t>- 26-50 мест (размещение только с павильоном).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Варианты оборудованных площадок кафе в зависимости от вида устройств для защиты от дождя и солнечных лучей: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открытая площадка;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с однокупольными зонтами;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с многокупольными зонтами;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с двухсторонней маркизой;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со сборно-разборной перголой.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Примечание: допускается совмещение вышеуказанных устройств на одной площадке.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Размещение пергол не допускается: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вдоль фасадов исторических зданий;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непосредственно между проезжей частью и фасадами зданий, строений, сооружений;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непосредственно между проезжей частью и ограждениями индивидуальной жилой застройки.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Материал каркаса устраиваемых зонтов, маркиз,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Материал натяжной мягкой (тканой) части для зонтов, маркиз, пергол:</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акрил (рекомендуется (дополнительно: со специальным тефлоновым покрытием и антигрибковой пропиткой);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полиэстер (допускается (дополнительно: с акриловым лаком и антигрибковой пропиткой);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не допускается крепление натяжной части (маркиз) к фасадам зданий, деревьям, кустарнику, ограждениям, опорам освещения, иным элементам, не являющимся специально установленными на технологическом настиле перголами.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Покрытие площадки сезонного (летнего) кафе с количеством мест 10 и более - технологический настил, располагаемый: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на твердых покрытиях;</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на мягких покрытиях (грунтовых, травяных, щебеночных и т.п.), при условии доступа на технологический настил только с твердого покрытия;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покрытие площадки сезонного (летнего) кафе с количеством мест менее 10;</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 твердое покрытие или технологический настил.</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информационно-декоративная вывеска;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информационная доска;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твердое покрытие или технологический настил;</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визуально проницаемое периметральное низкое ограждение;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уличная мебель (столы, стулья и (или) кресла, и (или) диваны, и (или) лавки);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универсальная урна;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объекты (средства) наружного освещения;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элементы, обеспечивающие доступность киоска, в том числе для МГН;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мобильное озеленение;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общественный туалет.</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устройства для защиты от дождя и солнечных лучей;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C73B71" w:rsidRPr="00C73B71" w:rsidRDefault="00A9793A" w:rsidP="00C73B7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13.7 </w:t>
      </w:r>
      <w:r w:rsidR="00C73B71" w:rsidRPr="00C73B71">
        <w:rPr>
          <w:rFonts w:eastAsiaTheme="minorEastAsia" w:cs="Times New Roman"/>
          <w:color w:val="000000" w:themeColor="text1"/>
          <w:szCs w:val="24"/>
          <w:lang w:eastAsia="ru-RU"/>
        </w:rPr>
        <w:t>Торгов</w:t>
      </w:r>
      <w:r w:rsidR="009E0835">
        <w:rPr>
          <w:rFonts w:eastAsiaTheme="minorEastAsia" w:cs="Times New Roman"/>
          <w:color w:val="000000" w:themeColor="text1"/>
          <w:szCs w:val="24"/>
          <w:lang w:eastAsia="ru-RU"/>
        </w:rPr>
        <w:t>ые объекты, предназначенные для</w:t>
      </w:r>
      <w:r w:rsidR="00C73B71" w:rsidRPr="00C73B71">
        <w:rPr>
          <w:rFonts w:eastAsiaTheme="minorEastAsia" w:cs="Times New Roman"/>
          <w:color w:val="000000" w:themeColor="text1"/>
          <w:szCs w:val="24"/>
          <w:lang w:eastAsia="ru-RU"/>
        </w:rPr>
        <w:t xml:space="preserve"> реализации сельскохозяйственных и декоративных кустов и иных растений – комплекс временных строений (конструкций), состоящий </w:t>
      </w:r>
      <w:r w:rsidR="00C73B71" w:rsidRPr="00C73B71">
        <w:rPr>
          <w:rFonts w:eastAsiaTheme="minorEastAsia" w:cs="Times New Roman"/>
          <w:color w:val="000000" w:themeColor="text1"/>
          <w:szCs w:val="24"/>
          <w:lang w:eastAsia="ru-RU"/>
        </w:rPr>
        <w:lastRenderedPageBreak/>
        <w:t>из павильона (специализированного павильона, киоска) и оборудованной площадки экспонирования растений.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Типы оборудованных садовых центров: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большой - площадка для экспонирования растений 300 - 800 кв. м с продажей деревьев, кустарников, растений, сопутствующих товаров.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Состав площадок торговых объектов, предназначенных для реализации сельскохозяйственных и декоративных кустов и иных растений: административная площадка с нестационарным строением (сооружением); экспозиционная площадка.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Состав экспозиционной площадки: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прикопочная площадка (площадки) - экспонирование растений путем временного хранения в грунте без контейнеров;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(площадки) растений в контейнерах - экспонирование растений путем временного хранения в контейнерах;</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площадка (площадки) сопутствующих товаров;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путь (пути) движения пешеходов (главный - не менее 2,0 м, второстепенные - не менее 1,2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технический проход (0,5 – 1,0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система наружного освещения;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Покрытия площадок и дорожек торгового объекта, предназначенного для  реализации сельскохозяйственных и декоративных кустов и иных растений: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прикопочная площадка - мягкое (грунтовое);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растений в контейнерах - твердое покрытие и (или) резиновое (синтетическое), и (или) деревянный настил;</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сопутствующего инвентаря - твердое покрытие и (или) деревянный настил;</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административная площадка - твердое покрытие и (или) деревянный настил;</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технические проходы - твердое покрытие и (или) отсев, резиновое (синтетическое), и (или) деревянный настил;</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пути пешеходного движения, хозяйственная площадка, площадка для посетителей - твердое покрытие и (или) деревянный настил.</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информационно-декоративная вывеска;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информационная доска;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твердое покрытие или технологический настил;</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визуально проницаемое периметральное ограждение высотой не более 1,8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для посетителей с не менее чем 1 лавочкой, урной;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информационный стенд со схемой экспозиционной площадки;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универсальные урны (не менее 2: при входе на объект, на экспозиционной площадке);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элементы, обеспечивающие доступность объекта, в том числе для МГН;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элементы озеленения;</w:t>
      </w:r>
    </w:p>
    <w:p w:rsidR="00BB198F" w:rsidRDefault="00C73B71" w:rsidP="0050046E">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мобильная туалетная кабина.</w:t>
      </w:r>
    </w:p>
    <w:p w:rsidR="00F833F2" w:rsidRDefault="00F833F2" w:rsidP="0050046E">
      <w:pPr>
        <w:ind w:firstLine="709"/>
        <w:jc w:val="both"/>
        <w:rPr>
          <w:rFonts w:eastAsiaTheme="minorEastAsia" w:cs="Times New Roman"/>
          <w:color w:val="000000" w:themeColor="text1"/>
          <w:szCs w:val="24"/>
          <w:lang w:eastAsia="ru-RU"/>
        </w:rPr>
      </w:pPr>
    </w:p>
    <w:p w:rsidR="00F833F2" w:rsidRDefault="00F833F2" w:rsidP="0050046E">
      <w:pPr>
        <w:ind w:firstLine="709"/>
        <w:jc w:val="both"/>
        <w:rPr>
          <w:rFonts w:eastAsiaTheme="minorEastAsia" w:cs="Times New Roman"/>
          <w:color w:val="000000" w:themeColor="text1"/>
          <w:szCs w:val="24"/>
          <w:lang w:eastAsia="ru-RU"/>
        </w:rPr>
      </w:pPr>
    </w:p>
    <w:p w:rsidR="00F833F2" w:rsidRDefault="00F833F2" w:rsidP="0050046E">
      <w:pPr>
        <w:ind w:firstLine="709"/>
        <w:jc w:val="both"/>
        <w:rPr>
          <w:rFonts w:eastAsiaTheme="minorEastAsia" w:cs="Times New Roman"/>
          <w:color w:val="000000" w:themeColor="text1"/>
          <w:szCs w:val="24"/>
          <w:lang w:eastAsia="ru-RU"/>
        </w:rPr>
      </w:pPr>
    </w:p>
    <w:p w:rsidR="0050046E" w:rsidRPr="00C73B71" w:rsidRDefault="0050046E" w:rsidP="0050046E">
      <w:pPr>
        <w:ind w:firstLine="709"/>
        <w:jc w:val="both"/>
        <w:rPr>
          <w:rFonts w:eastAsiaTheme="minorEastAsia" w:cs="Times New Roman"/>
          <w:color w:val="000000" w:themeColor="text1"/>
          <w:szCs w:val="24"/>
          <w:lang w:eastAsia="ru-RU"/>
        </w:rPr>
      </w:pPr>
    </w:p>
    <w:p w:rsidR="00BB198F" w:rsidRDefault="00BB198F" w:rsidP="00BB198F">
      <w:pPr>
        <w:ind w:firstLine="709"/>
        <w:jc w:val="both"/>
        <w:rPr>
          <w:rFonts w:eastAsiaTheme="minorEastAsia" w:cs="Times New Roman"/>
          <w:b/>
          <w:color w:val="000000" w:themeColor="text1"/>
          <w:szCs w:val="24"/>
          <w:lang w:eastAsia="ru-RU"/>
        </w:rPr>
      </w:pPr>
      <w:r w:rsidRPr="00BB198F">
        <w:rPr>
          <w:rFonts w:eastAsiaTheme="minorEastAsia" w:cs="Times New Roman"/>
          <w:b/>
          <w:color w:val="000000" w:themeColor="text1"/>
          <w:szCs w:val="24"/>
          <w:lang w:eastAsia="ru-RU"/>
        </w:rPr>
        <w:lastRenderedPageBreak/>
        <w:t xml:space="preserve">Статья 28.2 Требования к внешнему виду </w:t>
      </w:r>
      <w:r>
        <w:rPr>
          <w:rFonts w:eastAsiaTheme="minorEastAsia" w:cs="Times New Roman"/>
          <w:b/>
          <w:color w:val="000000" w:themeColor="text1"/>
          <w:szCs w:val="24"/>
          <w:lang w:eastAsia="ru-RU"/>
        </w:rPr>
        <w:t>элементов</w:t>
      </w:r>
      <w:r w:rsidRPr="00BB198F">
        <w:rPr>
          <w:rFonts w:eastAsiaTheme="minorEastAsia" w:cs="Times New Roman"/>
          <w:b/>
          <w:color w:val="000000" w:themeColor="text1"/>
          <w:szCs w:val="24"/>
          <w:lang w:eastAsia="ru-RU"/>
        </w:rPr>
        <w:t xml:space="preserve"> </w:t>
      </w:r>
      <w:r>
        <w:rPr>
          <w:rFonts w:eastAsiaTheme="minorEastAsia" w:cs="Times New Roman"/>
          <w:b/>
          <w:color w:val="000000" w:themeColor="text1"/>
          <w:szCs w:val="24"/>
          <w:lang w:eastAsia="ru-RU"/>
        </w:rPr>
        <w:t xml:space="preserve">благоустройства </w:t>
      </w:r>
      <w:r w:rsidR="00F833F2">
        <w:rPr>
          <w:rFonts w:eastAsiaTheme="minorEastAsia" w:cs="Times New Roman"/>
          <w:b/>
          <w:color w:val="000000" w:themeColor="text1"/>
          <w:szCs w:val="24"/>
          <w:lang w:eastAsia="ru-RU"/>
        </w:rPr>
        <w:t xml:space="preserve">при размещении нестационарных строений, сооружений </w:t>
      </w:r>
      <w:r w:rsidRPr="00BB198F">
        <w:rPr>
          <w:rFonts w:eastAsiaTheme="minorEastAsia" w:cs="Times New Roman"/>
          <w:b/>
          <w:color w:val="000000" w:themeColor="text1"/>
          <w:szCs w:val="24"/>
          <w:lang w:eastAsia="ru-RU"/>
        </w:rPr>
        <w:t>на территории городского округа Реутов</w:t>
      </w:r>
    </w:p>
    <w:p w:rsidR="00F833F2" w:rsidRDefault="00F833F2" w:rsidP="00BB198F">
      <w:pPr>
        <w:ind w:firstLine="709"/>
        <w:jc w:val="both"/>
        <w:rPr>
          <w:rFonts w:eastAsiaTheme="minorEastAsia" w:cs="Times New Roman"/>
          <w:b/>
          <w:color w:val="000000" w:themeColor="text1"/>
          <w:szCs w:val="24"/>
          <w:lang w:eastAsia="ru-RU"/>
        </w:rPr>
      </w:pPr>
    </w:p>
    <w:p w:rsidR="00D804C6" w:rsidRPr="006E61F3" w:rsidRDefault="00D804C6" w:rsidP="00F833F2">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 xml:space="preserve">1. </w:t>
      </w:r>
      <w:r w:rsidR="00F833F2" w:rsidRPr="001E1FEC">
        <w:rPr>
          <w:rFonts w:eastAsiaTheme="minorEastAsia" w:cs="Times New Roman"/>
          <w:color w:val="000000" w:themeColor="text1"/>
          <w:szCs w:val="24"/>
          <w:lang w:eastAsia="ru-RU"/>
        </w:rPr>
        <w:t>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Реутов, должен соответствовать требованиям к внешнему виду</w:t>
      </w:r>
      <w:r w:rsidR="006C02B5">
        <w:rPr>
          <w:rFonts w:eastAsiaTheme="minorEastAsia" w:cs="Times New Roman"/>
          <w:color w:val="000000" w:themeColor="text1"/>
          <w:szCs w:val="24"/>
          <w:lang w:eastAsia="ru-RU"/>
        </w:rPr>
        <w:t xml:space="preserve"> паспорта</w:t>
      </w:r>
      <w:r w:rsidR="006C02B5" w:rsidRPr="006C02B5">
        <w:rPr>
          <w:rFonts w:eastAsiaTheme="minorEastAsia" w:cs="Times New Roman"/>
          <w:color w:val="000000" w:themeColor="text1"/>
          <w:szCs w:val="24"/>
          <w:lang w:eastAsia="ru-RU"/>
        </w:rPr>
        <w:t xml:space="preserve"> </w:t>
      </w:r>
      <w:r w:rsidR="006C02B5">
        <w:rPr>
          <w:rFonts w:eastAsiaTheme="minorEastAsia" w:cs="Times New Roman"/>
          <w:color w:val="000000" w:themeColor="text1"/>
          <w:szCs w:val="24"/>
          <w:lang w:eastAsia="ru-RU"/>
        </w:rPr>
        <w:t>колористических решений фасадов</w:t>
      </w:r>
      <w:r w:rsidR="006C02B5" w:rsidRPr="006C02B5">
        <w:rPr>
          <w:rFonts w:eastAsiaTheme="minorEastAsia" w:cs="Times New Roman"/>
          <w:color w:val="000000" w:themeColor="text1"/>
          <w:szCs w:val="24"/>
          <w:lang w:eastAsia="ru-RU"/>
        </w:rPr>
        <w:t xml:space="preserve"> зданий, с</w:t>
      </w:r>
      <w:r w:rsidR="006C02B5">
        <w:rPr>
          <w:rFonts w:eastAsiaTheme="minorEastAsia" w:cs="Times New Roman"/>
          <w:color w:val="000000" w:themeColor="text1"/>
          <w:szCs w:val="24"/>
          <w:lang w:eastAsia="ru-RU"/>
        </w:rPr>
        <w:t>троений, сооружений, ограждений, а также</w:t>
      </w:r>
      <w:r w:rsidR="00F833F2" w:rsidRPr="001E1FEC">
        <w:rPr>
          <w:rFonts w:eastAsiaTheme="minorEastAsia" w:cs="Times New Roman"/>
          <w:color w:val="000000" w:themeColor="text1"/>
          <w:szCs w:val="24"/>
          <w:lang w:eastAsia="ru-RU"/>
        </w:rPr>
        <w:t xml:space="preserve"> </w:t>
      </w:r>
      <w:r w:rsidR="008D7431" w:rsidRPr="006E61F3">
        <w:rPr>
          <w:rFonts w:eastAsiaTheme="minorEastAsia" w:cs="Times New Roman"/>
          <w:color w:val="000000" w:themeColor="text1"/>
          <w:szCs w:val="24"/>
          <w:lang w:eastAsia="ru-RU"/>
        </w:rPr>
        <w:t>П</w:t>
      </w:r>
      <w:r w:rsidR="006C02B5" w:rsidRPr="006E61F3">
        <w:rPr>
          <w:rFonts w:eastAsiaTheme="minorEastAsia" w:cs="Times New Roman"/>
          <w:color w:val="000000" w:themeColor="text1"/>
          <w:szCs w:val="24"/>
          <w:lang w:eastAsia="ru-RU"/>
        </w:rPr>
        <w:t>риложению</w:t>
      </w:r>
      <w:r w:rsidR="00F833F2" w:rsidRPr="006E61F3">
        <w:rPr>
          <w:rFonts w:eastAsiaTheme="minorEastAsia" w:cs="Times New Roman"/>
          <w:color w:val="000000" w:themeColor="text1"/>
          <w:szCs w:val="24"/>
          <w:lang w:eastAsia="ru-RU"/>
        </w:rPr>
        <w:t xml:space="preserve"> №1 к настоящим Правилам.</w:t>
      </w:r>
    </w:p>
    <w:p w:rsidR="00C73B71" w:rsidRPr="00C73B71" w:rsidRDefault="00D804C6" w:rsidP="00C73B7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2</w:t>
      </w:r>
      <w:r w:rsidR="00BB198F">
        <w:rPr>
          <w:rFonts w:eastAsiaTheme="minorEastAsia" w:cs="Times New Roman"/>
          <w:color w:val="000000" w:themeColor="text1"/>
          <w:szCs w:val="24"/>
          <w:lang w:eastAsia="ru-RU"/>
        </w:rPr>
        <w:t xml:space="preserve">. </w:t>
      </w:r>
      <w:r w:rsidR="00C73B71" w:rsidRPr="00C73B71">
        <w:rPr>
          <w:rFonts w:eastAsiaTheme="minorEastAsia" w:cs="Times New Roman"/>
          <w:color w:val="000000" w:themeColor="text1"/>
          <w:szCs w:val="24"/>
          <w:lang w:eastAsia="ru-RU"/>
        </w:rPr>
        <w:t>Средства размещения информации на неста</w:t>
      </w:r>
      <w:r w:rsidR="00EE362A">
        <w:rPr>
          <w:rFonts w:eastAsiaTheme="minorEastAsia" w:cs="Times New Roman"/>
          <w:color w:val="000000" w:themeColor="text1"/>
          <w:szCs w:val="24"/>
          <w:lang w:eastAsia="ru-RU"/>
        </w:rPr>
        <w:t>ционарном строении, сооружении:</w:t>
      </w:r>
      <w:r w:rsidR="00C73B71" w:rsidRPr="00C73B71">
        <w:rPr>
          <w:rFonts w:eastAsiaTheme="minorEastAsia" w:cs="Times New Roman"/>
          <w:color w:val="000000" w:themeColor="text1"/>
          <w:szCs w:val="24"/>
          <w:lang w:eastAsia="ru-RU"/>
        </w:rPr>
        <w:t xml:space="preserve"> вывески, информационные доски.</w:t>
      </w:r>
      <w:r w:rsidR="006C02B5">
        <w:rPr>
          <w:rFonts w:eastAsiaTheme="minorEastAsia" w:cs="Times New Roman"/>
          <w:color w:val="000000" w:themeColor="text1"/>
          <w:szCs w:val="24"/>
          <w:lang w:eastAsia="ru-RU"/>
        </w:rPr>
        <w:t xml:space="preserve"> </w:t>
      </w:r>
      <w:r w:rsidR="006C02B5" w:rsidRPr="006C02B5">
        <w:rPr>
          <w:rFonts w:eastAsiaTheme="minorEastAsia" w:cs="Times New Roman"/>
          <w:color w:val="000000" w:themeColor="text1"/>
          <w:szCs w:val="24"/>
          <w:lang w:eastAsia="ru-RU"/>
        </w:rPr>
        <w:t>(на территории городского округа Реутов.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Элементы, составляющие вывески: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информационное поле (ИП) в виде отдельных букв, крепящихся без фонового основания непосредственно на фасад;</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декоративно-художественные элементы (ДЭ).</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Виды информационных досок, допускаемых к размещению на нестационарном строении, сооружении: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доска, содержащая информацию о зарегистрированном (юридическом) наименовании предприятия, организационно – правовой форме, о режиме работы предприятия;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меню;</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доска для ежедневной информации (грифельная доска).</w:t>
      </w:r>
    </w:p>
    <w:p w:rsidR="00C73B71" w:rsidRPr="00C73B71" w:rsidRDefault="00EE362A" w:rsidP="00C73B7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3</w:t>
      </w:r>
      <w:r w:rsidR="00BB198F">
        <w:rPr>
          <w:rFonts w:eastAsiaTheme="minorEastAsia" w:cs="Times New Roman"/>
          <w:color w:val="000000" w:themeColor="text1"/>
          <w:szCs w:val="24"/>
          <w:lang w:eastAsia="ru-RU"/>
        </w:rPr>
        <w:t xml:space="preserve">. </w:t>
      </w:r>
      <w:r w:rsidR="00C73B71" w:rsidRPr="00C73B71">
        <w:rPr>
          <w:rFonts w:eastAsiaTheme="minorEastAsia" w:cs="Times New Roman"/>
          <w:color w:val="000000" w:themeColor="text1"/>
          <w:szCs w:val="24"/>
          <w:lang w:eastAsia="ru-RU"/>
        </w:rPr>
        <w:t xml:space="preserve">Оформление витрин нестационарных строений, сооружений: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w:t>
      </w:r>
    </w:p>
    <w:p w:rsidR="00C73B71" w:rsidRPr="00C73B71" w:rsidRDefault="00BB198F" w:rsidP="00C73B7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EE362A">
        <w:rPr>
          <w:rFonts w:eastAsiaTheme="minorEastAsia" w:cs="Times New Roman"/>
          <w:color w:val="000000" w:themeColor="text1"/>
          <w:szCs w:val="24"/>
          <w:lang w:eastAsia="ru-RU"/>
        </w:rPr>
        <w:t>4</w:t>
      </w:r>
      <w:r w:rsidR="00C73B71" w:rsidRPr="00C73B71">
        <w:rPr>
          <w:rFonts w:eastAsiaTheme="minorEastAsia" w:cs="Times New Roman"/>
          <w:color w:val="000000" w:themeColor="text1"/>
          <w:szCs w:val="24"/>
          <w:lang w:eastAsia="ru-RU"/>
        </w:rPr>
        <w:t>. Объекты (средства) наружного освещения нестационарных торговых строений, сооружений: 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C73B71" w:rsidRPr="00C73B71" w:rsidRDefault="00BB198F" w:rsidP="00C73B7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EE362A">
        <w:rPr>
          <w:rFonts w:eastAsiaTheme="minorEastAsia" w:cs="Times New Roman"/>
          <w:color w:val="000000" w:themeColor="text1"/>
          <w:szCs w:val="24"/>
          <w:lang w:eastAsia="ru-RU"/>
        </w:rPr>
        <w:t>5</w:t>
      </w:r>
      <w:r w:rsidR="00C73B71" w:rsidRPr="00C73B71">
        <w:rPr>
          <w:rFonts w:eastAsiaTheme="minorEastAsia" w:cs="Times New Roman"/>
          <w:color w:val="000000" w:themeColor="text1"/>
          <w:szCs w:val="24"/>
          <w:lang w:eastAsia="ru-RU"/>
        </w:rPr>
        <w:t xml:space="preserve">. Контейнеры для мобильного озеленения мест размещения нестационарных торговых строений, сооружений: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высотой не более 60 см.</w:t>
      </w:r>
    </w:p>
    <w:p w:rsidR="00C73B71" w:rsidRPr="00C73B71" w:rsidRDefault="00BB198F" w:rsidP="00C73B7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EE362A">
        <w:rPr>
          <w:rFonts w:eastAsiaTheme="minorEastAsia" w:cs="Times New Roman"/>
          <w:color w:val="000000" w:themeColor="text1"/>
          <w:szCs w:val="24"/>
          <w:lang w:eastAsia="ru-RU"/>
        </w:rPr>
        <w:t>6</w:t>
      </w:r>
      <w:r w:rsidR="00C73B71" w:rsidRPr="00C73B71">
        <w:rPr>
          <w:rFonts w:eastAsiaTheme="minorEastAsia" w:cs="Times New Roman"/>
          <w:color w:val="000000" w:themeColor="text1"/>
          <w:szCs w:val="24"/>
          <w:lang w:eastAsia="ru-RU"/>
        </w:rPr>
        <w:t>. 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(ДхШхВ).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Внешний вид урн:</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цвет серый, приближенный к RAL7037 или матовый металлик;</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материал бака сталь, порошковая окраска в заводских условиях;</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материал облицовки сталь, порошковая окраска в заводских условиях (допускается вставка из деревянных или композитных ламелей).</w:t>
      </w:r>
    </w:p>
    <w:p w:rsidR="00C73B71" w:rsidRPr="00C73B71" w:rsidRDefault="00BB198F" w:rsidP="00C73B7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C73B71" w:rsidRPr="00C73B71">
        <w:rPr>
          <w:rFonts w:eastAsiaTheme="minorEastAsia" w:cs="Times New Roman"/>
          <w:color w:val="000000" w:themeColor="text1"/>
          <w:szCs w:val="24"/>
          <w:lang w:eastAsia="ru-RU"/>
        </w:rPr>
        <w:t>6. 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МГН:</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 </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основные элементы входов с адаптацией для МГН:</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свободная зона перед входной дверью (пандусом, лестницей);</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lastRenderedPageBreak/>
        <w:t>- лестница, пандус, входная площадка;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дверное пространство.</w:t>
      </w:r>
    </w:p>
    <w:p w:rsidR="00C73B71" w:rsidRPr="00C73B71" w:rsidRDefault="00BB198F" w:rsidP="00C73B7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C73B71" w:rsidRPr="00C73B71">
        <w:rPr>
          <w:rFonts w:eastAsiaTheme="minorEastAsia" w:cs="Times New Roman"/>
          <w:color w:val="000000" w:themeColor="text1"/>
          <w:szCs w:val="24"/>
          <w:lang w:eastAsia="ru-RU"/>
        </w:rPr>
        <w:t>7. 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путь должен быть показан рельефными полосами, а перед препятствиями - конусами;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напольные тактильные указатели могут быть представлены в виде тактильной плитки или специального универсального покрытия;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для доступности незрячих и слабовидящих лестница должна быть оборудована специальной контрастной маркировкой ступеней (первая и последняя ступени лестничного марша).</w:t>
      </w:r>
    </w:p>
    <w:p w:rsidR="00C73B71" w:rsidRPr="00C73B71" w:rsidRDefault="00BB198F" w:rsidP="00C73B7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C73B71" w:rsidRPr="00C73B71">
        <w:rPr>
          <w:rFonts w:eastAsiaTheme="minorEastAsia" w:cs="Times New Roman"/>
          <w:color w:val="000000" w:themeColor="text1"/>
          <w:szCs w:val="24"/>
          <w:lang w:eastAsia="ru-RU"/>
        </w:rPr>
        <w:t>8. Обустройство входной двери (витрины с остеклением ниже 1,0 м от уровня земли):</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ширина дверного проема не менее 1,2 м;</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должна быть предусмотрена контрастная маркировка;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обязательна установка доводчика, рекомендуется автоматическая установка закрывания.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9. Общественный туалет нестационарного типа:</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общественные туалеты нестационарного типа должны быть доступны для маломобильных групп населения.</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Общественные туалеты нестационарного типа планируют из расчетной нагрузки на санитарные приборы:</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C73B71" w:rsidRPr="00C73B71" w:rsidRDefault="00C73B71" w:rsidP="00C73B71">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EE362A" w:rsidRDefault="00EE362A" w:rsidP="00D804C6">
      <w:pPr>
        <w:ind w:firstLine="709"/>
        <w:jc w:val="both"/>
        <w:rPr>
          <w:rFonts w:eastAsiaTheme="minorEastAsia" w:cs="Times New Roman"/>
          <w:color w:val="000000" w:themeColor="text1"/>
          <w:szCs w:val="24"/>
          <w:lang w:eastAsia="ru-RU"/>
        </w:rPr>
      </w:pPr>
    </w:p>
    <w:p w:rsidR="00D804C6" w:rsidRPr="00D804C6" w:rsidRDefault="00EE362A" w:rsidP="00D804C6">
      <w:pPr>
        <w:ind w:firstLine="709"/>
        <w:jc w:val="both"/>
        <w:rPr>
          <w:rFonts w:eastAsiaTheme="minorEastAsia" w:cs="Times New Roman"/>
          <w:b/>
          <w:color w:val="000000" w:themeColor="text1"/>
          <w:szCs w:val="24"/>
          <w:lang w:eastAsia="ru-RU"/>
        </w:rPr>
      </w:pPr>
      <w:r>
        <w:rPr>
          <w:rFonts w:eastAsiaTheme="minorEastAsia" w:cs="Times New Roman"/>
          <w:b/>
          <w:color w:val="000000" w:themeColor="text1"/>
          <w:szCs w:val="24"/>
          <w:lang w:eastAsia="ru-RU"/>
        </w:rPr>
        <w:t>Статья 29</w:t>
      </w:r>
      <w:r w:rsidR="00D804C6" w:rsidRPr="00D804C6">
        <w:rPr>
          <w:rFonts w:eastAsiaTheme="minorEastAsia" w:cs="Times New Roman"/>
          <w:b/>
          <w:color w:val="000000" w:themeColor="text1"/>
          <w:szCs w:val="24"/>
          <w:lang w:eastAsia="ru-RU"/>
        </w:rPr>
        <w:t>. Сезонные (летние) кафе</w:t>
      </w:r>
    </w:p>
    <w:p w:rsidR="00D804C6" w:rsidRPr="00D804C6" w:rsidRDefault="00D804C6" w:rsidP="00D804C6">
      <w:pPr>
        <w:ind w:firstLine="709"/>
        <w:jc w:val="both"/>
        <w:rPr>
          <w:rFonts w:eastAsiaTheme="minorEastAsia" w:cs="Times New Roman"/>
          <w:b/>
          <w:color w:val="000000" w:themeColor="text1"/>
          <w:szCs w:val="24"/>
          <w:lang w:eastAsia="ru-RU"/>
        </w:rPr>
      </w:pP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 На любой период времени с 1 апреля по 1 ноября в соответствии с порядком размещения сезонных (летних) кафе, установленным уполномоченным органом в сферах торговли и общественного питания, размещение и обустройство:</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 сезонных (летних) кафе предприятий общественного питания производится собственниками (правообладателями) стационарных предприятий общественного питания: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а)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в соответствии с постановлением Правительства Российской Федерации от 03.12.2014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на земельных участках, принадлежащих собственникам (правообладателям) стационарных предприятий общественного питания на праве собственности или на ином вещном праве;</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летних кафе производится собственниками (правообладателями) нестационарных предприятий (объектов) общественного питания: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а) на землях или земельных участках, находящихся в государственной или муниципальной собственности;</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в границах земельных участков, принадлежащих таким собственникам (правообладателям) на праве собственности или на ином вещном праве.</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lastRenderedPageBreak/>
        <w:t>Собственник (правообладатель) предприятия (объекта) общественного питания выполняет монтаж сезонного (летнего) кафе не ранее 15 марта и демонтаж сезонного (летнего) кафе не позднее 15 ноября.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Размещение и обустройство сезонного (летнего) кафе не должно нарушать права собственников (правообладателей), пользователей соседних помещений, зданий, строений, сооружений, элементов и объектов благоустройства.</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3. По своей планировочной организации:</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 сезонные (летние) кафе предприятий общественного питания подразделяются на три типа:</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а) компактное в виде выступов на уровне первого этажа и (или) сидений на подоконниках оконных (витринных) проемов наружной стены помещения зала обслуживания стационарного предприятия (объекта) общественного питания;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веранда, расположенная на территории, прилегающей к стационарному предприятию (объекту) общественного питания;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в) терраса, примыкающая к стационарному предприятию (объекту) общественного питания либо к зданию (помещению), в котором расположено такое предприятие (объект);</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летние кафе подразделяются на два типа:</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а) веранда, расположенная на территории, прилегающей к нестационарному предприятию (объекту) общественного питания;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терраса, примыкающая к нестационарному предприятию (объекту) общественного питания.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4. На общественных территориях (в парках (парках культуры и отдыха), на набережных, пляжах, пешеходных зонах) помимо случаев размещения и обустройства сезонных (летних) кафе, указанных в пункте 1 настоящей статьи, допускается размещение и обустройство террас:</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 в виде неразрывных (неотделимых) конструкций:</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а) элементов благоустройства (паркового павильона, сооружения питания, сооружения сопутствующей инфраструктуры для трасс, троп, аллей и дорожек), являющихся составными частями благоустройства и применяемых органами местного самоуправления или подведомственными им учреждениями в соответствии с архитектурно-планировочной концепцией и (или) проектом благоустройства;</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временных конструкций и временных сооружений, указанных в подпункте 1 пункта 1 статьи 28 настоящих Правил, размещаемых одновременно с такой террасой как единое нестационарное сооружение;</w:t>
      </w:r>
    </w:p>
    <w:p w:rsidR="006C02B5" w:rsidRPr="006C02B5"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примыкающих к мобильным пунктам быстрого питания (фудтракам), размещаемым в соответствии с законод</w:t>
      </w:r>
      <w:r w:rsidR="006C02B5">
        <w:rPr>
          <w:rFonts w:eastAsiaTheme="minorEastAsia" w:cs="Times New Roman"/>
          <w:color w:val="000000" w:themeColor="text1"/>
          <w:szCs w:val="24"/>
          <w:lang w:eastAsia="ru-RU"/>
        </w:rPr>
        <w:t>ательством Российской Федерации</w:t>
      </w:r>
      <w:r w:rsidR="006C02B5" w:rsidRPr="006C02B5">
        <w:rPr>
          <w:rFonts w:eastAsiaTheme="minorEastAsia" w:cs="Times New Roman"/>
          <w:color w:val="000000" w:themeColor="text1"/>
          <w:szCs w:val="24"/>
          <w:lang w:eastAsia="ru-RU"/>
        </w:rPr>
        <w:t>;</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5. Террасы в пределах технологического настила (за исключением входов с улицы на террасы и в стационарные предприятия (объекты) общественного питания) являются сезонными залами (зонами) обслуживания посетителей.</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6. Не допускается размещение и обустройство сезонных (летних) кафе:</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 на протяжённых объектах, проезжей части, автостоянках (парковках), обочинах, пешеходных переходах, отстойно-разворотных площадках, остановках маршрутных транспортных средств;</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на прилегающих к многоквартирным домам дворовых территориях, в арках зданий, на площадках для выгула животных и дрессировки собак, детских, спортивных, контейнерных площадках;</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3) на газонах (без устройства технологического настила высотой не более 0,45 м от уровня земли до верхнего слоя пола технологического настила), на цветниках и иных зелёных насаждениях;</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4) на прохожей части пешеходных коммуникаций шириной менее 2 м, на тротуарах и площадках, если свободная ширина прохода от крайних элементов конструкции сезонного (летнего) кафе до края проезжей части составляет менее 2 м;</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5) на расстоянии до опор освещения, других опор менее 1,5 м, до стволов деревьев менее 1 м, до внешних границ крон кустарников менее 0,5 м, отдельно стоящих либо выступающих элементов менее 1,5 м;</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6) в случае если предприятие (объект) общественного питания (помещение, в котором расположено предприятие (объект) общественного питания) расположено выше либо ниже первого этажа здания, не имеет отдельного входа с улицы;</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lastRenderedPageBreak/>
        <w:t>7) на люках смотровых колодцев, дождеприёмниках ливнесточных колодцев, дренажных траншеях, иных элементах отведения и очистки поверхностных стоков;</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8) без приспособления для беспрепятственного доступа к сезонному (летнему) кафе и к предоставляемым в нём услугам потребителям, включая потребителей из числа лиц с инвалидностью и других МГН;</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9) при отсутствии туалетов, доступных для использования потребителями услуг сезонного (летнего) кафе, включая потребителей из числа лиц с инвалидностью и других МГН, на территории, прилегающей к предприятию (объекту) общественного питания либо в здании (помещении), в котором расположено такое предприятие (объект).</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7. При необходимости выполнения ремонтных и иных работ на инженерных сетях, коммуникациях и иных объектах инженерной инфраструктуры, во время выполнения которых невозможно функционирование сезонного (летнего) кафе, Администрация городского округа Реутов за 14 дней до начала работ уведомляют собственника (правообладателя) предприятия (объекта) общественного питания о необходимости демонтажа сезонного (летнего) кафе (полностью либо частично) с указанием дат начала и окончания таких работ. При необходимости проведения аварийных работ уведомление производится незамедлительно.</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Собственник (правообладатель) предприятия (объекта) общественного питания обязан обеспечить возможность проведения аварийных, ремонтных и иных работ на инженерных сетях, коммуникациях и иных объектах инженерной инфраструктуры в указанный Администрацией городского округа Реутов период времени.</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8. Размещаемые и обустраиваемые сезонные (летние) кафе должны соответствовать следующим требованиям:</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 временное сооружение и (или) временная конструкция, должны состоять из сборно-разборных (легковозводимых) конструктивных элементов с элементами озеленения, оборудования и оформления, малыми архитектурными формами, соединенных в конструктивную систему на месте размещения сезонного (летнего) кафе;</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к сезонному (летнему) кафе и к предоставляемым в нем услугам должен быть обеспечен доступ потребителям, включая потребителей из числа лиц с инвалидностью и других МГН;</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3) заглубление конструктивных элементов, оборудования, оформления, малых архитектурных форм не должно превышать 0,3 м (за исключением случая, указанного в пункте 5 статьи 5 настоящих Правил);</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4) высота сезонного (летнего) кафе предприятия общественного питания от уровня земли до верхней отметки самого высокого его конструктивного элемента (элемента озеленения, оборудования, оформления) не должна превышать высоту первого этажа (линии перекрытия между первым и вторым этажами) здания, в котором расположено стационарное предприятие (объект) общественного питания;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5) для конструктивных элементов, оборудования, оформления, малых архитектурных форм сезонного (летнего) кафе не допускается применять кирпич, блоки, плиты, монолитный бетон, железобетон, цементобетон, цемент, профнастил, сетку-рабицу, арматуру, решётки, сотовый и профилированный поликарбонат, баннерные ткани, полиэтиленовую плёнку, брезент, терпаулин, пластиковую сетку, черепицу, металлочерепицу, остекление, искусственные цветы, твёрдые коммунальные отходы;</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6) не допускаются стены, а также заполнение пространства между вертикальными конструктивными элементами окнами, витражами, дверными проемами, остеклением;</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7) террасы (за исключением компактных и террас с одним рядом столиков на твёрдом покрытии) и веранды должны быть выполнены с ровным, нескользким, не создающим вибрацию при движении технологическим настилом из дерева либо из древесно-полимерного композита высотой не более 0,45 м от уровня земли до верхнего слоя пола технологического настила;</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8) для доступа на технологический настил при перепаде высот от 0,014 м следует выполнять пандус с шириной прохожей части не менее 0,9 м, при высоте технологического настила 0,45 м пандус следует дублировать лестницей шириной не менее 1,35 м;</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9) устройства для оформления озеленения должны быть ударопрочными, без сливных отверстий, с живыми здоровыми декоративными растениями;</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 xml:space="preserve">10) ограждение должно быть высотой 0,6-0,9 м, из устойчивых, жёстких, скреплённых между собой секций, размещённых в одну линию в пределах места размещения сезонного (летнего) кафе, </w:t>
      </w:r>
      <w:r w:rsidRPr="00D804C6">
        <w:rPr>
          <w:rFonts w:eastAsiaTheme="minorEastAsia" w:cs="Times New Roman"/>
          <w:color w:val="000000" w:themeColor="text1"/>
          <w:szCs w:val="24"/>
          <w:lang w:eastAsia="ru-RU"/>
        </w:rPr>
        <w:lastRenderedPageBreak/>
        <w:t>не содержащее элементов, создающих угрозу получения травм, визуально проницаемое (за исключением секций из устройств для оформления озеленения с живыми здоровыми декоративными растениями);</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11) внешний вид сезонного (летнего) кафе должен соответствовать Приложе</w:t>
      </w:r>
      <w:r w:rsidR="00EE362A">
        <w:rPr>
          <w:rFonts w:eastAsiaTheme="minorEastAsia" w:cs="Times New Roman"/>
          <w:color w:val="000000" w:themeColor="text1"/>
          <w:szCs w:val="24"/>
          <w:lang w:eastAsia="ru-RU"/>
        </w:rPr>
        <w:t xml:space="preserve">нию №1 </w:t>
      </w:r>
      <w:r w:rsidRPr="00D804C6">
        <w:rPr>
          <w:rFonts w:eastAsiaTheme="minorEastAsia" w:cs="Times New Roman"/>
          <w:color w:val="000000" w:themeColor="text1"/>
          <w:szCs w:val="24"/>
          <w:lang w:eastAsia="ru-RU"/>
        </w:rPr>
        <w:t>настоящих Правил;</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12) в случае размещения нескольких сезонных (летних) кафе, примыкающих к одному зданию (сооружению), в котором расположены стационарные предприятия (объекты) общественного питания, принадлежащие разным собственникам (правообладателям), такие сезонные (летние) кафе должны быть обустроены в едином стиле и по единой линии относительно внешнего обвода здания (сооружения);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13) конструктивные элементы, элементы озеленения, оборудование, оформление, малые архитектурные формы должны быть очищены от загрязнений и в технически исправном состоянии, прочными и устойчивыми, без трещин, растрескиваний, осыпаний, пятен выгорания цветового пигмента, короблений, отслаиваний, дыр, заплат, разрывов тросов, канатов, тканей, без гнили, разрушений, грибка, коррозии, пятен, потёков ржавчины, вмятин, задиров, отщепов, сколов, острых концов и кромок, выпадения отделки и креплений, визуально воспринимаемых разрушений фактурного и красочного слоёв, механических повреждений, очищены от загрязнений, не должны опрокидываться и скользить;</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14) не допускаются:</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а) использование оборудования, эксплуатация которого связана с выделением острых запахов (шашлычных, чебуречных и других), в случае размещения сезонного (летнего) кафе при стационарном предприятии общественного питания, расположенном в непосредственной близости к помещениям жилых зданий;</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загрязнения, сорная растительность, вандальные изображения, не закреплённые короба, кожухи, провода, розетки на поверхностях конструктивных элементов, элементов озеленения, оборудования, оформления, малых архитектурных форм;</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в) отсутствие визуальных средств информации, специализированных элементов, размещаемых для обеспечения беспрепятственного доступа МГН;</w:t>
      </w:r>
    </w:p>
    <w:p w:rsidR="00D804C6" w:rsidRP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г) нарушение требований по обеспечению тишины и покоя граждан, установленных Законом Московской области от 07.03.2014 № 16/2014-ОЗ «Об обеспечении тишины и покоя граждан на территории Московской области»;</w:t>
      </w:r>
    </w:p>
    <w:p w:rsidR="00D804C6" w:rsidRDefault="00D804C6" w:rsidP="00D804C6">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д) засветка световыми приборами сезонного (летнего) кафе окон жилых помещений жилых домов и окон жилых зданий, палат лечебных учреждений, палат и спальных комнат объектов социального обеспечения.</w:t>
      </w:r>
    </w:p>
    <w:p w:rsidR="00BA31FD" w:rsidRPr="00BA31FD" w:rsidRDefault="00BA31FD" w:rsidP="00BA31F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15) </w:t>
      </w:r>
      <w:r w:rsidRPr="00BA31FD">
        <w:rPr>
          <w:rFonts w:eastAsiaTheme="minorEastAsia" w:cs="Times New Roman"/>
          <w:color w:val="000000" w:themeColor="text1"/>
          <w:szCs w:val="24"/>
          <w:lang w:eastAsia="ru-RU"/>
        </w:rPr>
        <w:t xml:space="preserve">Требования к архитектурно-художественному облику в части внешнего вида сезонных (летних) </w:t>
      </w:r>
      <w:r>
        <w:rPr>
          <w:rFonts w:eastAsiaTheme="minorEastAsia" w:cs="Times New Roman"/>
          <w:color w:val="000000" w:themeColor="text1"/>
          <w:szCs w:val="24"/>
          <w:lang w:eastAsia="ru-RU"/>
        </w:rPr>
        <w:t xml:space="preserve">кафе </w:t>
      </w:r>
      <w:r w:rsidR="00F13C99">
        <w:rPr>
          <w:rFonts w:eastAsiaTheme="minorEastAsia" w:cs="Times New Roman"/>
          <w:color w:val="000000" w:themeColor="text1"/>
          <w:szCs w:val="24"/>
          <w:lang w:eastAsia="ru-RU"/>
        </w:rPr>
        <w:t>должы</w:t>
      </w:r>
      <w:r w:rsidRPr="001E1FEC">
        <w:rPr>
          <w:rFonts w:eastAsiaTheme="minorEastAsia" w:cs="Times New Roman"/>
          <w:color w:val="000000" w:themeColor="text1"/>
          <w:szCs w:val="24"/>
          <w:lang w:eastAsia="ru-RU"/>
        </w:rPr>
        <w:t xml:space="preserve"> соответствовать требованиям к внешнему виду</w:t>
      </w:r>
      <w:r>
        <w:rPr>
          <w:rFonts w:eastAsiaTheme="minorEastAsia" w:cs="Times New Roman"/>
          <w:color w:val="000000" w:themeColor="text1"/>
          <w:szCs w:val="24"/>
          <w:lang w:eastAsia="ru-RU"/>
        </w:rPr>
        <w:t xml:space="preserve"> паспортов</w:t>
      </w:r>
      <w:r w:rsidRPr="006C02B5">
        <w:rPr>
          <w:rFonts w:eastAsiaTheme="minorEastAsia" w:cs="Times New Roman"/>
          <w:color w:val="000000" w:themeColor="text1"/>
          <w:szCs w:val="24"/>
          <w:lang w:eastAsia="ru-RU"/>
        </w:rPr>
        <w:t xml:space="preserve"> </w:t>
      </w:r>
      <w:r>
        <w:rPr>
          <w:rFonts w:eastAsiaTheme="minorEastAsia" w:cs="Times New Roman"/>
          <w:color w:val="000000" w:themeColor="text1"/>
          <w:szCs w:val="24"/>
          <w:lang w:eastAsia="ru-RU"/>
        </w:rPr>
        <w:t>колористических решений фасадов</w:t>
      </w:r>
      <w:r w:rsidRPr="006C02B5">
        <w:rPr>
          <w:rFonts w:eastAsiaTheme="minorEastAsia" w:cs="Times New Roman"/>
          <w:color w:val="000000" w:themeColor="text1"/>
          <w:szCs w:val="24"/>
          <w:lang w:eastAsia="ru-RU"/>
        </w:rPr>
        <w:t xml:space="preserve"> зданий, с</w:t>
      </w:r>
      <w:r>
        <w:rPr>
          <w:rFonts w:eastAsiaTheme="minorEastAsia" w:cs="Times New Roman"/>
          <w:color w:val="000000" w:themeColor="text1"/>
          <w:szCs w:val="24"/>
          <w:lang w:eastAsia="ru-RU"/>
        </w:rPr>
        <w:t>троений, сооружений, ограждений, а также</w:t>
      </w:r>
      <w:r w:rsidRPr="001E1FEC">
        <w:rPr>
          <w:rFonts w:eastAsiaTheme="minorEastAsia" w:cs="Times New Roman"/>
          <w:color w:val="000000" w:themeColor="text1"/>
          <w:szCs w:val="24"/>
          <w:lang w:eastAsia="ru-RU"/>
        </w:rPr>
        <w:t xml:space="preserve"> </w:t>
      </w:r>
      <w:r w:rsidR="00BC5D10">
        <w:rPr>
          <w:rFonts w:eastAsiaTheme="minorEastAsia" w:cs="Times New Roman"/>
          <w:color w:val="000000" w:themeColor="text1"/>
          <w:szCs w:val="24"/>
          <w:lang w:eastAsia="ru-RU"/>
        </w:rPr>
        <w:t>П</w:t>
      </w:r>
      <w:r w:rsidRPr="00BA31FD">
        <w:rPr>
          <w:rFonts w:eastAsiaTheme="minorEastAsia" w:cs="Times New Roman"/>
          <w:color w:val="000000" w:themeColor="text1"/>
          <w:szCs w:val="24"/>
          <w:lang w:eastAsia="ru-RU"/>
        </w:rPr>
        <w:t>риложению №1 к настоящим Правилам.</w:t>
      </w:r>
    </w:p>
    <w:p w:rsidR="00C73B71" w:rsidRPr="001E1FEC" w:rsidRDefault="00C73B71" w:rsidP="0050657E">
      <w:pPr>
        <w:jc w:val="both"/>
        <w:rPr>
          <w:rFonts w:eastAsiaTheme="minorEastAsia" w:cs="Times New Roman"/>
          <w:color w:val="000000" w:themeColor="text1"/>
          <w:szCs w:val="24"/>
          <w:lang w:eastAsia="ru-RU"/>
        </w:rPr>
      </w:pPr>
    </w:p>
    <w:p w:rsidR="001F1F3C" w:rsidRPr="001E1FEC" w:rsidRDefault="001F1F3C" w:rsidP="001F1F3C">
      <w:pPr>
        <w:ind w:firstLine="709"/>
        <w:jc w:val="both"/>
        <w:rPr>
          <w:rFonts w:eastAsiaTheme="minorEastAsia" w:cs="Times New Roman"/>
          <w:color w:val="000000" w:themeColor="text1"/>
          <w:szCs w:val="24"/>
          <w:lang w:eastAsia="ru-RU"/>
        </w:rPr>
      </w:pPr>
    </w:p>
    <w:p w:rsidR="001F1F3C" w:rsidRPr="00D804C6" w:rsidRDefault="00EE362A" w:rsidP="007A75D0">
      <w:pPr>
        <w:ind w:firstLine="709"/>
        <w:jc w:val="both"/>
        <w:rPr>
          <w:rFonts w:eastAsiaTheme="minorEastAsia" w:cs="Times New Roman"/>
          <w:b/>
          <w:color w:val="000000" w:themeColor="text1"/>
          <w:szCs w:val="24"/>
          <w:lang w:eastAsia="ru-RU"/>
        </w:rPr>
      </w:pPr>
      <w:r>
        <w:rPr>
          <w:rFonts w:eastAsiaTheme="minorEastAsia" w:cs="Times New Roman"/>
          <w:b/>
          <w:color w:val="000000" w:themeColor="text1"/>
          <w:szCs w:val="24"/>
          <w:lang w:eastAsia="ru-RU"/>
        </w:rPr>
        <w:t>Статья 30</w:t>
      </w:r>
      <w:r w:rsidR="001F1F3C" w:rsidRPr="00D804C6">
        <w:rPr>
          <w:rFonts w:eastAsiaTheme="minorEastAsia" w:cs="Times New Roman"/>
          <w:b/>
          <w:color w:val="000000" w:themeColor="text1"/>
          <w:szCs w:val="24"/>
          <w:lang w:eastAsia="ru-RU"/>
        </w:rPr>
        <w:t>. Требования к внешнему виду некапитальных сооружений, иных элементов благоустройства и объектов благоустройства мест для продажи товаров (выполнения работ, оказания услуг) на ярмарках, организуемых на территории городского округа Реутов</w:t>
      </w:r>
    </w:p>
    <w:p w:rsidR="00525FCC" w:rsidRDefault="00525FCC" w:rsidP="007A75D0">
      <w:pPr>
        <w:ind w:firstLine="709"/>
        <w:jc w:val="both"/>
        <w:rPr>
          <w:rFonts w:eastAsiaTheme="minorEastAsia" w:cs="Times New Roman"/>
          <w:color w:val="000000" w:themeColor="text1"/>
          <w:szCs w:val="24"/>
          <w:lang w:eastAsia="ru-RU"/>
        </w:rPr>
      </w:pPr>
    </w:p>
    <w:p w:rsidR="00525FCC" w:rsidRDefault="00525FCC" w:rsidP="007A75D0">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1. Общие положения </w:t>
      </w:r>
    </w:p>
    <w:p w:rsidR="00525FCC" w:rsidRPr="00525FCC" w:rsidRDefault="00525FCC" w:rsidP="00495372">
      <w:pPr>
        <w:ind w:firstLine="709"/>
        <w:jc w:val="both"/>
        <w:rPr>
          <w:rFonts w:eastAsiaTheme="minorEastAsia" w:cs="Times New Roman"/>
          <w:color w:val="000000" w:themeColor="text1"/>
          <w:szCs w:val="24"/>
          <w:lang w:eastAsia="ru-RU"/>
        </w:rPr>
      </w:pPr>
      <w:r w:rsidRPr="00525FCC">
        <w:rPr>
          <w:rFonts w:eastAsiaTheme="minorEastAsia" w:cs="Times New Roman"/>
          <w:color w:val="000000" w:themeColor="text1"/>
          <w:szCs w:val="24"/>
          <w:lang w:eastAsia="ru-RU"/>
        </w:rPr>
        <w:t>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w:t>
      </w:r>
      <w:r>
        <w:rPr>
          <w:rFonts w:eastAsiaTheme="minorEastAsia" w:cs="Times New Roman"/>
          <w:color w:val="000000" w:themeColor="text1"/>
          <w:szCs w:val="24"/>
          <w:lang w:eastAsia="ru-RU"/>
        </w:rPr>
        <w:t xml:space="preserve">зуемых на территории городского округа Реутов </w:t>
      </w:r>
      <w:r w:rsidRPr="00525FCC">
        <w:rPr>
          <w:rFonts w:eastAsiaTheme="minorEastAsia" w:cs="Times New Roman"/>
          <w:color w:val="000000" w:themeColor="text1"/>
          <w:szCs w:val="24"/>
          <w:lang w:eastAsia="ru-RU"/>
        </w:rPr>
        <w:t>Московской области, устанавливаются в целях:</w:t>
      </w:r>
    </w:p>
    <w:p w:rsidR="00525FCC" w:rsidRPr="00525FCC" w:rsidRDefault="00525FCC" w:rsidP="00495372">
      <w:pPr>
        <w:ind w:firstLine="709"/>
        <w:jc w:val="both"/>
        <w:rPr>
          <w:rFonts w:eastAsiaTheme="minorEastAsia" w:cs="Times New Roman"/>
          <w:color w:val="000000" w:themeColor="text1"/>
          <w:szCs w:val="24"/>
          <w:lang w:eastAsia="ru-RU"/>
        </w:rPr>
      </w:pPr>
      <w:r w:rsidRPr="00525FCC">
        <w:rPr>
          <w:rFonts w:eastAsiaTheme="minorEastAsia" w:cs="Times New Roman"/>
          <w:color w:val="000000" w:themeColor="text1"/>
          <w:szCs w:val="24"/>
          <w:lang w:eastAsia="ru-RU"/>
        </w:rPr>
        <w:t>совершенствования архитектурно-х</w:t>
      </w:r>
      <w:r>
        <w:rPr>
          <w:rFonts w:eastAsiaTheme="minorEastAsia" w:cs="Times New Roman"/>
          <w:color w:val="000000" w:themeColor="text1"/>
          <w:szCs w:val="24"/>
          <w:lang w:eastAsia="ru-RU"/>
        </w:rPr>
        <w:t>удожественного облика</w:t>
      </w:r>
      <w:r w:rsidRPr="00525FCC">
        <w:rPr>
          <w:rFonts w:eastAsiaTheme="minorEastAsia" w:cs="Times New Roman"/>
          <w:color w:val="000000" w:themeColor="text1"/>
          <w:szCs w:val="24"/>
          <w:lang w:eastAsia="ru-RU"/>
        </w:rPr>
        <w:t xml:space="preserve"> городского округа</w:t>
      </w:r>
      <w:r>
        <w:rPr>
          <w:rFonts w:eastAsiaTheme="minorEastAsia" w:cs="Times New Roman"/>
          <w:color w:val="000000" w:themeColor="text1"/>
          <w:szCs w:val="24"/>
          <w:lang w:eastAsia="ru-RU"/>
        </w:rPr>
        <w:t xml:space="preserve"> Реутов</w:t>
      </w:r>
      <w:r w:rsidRPr="00525FCC">
        <w:rPr>
          <w:rFonts w:eastAsiaTheme="minorEastAsia" w:cs="Times New Roman"/>
          <w:color w:val="000000" w:themeColor="text1"/>
          <w:szCs w:val="24"/>
          <w:lang w:eastAsia="ru-RU"/>
        </w:rPr>
        <w:t>;</w:t>
      </w:r>
    </w:p>
    <w:p w:rsidR="00525FCC" w:rsidRPr="00525FCC" w:rsidRDefault="00525FCC" w:rsidP="00495372">
      <w:pPr>
        <w:ind w:firstLine="709"/>
        <w:jc w:val="both"/>
        <w:rPr>
          <w:rFonts w:eastAsiaTheme="minorEastAsia" w:cs="Times New Roman"/>
          <w:color w:val="000000" w:themeColor="text1"/>
          <w:szCs w:val="24"/>
          <w:lang w:eastAsia="ru-RU"/>
        </w:rPr>
      </w:pPr>
      <w:r w:rsidRPr="00525FCC">
        <w:rPr>
          <w:rFonts w:eastAsiaTheme="minorEastAsia" w:cs="Times New Roman"/>
          <w:color w:val="000000" w:themeColor="text1"/>
          <w:szCs w:val="24"/>
          <w:lang w:eastAsia="ru-RU"/>
        </w:rPr>
        <w:t>повышения комфортности и эстетической привлекательности благоу</w:t>
      </w:r>
      <w:r>
        <w:rPr>
          <w:rFonts w:eastAsiaTheme="minorEastAsia" w:cs="Times New Roman"/>
          <w:color w:val="000000" w:themeColor="text1"/>
          <w:szCs w:val="24"/>
          <w:lang w:eastAsia="ru-RU"/>
        </w:rPr>
        <w:t xml:space="preserve">стройства территорий </w:t>
      </w:r>
      <w:r w:rsidRPr="00525FCC">
        <w:rPr>
          <w:rFonts w:eastAsiaTheme="minorEastAsia" w:cs="Times New Roman"/>
          <w:color w:val="000000" w:themeColor="text1"/>
          <w:szCs w:val="24"/>
          <w:lang w:eastAsia="ru-RU"/>
        </w:rPr>
        <w:t>городского округа</w:t>
      </w:r>
      <w:r>
        <w:rPr>
          <w:rFonts w:eastAsiaTheme="minorEastAsia" w:cs="Times New Roman"/>
          <w:color w:val="000000" w:themeColor="text1"/>
          <w:szCs w:val="24"/>
          <w:lang w:eastAsia="ru-RU"/>
        </w:rPr>
        <w:t xml:space="preserve"> Реутов</w:t>
      </w:r>
      <w:r w:rsidRPr="00525FCC">
        <w:rPr>
          <w:rFonts w:eastAsiaTheme="minorEastAsia" w:cs="Times New Roman"/>
          <w:color w:val="000000" w:themeColor="text1"/>
          <w:szCs w:val="24"/>
          <w:lang w:eastAsia="ru-RU"/>
        </w:rPr>
        <w:t>;</w:t>
      </w:r>
    </w:p>
    <w:p w:rsidR="001F1F3C" w:rsidRPr="00090A72" w:rsidRDefault="00525FCC" w:rsidP="00495372">
      <w:pPr>
        <w:ind w:firstLine="709"/>
        <w:jc w:val="both"/>
        <w:rPr>
          <w:rFonts w:eastAsiaTheme="minorEastAsia" w:cs="Times New Roman"/>
          <w:color w:val="000000" w:themeColor="text1"/>
          <w:szCs w:val="24"/>
          <w:lang w:eastAsia="ru-RU"/>
        </w:rPr>
      </w:pPr>
      <w:r w:rsidRPr="00525FCC">
        <w:rPr>
          <w:rFonts w:eastAsiaTheme="minorEastAsia" w:cs="Times New Roman"/>
          <w:color w:val="000000" w:themeColor="text1"/>
          <w:szCs w:val="24"/>
          <w:lang w:eastAsia="ru-RU"/>
        </w:rPr>
        <w:t>формирования общих принципов благоу</w:t>
      </w:r>
      <w:r>
        <w:rPr>
          <w:rFonts w:eastAsiaTheme="minorEastAsia" w:cs="Times New Roman"/>
          <w:color w:val="000000" w:themeColor="text1"/>
          <w:szCs w:val="24"/>
          <w:lang w:eastAsia="ru-RU"/>
        </w:rPr>
        <w:t xml:space="preserve">стройства территорий </w:t>
      </w:r>
      <w:r w:rsidRPr="00525FCC">
        <w:rPr>
          <w:rFonts w:eastAsiaTheme="minorEastAsia" w:cs="Times New Roman"/>
          <w:color w:val="000000" w:themeColor="text1"/>
          <w:szCs w:val="24"/>
          <w:lang w:eastAsia="ru-RU"/>
        </w:rPr>
        <w:t>городского округа</w:t>
      </w:r>
      <w:r>
        <w:rPr>
          <w:rFonts w:eastAsiaTheme="minorEastAsia" w:cs="Times New Roman"/>
          <w:color w:val="000000" w:themeColor="text1"/>
          <w:szCs w:val="24"/>
          <w:lang w:eastAsia="ru-RU"/>
        </w:rPr>
        <w:t xml:space="preserve"> Реутов</w:t>
      </w:r>
      <w:r w:rsidRPr="00525FCC">
        <w:rPr>
          <w:rFonts w:eastAsiaTheme="minorEastAsia" w:cs="Times New Roman"/>
          <w:color w:val="000000" w:themeColor="text1"/>
          <w:szCs w:val="24"/>
          <w:lang w:eastAsia="ru-RU"/>
        </w:rPr>
        <w:t>.</w:t>
      </w:r>
      <w:r>
        <w:rPr>
          <w:rFonts w:eastAsiaTheme="minorEastAsia" w:cs="Times New Roman"/>
          <w:color w:val="000000" w:themeColor="text1"/>
          <w:szCs w:val="24"/>
          <w:lang w:eastAsia="ru-RU"/>
        </w:rPr>
        <w:t xml:space="preserve"> </w:t>
      </w:r>
    </w:p>
    <w:p w:rsidR="001F1F3C" w:rsidRPr="00090A72" w:rsidRDefault="0081600F" w:rsidP="00495372">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2</w:t>
      </w:r>
      <w:r w:rsidR="001F1F3C" w:rsidRPr="00090A72">
        <w:rPr>
          <w:rFonts w:eastAsiaTheme="minorEastAsia" w:cs="Times New Roman"/>
          <w:color w:val="000000" w:themeColor="text1"/>
          <w:szCs w:val="24"/>
          <w:lang w:eastAsia="ru-RU"/>
        </w:rPr>
        <w:t>. Основные требования</w:t>
      </w:r>
    </w:p>
    <w:p w:rsidR="001F1F3C" w:rsidRPr="00090A72" w:rsidRDefault="001F1F3C" w:rsidP="001F1F3C">
      <w:pPr>
        <w:ind w:firstLine="709"/>
        <w:jc w:val="both"/>
        <w:rPr>
          <w:rFonts w:eastAsiaTheme="minorEastAsia" w:cs="Times New Roman"/>
          <w:color w:val="000000" w:themeColor="text1"/>
          <w:szCs w:val="24"/>
          <w:lang w:eastAsia="ru-RU"/>
        </w:rPr>
      </w:pPr>
      <w:r w:rsidRPr="00090A72">
        <w:rPr>
          <w:rFonts w:eastAsiaTheme="minorEastAsia" w:cs="Times New Roman"/>
          <w:color w:val="000000" w:themeColor="text1"/>
          <w:szCs w:val="24"/>
          <w:lang w:eastAsia="ru-RU"/>
        </w:rPr>
        <w:lastRenderedPageBreak/>
        <w:t>При планировании, размещении (установке, изменении), сносе (демонтаже), восстановлении, ремонте, текущем ремонте, содержании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Реутов, подлежат соблюдению:</w:t>
      </w:r>
    </w:p>
    <w:p w:rsidR="001F1F3C" w:rsidRPr="00090A72" w:rsidRDefault="001F1F3C" w:rsidP="001F1F3C">
      <w:pPr>
        <w:ind w:firstLine="709"/>
        <w:jc w:val="both"/>
        <w:rPr>
          <w:rFonts w:eastAsiaTheme="minorEastAsia" w:cs="Times New Roman"/>
          <w:color w:val="000000" w:themeColor="text1"/>
          <w:szCs w:val="24"/>
          <w:lang w:eastAsia="ru-RU"/>
        </w:rPr>
      </w:pPr>
      <w:r w:rsidRPr="00090A72">
        <w:rPr>
          <w:rFonts w:eastAsiaTheme="minorEastAsia" w:cs="Times New Roman"/>
          <w:color w:val="000000" w:themeColor="text1"/>
          <w:szCs w:val="24"/>
          <w:lang w:eastAsia="ru-RU"/>
        </w:rPr>
        <w:t>Закон</w:t>
      </w:r>
      <w:r w:rsidR="0081600F">
        <w:rPr>
          <w:rFonts w:eastAsiaTheme="minorEastAsia" w:cs="Times New Roman"/>
          <w:color w:val="000000" w:themeColor="text1"/>
          <w:szCs w:val="24"/>
          <w:lang w:eastAsia="ru-RU"/>
        </w:rPr>
        <w:t>а</w:t>
      </w:r>
      <w:r w:rsidRPr="00090A72">
        <w:rPr>
          <w:rFonts w:eastAsiaTheme="minorEastAsia" w:cs="Times New Roman"/>
          <w:color w:val="000000" w:themeColor="text1"/>
          <w:szCs w:val="24"/>
          <w:lang w:eastAsia="ru-RU"/>
        </w:rPr>
        <w:t xml:space="preserve"> Московской области от 30.12.2014 № 191/2014-ОЗ «О регулировании дополнительных вопросов в сфере благоустройства в Московской области»;</w:t>
      </w:r>
    </w:p>
    <w:p w:rsidR="001F1F3C" w:rsidRDefault="00EE362A"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Т</w:t>
      </w:r>
      <w:r w:rsidR="001F1F3C" w:rsidRPr="00090A72">
        <w:rPr>
          <w:rFonts w:eastAsiaTheme="minorEastAsia" w:cs="Times New Roman"/>
          <w:color w:val="000000" w:themeColor="text1"/>
          <w:szCs w:val="24"/>
          <w:lang w:eastAsia="ru-RU"/>
        </w:rPr>
        <w:t>ребования к организации продажи товаров (в том числе товаров, подлежащих продаже на ярмарках соответствующих типов и включению в соответствующий перечень) и выполнению работ, оказанию услуг на ярмарках, установленные нормативным правовым актом Московской области в соответствии с Федеральным законом от 28.12.2009 № 381-ФЗ «Об основах государственного регулирования торговой деятельности в Российской Федерации».</w:t>
      </w:r>
    </w:p>
    <w:p w:rsidR="009609C4" w:rsidRPr="00090A72" w:rsidRDefault="009609C4"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Стандарт внешнего вида</w:t>
      </w:r>
      <w:r w:rsidR="00BF6736">
        <w:rPr>
          <w:rFonts w:eastAsiaTheme="minorEastAsia" w:cs="Times New Roman"/>
          <w:color w:val="000000" w:themeColor="text1"/>
          <w:szCs w:val="24"/>
          <w:lang w:eastAsia="ru-RU"/>
        </w:rPr>
        <w:t xml:space="preserve"> некапитальных сооружений, иных элементов </w:t>
      </w:r>
      <w:r w:rsidR="00BF6736" w:rsidRPr="00BF6736">
        <w:rPr>
          <w:rFonts w:eastAsiaTheme="minorEastAsia" w:cs="Times New Roman"/>
          <w:color w:val="000000" w:themeColor="text1"/>
          <w:szCs w:val="24"/>
          <w:lang w:eastAsia="ru-RU"/>
        </w:rPr>
        <w:t>и объектов благоустройства мест продажи товаров (выполнения работ, оказания услуг) на ярмарках, организуемых на территории городского округа Реутов Московской области,</w:t>
      </w:r>
      <w:r w:rsidR="00BF6736">
        <w:rPr>
          <w:rFonts w:eastAsiaTheme="minorEastAsia" w:cs="Times New Roman"/>
          <w:color w:val="000000" w:themeColor="text1"/>
          <w:szCs w:val="24"/>
          <w:lang w:eastAsia="ru-RU"/>
        </w:rPr>
        <w:t xml:space="preserve"> </w:t>
      </w:r>
      <w:r w:rsidR="00BC5D10">
        <w:rPr>
          <w:rFonts w:eastAsiaTheme="minorEastAsia" w:cs="Times New Roman"/>
          <w:color w:val="000000" w:themeColor="text1"/>
          <w:szCs w:val="24"/>
          <w:lang w:eastAsia="ru-RU"/>
        </w:rPr>
        <w:t>установлен в Приложении № 2</w:t>
      </w:r>
      <w:r w:rsidR="00BF6736">
        <w:rPr>
          <w:rFonts w:eastAsiaTheme="minorEastAsia" w:cs="Times New Roman"/>
          <w:color w:val="000000" w:themeColor="text1"/>
          <w:szCs w:val="24"/>
          <w:lang w:eastAsia="ru-RU"/>
        </w:rPr>
        <w:t xml:space="preserve"> к настоящим Правилам.</w:t>
      </w:r>
    </w:p>
    <w:p w:rsidR="009609C4" w:rsidRPr="00EE362A" w:rsidRDefault="001F1F3C" w:rsidP="001F1F3C">
      <w:pPr>
        <w:ind w:firstLine="709"/>
        <w:jc w:val="both"/>
        <w:rPr>
          <w:rFonts w:eastAsiaTheme="minorEastAsia" w:cs="Times New Roman"/>
          <w:color w:val="000000" w:themeColor="text1"/>
          <w:szCs w:val="24"/>
          <w:lang w:eastAsia="ru-RU"/>
        </w:rPr>
      </w:pPr>
      <w:r w:rsidRPr="00090A72">
        <w:rPr>
          <w:rFonts w:eastAsiaTheme="minorEastAsia" w:cs="Times New Roman"/>
          <w:color w:val="000000" w:themeColor="text1"/>
          <w:szCs w:val="24"/>
          <w:lang w:eastAsia="ru-RU"/>
        </w:rPr>
        <w:t>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Реутов</w:t>
      </w:r>
      <w:r w:rsidR="00EE362A" w:rsidRPr="00EE362A">
        <w:rPr>
          <w:rFonts w:eastAsiaTheme="minorEastAsia" w:cs="Times New Roman"/>
          <w:color w:val="000000" w:themeColor="text1"/>
          <w:szCs w:val="24"/>
          <w:lang w:eastAsia="ru-RU"/>
        </w:rPr>
        <w:t>:</w:t>
      </w:r>
    </w:p>
    <w:p w:rsidR="0081600F" w:rsidRPr="0081600F" w:rsidRDefault="0081600F" w:rsidP="001F1F3C">
      <w:pPr>
        <w:ind w:firstLine="709"/>
        <w:jc w:val="both"/>
        <w:rPr>
          <w:rFonts w:eastAsiaTheme="minorEastAsia" w:cs="Times New Roman"/>
          <w:color w:val="000000" w:themeColor="text1"/>
          <w:szCs w:val="24"/>
          <w:lang w:val="x-none" w:eastAsia="ru-RU"/>
        </w:rPr>
      </w:pPr>
      <w:r>
        <w:rPr>
          <w:rFonts w:eastAsiaTheme="minorEastAsia" w:cs="Times New Roman"/>
          <w:color w:val="000000" w:themeColor="text1"/>
          <w:szCs w:val="24"/>
          <w:lang w:eastAsia="ru-RU"/>
        </w:rPr>
        <w:t xml:space="preserve">- шатёр - </w:t>
      </w:r>
      <w:r w:rsidRPr="0081600F">
        <w:rPr>
          <w:rFonts w:eastAsiaTheme="minorEastAsia" w:cs="Times New Roman"/>
          <w:color w:val="000000" w:themeColor="text1"/>
          <w:szCs w:val="24"/>
          <w:lang w:eastAsia="ru-RU"/>
        </w:rPr>
        <w:t>некапитальное сооружение, рассчитанное не более чем на 80 мест продажи товаров (выполнения работ, оказания услуг) на ярмарке;</w:t>
      </w:r>
    </w:p>
    <w:p w:rsidR="0081600F" w:rsidRPr="0081600F" w:rsidRDefault="0081600F" w:rsidP="0081600F">
      <w:pPr>
        <w:ind w:firstLine="709"/>
        <w:jc w:val="both"/>
        <w:rPr>
          <w:rFonts w:eastAsiaTheme="minorEastAsia"/>
          <w:color w:val="000000" w:themeColor="text1"/>
          <w:szCs w:val="24"/>
          <w:lang w:val="x-none" w:eastAsia="ru-RU"/>
        </w:rPr>
      </w:pPr>
      <w:r>
        <w:rPr>
          <w:rFonts w:eastAsiaTheme="minorEastAsia" w:cs="Times New Roman"/>
          <w:color w:val="000000" w:themeColor="text1"/>
          <w:szCs w:val="24"/>
          <w:lang w:eastAsia="ru-RU"/>
        </w:rPr>
        <w:t xml:space="preserve">- палатка - </w:t>
      </w:r>
      <w:r w:rsidRPr="0081600F">
        <w:rPr>
          <w:rFonts w:eastAsiaTheme="minorEastAsia"/>
          <w:color w:val="000000" w:themeColor="text1"/>
          <w:szCs w:val="24"/>
          <w:lang w:val="x-none" w:eastAsia="ru-RU"/>
        </w:rPr>
        <w:t>некапитальное сооружение, рассчитанное не более чем одно место продажи товаров (выполнения работ, оказания услуг) на ярмарке;</w:t>
      </w:r>
    </w:p>
    <w:p w:rsidR="0081600F" w:rsidRPr="00090A72" w:rsidRDefault="0081600F" w:rsidP="0081600F">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пагода - </w:t>
      </w:r>
      <w:r w:rsidRPr="0081600F">
        <w:rPr>
          <w:rFonts w:eastAsiaTheme="minorEastAsia" w:cs="Times New Roman"/>
          <w:color w:val="000000" w:themeColor="text1"/>
          <w:szCs w:val="24"/>
          <w:lang w:eastAsia="ru-RU"/>
        </w:rPr>
        <w:t>некапитальное сооружение, рассчитанное не более чем одно место продажи товаров (выполнения работ, оказания услуг) на ярмарке;</w:t>
      </w:r>
    </w:p>
    <w:p w:rsidR="0081600F"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Перечень подтипов шатров, размещаемых на местах для продажи товаров (выполнения работ, оказания услуг) на ярмарках, организуемых на территории городского округа Реутов:</w:t>
      </w:r>
    </w:p>
    <w:p w:rsidR="000413A4" w:rsidRPr="000413A4" w:rsidRDefault="0081600F" w:rsidP="000413A4">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закрытый шатёр -  </w:t>
      </w:r>
      <w:r w:rsidR="000413A4" w:rsidRPr="000413A4">
        <w:rPr>
          <w:rFonts w:eastAsiaTheme="minorEastAsia" w:cs="Times New Roman"/>
          <w:color w:val="000000" w:themeColor="text1"/>
          <w:szCs w:val="24"/>
          <w:lang w:eastAsia="ru-RU"/>
        </w:rPr>
        <w:t>быстровозводимая сборно-разборная тентовая конструкция заводского изготовления с замкнутым внутренним пространством без внутренних стоек, вертикальные ограждающие конструкции которой (стойки и тент) образуют стенки, укомплектованные оконными и дверными проемами;</w:t>
      </w:r>
    </w:p>
    <w:p w:rsidR="000413A4" w:rsidRPr="000413A4" w:rsidRDefault="0081600F" w:rsidP="000413A4">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открытый шатёр - </w:t>
      </w:r>
      <w:r w:rsidR="000413A4" w:rsidRPr="000413A4">
        <w:rPr>
          <w:rFonts w:eastAsiaTheme="minorEastAsia" w:cs="Times New Roman"/>
          <w:color w:val="000000" w:themeColor="text1"/>
          <w:szCs w:val="24"/>
          <w:lang w:eastAsia="ru-RU"/>
        </w:rPr>
        <w:t xml:space="preserve">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конструкции которой (стойки и тент) не образуют стенки (тент по вертикали располагается в </w:t>
      </w:r>
      <w:r w:rsidR="000413A4">
        <w:rPr>
          <w:rFonts w:eastAsiaTheme="minorEastAsia" w:cs="Times New Roman"/>
          <w:color w:val="000000" w:themeColor="text1"/>
          <w:szCs w:val="24"/>
          <w:lang w:eastAsia="ru-RU"/>
        </w:rPr>
        <w:t>завесях углов или отсутствует);</w:t>
      </w:r>
    </w:p>
    <w:p w:rsidR="000413A4" w:rsidRDefault="0081600F" w:rsidP="000413A4">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полуоткрытый шатёр</w:t>
      </w:r>
      <w:r w:rsidR="000413A4">
        <w:rPr>
          <w:rFonts w:eastAsiaTheme="minorEastAsia" w:cs="Times New Roman"/>
          <w:color w:val="000000" w:themeColor="text1"/>
          <w:szCs w:val="24"/>
          <w:lang w:eastAsia="ru-RU"/>
        </w:rPr>
        <w:t xml:space="preserve"> - </w:t>
      </w:r>
      <w:r w:rsidR="000413A4" w:rsidRPr="000413A4">
        <w:rPr>
          <w:rFonts w:eastAsiaTheme="minorEastAsia" w:cs="Times New Roman"/>
          <w:color w:val="000000" w:themeColor="text1"/>
          <w:szCs w:val="24"/>
          <w:lang w:eastAsia="ru-RU"/>
        </w:rPr>
        <w:t>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конструкции которой (стойки и тент) с одной или двух сторон не образуют стенку (тент по вертикали располагается в завесях углов или отсутствует), с иных сторон образуют стенки без дверных проемов.</w:t>
      </w:r>
    </w:p>
    <w:p w:rsidR="00BF6736"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Перечень подтипов палаток, размещаемых на местах для продажи товаров (выполнения работ, оказания услуг) на ярмарках, организуемых на территории городского округа Реутов: </w:t>
      </w:r>
    </w:p>
    <w:p w:rsidR="00BF6736" w:rsidRPr="00BF6736" w:rsidRDefault="00BF6736" w:rsidP="003D7B36">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мягкая палатка - </w:t>
      </w:r>
      <w:r w:rsidRPr="00BF6736">
        <w:rPr>
          <w:rFonts w:eastAsiaTheme="minorEastAsia" w:cs="Times New Roman"/>
          <w:color w:val="000000" w:themeColor="text1"/>
          <w:szCs w:val="24"/>
          <w:lang w:eastAsia="ru-RU"/>
        </w:rPr>
        <w:t>быстровозводимая</w:t>
      </w:r>
      <w:r w:rsidRPr="00BF6736">
        <w:rPr>
          <w:rFonts w:eastAsiaTheme="minorEastAsia" w:cs="Times New Roman"/>
          <w:color w:val="000000" w:themeColor="text1"/>
          <w:szCs w:val="24"/>
          <w:lang w:eastAsia="ru-RU"/>
        </w:rPr>
        <w:tab/>
        <w:t>сборно-разборная</w:t>
      </w:r>
      <w:r w:rsidRPr="00BF6736">
        <w:rPr>
          <w:rFonts w:eastAsiaTheme="minorEastAsia" w:cs="Times New Roman"/>
          <w:color w:val="000000" w:themeColor="text1"/>
          <w:szCs w:val="24"/>
          <w:lang w:eastAsia="ru-RU"/>
        </w:rPr>
        <w:tab/>
        <w:t>тентовая</w:t>
      </w:r>
      <w:r w:rsidRPr="00BF6736">
        <w:rPr>
          <w:rFonts w:eastAsiaTheme="minorEastAsia" w:cs="Times New Roman"/>
          <w:color w:val="000000" w:themeColor="text1"/>
          <w:szCs w:val="24"/>
          <w:lang w:eastAsia="ru-RU"/>
        </w:rPr>
        <w:tab/>
        <w:t>конструкция заводского изготовления с незамкнутым внутренним пространством со стороны прилавка, вертикальные ограждающие конструкции которой со стороны прилавка не образуют стенки, а с иных сторон образуют с</w:t>
      </w:r>
      <w:r>
        <w:rPr>
          <w:rFonts w:eastAsiaTheme="minorEastAsia" w:cs="Times New Roman"/>
          <w:color w:val="000000" w:themeColor="text1"/>
          <w:szCs w:val="24"/>
          <w:lang w:eastAsia="ru-RU"/>
        </w:rPr>
        <w:t>тенки без оконных и дверных проё</w:t>
      </w:r>
      <w:r w:rsidRPr="00BF6736">
        <w:rPr>
          <w:rFonts w:eastAsiaTheme="minorEastAsia" w:cs="Times New Roman"/>
          <w:color w:val="000000" w:themeColor="text1"/>
          <w:szCs w:val="24"/>
          <w:lang w:eastAsia="ru-RU"/>
        </w:rPr>
        <w:t>мов;</w:t>
      </w:r>
    </w:p>
    <w:p w:rsidR="001F1F3C" w:rsidRPr="001E1FEC" w:rsidRDefault="003D7B36" w:rsidP="008417C3">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жёсткая палатка - </w:t>
      </w:r>
      <w:r w:rsidR="008417C3" w:rsidRPr="008417C3">
        <w:rPr>
          <w:rFonts w:eastAsiaTheme="minorEastAsia" w:cs="Times New Roman"/>
          <w:color w:val="000000" w:themeColor="text1"/>
          <w:szCs w:val="24"/>
          <w:lang w:eastAsia="ru-RU"/>
        </w:rPr>
        <w:t>собранная (готовая к установке и последующему демонтажу) или быстровозводимая сборно-разборная не тентовая конструкция заводского изготовления с незамкнутым внутренним пространством со стороны прилавка (вертикальные ограждающие конструкции со стороны прилавка образуют стенку до уровня прилавка), а с иных сторон обра</w:t>
      </w:r>
      <w:r w:rsidR="006321B3">
        <w:rPr>
          <w:rFonts w:eastAsiaTheme="minorEastAsia" w:cs="Times New Roman"/>
          <w:color w:val="000000" w:themeColor="text1"/>
          <w:szCs w:val="24"/>
          <w:lang w:eastAsia="ru-RU"/>
        </w:rPr>
        <w:t>зуют стенки с одним дверным проё</w:t>
      </w:r>
      <w:r w:rsidR="008417C3" w:rsidRPr="008417C3">
        <w:rPr>
          <w:rFonts w:eastAsiaTheme="minorEastAsia" w:cs="Times New Roman"/>
          <w:color w:val="000000" w:themeColor="text1"/>
          <w:szCs w:val="24"/>
          <w:lang w:eastAsia="ru-RU"/>
        </w:rPr>
        <w:t>мом.</w:t>
      </w:r>
    </w:p>
    <w:p w:rsidR="001F1F3C" w:rsidRPr="001E1FEC" w:rsidRDefault="006321B3"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3. </w:t>
      </w:r>
      <w:r w:rsidR="001F1F3C" w:rsidRPr="001E1FEC">
        <w:rPr>
          <w:rFonts w:eastAsiaTheme="minorEastAsia" w:cs="Times New Roman"/>
          <w:color w:val="000000" w:themeColor="text1"/>
          <w:szCs w:val="24"/>
          <w:lang w:eastAsia="ru-RU"/>
        </w:rPr>
        <w:t>Элементы благоустройства ярмарок, организуемых на территории городского округа Реутов, которые должны быть расположены в пешеходной доступности от некапитального сооружения:</w:t>
      </w:r>
    </w:p>
    <w:p w:rsidR="001F1F3C" w:rsidRPr="001E1FEC" w:rsidRDefault="006321B3"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контейнерная площадка на расстоянии не более 500 м.</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lastRenderedPageBreak/>
        <w:t>Не допускается размещение некапитальных сооружений, иных элементов благоустройства и объектов благоустройства мест продажи товаров (выполнения работ, оказания услуг) на ярмарках:</w:t>
      </w:r>
    </w:p>
    <w:p w:rsidR="001F1F3C" w:rsidRPr="001E1FEC" w:rsidRDefault="00D5570E"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 </w:t>
      </w:r>
      <w:r w:rsidR="001F1F3C" w:rsidRPr="001E1FEC">
        <w:rPr>
          <w:rFonts w:eastAsiaTheme="minorEastAsia" w:cs="Times New Roman"/>
          <w:color w:val="000000" w:themeColor="text1"/>
          <w:szCs w:val="24"/>
          <w:lang w:eastAsia="ru-RU"/>
        </w:rPr>
        <w:t>в местах проведения ярмарки, не включённых в Сводный перечень мест проведения ярмарок, утверждённый в соответствии с требованиями, установленными нормативным правовым актом Московской области в соответствии с Федеральным законом от 28.12.2009 № 381-ФЗ «Об основах государственного регулирования торговой деятельности в Российской Федерации»;</w:t>
      </w:r>
    </w:p>
    <w:p w:rsidR="001F1F3C" w:rsidRPr="001E1FEC" w:rsidRDefault="00D5570E"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в полосах отвода автомобильных дорог;</w:t>
      </w:r>
    </w:p>
    <w:p w:rsidR="001F1F3C" w:rsidRPr="001E1FEC" w:rsidRDefault="00D5570E"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проездах, не являющихся элементами поперечного профиля автомобильных дорог (в том числе на местных, внутридворовых и внутриквартальных проездах, проездах хозяйственных для посадки и высадки пассажиров, для автомобилей скорой помощи, пожарных, аварийных служб, проездах на площадках, а также проездах, обеспечивающих возможность въезда-съезда транспортных средств с территорий, прилегающих к местам проведения ярмарки);</w:t>
      </w:r>
    </w:p>
    <w:p w:rsidR="001F1F3C" w:rsidRPr="001E1FEC" w:rsidRDefault="00D5570E"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пешеходной части пешеходных коммуникаций, велокоммуникациях;</w:t>
      </w:r>
    </w:p>
    <w:p w:rsidR="001F1F3C" w:rsidRPr="001E1FEC" w:rsidRDefault="00D5570E"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газонах, травяных и мягких покрытиях, не оборудованных специальными настилами;</w:t>
      </w:r>
    </w:p>
    <w:p w:rsidR="001F1F3C" w:rsidRPr="001E1FEC" w:rsidRDefault="00D5570E"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отстойно-разворотных площадках, посадочных площадках остановочных пунктов, детских игровых, спортивных, контейнерных площадках;</w:t>
      </w:r>
    </w:p>
    <w:p w:rsidR="001F1F3C" w:rsidRPr="001E1FEC" w:rsidRDefault="00D5570E"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дренажных траншеях, иных элементах отведения и очистки поверхностных стоков;</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расстояниях менее 20 м от окон жилых помещений, расположенных на первых этажах многоквартирных домов без согласования с собственниками указанных жилых помещений:</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 </w:t>
      </w:r>
      <w:r w:rsidR="001F1F3C" w:rsidRPr="001E1FEC">
        <w:rPr>
          <w:rFonts w:eastAsiaTheme="minorEastAsia" w:cs="Times New Roman"/>
          <w:color w:val="000000" w:themeColor="text1"/>
          <w:szCs w:val="24"/>
          <w:lang w:eastAsia="ru-RU"/>
        </w:rPr>
        <w:t>на расстояниях менее 2,2 м от нижних площадок входных групп входов для посетителей в здания, строения, сооружения общественного и жилого назначения;</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расстояниях менее 0,8-1 м от опор освещения и отдельно стоящих рекламных конструкций;</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стоянках автомобилей и других мототранспортных средств, парковках, обеспечивающих нормируемые показатели обеспеченности объектов жилого и общественного назначения, установленные нормативами градостроительного проектирования Московской области;</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площадках для выгула животных, дрессировки собак;</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дворовых территориях;</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расстоянии менее 25 м от входов на территорию и непосредственно вдоль ограждения территорий детских дошкольных, образовательных учреждений;</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без приспособления для беспрепятственного доступа к ним и использования их инвалидами и другими маломобильными группами населения;</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в помещениях, в которых расположены детские, образовательные и медицинские организации;</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в границах территорий объектов культурного наследия, в помещениях организаций культуры и спортивных сооружениях;</w:t>
      </w:r>
    </w:p>
    <w:p w:rsidR="001F1F3C" w:rsidRPr="001E1FEC" w:rsidRDefault="00A13BD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 автовокзалах, железнодорожных вокзалах;</w:t>
      </w:r>
    </w:p>
    <w:p w:rsidR="001F1F3C" w:rsidRPr="001E1FEC" w:rsidRDefault="007B6A2C"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с нарушением требований законодательства Российской Федерации,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от 30.12.2009 N 384-ФЗ «Технический регламент о безопасности зданий и сооружений», санитарных норм и правил, а также требований к архитектурно-художественному облику территорий городского округа  Реутов в части требований к внешнему виду элементов благоустройства, установленных в</w:t>
      </w:r>
      <w:r>
        <w:rPr>
          <w:rFonts w:eastAsiaTheme="minorEastAsia" w:cs="Times New Roman"/>
          <w:color w:val="000000" w:themeColor="text1"/>
          <w:szCs w:val="24"/>
          <w:lang w:eastAsia="ru-RU"/>
        </w:rPr>
        <w:t xml:space="preserve"> настоящих</w:t>
      </w:r>
      <w:r w:rsidR="001F1F3C" w:rsidRPr="001E1FEC">
        <w:rPr>
          <w:rFonts w:eastAsiaTheme="minorEastAsia" w:cs="Times New Roman"/>
          <w:color w:val="000000" w:themeColor="text1"/>
          <w:szCs w:val="24"/>
          <w:lang w:eastAsia="ru-RU"/>
        </w:rPr>
        <w:t xml:space="preserve"> Правилах.</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Ограничение видимости дорожных знаков и светофоров при организации и проведении ярмарок не допускается.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При содержании и иных работах на внешних поверхностях некапитальных сооружений, иных элементов благоустройства и объектов благоустройства в период организации и проведения ярмарки не допускаются:</w:t>
      </w:r>
    </w:p>
    <w:p w:rsidR="001F1F3C" w:rsidRPr="001E1FEC" w:rsidRDefault="007B6A2C" w:rsidP="007B6A2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 </w:t>
      </w:r>
      <w:r w:rsidR="001F1F3C" w:rsidRPr="001E1FEC">
        <w:rPr>
          <w:rFonts w:eastAsiaTheme="minorEastAsia" w:cs="Times New Roman"/>
          <w:color w:val="000000" w:themeColor="text1"/>
          <w:szCs w:val="24"/>
          <w:lang w:eastAsia="ru-RU"/>
        </w:rPr>
        <w:t>эксплуатационные деформации внешних поверхностей:</w:t>
      </w:r>
    </w:p>
    <w:p w:rsidR="001F1F3C" w:rsidRPr="001E1FEC" w:rsidRDefault="007B6A2C" w:rsidP="007B6A2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 xml:space="preserve">растрескивания (канелюры), осыпания, трещины, плесень и грибок, пятна выгорания цветового пигмента, коробления, отслаивания, коррозия, высолы, потёки, пятна ржавчины, пузыри, </w:t>
      </w:r>
      <w:r w:rsidR="001F1F3C" w:rsidRPr="001E1FEC">
        <w:rPr>
          <w:rFonts w:eastAsiaTheme="minorEastAsia" w:cs="Times New Roman"/>
          <w:color w:val="000000" w:themeColor="text1"/>
          <w:szCs w:val="24"/>
          <w:lang w:eastAsia="ru-RU"/>
        </w:rPr>
        <w:lastRenderedPageBreak/>
        <w:t>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слоёв;</w:t>
      </w:r>
    </w:p>
    <w:p w:rsidR="001F1F3C" w:rsidRPr="001E1FEC" w:rsidRDefault="007B6A2C" w:rsidP="007B6A2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разрушение архитектурно-строительных изделий, архитектурного декора;</w:t>
      </w:r>
    </w:p>
    <w:p w:rsidR="001F1F3C" w:rsidRPr="001E1FEC" w:rsidRDefault="007B6A2C" w:rsidP="007B6A2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загрязнения, сорная растительность;</w:t>
      </w:r>
    </w:p>
    <w:p w:rsidR="001F1F3C" w:rsidRPr="001E1FEC" w:rsidRDefault="007B6A2C" w:rsidP="007B6A2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короба, кожухи, провода, розетки на архитектурно-строительных изделиях и архитектурном декоре, не закрепленные, не соответствующие цвету фасада;</w:t>
      </w:r>
    </w:p>
    <w:p w:rsidR="001F1F3C" w:rsidRPr="001E1FEC" w:rsidRDefault="007B6A2C" w:rsidP="007B6A2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объекты, установленные на внешних поверхностях сооружений, ставящие под угрозу обеспечение безопасности в случае их падения;</w:t>
      </w:r>
    </w:p>
    <w:p w:rsidR="001F1F3C" w:rsidRPr="001E1FEC" w:rsidRDefault="007B6A2C" w:rsidP="007B6A2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вандальные изображения;</w:t>
      </w:r>
    </w:p>
    <w:p w:rsidR="001F1F3C" w:rsidRPr="001E1FEC" w:rsidRDefault="007B6A2C" w:rsidP="007B6A2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нарушение внешнего вида, установленного правилами.</w:t>
      </w:r>
    </w:p>
    <w:p w:rsidR="005265BB" w:rsidRPr="001E1FEC" w:rsidRDefault="00D55E2B" w:rsidP="005265BB">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4</w:t>
      </w:r>
      <w:r w:rsidR="001F1F3C" w:rsidRPr="001E1FEC">
        <w:rPr>
          <w:rFonts w:eastAsiaTheme="minorEastAsia" w:cs="Times New Roman"/>
          <w:color w:val="000000" w:themeColor="text1"/>
          <w:szCs w:val="24"/>
          <w:lang w:eastAsia="ru-RU"/>
        </w:rPr>
        <w:t>. Требования к внешнему виду некапитальных сооружений.</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Основные требования к подбору материала тентового полотна:</w:t>
      </w:r>
    </w:p>
    <w:p w:rsidR="001F1F3C" w:rsidRPr="001E1FEC" w:rsidRDefault="005265B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не допускаются: полиэтилен, сетки, а также ткани, не предназначенные для изготовления тентов;</w:t>
      </w:r>
    </w:p>
    <w:p w:rsidR="001F1F3C" w:rsidRPr="001E1FEC" w:rsidRDefault="005265B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брезент и палаточная ткань допускаются для тематических ярмарок с военной тематикой;</w:t>
      </w:r>
    </w:p>
    <w:p w:rsidR="001F1F3C" w:rsidRPr="001E1FEC" w:rsidRDefault="005265BB"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терпаулин допускается только для малых мягких палаток;</w:t>
      </w:r>
    </w:p>
    <w:p w:rsidR="001F1F3C" w:rsidRPr="001E1FEC" w:rsidRDefault="005265BB" w:rsidP="00FB3B65">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состав нити тентового текстиля: Poly (PI, Polyester) полиэфир (полиэстер) или Acrylic (Рс) акрил, сочетания с вышеперечисленными материалами;</w:t>
      </w:r>
    </w:p>
    <w:p w:rsidR="001F1F3C" w:rsidRPr="001E1FEC" w:rsidRDefault="005265BB" w:rsidP="00FB3B65">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Oxford, Cordura, Taffeta и аналоги (глянцевые и гладкие поверхности не допускаются);</w:t>
      </w:r>
    </w:p>
    <w:p w:rsidR="001F1F3C" w:rsidRPr="001E1FEC" w:rsidRDefault="00FB3B65" w:rsidP="00FB3B65">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толщина нитей: не менее 600D;</w:t>
      </w:r>
    </w:p>
    <w:p w:rsidR="001F1F3C" w:rsidRPr="001E1FEC" w:rsidRDefault="00FB3B65"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покрытия (пропитки), в том числе прорезиненная ПВХ (PVC), ANTIFROST (для шатров, устанавливаемых зимой), должны обеспечивать прочность, влагостойкость, высокую устойчивость к горению (М2, Г1), гниению, механическим повреждениям, деформациям, загрязнению, ветровой нагрузке.</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Нанесение изображений на некапитальные сооружения:</w:t>
      </w:r>
    </w:p>
    <w:p w:rsidR="001F1F3C" w:rsidRPr="001E1FEC" w:rsidRDefault="00FB3B65"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изображения (в т.ч. брендинг) наносятся только на вертикальные поверхности (нанесение на скаты, конусы («пагоды»), арки и иные подобные поверхности не допускается);</w:t>
      </w:r>
    </w:p>
    <w:p w:rsidR="001F1F3C" w:rsidRPr="001E1FEC" w:rsidRDefault="00FB3B65"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для открытых и полуоткрытых шатров допускается нанесение изображений (в т. ч. брендинга) на тентовое полотно только с одной стороны (внешней или внутренней);</w:t>
      </w:r>
    </w:p>
    <w:p w:rsidR="001F1F3C" w:rsidRPr="001E1FEC" w:rsidRDefault="00FB3B65"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способы нанесения изображений:</w:t>
      </w:r>
    </w:p>
    <w:p w:rsidR="001F1F3C" w:rsidRPr="001E1FEC" w:rsidRDefault="00FB3B65"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сублимационная печать для изображений особо крупных, фотографических с высокой насыщенностью и разнообразием цвета;</w:t>
      </w:r>
    </w:p>
    <w:p w:rsidR="001F1F3C" w:rsidRPr="001E1FEC" w:rsidRDefault="00FB3B65"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шелкография (трафаретная печать) для изображений и надписей, состоящих из одного или нескольких цветов.</w:t>
      </w:r>
    </w:p>
    <w:p w:rsidR="0047197E" w:rsidRDefault="00FB3B65"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5</w:t>
      </w:r>
      <w:r w:rsidR="001F1F3C" w:rsidRPr="001E1FEC">
        <w:rPr>
          <w:rFonts w:eastAsiaTheme="minorEastAsia" w:cs="Times New Roman"/>
          <w:color w:val="000000" w:themeColor="text1"/>
          <w:szCs w:val="24"/>
          <w:lang w:eastAsia="ru-RU"/>
        </w:rPr>
        <w:t>. Типы не</w:t>
      </w:r>
      <w:r w:rsidR="00F13C99">
        <w:rPr>
          <w:rFonts w:eastAsiaTheme="minorEastAsia" w:cs="Times New Roman"/>
          <w:color w:val="000000" w:themeColor="text1"/>
          <w:szCs w:val="24"/>
          <w:lang w:eastAsia="ru-RU"/>
        </w:rPr>
        <w:t>стационарных торговых объектов</w:t>
      </w:r>
      <w:r w:rsidR="00F13C99" w:rsidRPr="00054570">
        <w:rPr>
          <w:rFonts w:eastAsiaTheme="minorEastAsia" w:cs="Times New Roman"/>
          <w:color w:val="000000" w:themeColor="text1"/>
          <w:szCs w:val="24"/>
          <w:lang w:eastAsia="ru-RU"/>
        </w:rPr>
        <w:t>:</w:t>
      </w:r>
    </w:p>
    <w:p w:rsidR="00F13C99" w:rsidRPr="00054570" w:rsidRDefault="00F13C99" w:rsidP="00F13C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закрытый шатёр</w:t>
      </w:r>
      <w:r w:rsidRPr="00054570">
        <w:rPr>
          <w:rFonts w:eastAsiaTheme="minorEastAsia" w:cs="Times New Roman"/>
          <w:color w:val="000000" w:themeColor="text1"/>
          <w:szCs w:val="24"/>
          <w:lang w:eastAsia="ru-RU"/>
        </w:rPr>
        <w:t>;</w:t>
      </w:r>
    </w:p>
    <w:p w:rsidR="00F13C99" w:rsidRDefault="00F13C99" w:rsidP="001F1F3C">
      <w:pPr>
        <w:ind w:firstLine="709"/>
        <w:jc w:val="both"/>
        <w:rPr>
          <w:rFonts w:eastAsiaTheme="minorEastAsia" w:cs="Times New Roman"/>
          <w:color w:val="000000" w:themeColor="text1"/>
          <w:szCs w:val="24"/>
          <w:lang w:eastAsia="ru-RU"/>
        </w:rPr>
      </w:pPr>
      <w:r w:rsidRPr="00054570">
        <w:rPr>
          <w:rFonts w:eastAsiaTheme="minorEastAsia" w:cs="Times New Roman"/>
          <w:color w:val="000000" w:themeColor="text1"/>
          <w:szCs w:val="24"/>
          <w:lang w:eastAsia="ru-RU"/>
        </w:rPr>
        <w:t>-</w:t>
      </w:r>
      <w:r>
        <w:rPr>
          <w:rFonts w:eastAsiaTheme="minorEastAsia" w:cs="Times New Roman"/>
          <w:color w:val="000000" w:themeColor="text1"/>
          <w:szCs w:val="24"/>
          <w:lang w:eastAsia="ru-RU"/>
        </w:rPr>
        <w:t>открытый шатёр</w:t>
      </w:r>
      <w:r w:rsidRPr="00054570">
        <w:rPr>
          <w:rFonts w:eastAsiaTheme="minorEastAsia" w:cs="Times New Roman"/>
          <w:color w:val="000000" w:themeColor="text1"/>
          <w:szCs w:val="24"/>
          <w:lang w:eastAsia="ru-RU"/>
        </w:rPr>
        <w:t>;</w:t>
      </w:r>
    </w:p>
    <w:p w:rsidR="00F13C99" w:rsidRPr="00054570" w:rsidRDefault="00F13C99"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-полуоткурытый шатёр</w:t>
      </w:r>
      <w:r w:rsidRPr="00054570">
        <w:rPr>
          <w:rFonts w:eastAsiaTheme="minorEastAsia" w:cs="Times New Roman"/>
          <w:color w:val="000000" w:themeColor="text1"/>
          <w:szCs w:val="24"/>
          <w:lang w:eastAsia="ru-RU"/>
        </w:rPr>
        <w:t>;</w:t>
      </w:r>
    </w:p>
    <w:p w:rsidR="00F13C99" w:rsidRDefault="00F13C99"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пагода</w:t>
      </w:r>
      <w:r w:rsidRPr="00054570">
        <w:rPr>
          <w:rFonts w:eastAsiaTheme="minorEastAsia" w:cs="Times New Roman"/>
          <w:color w:val="000000" w:themeColor="text1"/>
          <w:szCs w:val="24"/>
          <w:lang w:eastAsia="ru-RU"/>
        </w:rPr>
        <w:t>;</w:t>
      </w:r>
    </w:p>
    <w:p w:rsidR="00F13C99" w:rsidRDefault="00F13C99"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-палатка</w:t>
      </w:r>
      <w:r w:rsidRPr="00054570">
        <w:rPr>
          <w:rFonts w:eastAsiaTheme="minorEastAsia" w:cs="Times New Roman"/>
          <w:color w:val="000000" w:themeColor="text1"/>
          <w:szCs w:val="24"/>
          <w:lang w:eastAsia="ru-RU"/>
        </w:rPr>
        <w:t>:</w:t>
      </w:r>
    </w:p>
    <w:p w:rsidR="00F13C99" w:rsidRDefault="00F13C99"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мягкая палатка</w:t>
      </w:r>
      <w:r w:rsidRPr="00054570">
        <w:rPr>
          <w:rFonts w:eastAsiaTheme="minorEastAsia" w:cs="Times New Roman"/>
          <w:color w:val="000000" w:themeColor="text1"/>
          <w:szCs w:val="24"/>
          <w:lang w:eastAsia="ru-RU"/>
        </w:rPr>
        <w:t>;</w:t>
      </w:r>
    </w:p>
    <w:p w:rsidR="0047197E" w:rsidRDefault="00F13C99" w:rsidP="00F13C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жёсткая палатка.</w:t>
      </w:r>
    </w:p>
    <w:p w:rsidR="00F13C99" w:rsidRDefault="00F13C99" w:rsidP="001F1F3C">
      <w:pPr>
        <w:ind w:firstLine="709"/>
        <w:jc w:val="both"/>
        <w:rPr>
          <w:rFonts w:eastAsiaTheme="minorEastAsia" w:cs="Times New Roman"/>
          <w:color w:val="000000" w:themeColor="text1"/>
          <w:szCs w:val="24"/>
          <w:lang w:eastAsia="ru-RU"/>
        </w:rPr>
      </w:pPr>
      <w:r w:rsidRPr="00F13C99">
        <w:rPr>
          <w:rFonts w:eastAsiaTheme="minorEastAsia" w:cs="Times New Roman"/>
          <w:color w:val="000000" w:themeColor="text1"/>
          <w:szCs w:val="24"/>
          <w:lang w:eastAsia="ru-RU"/>
        </w:rPr>
        <w:t>Требования к внешнему виду некапитальных сооружений, иных элементов благоустройства и объектов благоустройства мест для продажи товаров на ярмарках, организуемых на территории городского округа Реутов указаны в Приложении № 2 настоящих Правил</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4. Требования, подлежащие учёту при декорировании некапитальных сооружений мест для продажи товаров (выполнения работ, оказания услуг) на ярмарках.</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Для организуемой ярмарки должно быть выбрано и реализовано единое оформление:</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ценников, фартуков;</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средств информации и навигации;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входных групп;</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средств праздничного освещения (иллюминации);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тематического декора.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lastRenderedPageBreak/>
        <w:t xml:space="preserve"> 5. Требования к внешнему виду иных элементов благоустройства мест для продажи товаров (выполнения работ, оказания услуг) на ярмарках.</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Освещение в вечерне-ночное время суток источниками света системы наружного освещения:</w:t>
      </w:r>
    </w:p>
    <w:p w:rsidR="001F1F3C" w:rsidRPr="001E1FEC" w:rsidRDefault="00495372"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вся территория ярмарки в вечерне-ночное (тёмное) время суток должна быть освещена светильниками системы наружного освещения в часы работы и в нерабочее время;</w:t>
      </w:r>
    </w:p>
    <w:p w:rsidR="001F1F3C" w:rsidRPr="001E1FEC" w:rsidRDefault="00495372" w:rsidP="001F1F3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F1F3C" w:rsidRPr="001E1FEC">
        <w:rPr>
          <w:rFonts w:eastAsiaTheme="minorEastAsia" w:cs="Times New Roman"/>
          <w:color w:val="000000" w:themeColor="text1"/>
          <w:szCs w:val="24"/>
          <w:lang w:eastAsia="ru-RU"/>
        </w:rPr>
        <w:t>опоры, кронштейны должны быть чистыми, не иметь видимых разрушений, дефектов и очагов коррозии, вандальных изображений;</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люки должны быть закрыты на замок, плотно и равномерно прилегать к горловине колодца;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светильники должны быть исправны, укомплектованы соответствующими защитными стеклами и рассеивателями, быть жёстко закреплены в рабочем положении относительно освещаемого объекта;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корпуса светильников не должны иметь видимых разрушений, очагов коррозии, трещин, иных визуально воспринимаемых нарушений окрашенного слоя, отражатели и рассеиватели должны быть чистыми;</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допускаются на территории ярмарки источники света, не горящие и явно снизившие световой поток, с мигающим светом, светильники с механическими повреждениями корпуса и оптического отсека;</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запрещается крепление к опорам сетей наружного освещения растяжек, подвесок, использовать опоры и электротехнические элементы систем наружного освещения для организации торговли, установки средств размещения информации, размещения объявлений, листовок, иных информационных материалов.</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Контейнеры для мобильного озеленения мест для продажи товаров (выполнения работ, оказания услуг) на ярмарках.</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Контейнеры для мобильного озеленения: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или деревянные белые, серые или коричневые (цвета, близкие к RAL 9016, RAL 9003, RAL 9010, RAL 7037, RAL 1013, RAL 1014, RAL 1015, RAL 1019, RAL 1020, RAL 1032, RAL 7006, RAL 8025);</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высотой не более 60 см;</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искусственные цветы и растения не допускаются.</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Урны:</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При каждом прилавке, входе для посетителей, возле нестационарных общественных туалетов должны быть размещены универсальные урны (ориентировочный размер 560 x 360 x 1030 (Д x Ш x В).</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Внешний вид урн:</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цвет серый, приближенный к RAL7037, или матовый металлик;</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материал бака - сталь, порошковая окраска в заводских условиях;</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материал облицовки - сталь, порошковая окраска в заводских условиях (допускается вставка из деревянных или композитных ламелей).</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Покрытия мест для продажи товаров (выполнения работ, оказания услуг) на ярмарках:</w:t>
      </w:r>
    </w:p>
    <w:p w:rsidR="001F1F3C" w:rsidRPr="001E1FEC" w:rsidRDefault="001F1F3C" w:rsidP="001F1F3C">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организация ярмарок допускается только на твердых покрытиях:</w:t>
      </w:r>
    </w:p>
    <w:p w:rsidR="00D804C6" w:rsidRDefault="001F1F3C" w:rsidP="006E61F3">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при отсутствии дефектов (выбоин, проломов, просадок, сдвигов, волн, гребенок, колей, иных разрушений, сорной растительности.</w:t>
      </w:r>
    </w:p>
    <w:p w:rsidR="00AE7B2D" w:rsidRDefault="00AE7B2D" w:rsidP="00AE7B2D">
      <w:pPr>
        <w:pStyle w:val="ConsPlusNormal"/>
        <w:jc w:val="both"/>
      </w:pPr>
    </w:p>
    <w:p w:rsidR="0050046E" w:rsidRDefault="008D7431" w:rsidP="0050046E">
      <w:pPr>
        <w:ind w:firstLine="709"/>
        <w:jc w:val="both"/>
        <w:rPr>
          <w:rFonts w:eastAsiaTheme="minorEastAsia" w:cs="Times New Roman"/>
          <w:b/>
          <w:color w:val="000000" w:themeColor="text1"/>
          <w:szCs w:val="24"/>
          <w:lang w:eastAsia="ru-RU"/>
        </w:rPr>
      </w:pPr>
      <w:r>
        <w:rPr>
          <w:rFonts w:eastAsiaTheme="minorEastAsia" w:cs="Times New Roman"/>
          <w:b/>
          <w:color w:val="000000" w:themeColor="text1"/>
          <w:szCs w:val="24"/>
          <w:lang w:eastAsia="ru-RU"/>
        </w:rPr>
        <w:t>Статья 31</w:t>
      </w:r>
      <w:r w:rsidR="0050046E" w:rsidRPr="0050046E">
        <w:rPr>
          <w:rFonts w:eastAsiaTheme="minorEastAsia" w:cs="Times New Roman"/>
          <w:b/>
          <w:color w:val="000000" w:themeColor="text1"/>
          <w:szCs w:val="24"/>
          <w:lang w:eastAsia="ru-RU"/>
        </w:rPr>
        <w:t>. Требования к архитектурно-художественному облику территорий городского округа Реутов в части требований к внешнему виду ограждений</w:t>
      </w:r>
    </w:p>
    <w:p w:rsidR="008D7431" w:rsidRDefault="008D7431" w:rsidP="0050046E">
      <w:pPr>
        <w:ind w:firstLine="709"/>
        <w:jc w:val="both"/>
        <w:rPr>
          <w:rFonts w:eastAsiaTheme="minorEastAsia" w:cs="Times New Roman"/>
          <w:b/>
          <w:color w:val="000000" w:themeColor="text1"/>
          <w:szCs w:val="24"/>
          <w:lang w:eastAsia="ru-RU"/>
        </w:rPr>
      </w:pP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1. На терр</w:t>
      </w:r>
      <w:r>
        <w:rPr>
          <w:rFonts w:eastAsiaTheme="minorEastAsia" w:cs="Times New Roman"/>
          <w:color w:val="000000" w:themeColor="text1"/>
          <w:szCs w:val="24"/>
          <w:lang w:eastAsia="ru-RU"/>
        </w:rPr>
        <w:t>итории городского округа Реутов</w:t>
      </w:r>
      <w:r w:rsidRPr="008D7431">
        <w:rPr>
          <w:rFonts w:eastAsiaTheme="minorEastAsia" w:cs="Times New Roman"/>
          <w:color w:val="000000" w:themeColor="text1"/>
          <w:szCs w:val="24"/>
          <w:lang w:eastAsia="ru-RU"/>
        </w:rPr>
        <w:t xml:space="preserve"> установка и реконструкция ограждений должна производиться исходя из необходимости, сформированной условиями эксплуатации или охраны территорий, зданий и иных объектов, в соответствии с требованиями к архитектурно-художественному облику территории, утвержденному органами местного самоуправления, паспортом колористического решения фасадов зданий, строений, сооружений, ограждений.</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 xml:space="preserve">2. Установка ограждений, прилегающих к общественным территориям, газонных и тротуарных ограждений на территории </w:t>
      </w:r>
      <w:r>
        <w:rPr>
          <w:rFonts w:eastAsiaTheme="minorEastAsia" w:cs="Times New Roman"/>
          <w:color w:val="000000" w:themeColor="text1"/>
          <w:szCs w:val="24"/>
          <w:lang w:eastAsia="ru-RU"/>
        </w:rPr>
        <w:t xml:space="preserve">городского округа Реутов </w:t>
      </w:r>
      <w:r w:rsidRPr="008D7431">
        <w:rPr>
          <w:rFonts w:eastAsiaTheme="minorEastAsia" w:cs="Times New Roman"/>
          <w:color w:val="000000" w:themeColor="text1"/>
          <w:szCs w:val="24"/>
          <w:lang w:eastAsia="ru-RU"/>
        </w:rPr>
        <w:t xml:space="preserve">по согласованию с </w:t>
      </w:r>
      <w:r>
        <w:rPr>
          <w:rFonts w:eastAsiaTheme="minorEastAsia" w:cs="Times New Roman"/>
          <w:color w:val="000000" w:themeColor="text1"/>
          <w:szCs w:val="24"/>
          <w:lang w:eastAsia="ru-RU"/>
        </w:rPr>
        <w:t>Администрацией городского округа Реутов</w:t>
      </w:r>
      <w:r w:rsidRPr="008D7431">
        <w:rPr>
          <w:rFonts w:eastAsiaTheme="minorEastAsia" w:cs="Times New Roman"/>
          <w:color w:val="000000" w:themeColor="text1"/>
          <w:szCs w:val="24"/>
          <w:lang w:eastAsia="ru-RU"/>
        </w:rPr>
        <w:t>. Самовольная установка ограждений не допускается.</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lastRenderedPageBreak/>
        <w:t>Ограждения, размещаемые с нарушением установленных требований, подлежат демонтажу и транспортировке с целью временного хранения в порядке, утверждаемом органами</w:t>
      </w:r>
      <w:r>
        <w:rPr>
          <w:rFonts w:eastAsiaTheme="minorEastAsia" w:cs="Times New Roman"/>
          <w:color w:val="000000" w:themeColor="text1"/>
          <w:szCs w:val="24"/>
          <w:lang w:eastAsia="ru-RU"/>
        </w:rPr>
        <w:t xml:space="preserve"> местного самоуправления, за счё</w:t>
      </w:r>
      <w:r w:rsidRPr="008D7431">
        <w:rPr>
          <w:rFonts w:eastAsiaTheme="minorEastAsia" w:cs="Times New Roman"/>
          <w:color w:val="000000" w:themeColor="text1"/>
          <w:szCs w:val="24"/>
          <w:lang w:eastAsia="ru-RU"/>
        </w:rPr>
        <w:t>т собственника (правообладателя) земельного участка, на котором установл</w:t>
      </w:r>
      <w:r w:rsidR="00CB3EFD">
        <w:rPr>
          <w:rFonts w:eastAsiaTheme="minorEastAsia" w:cs="Times New Roman"/>
          <w:color w:val="000000" w:themeColor="text1"/>
          <w:szCs w:val="24"/>
          <w:lang w:eastAsia="ru-RU"/>
        </w:rPr>
        <w:t>ены такие ограждения либо за счё</w:t>
      </w:r>
      <w:r w:rsidRPr="008D7431">
        <w:rPr>
          <w:rFonts w:eastAsiaTheme="minorEastAsia" w:cs="Times New Roman"/>
          <w:color w:val="000000" w:themeColor="text1"/>
          <w:szCs w:val="24"/>
          <w:lang w:eastAsia="ru-RU"/>
        </w:rPr>
        <w:t>т средств бю</w:t>
      </w:r>
      <w:r w:rsidR="00CB3EFD">
        <w:rPr>
          <w:rFonts w:eastAsiaTheme="minorEastAsia" w:cs="Times New Roman"/>
          <w:color w:val="000000" w:themeColor="text1"/>
          <w:szCs w:val="24"/>
          <w:lang w:eastAsia="ru-RU"/>
        </w:rPr>
        <w:t>джета городского округа Реутов</w:t>
      </w:r>
      <w:r w:rsidRPr="008D7431">
        <w:rPr>
          <w:rFonts w:eastAsiaTheme="minorEastAsia" w:cs="Times New Roman"/>
          <w:color w:val="000000" w:themeColor="text1"/>
          <w:szCs w:val="24"/>
          <w:lang w:eastAsia="ru-RU"/>
        </w:rPr>
        <w:t>.</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Ограждения, соответствующие признакам капитального объекта, подлежат демонтажу в соответствии с законодательством Российской Федерации о градостроительной деятельности.</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При проведении работ по благоустройству терр</w:t>
      </w:r>
      <w:r w:rsidR="00CB3EFD">
        <w:rPr>
          <w:rFonts w:eastAsiaTheme="minorEastAsia" w:cs="Times New Roman"/>
          <w:color w:val="000000" w:themeColor="text1"/>
          <w:szCs w:val="24"/>
          <w:lang w:eastAsia="ru-RU"/>
        </w:rPr>
        <w:t>иторий в городском округе Реутов за счё</w:t>
      </w:r>
      <w:r w:rsidRPr="008D7431">
        <w:rPr>
          <w:rFonts w:eastAsiaTheme="minorEastAsia" w:cs="Times New Roman"/>
          <w:color w:val="000000" w:themeColor="text1"/>
          <w:szCs w:val="24"/>
          <w:lang w:eastAsia="ru-RU"/>
        </w:rPr>
        <w:t>т средств бю</w:t>
      </w:r>
      <w:r w:rsidR="00CB3EFD">
        <w:rPr>
          <w:rFonts w:eastAsiaTheme="minorEastAsia" w:cs="Times New Roman"/>
          <w:color w:val="000000" w:themeColor="text1"/>
          <w:szCs w:val="24"/>
          <w:lang w:eastAsia="ru-RU"/>
        </w:rPr>
        <w:t>джета городского округа Реутов</w:t>
      </w:r>
      <w:r w:rsidRPr="008D7431">
        <w:rPr>
          <w:rFonts w:eastAsiaTheme="minorEastAsia" w:cs="Times New Roman"/>
          <w:color w:val="000000" w:themeColor="text1"/>
          <w:szCs w:val="24"/>
          <w:lang w:eastAsia="ru-RU"/>
        </w:rPr>
        <w:t xml:space="preserve"> органы местного самоуправления вправе предусматривать средства на демонтаж ограждений, несоответствующих установленным требованиям и установку новых ограждений в соответствии с требованиями к архитектурно-художественному о</w:t>
      </w:r>
      <w:r w:rsidR="00CB3EFD">
        <w:rPr>
          <w:rFonts w:eastAsiaTheme="minorEastAsia" w:cs="Times New Roman"/>
          <w:color w:val="000000" w:themeColor="text1"/>
          <w:szCs w:val="24"/>
          <w:lang w:eastAsia="ru-RU"/>
        </w:rPr>
        <w:t>блику городского округа Реутов</w:t>
      </w:r>
      <w:r w:rsidRPr="008D7431">
        <w:rPr>
          <w:rFonts w:eastAsiaTheme="minorEastAsia" w:cs="Times New Roman"/>
          <w:color w:val="000000" w:themeColor="text1"/>
          <w:szCs w:val="24"/>
          <w:lang w:eastAsia="ru-RU"/>
        </w:rPr>
        <w:t>, утвержденному органами местного самоуправления, паспорта колористического решения фасадов зданий, строений, сооружений, ограждений.</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По отдельным видам ограждений могут быть установлены типовые формы.</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3. В целях проведения работ по благоустройству предусматривается применение различных видов ограждений: по назначению (декоративные, защитные, ограждающие); по высоте (низкие - 0,3-1,0 м, средние - 1,1-1,7 м, высокие - 1,8-3,0 м); по виду материала их изготовления; по степени проницаемости для взгляда (прозрачные, глухие); по степени стационарности (постоянные, временные, передвижные).</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4. Высота ограждений не должна превышать двух метров. При наличии специальных требований, связанных с особенностями эксплуатации и (или) безопасностью объекта, высота может быть увеличена.</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5. На расстоянии не более 0,3 м от мест примыкания газонов, цветников к проездам, стоянкам автотранспорта устанавливаются защитные металлические ограждения высотой не менее 0,5 м.</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6. Запрещается проектирование и реконструкция на территории населенных пунктов ограждений участков индивидуальных жилых домов и иных частных домовладений, несоответствующих требованиям к архитектурно-художественному о</w:t>
      </w:r>
      <w:r w:rsidR="00CB3EFD">
        <w:rPr>
          <w:rFonts w:eastAsiaTheme="minorEastAsia" w:cs="Times New Roman"/>
          <w:color w:val="000000" w:themeColor="text1"/>
          <w:szCs w:val="24"/>
          <w:lang w:eastAsia="ru-RU"/>
        </w:rPr>
        <w:t>блику городского округа реутов</w:t>
      </w:r>
      <w:r w:rsidRPr="008D7431">
        <w:rPr>
          <w:rFonts w:eastAsiaTheme="minorEastAsia" w:cs="Times New Roman"/>
          <w:color w:val="000000" w:themeColor="text1"/>
          <w:szCs w:val="24"/>
          <w:lang w:eastAsia="ru-RU"/>
        </w:rPr>
        <w:t>, утвержденному органами местного самоуправления, паспортом колористического решения фасадов зданий, строений, сооружений, ограждений.</w:t>
      </w:r>
    </w:p>
    <w:p w:rsidR="008D7431" w:rsidRPr="008D7431" w:rsidRDefault="00CB3EFD" w:rsidP="008D743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7. Установка ограждений из твё</w:t>
      </w:r>
      <w:r w:rsidR="008D7431" w:rsidRPr="008D7431">
        <w:rPr>
          <w:rFonts w:eastAsiaTheme="minorEastAsia" w:cs="Times New Roman"/>
          <w:color w:val="000000" w:themeColor="text1"/>
          <w:szCs w:val="24"/>
          <w:lang w:eastAsia="ru-RU"/>
        </w:rPr>
        <w:t>рдых коммунальных отходов не допускается.</w:t>
      </w:r>
    </w:p>
    <w:p w:rsidR="008D7431" w:rsidRPr="008D7431" w:rsidRDefault="008D7431" w:rsidP="008D7431">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8. Применение на терр</w:t>
      </w:r>
      <w:r w:rsidR="00CB3EFD">
        <w:rPr>
          <w:rFonts w:eastAsiaTheme="minorEastAsia" w:cs="Times New Roman"/>
          <w:color w:val="000000" w:themeColor="text1"/>
          <w:szCs w:val="24"/>
          <w:lang w:eastAsia="ru-RU"/>
        </w:rPr>
        <w:t>итории городского округа Реутов</w:t>
      </w:r>
      <w:r w:rsidRPr="008D7431">
        <w:rPr>
          <w:rFonts w:eastAsiaTheme="minorEastAsia" w:cs="Times New Roman"/>
          <w:color w:val="000000" w:themeColor="text1"/>
          <w:szCs w:val="24"/>
          <w:lang w:eastAsia="ru-RU"/>
        </w:rPr>
        <w:t xml:space="preserve"> ограждений из сетки-рабицы не допускается, за исключением ограждений индивидуальных жилых домов малой этажности и садовых участков, при условии использования полноценных секций в металлической раме.</w:t>
      </w:r>
    </w:p>
    <w:p w:rsidR="008D7431" w:rsidRDefault="008D7431" w:rsidP="00CB3EFD">
      <w:pPr>
        <w:ind w:firstLine="709"/>
        <w:jc w:val="both"/>
        <w:rPr>
          <w:rFonts w:eastAsiaTheme="minorEastAsia" w:cs="Times New Roman"/>
          <w:color w:val="000000" w:themeColor="text1"/>
          <w:szCs w:val="24"/>
          <w:lang w:eastAsia="ru-RU"/>
        </w:rPr>
      </w:pPr>
      <w:r w:rsidRPr="008D7431">
        <w:rPr>
          <w:rFonts w:eastAsiaTheme="minorEastAsia" w:cs="Times New Roman"/>
          <w:color w:val="000000" w:themeColor="text1"/>
          <w:szCs w:val="24"/>
          <w:lang w:eastAsia="ru-RU"/>
        </w:rPr>
        <w:t>9. Установка ограждений 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 не допускается. При использовании во внешней отделке ограждения строительного кирпича или строительных блоков необходимо производить их оштукатуривание и окраску, при этом столбы и секции ограждения должны различаться по цвету (тону). Для внешней отделки ограждения рекомендуется использование облицовочного кирпича. Окраска ограждения из облицовочного кирпича не допускается.</w:t>
      </w:r>
    </w:p>
    <w:p w:rsidR="008D7431" w:rsidRPr="008D7431" w:rsidRDefault="008D7431" w:rsidP="006E61F3">
      <w:pPr>
        <w:jc w:val="both"/>
        <w:rPr>
          <w:rFonts w:eastAsiaTheme="minorEastAsia" w:cs="Times New Roman"/>
          <w:color w:val="000000" w:themeColor="text1"/>
          <w:szCs w:val="24"/>
          <w:lang w:eastAsia="ru-RU"/>
        </w:rPr>
      </w:pPr>
    </w:p>
    <w:p w:rsidR="0050046E" w:rsidRPr="006E61F3" w:rsidRDefault="008D7431" w:rsidP="0050046E">
      <w:pPr>
        <w:ind w:firstLine="709"/>
        <w:jc w:val="both"/>
        <w:rPr>
          <w:rFonts w:eastAsiaTheme="minorEastAsia" w:cs="Times New Roman"/>
          <w:b/>
          <w:color w:val="000000" w:themeColor="text1"/>
          <w:szCs w:val="24"/>
          <w:lang w:eastAsia="ru-RU"/>
        </w:rPr>
      </w:pPr>
      <w:r w:rsidRPr="006E61F3">
        <w:rPr>
          <w:rFonts w:eastAsiaTheme="minorEastAsia" w:cs="Times New Roman"/>
          <w:b/>
          <w:color w:val="000000" w:themeColor="text1"/>
          <w:szCs w:val="24"/>
          <w:lang w:eastAsia="ru-RU"/>
        </w:rPr>
        <w:t>Статья 32</w:t>
      </w:r>
      <w:r w:rsidR="0050046E" w:rsidRPr="006E61F3">
        <w:rPr>
          <w:rFonts w:eastAsiaTheme="minorEastAsia" w:cs="Times New Roman"/>
          <w:b/>
          <w:color w:val="000000" w:themeColor="text1"/>
          <w:szCs w:val="24"/>
          <w:lang w:eastAsia="ru-RU"/>
        </w:rPr>
        <w:t>. Требования к архитектурно-художественному облику территорий городского округа Реутов в части требований к внешнему виду контейнерных площадок</w:t>
      </w:r>
    </w:p>
    <w:p w:rsidR="0050046E" w:rsidRPr="006E61F3" w:rsidRDefault="0050046E" w:rsidP="0050046E">
      <w:pPr>
        <w:ind w:firstLine="709"/>
        <w:jc w:val="both"/>
        <w:rPr>
          <w:rFonts w:eastAsiaTheme="minorEastAsia" w:cs="Times New Roman"/>
          <w:b/>
          <w:color w:val="000000" w:themeColor="text1"/>
          <w:szCs w:val="24"/>
          <w:lang w:eastAsia="ru-RU"/>
        </w:rPr>
      </w:pP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 Требования к архитектурно-художественному облику территорий городского округа Реутов в части требований к внешнему виду контейнерных площадок (далее - требования к внешнему виду контейнерных площадок):</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а) покрытий контейнерных площадок;</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 элементов сопряжения покрытий;</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 контейнеров, бункеров;</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г) ограждений контейнерных площадок;</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 крыш контейнерных площадок;</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е) средств размещения информации.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2. Требования к внешнему виду покрытия контейнерной площадки: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lastRenderedPageBreak/>
        <w:t>твердое, аналогичное покрытию транспортных проездов, без дефектов площадью 0,06 кв. м и более (выбоин, просадков, проломов, сдвигов, волн, гребёнок, колей), вандальных изображений, сорной растительности.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3. Требования к внешнему виду элементов сопряжения покрытий:</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допускаются разрушения более чем на 20% площади бортового камня, сколы глубиной более 3,0 см, вертикальное отклонение одного бортового камня на 10 см и более, вандальные изображения, сорная растительность между бортовыми камнями.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4. Требования к внешнему виду контейнеров, бункеров:</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синий, серый, оранжевый цвета подлежат использованию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ресурсноснабжающей организацией (далее -  РСО), цвета не допускаются;</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допускаются вандальные изображения, коррозия, дыры, заплаты, вмятины, трещины, следы горения, иные визуально воспринимаемые деформации;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внешние поверхности должны быть чистыми.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5. Требования к внешнему виду ограждения контейнерной площадки: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одноцветное: матовое серое, коричневое или черное, иные цвета допускаются при наличии соответствующей информации в Свидетельстве о согласовании архитектурно-градостроительного облика объекта капитального строительства на территории Московской области;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структура вновь возводимого (заменяемого) ограждения: рейчатые секции из металлических стальных квадратных труб (профиль) размером не менее 4см х2см; с шириной шага 2 см, закрепленные на металлических квадратных трубах (профиль) размером не менее 10см х10см, </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допустимые материалы для вновь возвод</w:t>
      </w:r>
      <w:r>
        <w:rPr>
          <w:rFonts w:eastAsiaTheme="minorEastAsia" w:cs="Times New Roman"/>
          <w:color w:val="000000" w:themeColor="text1"/>
          <w:szCs w:val="24"/>
          <w:lang w:eastAsia="ru-RU"/>
        </w:rPr>
        <w:t xml:space="preserve">имого (заменяемого) ограждения: </w:t>
      </w:r>
      <w:r w:rsidRPr="001E1FEC">
        <w:rPr>
          <w:rFonts w:eastAsiaTheme="minorEastAsia" w:cs="Times New Roman"/>
          <w:color w:val="000000" w:themeColor="text1"/>
          <w:szCs w:val="24"/>
          <w:lang w:eastAsia="ru-RU"/>
        </w:rPr>
        <w:t>каркас -только из металлических стальных квадратных труб (профиль), размером не менее 10см х10см; рейчатая секция -металлические стальные квадратные трубы (профиль) размером не менее 4см х2 см;</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допустимые материалы: металлический просечно-вытяжной лист, металлическая просечно-вытяжная сетка, перфорированный металлический лист, металлическая тканая сетка, металлические жалюзи (ламели), профлист с высотой профиля не более 20 мм, сварная сетка, сетка-рабица, решетки из прута и прутка, арматуры, бетонные и железобетонные изделия, дерево, ткани, картон и бумага, пластиковые изделия, шифер, поддоны, иные подобные изделия и материалы;</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допускаются вандальные изображения, трещины, плесень и грибок, коррозия, потёки и пятна ржавчины, обрушения, провалы, расслаивания, дыры, пробоины, заплаты, вмятины, следы горения, иные визуально воспринимаемые деформации;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поверхности должны быть чистыми.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6. Требования к внешнему виду крыши контейнерной площадки: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для снижения снеговой нагрузки, отвода талого снега и воды должна иметь уклон более 2 градусов;</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цвет выбирается аналогичным цвету ограждения контейнерной площадки;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материалы вновь возводимых (заменяемых) крыш: листовой металл, профлист с высотой профиля до 20 мм;</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недопустимые материалы: бетонные и железобетонные изделия, дерево, ткани, шифер, мягкие кровли, черепица, поддоны, иные подобные изделия и материалы;</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допускаются вандальные изображения, коррозия, дыры, заплаты, вмятины, трещины, следы горения, иные визуально воспринимаемые деформации.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7. Требования к внешнему виду средств размещения информации:</w:t>
      </w:r>
    </w:p>
    <w:p w:rsidR="0050046E" w:rsidRPr="001E1FEC" w:rsidRDefault="0050046E" w:rsidP="0050046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средства размещения информации подлежат размещению в соответствии с Единым стандартом оформления системы раздельного накопления твердых коммунальных отходов на территории городского округа Реутов (Стандартом РСО), иные информационные материалы и конструкции, изображения, листовки на элементах контейнерной площадки являются вандальными недопустимыми изображениями.</w:t>
      </w:r>
    </w:p>
    <w:p w:rsidR="006C7231" w:rsidRPr="006E61F3" w:rsidRDefault="0050046E" w:rsidP="006E61F3">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lastRenderedPageBreak/>
        <w:t>8. Запрещается размещать на территории, примыкающей к контейнерной площадке в границах 10 метров, порубочные остатки, уличный смёт, скошенную траву, листву и иные остатки растительности, мебель, бытовую технику и их части, остатки после проведения ремонта и строительства, коробки, ящики и иные упаковочные материалы, шины и запасные части транспортных средств, спортивный инвентарь.</w:t>
      </w:r>
    </w:p>
    <w:p w:rsidR="00E659F9" w:rsidRPr="005F4BF2" w:rsidRDefault="00E659F9" w:rsidP="00E659F9">
      <w:pPr>
        <w:shd w:val="clear" w:color="auto" w:fill="FFFFFF"/>
        <w:spacing w:before="375" w:after="225"/>
        <w:jc w:val="center"/>
        <w:textAlignment w:val="baseline"/>
        <w:outlineLvl w:val="2"/>
        <w:rPr>
          <w:b/>
          <w:color w:val="000000"/>
          <w:spacing w:val="2"/>
          <w:szCs w:val="24"/>
          <w:lang w:eastAsia="ru-RU"/>
        </w:rPr>
      </w:pPr>
      <w:r>
        <w:rPr>
          <w:b/>
          <w:color w:val="000000"/>
          <w:spacing w:val="2"/>
          <w:szCs w:val="24"/>
          <w:lang w:eastAsia="ru-RU"/>
        </w:rPr>
        <w:t>С</w:t>
      </w:r>
      <w:r w:rsidR="006E61F3">
        <w:rPr>
          <w:b/>
          <w:color w:val="000000"/>
          <w:spacing w:val="2"/>
          <w:szCs w:val="24"/>
          <w:lang w:eastAsia="ru-RU"/>
        </w:rPr>
        <w:t>татья 33</w:t>
      </w:r>
      <w:r w:rsidRPr="005F4BF2">
        <w:rPr>
          <w:b/>
          <w:color w:val="000000"/>
          <w:spacing w:val="2"/>
          <w:szCs w:val="24"/>
          <w:lang w:eastAsia="ru-RU"/>
        </w:rPr>
        <w:t>. Основные требования к элементам объектов капитального строительства</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1. Объекты капитального строительства должны быть оборудованы номерными, указательными и домовыми знаками (далее - домовые знаки), освещаются в темное время суток.</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Жилые здания, должны быть оборудованы указателями номеров подъездов. У каждого подъезда должен быть установлен указатель номеров квартир, расположенных в данном подъезде.</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2. Состав домовых знаков на конкретном объекте капитального строительства и условия их размещения определяются функциональным назначением и местоположением объекта капитального строительства относительно улично-дорожной сети.</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3. При входах в объекты капитального строительства необходимо предусматривать организацию площадок с твердыми видами покрытия, возможно размещение скамей и применение различных видов озеленения.</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4. Не допускается:</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а) производить окраску фасадов объектов капитального строительства без предварительного восстановления архитектурных деталей;</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б) самовольное переоборудование балконов и лоджий без соответствующего разрешения;</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в) установка цветочных ящиков с внешней стороны окон и балконов без согласования с органом местного самоуправления;</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г) самовольное проведение реконструктивных работ на фасадах объектов капитального строительства общественного назначения без согласования с органом архитектуры и градостроительства муниципального образования;</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д) загромождение балконов предметами домашнего обихода (мебелью, тарой и т.п.);</w:t>
      </w:r>
    </w:p>
    <w:p w:rsidR="00E659F9" w:rsidRDefault="006E73F6" w:rsidP="00E659F9">
      <w:pPr>
        <w:shd w:val="clear" w:color="auto" w:fill="FFFFFF"/>
        <w:spacing w:line="315" w:lineRule="atLeast"/>
        <w:jc w:val="both"/>
        <w:textAlignment w:val="baseline"/>
        <w:rPr>
          <w:color w:val="000000"/>
          <w:spacing w:val="2"/>
          <w:szCs w:val="24"/>
          <w:lang w:eastAsia="ru-RU"/>
        </w:rPr>
      </w:pPr>
      <w:r>
        <w:rPr>
          <w:color w:val="000000"/>
          <w:spacing w:val="2"/>
          <w:szCs w:val="24"/>
          <w:lang w:eastAsia="ru-RU"/>
        </w:rPr>
        <w:t xml:space="preserve">           </w:t>
      </w:r>
      <w:r w:rsidR="00E659F9" w:rsidRPr="00107136">
        <w:rPr>
          <w:color w:val="000000"/>
          <w:spacing w:val="2"/>
          <w:szCs w:val="24"/>
          <w:lang w:eastAsia="ru-RU"/>
        </w:rPr>
        <w:t>е) установка на элементах объектов капитального строительства, объектов, ставящих под угрозу обеспечение бе</w:t>
      </w:r>
      <w:r w:rsidR="00E659F9">
        <w:rPr>
          <w:color w:val="000000"/>
          <w:spacing w:val="2"/>
          <w:szCs w:val="24"/>
          <w:lang w:eastAsia="ru-RU"/>
        </w:rPr>
        <w:t>зопасности в случае их падения</w:t>
      </w:r>
      <w:r>
        <w:rPr>
          <w:color w:val="000000"/>
          <w:spacing w:val="2"/>
          <w:szCs w:val="24"/>
          <w:lang w:eastAsia="ru-RU"/>
        </w:rPr>
        <w:t>.</w:t>
      </w:r>
    </w:p>
    <w:p w:rsidR="00AE7B2D" w:rsidRPr="00A516C7" w:rsidRDefault="00AE7B2D" w:rsidP="00AE7B2D">
      <w:pPr>
        <w:pStyle w:val="ConsPlusNormal"/>
        <w:ind w:firstLine="709"/>
        <w:jc w:val="both"/>
        <w:rPr>
          <w:rFonts w:ascii="Times New Roman" w:hAnsi="Times New Roman" w:cs="Times New Roman"/>
          <w:sz w:val="24"/>
          <w:szCs w:val="24"/>
        </w:rPr>
      </w:pPr>
    </w:p>
    <w:p w:rsidR="00AE7B2D" w:rsidRPr="00A516C7" w:rsidRDefault="006E61F3" w:rsidP="006050AF">
      <w:pPr>
        <w:pStyle w:val="ConsPlusTitle"/>
        <w:ind w:firstLine="709"/>
        <w:outlineLvl w:val="2"/>
        <w:rPr>
          <w:rFonts w:ascii="Times New Roman" w:hAnsi="Times New Roman" w:cs="Times New Roman"/>
          <w:sz w:val="24"/>
          <w:szCs w:val="24"/>
        </w:rPr>
      </w:pPr>
      <w:r>
        <w:rPr>
          <w:rFonts w:ascii="Times New Roman" w:hAnsi="Times New Roman" w:cs="Times New Roman"/>
          <w:sz w:val="24"/>
          <w:szCs w:val="24"/>
        </w:rPr>
        <w:t>Статья 34</w:t>
      </w:r>
      <w:r w:rsidR="00AE7B2D" w:rsidRPr="00A516C7">
        <w:rPr>
          <w:rFonts w:ascii="Times New Roman" w:hAnsi="Times New Roman" w:cs="Times New Roman"/>
          <w:sz w:val="24"/>
          <w:szCs w:val="24"/>
        </w:rPr>
        <w:t>. Кондиционеры и антенны</w:t>
      </w:r>
    </w:p>
    <w:p w:rsidR="00AE7B2D" w:rsidRPr="00A516C7" w:rsidRDefault="00AE7B2D" w:rsidP="00AE7B2D">
      <w:pPr>
        <w:pStyle w:val="ConsPlusNormal"/>
        <w:ind w:firstLine="709"/>
        <w:jc w:val="both"/>
        <w:rPr>
          <w:rFonts w:ascii="Times New Roman" w:hAnsi="Times New Roman" w:cs="Times New Roman"/>
          <w:sz w:val="24"/>
          <w:szCs w:val="24"/>
        </w:rPr>
      </w:pPr>
    </w:p>
    <w:p w:rsidR="00AE7B2D" w:rsidRPr="00A516C7" w:rsidRDefault="00AE7B2D" w:rsidP="00F4220A">
      <w:pPr>
        <w:pStyle w:val="ConsPlusNormal"/>
        <w:ind w:firstLine="709"/>
        <w:jc w:val="both"/>
        <w:rPr>
          <w:rFonts w:ascii="Times New Roman" w:hAnsi="Times New Roman" w:cs="Times New Roman"/>
          <w:sz w:val="24"/>
          <w:szCs w:val="24"/>
        </w:rPr>
      </w:pPr>
      <w:r w:rsidRPr="00A516C7">
        <w:rPr>
          <w:rFonts w:ascii="Times New Roman" w:hAnsi="Times New Roman" w:cs="Times New Roman"/>
          <w:sz w:val="24"/>
          <w:szCs w:val="24"/>
        </w:rPr>
        <w:t>1. Установка кондиционеров во вновь возводимых и реконструируемых объектах капитального строительства жилого и общественного назначения должна производиться при условии исключения их вредного воздействия на элементы здания, в специально оборудованных для этого местах - корзинах и экранах, обеспечивающих защиту наружных блоков кондиционеров и эстетическую привлекательность фасадов.</w:t>
      </w:r>
    </w:p>
    <w:p w:rsidR="00AE7B2D" w:rsidRDefault="00AE7B2D" w:rsidP="00F4220A">
      <w:pPr>
        <w:pStyle w:val="ConsPlusTitle"/>
        <w:ind w:firstLine="709"/>
        <w:jc w:val="both"/>
        <w:outlineLvl w:val="2"/>
        <w:rPr>
          <w:rFonts w:ascii="Times New Roman" w:hAnsi="Times New Roman" w:cs="Times New Roman"/>
          <w:sz w:val="24"/>
          <w:szCs w:val="24"/>
        </w:rPr>
      </w:pPr>
      <w:r w:rsidRPr="0046264B">
        <w:rPr>
          <w:rFonts w:ascii="Times New Roman" w:hAnsi="Times New Roman" w:cs="Times New Roman"/>
          <w:b w:val="0"/>
          <w:sz w:val="24"/>
          <w:szCs w:val="24"/>
        </w:rPr>
        <w:t>2. Не допускается 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r>
        <w:rPr>
          <w:rFonts w:ascii="Times New Roman" w:hAnsi="Times New Roman" w:cs="Times New Roman"/>
          <w:sz w:val="24"/>
          <w:szCs w:val="24"/>
        </w:rPr>
        <w:t>.</w:t>
      </w:r>
      <w:r w:rsidRPr="0046264B">
        <w:rPr>
          <w:rFonts w:ascii="Times New Roman" w:hAnsi="Times New Roman" w:cs="Times New Roman"/>
          <w:sz w:val="24"/>
          <w:szCs w:val="24"/>
        </w:rPr>
        <w:t xml:space="preserve"> </w:t>
      </w:r>
    </w:p>
    <w:p w:rsidR="00AE7B2D" w:rsidRDefault="00AE7B2D" w:rsidP="00AE7B2D">
      <w:pPr>
        <w:pStyle w:val="ConsPlusTitle"/>
        <w:ind w:firstLine="709"/>
        <w:jc w:val="both"/>
        <w:outlineLvl w:val="2"/>
        <w:rPr>
          <w:rFonts w:ascii="Times New Roman" w:hAnsi="Times New Roman" w:cs="Times New Roman"/>
          <w:sz w:val="24"/>
          <w:szCs w:val="24"/>
        </w:rPr>
      </w:pPr>
    </w:p>
    <w:p w:rsidR="00AE7B2D" w:rsidRPr="00A516C7"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35</w:t>
      </w:r>
      <w:r w:rsidR="00AE7B2D" w:rsidRPr="00A516C7">
        <w:rPr>
          <w:rFonts w:ascii="Times New Roman" w:hAnsi="Times New Roman" w:cs="Times New Roman"/>
          <w:sz w:val="24"/>
          <w:szCs w:val="24"/>
        </w:rPr>
        <w:t>. Основные требования к установке малых архитектурных форм и оборудования</w:t>
      </w:r>
    </w:p>
    <w:p w:rsidR="00ED2845" w:rsidRDefault="00ED2845" w:rsidP="006050A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D2845">
        <w:rPr>
          <w:rFonts w:ascii="Times New Roman" w:hAnsi="Times New Roman" w:cs="Times New Roman"/>
          <w:sz w:val="24"/>
          <w:szCs w:val="24"/>
        </w:rPr>
        <w:t>Строительство и установка элементов монументально-декоративного оформления, устройств для оформления мобильного и вертикального озеленения, мебели, коммунально-бытового и технического оборудования на терр</w:t>
      </w:r>
      <w:r>
        <w:rPr>
          <w:rFonts w:ascii="Times New Roman" w:hAnsi="Times New Roman" w:cs="Times New Roman"/>
          <w:sz w:val="24"/>
          <w:szCs w:val="24"/>
        </w:rPr>
        <w:t>итории городского округа Реутов</w:t>
      </w:r>
      <w:r w:rsidRPr="00ED2845">
        <w:rPr>
          <w:rFonts w:ascii="Times New Roman" w:hAnsi="Times New Roman" w:cs="Times New Roman"/>
          <w:sz w:val="24"/>
          <w:szCs w:val="24"/>
        </w:rPr>
        <w:t xml:space="preserve"> в местах общественного пользования производится по согласованию с Администрацией городского округа Реутов.</w:t>
      </w:r>
    </w:p>
    <w:p w:rsidR="00AE7B2D" w:rsidRPr="00A516C7" w:rsidRDefault="006050AF" w:rsidP="006050AF">
      <w:pPr>
        <w:pStyle w:val="ConsPlusNormal"/>
        <w:ind w:firstLine="709"/>
        <w:jc w:val="both"/>
        <w:rPr>
          <w:rFonts w:ascii="Times New Roman" w:hAnsi="Times New Roman" w:cs="Times New Roman"/>
          <w:sz w:val="24"/>
          <w:szCs w:val="24"/>
        </w:rPr>
      </w:pPr>
      <w:r w:rsidRPr="006050AF">
        <w:rPr>
          <w:rFonts w:ascii="Times New Roman" w:hAnsi="Times New Roman" w:cs="Times New Roman"/>
          <w:sz w:val="24"/>
          <w:szCs w:val="24"/>
        </w:rPr>
        <w:t>2. К элементам монументально-декоративного оформления муниципальных образований относятся скульптурно-архитектурные композиции, монументально-декоративные композиции, монументы, памятные знаки и иные художественно-декоративные объекты.</w:t>
      </w:r>
    </w:p>
    <w:p w:rsidR="00581FD5" w:rsidRDefault="00581FD5" w:rsidP="000735EA">
      <w:pPr>
        <w:pStyle w:val="ConsPlusTitle"/>
        <w:jc w:val="both"/>
        <w:outlineLvl w:val="2"/>
        <w:rPr>
          <w:rFonts w:ascii="Times New Roman" w:hAnsi="Times New Roman" w:cs="Times New Roman"/>
          <w:sz w:val="24"/>
          <w:szCs w:val="24"/>
        </w:rPr>
      </w:pPr>
    </w:p>
    <w:p w:rsidR="006E61F3" w:rsidRDefault="006E61F3" w:rsidP="000735EA">
      <w:pPr>
        <w:pStyle w:val="ConsPlusTitle"/>
        <w:jc w:val="both"/>
        <w:outlineLvl w:val="2"/>
        <w:rPr>
          <w:rFonts w:ascii="Times New Roman" w:hAnsi="Times New Roman" w:cs="Times New Roman"/>
          <w:sz w:val="24"/>
          <w:szCs w:val="24"/>
        </w:rPr>
      </w:pPr>
    </w:p>
    <w:p w:rsidR="006E61F3" w:rsidRDefault="006E61F3" w:rsidP="000735EA">
      <w:pPr>
        <w:pStyle w:val="ConsPlusTitle"/>
        <w:jc w:val="both"/>
        <w:outlineLvl w:val="2"/>
        <w:rPr>
          <w:rFonts w:ascii="Times New Roman" w:hAnsi="Times New Roman" w:cs="Times New Roman"/>
          <w:sz w:val="24"/>
          <w:szCs w:val="24"/>
        </w:rPr>
      </w:pPr>
    </w:p>
    <w:p w:rsidR="006E61F3" w:rsidRDefault="006E61F3" w:rsidP="000735EA">
      <w:pPr>
        <w:pStyle w:val="ConsPlusTitle"/>
        <w:jc w:val="both"/>
        <w:outlineLvl w:val="2"/>
        <w:rPr>
          <w:rFonts w:ascii="Times New Roman" w:hAnsi="Times New Roman" w:cs="Times New Roman"/>
          <w:sz w:val="24"/>
          <w:szCs w:val="24"/>
        </w:rPr>
      </w:pPr>
    </w:p>
    <w:p w:rsidR="00D70A44" w:rsidRPr="00D70A44" w:rsidRDefault="00ED2845" w:rsidP="00D70A44">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3</w:t>
      </w:r>
      <w:r w:rsidR="006E61F3">
        <w:rPr>
          <w:rFonts w:ascii="Times New Roman" w:hAnsi="Times New Roman" w:cs="Times New Roman"/>
          <w:sz w:val="24"/>
          <w:szCs w:val="24"/>
        </w:rPr>
        <w:t>6</w:t>
      </w:r>
      <w:r w:rsidR="00AE7B2D" w:rsidRPr="00DC5E56">
        <w:rPr>
          <w:rFonts w:ascii="Times New Roman" w:hAnsi="Times New Roman" w:cs="Times New Roman"/>
          <w:sz w:val="24"/>
          <w:szCs w:val="24"/>
        </w:rPr>
        <w:t xml:space="preserve">. </w:t>
      </w:r>
      <w:r w:rsidR="00D70A44" w:rsidRPr="00D70A44">
        <w:rPr>
          <w:rFonts w:ascii="Times New Roman" w:hAnsi="Times New Roman" w:cs="Times New Roman"/>
          <w:sz w:val="24"/>
          <w:szCs w:val="24"/>
        </w:rPr>
        <w:t>Устройства для оформления озеленения</w:t>
      </w:r>
    </w:p>
    <w:p w:rsidR="00D70A44" w:rsidRPr="00D70A44" w:rsidRDefault="00D70A44" w:rsidP="00D70A44">
      <w:pPr>
        <w:pStyle w:val="ConsPlusNormal"/>
        <w:ind w:firstLine="709"/>
        <w:jc w:val="both"/>
        <w:rPr>
          <w:rFonts w:ascii="Times New Roman" w:hAnsi="Times New Roman" w:cs="Times New Roman"/>
          <w:sz w:val="24"/>
          <w:szCs w:val="24"/>
        </w:rPr>
      </w:pPr>
    </w:p>
    <w:p w:rsidR="00D70A44" w:rsidRPr="00D70A44" w:rsidRDefault="00D70A44" w:rsidP="00D70A44">
      <w:pPr>
        <w:pStyle w:val="ConsPlusNormal"/>
        <w:ind w:firstLine="709"/>
        <w:jc w:val="both"/>
        <w:rPr>
          <w:rFonts w:ascii="Times New Roman" w:hAnsi="Times New Roman" w:cs="Times New Roman"/>
          <w:sz w:val="24"/>
          <w:szCs w:val="24"/>
        </w:rPr>
      </w:pPr>
      <w:r w:rsidRPr="00D70A44">
        <w:rPr>
          <w:rFonts w:ascii="Times New Roman" w:hAnsi="Times New Roman" w:cs="Times New Roman"/>
          <w:sz w:val="24"/>
          <w:szCs w:val="24"/>
        </w:rPr>
        <w:t>1. Для оформления мобильного и вертикального озеленения применяются следующие виды устройств: трельяжи, шпалеры, перголы, контейнеры, цветочницы, вазоны.</w:t>
      </w:r>
    </w:p>
    <w:p w:rsidR="00D70A44" w:rsidRPr="00D70A44" w:rsidRDefault="00D70A44" w:rsidP="00D70A44">
      <w:pPr>
        <w:pStyle w:val="ConsPlusNormal"/>
        <w:ind w:firstLine="709"/>
        <w:jc w:val="both"/>
        <w:rPr>
          <w:rFonts w:ascii="Times New Roman" w:hAnsi="Times New Roman" w:cs="Times New Roman"/>
          <w:sz w:val="24"/>
          <w:szCs w:val="24"/>
        </w:rPr>
      </w:pPr>
      <w:r w:rsidRPr="00D70A44">
        <w:rPr>
          <w:rFonts w:ascii="Times New Roman" w:hAnsi="Times New Roman" w:cs="Times New Roman"/>
          <w:sz w:val="24"/>
          <w:szCs w:val="24"/>
        </w:rPr>
        <w:t>2. Трельяж и шпалера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w:t>
      </w:r>
    </w:p>
    <w:p w:rsidR="00D70A44" w:rsidRPr="00D70A44" w:rsidRDefault="00D70A44" w:rsidP="00D70A44">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 Пергола - легкое решё</w:t>
      </w:r>
      <w:r w:rsidRPr="00D70A44">
        <w:rPr>
          <w:rFonts w:ascii="Times New Roman" w:hAnsi="Times New Roman" w:cs="Times New Roman"/>
          <w:sz w:val="24"/>
          <w:szCs w:val="24"/>
        </w:rPr>
        <w:t>тчатое сооружение из дерева или металла в виде беседки, галереи или</w:t>
      </w:r>
      <w:r>
        <w:rPr>
          <w:rFonts w:ascii="Times New Roman" w:hAnsi="Times New Roman" w:cs="Times New Roman"/>
          <w:sz w:val="24"/>
          <w:szCs w:val="24"/>
        </w:rPr>
        <w:t xml:space="preserve"> навеса, используется как "зелё</w:t>
      </w:r>
      <w:r w:rsidRPr="00D70A44">
        <w:rPr>
          <w:rFonts w:ascii="Times New Roman" w:hAnsi="Times New Roman" w:cs="Times New Roman"/>
          <w:sz w:val="24"/>
          <w:szCs w:val="24"/>
        </w:rPr>
        <w:t>ный тоннель", переход между площадками или архитектурными объектами.</w:t>
      </w:r>
    </w:p>
    <w:p w:rsidR="00D70A44" w:rsidRPr="00D70A44" w:rsidRDefault="00D70A44" w:rsidP="00D70A44">
      <w:pPr>
        <w:pStyle w:val="ConsPlusNormal"/>
        <w:ind w:firstLine="709"/>
        <w:jc w:val="both"/>
        <w:rPr>
          <w:rFonts w:ascii="Times New Roman" w:hAnsi="Times New Roman" w:cs="Times New Roman"/>
          <w:sz w:val="24"/>
          <w:szCs w:val="24"/>
        </w:rPr>
      </w:pPr>
      <w:r w:rsidRPr="00D70A44">
        <w:rPr>
          <w:rFonts w:ascii="Times New Roman" w:hAnsi="Times New Roman" w:cs="Times New Roman"/>
          <w:sz w:val="24"/>
          <w:szCs w:val="24"/>
        </w:rPr>
        <w:t>4. Контейнеры - с</w:t>
      </w:r>
      <w:r>
        <w:rPr>
          <w:rFonts w:ascii="Times New Roman" w:hAnsi="Times New Roman" w:cs="Times New Roman"/>
          <w:sz w:val="24"/>
          <w:szCs w:val="24"/>
        </w:rPr>
        <w:t>пециальные кадки, ящики и иные ё</w:t>
      </w:r>
      <w:r w:rsidRPr="00D70A44">
        <w:rPr>
          <w:rFonts w:ascii="Times New Roman" w:hAnsi="Times New Roman" w:cs="Times New Roman"/>
          <w:sz w:val="24"/>
          <w:szCs w:val="24"/>
        </w:rPr>
        <w:t>мкости, пр</w:t>
      </w:r>
      <w:r>
        <w:rPr>
          <w:rFonts w:ascii="Times New Roman" w:hAnsi="Times New Roman" w:cs="Times New Roman"/>
          <w:sz w:val="24"/>
          <w:szCs w:val="24"/>
        </w:rPr>
        <w:t>именяемые для высадки в них зелё</w:t>
      </w:r>
      <w:r w:rsidRPr="00D70A44">
        <w:rPr>
          <w:rFonts w:ascii="Times New Roman" w:hAnsi="Times New Roman" w:cs="Times New Roman"/>
          <w:sz w:val="24"/>
          <w:szCs w:val="24"/>
        </w:rPr>
        <w:t>ных насаждений.</w:t>
      </w:r>
    </w:p>
    <w:p w:rsidR="00AE7B2D" w:rsidRPr="00DC5E56" w:rsidRDefault="00D70A44" w:rsidP="00E058F2">
      <w:pPr>
        <w:pStyle w:val="ConsPlusNormal"/>
        <w:ind w:firstLine="709"/>
        <w:jc w:val="both"/>
        <w:rPr>
          <w:rFonts w:ascii="Times New Roman" w:hAnsi="Times New Roman" w:cs="Times New Roman"/>
          <w:sz w:val="24"/>
          <w:szCs w:val="24"/>
        </w:rPr>
      </w:pPr>
      <w:r w:rsidRPr="00D70A44">
        <w:rPr>
          <w:rFonts w:ascii="Times New Roman" w:hAnsi="Times New Roman" w:cs="Times New Roman"/>
          <w:sz w:val="24"/>
          <w:szCs w:val="24"/>
        </w:rPr>
        <w:t xml:space="preserve">5. </w:t>
      </w:r>
      <w:r>
        <w:rPr>
          <w:rFonts w:ascii="Times New Roman" w:hAnsi="Times New Roman" w:cs="Times New Roman"/>
          <w:sz w:val="24"/>
          <w:szCs w:val="24"/>
        </w:rPr>
        <w:t>Цветочницы, вазоны - небольшие ё</w:t>
      </w:r>
      <w:r w:rsidRPr="00D70A44">
        <w:rPr>
          <w:rFonts w:ascii="Times New Roman" w:hAnsi="Times New Roman" w:cs="Times New Roman"/>
          <w:sz w:val="24"/>
          <w:szCs w:val="24"/>
        </w:rPr>
        <w:t>мкости с растительным грунтом, в которые в</w:t>
      </w:r>
      <w:r w:rsidR="00E058F2">
        <w:rPr>
          <w:rFonts w:ascii="Times New Roman" w:hAnsi="Times New Roman" w:cs="Times New Roman"/>
          <w:sz w:val="24"/>
          <w:szCs w:val="24"/>
        </w:rPr>
        <w:t>ысаживаются цветочные растения.</w:t>
      </w:r>
    </w:p>
    <w:p w:rsidR="00922560" w:rsidRDefault="00922560" w:rsidP="007A36DD">
      <w:pPr>
        <w:pStyle w:val="ConsPlusNormal"/>
        <w:ind w:firstLine="709"/>
        <w:jc w:val="both"/>
        <w:rPr>
          <w:rFonts w:ascii="Times New Roman" w:hAnsi="Times New Roman" w:cs="Times New Roman"/>
          <w:sz w:val="24"/>
          <w:szCs w:val="24"/>
        </w:rPr>
      </w:pPr>
    </w:p>
    <w:p w:rsidR="00AE7B2D" w:rsidRPr="00DC5E56" w:rsidRDefault="00AE7B2D"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w:t>
      </w:r>
      <w:r w:rsidR="006E61F3">
        <w:rPr>
          <w:rFonts w:ascii="Times New Roman" w:hAnsi="Times New Roman" w:cs="Times New Roman"/>
          <w:sz w:val="24"/>
          <w:szCs w:val="24"/>
        </w:rPr>
        <w:t>татья 37</w:t>
      </w:r>
      <w:r>
        <w:rPr>
          <w:rFonts w:ascii="Times New Roman" w:hAnsi="Times New Roman" w:cs="Times New Roman"/>
          <w:sz w:val="24"/>
          <w:szCs w:val="24"/>
        </w:rPr>
        <w:t>. Мебель г</w:t>
      </w:r>
      <w:r w:rsidRPr="00DC5E56">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p>
    <w:p w:rsidR="00AE7B2D" w:rsidRPr="00DC5E56" w:rsidRDefault="00AE7B2D" w:rsidP="00AE7B2D">
      <w:pPr>
        <w:pStyle w:val="ConsPlusNormal"/>
        <w:ind w:firstLine="539"/>
        <w:jc w:val="both"/>
        <w:rPr>
          <w:rFonts w:ascii="Times New Roman" w:hAnsi="Times New Roman" w:cs="Times New Roman"/>
          <w:sz w:val="24"/>
          <w:szCs w:val="24"/>
        </w:rPr>
      </w:pPr>
    </w:p>
    <w:p w:rsidR="00AE7B2D" w:rsidRPr="00DC5E56" w:rsidRDefault="00AE7B2D" w:rsidP="00BD239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 К мебели г</w:t>
      </w:r>
      <w:r w:rsidRPr="00DC5E56">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DC5E56">
        <w:rPr>
          <w:rFonts w:ascii="Times New Roman" w:hAnsi="Times New Roman" w:cs="Times New Roman"/>
          <w:sz w:val="24"/>
          <w:szCs w:val="24"/>
        </w:rPr>
        <w:t xml:space="preserve"> относятся: различные виды скамей отдыха, размещаемые на территориях общественного пользо</w:t>
      </w:r>
      <w:r w:rsidR="00E058F2">
        <w:rPr>
          <w:rFonts w:ascii="Times New Roman" w:hAnsi="Times New Roman" w:cs="Times New Roman"/>
          <w:sz w:val="24"/>
          <w:szCs w:val="24"/>
        </w:rPr>
        <w:t>вания, рекреационных и дворовых,</w:t>
      </w:r>
      <w:r w:rsidRPr="00DC5E56">
        <w:rPr>
          <w:rFonts w:ascii="Times New Roman" w:hAnsi="Times New Roman" w:cs="Times New Roman"/>
          <w:sz w:val="24"/>
          <w:szCs w:val="24"/>
        </w:rPr>
        <w:t xml:space="preserve"> скамей и столов - на площадках для настольных игр и иное подобное оборудование.</w:t>
      </w:r>
    </w:p>
    <w:p w:rsidR="00AE7B2D" w:rsidRPr="00DC5E56" w:rsidRDefault="00AE7B2D" w:rsidP="00AE7B2D">
      <w:pPr>
        <w:pStyle w:val="ConsPlusNormal"/>
        <w:ind w:firstLine="539"/>
        <w:jc w:val="both"/>
        <w:rPr>
          <w:rFonts w:ascii="Times New Roman" w:hAnsi="Times New Roman" w:cs="Times New Roman"/>
          <w:sz w:val="24"/>
          <w:szCs w:val="24"/>
        </w:rPr>
      </w:pPr>
      <w:r w:rsidRPr="00DC5E56">
        <w:rPr>
          <w:rFonts w:ascii="Times New Roman" w:hAnsi="Times New Roman" w:cs="Times New Roman"/>
          <w:sz w:val="24"/>
          <w:szCs w:val="24"/>
        </w:rPr>
        <w:t>2. Установка</w:t>
      </w:r>
      <w:r w:rsidR="00BD239B">
        <w:rPr>
          <w:rFonts w:ascii="Times New Roman" w:hAnsi="Times New Roman" w:cs="Times New Roman"/>
          <w:sz w:val="24"/>
          <w:szCs w:val="24"/>
        </w:rPr>
        <w:t xml:space="preserve"> скамей предусматривается на твё</w:t>
      </w:r>
      <w:r w:rsidRPr="00DC5E56">
        <w:rPr>
          <w:rFonts w:ascii="Times New Roman" w:hAnsi="Times New Roman" w:cs="Times New Roman"/>
          <w:sz w:val="24"/>
          <w:szCs w:val="24"/>
        </w:rPr>
        <w:t>рдые виды покрытия либо специально подготовленную поверхность. В зонах отдыха, лесопарках, на детских площадках может допускаться установка скамей на мягкие виды покрытия. Высота скамьи для отдыха взрослого человека от уровня покрытия до плоскости сиденья принимается в пределах 420-480 мм. Поверхности скамьи для отдыха выполняются из дерева, с различными видами водоустойчивой обработки (предпочтительно - пропиткой).</w:t>
      </w:r>
    </w:p>
    <w:p w:rsidR="00AE7B2D" w:rsidRPr="00DC5E56" w:rsidRDefault="00AE7B2D" w:rsidP="00AE7B2D">
      <w:pPr>
        <w:pStyle w:val="ConsPlusNormal"/>
        <w:ind w:firstLine="539"/>
        <w:jc w:val="both"/>
        <w:rPr>
          <w:rFonts w:ascii="Times New Roman" w:hAnsi="Times New Roman" w:cs="Times New Roman"/>
          <w:sz w:val="24"/>
          <w:szCs w:val="24"/>
        </w:rPr>
      </w:pPr>
      <w:r w:rsidRPr="00DC5E56">
        <w:rPr>
          <w:rFonts w:ascii="Times New Roman" w:hAnsi="Times New Roman" w:cs="Times New Roman"/>
          <w:sz w:val="24"/>
          <w:szCs w:val="24"/>
        </w:rPr>
        <w:t>3. На территории парков возможно выполнять скамьи и сто</w:t>
      </w:r>
      <w:r w:rsidR="00E058F2">
        <w:rPr>
          <w:rFonts w:ascii="Times New Roman" w:hAnsi="Times New Roman" w:cs="Times New Roman"/>
          <w:sz w:val="24"/>
          <w:szCs w:val="24"/>
        </w:rPr>
        <w:t>лы из древесных пней-срубов, брё</w:t>
      </w:r>
      <w:r w:rsidRPr="00DC5E56">
        <w:rPr>
          <w:rFonts w:ascii="Times New Roman" w:hAnsi="Times New Roman" w:cs="Times New Roman"/>
          <w:sz w:val="24"/>
          <w:szCs w:val="24"/>
        </w:rPr>
        <w:t>вен и плах, не имеющих сколов и острых углов.</w:t>
      </w:r>
    </w:p>
    <w:p w:rsidR="00AE7B2D" w:rsidRPr="00DC5E56" w:rsidRDefault="00AE7B2D" w:rsidP="00AE7B2D">
      <w:pPr>
        <w:pStyle w:val="ConsPlusNormal"/>
        <w:ind w:firstLine="539"/>
        <w:jc w:val="both"/>
        <w:rPr>
          <w:rFonts w:ascii="Times New Roman" w:hAnsi="Times New Roman" w:cs="Times New Roman"/>
          <w:sz w:val="24"/>
          <w:szCs w:val="24"/>
        </w:rPr>
      </w:pPr>
      <w:r w:rsidRPr="00DC5E56">
        <w:rPr>
          <w:rFonts w:ascii="Times New Roman" w:hAnsi="Times New Roman" w:cs="Times New Roman"/>
          <w:sz w:val="24"/>
          <w:szCs w:val="24"/>
        </w:rPr>
        <w:t>4.</w:t>
      </w:r>
      <w:r>
        <w:rPr>
          <w:rFonts w:ascii="Times New Roman" w:hAnsi="Times New Roman" w:cs="Times New Roman"/>
          <w:sz w:val="24"/>
          <w:szCs w:val="24"/>
        </w:rPr>
        <w:t xml:space="preserve"> Количество размещаемой мебели г</w:t>
      </w:r>
      <w:r w:rsidRPr="00DC5E56">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DC5E56">
        <w:rPr>
          <w:rFonts w:ascii="Times New Roman" w:hAnsi="Times New Roman" w:cs="Times New Roman"/>
          <w:sz w:val="24"/>
          <w:szCs w:val="24"/>
        </w:rPr>
        <w:t xml:space="preserve"> устанавливается в зависимости от функционального назначения территории и количества посетителей на этой территории.</w:t>
      </w:r>
    </w:p>
    <w:p w:rsidR="00E058F2" w:rsidRPr="00DC5E56" w:rsidRDefault="00E058F2" w:rsidP="006E61F3">
      <w:pPr>
        <w:pStyle w:val="ConsPlusNormal"/>
        <w:jc w:val="both"/>
        <w:rPr>
          <w:rFonts w:ascii="Times New Roman" w:hAnsi="Times New Roman" w:cs="Times New Roman"/>
          <w:sz w:val="24"/>
          <w:szCs w:val="24"/>
        </w:rPr>
      </w:pPr>
    </w:p>
    <w:p w:rsidR="00AE7B2D" w:rsidRPr="00DC5E56"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38</w:t>
      </w:r>
      <w:r w:rsidR="00AE7B2D" w:rsidRPr="00DC5E56">
        <w:rPr>
          <w:rFonts w:ascii="Times New Roman" w:hAnsi="Times New Roman" w:cs="Times New Roman"/>
          <w:sz w:val="24"/>
          <w:szCs w:val="24"/>
        </w:rPr>
        <w:t>. Уличное коммунально-бытовое оборудование</w:t>
      </w:r>
    </w:p>
    <w:p w:rsidR="00963B23" w:rsidRPr="00963B23" w:rsidRDefault="00963B23" w:rsidP="00963B23">
      <w:pPr>
        <w:pStyle w:val="ConsPlusNormal"/>
        <w:jc w:val="both"/>
        <w:rPr>
          <w:rFonts w:ascii="Times New Roman" w:hAnsi="Times New Roman" w:cs="Times New Roman"/>
          <w:sz w:val="24"/>
          <w:szCs w:val="24"/>
        </w:rPr>
      </w:pPr>
    </w:p>
    <w:p w:rsidR="00963B23" w:rsidRPr="001B4652" w:rsidRDefault="00963B23" w:rsidP="00963B23">
      <w:pPr>
        <w:pStyle w:val="ConsPlusNormal"/>
        <w:ind w:firstLine="709"/>
        <w:jc w:val="both"/>
        <w:rPr>
          <w:rFonts w:ascii="Times New Roman" w:hAnsi="Times New Roman" w:cs="Times New Roman"/>
          <w:sz w:val="24"/>
          <w:szCs w:val="24"/>
        </w:rPr>
      </w:pPr>
      <w:r w:rsidRPr="00963B23">
        <w:rPr>
          <w:rFonts w:ascii="Times New Roman" w:hAnsi="Times New Roman" w:cs="Times New Roman"/>
          <w:sz w:val="24"/>
          <w:szCs w:val="24"/>
        </w:rPr>
        <w:t>1</w:t>
      </w:r>
      <w:r w:rsidRPr="00330F4C">
        <w:rPr>
          <w:rFonts w:ascii="Times New Roman" w:hAnsi="Times New Roman" w:cs="Times New Roman"/>
          <w:color w:val="00B050"/>
          <w:sz w:val="24"/>
          <w:szCs w:val="24"/>
        </w:rPr>
        <w:t xml:space="preserve">. </w:t>
      </w:r>
      <w:r w:rsidRPr="001B4652">
        <w:rPr>
          <w:rFonts w:ascii="Times New Roman" w:hAnsi="Times New Roman" w:cs="Times New Roman"/>
          <w:sz w:val="24"/>
          <w:szCs w:val="24"/>
        </w:rPr>
        <w:t>Уличное коммунально-бытовое оборудование представлено урнами, контейнерами и бункерами для накопления твёрдых коммунальных отходов. Основными требованиями при выборе вида коммунально-бытового оборудования являются: экологичность, отсутствие острых углов, удобство в пользовании, легкость очистки.</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 Урны устанавливаются:</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 у входов в общественные здания и сооружения, подземные переходы, многоквартирные дома (в том числе у входов в нежилые помещения общественного назначения);</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 на площадках отдыха, выгула животных, дрессировки собак, детских площадках;</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3) в случаях, указанных в пунктах 1 и 2 настоящей статьи, урны устанавливаются:</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а) на общественных территориях, элементах улично-дорожной сети общего пользования, приобъектных площадях территориях зданий общественного назначения у скамей, лавочек, парковых диванов, беседок;</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б) на пляжах на расстоянии не менее 10 метров от уреза воды с расстоянием между урнами, составляю</w:t>
      </w:r>
      <w:r w:rsidR="00FD0B0C" w:rsidRPr="001B4652">
        <w:rPr>
          <w:rFonts w:ascii="Times New Roman" w:hAnsi="Times New Roman" w:cs="Times New Roman"/>
          <w:sz w:val="24"/>
          <w:szCs w:val="24"/>
        </w:rPr>
        <w:t>щим не более 40 метров, из расчё</w:t>
      </w:r>
      <w:r w:rsidRPr="001B4652">
        <w:rPr>
          <w:rFonts w:ascii="Times New Roman" w:hAnsi="Times New Roman" w:cs="Times New Roman"/>
          <w:sz w:val="24"/>
          <w:szCs w:val="24"/>
        </w:rPr>
        <w:t>та не менее одной урны на 1600 квадратных метров территории пляжа;</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в</w:t>
      </w:r>
      <w:r w:rsidR="00FD0B0C" w:rsidRPr="001B4652">
        <w:rPr>
          <w:rFonts w:ascii="Times New Roman" w:hAnsi="Times New Roman" w:cs="Times New Roman"/>
          <w:sz w:val="24"/>
          <w:szCs w:val="24"/>
        </w:rPr>
        <w:t>) на территориях парков из расчё</w:t>
      </w:r>
      <w:r w:rsidRPr="001B4652">
        <w:rPr>
          <w:rFonts w:ascii="Times New Roman" w:hAnsi="Times New Roman" w:cs="Times New Roman"/>
          <w:sz w:val="24"/>
          <w:szCs w:val="24"/>
        </w:rPr>
        <w:t>та одна урна на 800 квадратных метров площади парка, с расстоянием между урнами вдоль пешеходных дорожек не более 40 метров;</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4) на территориях общего пользования помимо случаев установки урн, указанных</w:t>
      </w:r>
      <w:r w:rsidR="00FD0B0C" w:rsidRPr="001B4652">
        <w:rPr>
          <w:rFonts w:ascii="Times New Roman" w:hAnsi="Times New Roman" w:cs="Times New Roman"/>
          <w:sz w:val="24"/>
          <w:szCs w:val="24"/>
        </w:rPr>
        <w:t xml:space="preserve"> в пунктах 1 - 3 настоящей статьи</w:t>
      </w:r>
      <w:r w:rsidRPr="001B4652">
        <w:rPr>
          <w:rFonts w:ascii="Times New Roman" w:hAnsi="Times New Roman" w:cs="Times New Roman"/>
          <w:sz w:val="24"/>
          <w:szCs w:val="24"/>
        </w:rPr>
        <w:t xml:space="preserve">, урны устанавливаются на основных пешеходных коммуникациях с интервалом не более 60 метров, </w:t>
      </w:r>
      <w:r w:rsidR="00FD0B0C" w:rsidRPr="001B4652">
        <w:rPr>
          <w:rFonts w:ascii="Times New Roman" w:hAnsi="Times New Roman" w:cs="Times New Roman"/>
          <w:sz w:val="24"/>
          <w:szCs w:val="24"/>
        </w:rPr>
        <w:t>на других территориях городского округа Реутов</w:t>
      </w:r>
      <w:r w:rsidRPr="001B4652">
        <w:rPr>
          <w:rFonts w:ascii="Times New Roman" w:hAnsi="Times New Roman" w:cs="Times New Roman"/>
          <w:sz w:val="24"/>
          <w:szCs w:val="24"/>
        </w:rPr>
        <w:t xml:space="preserve"> - не более 100 </w:t>
      </w:r>
      <w:r w:rsidRPr="001B4652">
        <w:rPr>
          <w:rFonts w:ascii="Times New Roman" w:hAnsi="Times New Roman" w:cs="Times New Roman"/>
          <w:sz w:val="24"/>
          <w:szCs w:val="24"/>
        </w:rPr>
        <w:lastRenderedPageBreak/>
        <w:t>метров.</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5) на остановках общественного транспорта.</w:t>
      </w:r>
    </w:p>
    <w:p w:rsidR="00963B23" w:rsidRPr="001B4652" w:rsidRDefault="00963B23" w:rsidP="00963B23">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Во всех случаях расстановка урн не должна мешать передвижению пешеходов, проезду инвалидных и детских колясок.</w:t>
      </w:r>
    </w:p>
    <w:p w:rsidR="00AE7B2D" w:rsidRPr="00DC5E56" w:rsidRDefault="00AE7B2D" w:rsidP="00FD0B0C">
      <w:pPr>
        <w:pStyle w:val="ConsPlusNormal"/>
        <w:jc w:val="both"/>
        <w:rPr>
          <w:rFonts w:ascii="Times New Roman" w:hAnsi="Times New Roman" w:cs="Times New Roman"/>
          <w:sz w:val="24"/>
          <w:szCs w:val="24"/>
        </w:rPr>
      </w:pPr>
    </w:p>
    <w:p w:rsidR="00AE7B2D" w:rsidRPr="00DC5E56"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39</w:t>
      </w:r>
      <w:r w:rsidR="00AE7B2D" w:rsidRPr="00DC5E56">
        <w:rPr>
          <w:rFonts w:ascii="Times New Roman" w:hAnsi="Times New Roman" w:cs="Times New Roman"/>
          <w:sz w:val="24"/>
          <w:szCs w:val="24"/>
        </w:rPr>
        <w:t>. Уличное техническое оборудование</w:t>
      </w:r>
    </w:p>
    <w:p w:rsidR="00AE7B2D" w:rsidRPr="00DC5E56" w:rsidRDefault="00AE7B2D" w:rsidP="00AE7B2D">
      <w:pPr>
        <w:pStyle w:val="ConsPlusNormal"/>
        <w:ind w:firstLine="539"/>
        <w:jc w:val="both"/>
        <w:rPr>
          <w:rFonts w:ascii="Times New Roman" w:hAnsi="Times New Roman" w:cs="Times New Roman"/>
          <w:sz w:val="24"/>
          <w:szCs w:val="24"/>
        </w:rPr>
      </w:pPr>
    </w:p>
    <w:p w:rsidR="00330F4C" w:rsidRPr="00330F4C" w:rsidRDefault="00330F4C" w:rsidP="00330F4C">
      <w:pPr>
        <w:pStyle w:val="ConsPlusNormal"/>
        <w:ind w:firstLine="709"/>
        <w:jc w:val="both"/>
        <w:rPr>
          <w:rFonts w:ascii="Times New Roman" w:hAnsi="Times New Roman" w:cs="Times New Roman"/>
          <w:sz w:val="24"/>
          <w:szCs w:val="24"/>
        </w:rPr>
      </w:pPr>
      <w:r w:rsidRPr="00330F4C">
        <w:rPr>
          <w:rFonts w:ascii="Times New Roman" w:hAnsi="Times New Roman" w:cs="Times New Roman"/>
          <w:sz w:val="24"/>
          <w:szCs w:val="24"/>
        </w:rPr>
        <w:t>1. К уличному техническому оборудованию относятся элементы инженерного</w:t>
      </w:r>
      <w:r>
        <w:rPr>
          <w:rFonts w:ascii="Times New Roman" w:hAnsi="Times New Roman" w:cs="Times New Roman"/>
          <w:sz w:val="24"/>
          <w:szCs w:val="24"/>
        </w:rPr>
        <w:t xml:space="preserve"> оборудования (в том числе подъё</w:t>
      </w:r>
      <w:r w:rsidRPr="00330F4C">
        <w:rPr>
          <w:rFonts w:ascii="Times New Roman" w:hAnsi="Times New Roman" w:cs="Times New Roman"/>
          <w:sz w:val="24"/>
          <w:szCs w:val="24"/>
        </w:rPr>
        <w:t>мные площадки для инвалидных колясо</w:t>
      </w:r>
      <w:r>
        <w:rPr>
          <w:rFonts w:ascii="Times New Roman" w:hAnsi="Times New Roman" w:cs="Times New Roman"/>
          <w:sz w:val="24"/>
          <w:szCs w:val="24"/>
        </w:rPr>
        <w:t>к, люки смотровых колодцев, решё</w:t>
      </w:r>
      <w:r w:rsidR="00600A17">
        <w:rPr>
          <w:rFonts w:ascii="Times New Roman" w:hAnsi="Times New Roman" w:cs="Times New Roman"/>
          <w:sz w:val="24"/>
          <w:szCs w:val="24"/>
        </w:rPr>
        <w:t>тки дождеприё</w:t>
      </w:r>
      <w:r w:rsidRPr="00330F4C">
        <w:rPr>
          <w:rFonts w:ascii="Times New Roman" w:hAnsi="Times New Roman" w:cs="Times New Roman"/>
          <w:sz w:val="24"/>
          <w:szCs w:val="24"/>
        </w:rPr>
        <w:t>мных колодцев, вентиляционные шахты подземных коммуникаций, шкафы телефонной связи и т.п.).</w:t>
      </w:r>
    </w:p>
    <w:p w:rsidR="00330F4C" w:rsidRPr="00330F4C" w:rsidRDefault="00330F4C" w:rsidP="00330F4C">
      <w:pPr>
        <w:pStyle w:val="ConsPlusNormal"/>
        <w:ind w:firstLine="709"/>
        <w:jc w:val="both"/>
        <w:rPr>
          <w:rFonts w:ascii="Times New Roman" w:hAnsi="Times New Roman" w:cs="Times New Roman"/>
          <w:sz w:val="24"/>
          <w:szCs w:val="24"/>
        </w:rPr>
      </w:pPr>
      <w:r w:rsidRPr="00330F4C">
        <w:rPr>
          <w:rFonts w:ascii="Times New Roman" w:hAnsi="Times New Roman" w:cs="Times New Roman"/>
          <w:sz w:val="24"/>
          <w:szCs w:val="24"/>
        </w:rPr>
        <w:t>2. Элементы инженерного оборудования не должны противоречить техническим условиям, в том числе:</w:t>
      </w:r>
    </w:p>
    <w:p w:rsidR="00330F4C" w:rsidRPr="00330F4C" w:rsidRDefault="00330F4C" w:rsidP="00330F4C">
      <w:pPr>
        <w:pStyle w:val="ConsPlusNormal"/>
        <w:ind w:firstLine="709"/>
        <w:jc w:val="both"/>
        <w:rPr>
          <w:rFonts w:ascii="Times New Roman" w:hAnsi="Times New Roman" w:cs="Times New Roman"/>
          <w:sz w:val="24"/>
          <w:szCs w:val="24"/>
        </w:rPr>
      </w:pPr>
      <w:r w:rsidRPr="00330F4C">
        <w:rPr>
          <w:rFonts w:ascii="Times New Roman" w:hAnsi="Times New Roman" w:cs="Times New Roman"/>
          <w:sz w:val="24"/>
          <w:szCs w:val="24"/>
        </w:rPr>
        <w:t>а) крышки люков смотровых колодцев, расположенных на территории пешеходных коммуникаций (в т.ч. уличных переходов), должны быть выполнены на одном уровне с покрытием прилегающей поверхности, перепад не должен превышать 20 мм, а зазоры между краем люка и покрытием тротуара - не более 15 мм;</w:t>
      </w:r>
    </w:p>
    <w:p w:rsidR="00330F4C" w:rsidRPr="00DC5E56" w:rsidRDefault="00330F4C" w:rsidP="00330F4C">
      <w:pPr>
        <w:pStyle w:val="ConsPlusNormal"/>
        <w:ind w:firstLine="709"/>
        <w:jc w:val="both"/>
        <w:rPr>
          <w:rFonts w:ascii="Times New Roman" w:hAnsi="Times New Roman" w:cs="Times New Roman"/>
          <w:sz w:val="24"/>
          <w:szCs w:val="24"/>
        </w:rPr>
      </w:pPr>
      <w:r w:rsidRPr="00330F4C">
        <w:rPr>
          <w:rFonts w:ascii="Times New Roman" w:hAnsi="Times New Roman" w:cs="Times New Roman"/>
          <w:sz w:val="24"/>
          <w:szCs w:val="24"/>
        </w:rPr>
        <w:t>б) вентиляционные шахты необходимо оборудовать решетками.</w:t>
      </w:r>
    </w:p>
    <w:p w:rsidR="00AE7B2D" w:rsidRPr="00DC5E56" w:rsidRDefault="00AE7B2D" w:rsidP="00AE7B2D">
      <w:pPr>
        <w:pStyle w:val="ConsPlusNormal"/>
        <w:ind w:firstLine="539"/>
        <w:jc w:val="both"/>
        <w:rPr>
          <w:rFonts w:ascii="Times New Roman" w:hAnsi="Times New Roman" w:cs="Times New Roman"/>
          <w:sz w:val="24"/>
          <w:szCs w:val="24"/>
        </w:rPr>
      </w:pPr>
    </w:p>
    <w:p w:rsidR="00AE7B2D" w:rsidRPr="00DC5E56"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40</w:t>
      </w:r>
      <w:r w:rsidR="00AE7B2D" w:rsidRPr="00DC5E56">
        <w:rPr>
          <w:rFonts w:ascii="Times New Roman" w:hAnsi="Times New Roman" w:cs="Times New Roman"/>
          <w:sz w:val="24"/>
          <w:szCs w:val="24"/>
        </w:rPr>
        <w:t>. Водные устройства</w:t>
      </w:r>
    </w:p>
    <w:p w:rsidR="00AE7B2D" w:rsidRPr="00DC5E56" w:rsidRDefault="00AE7B2D" w:rsidP="00AE7B2D">
      <w:pPr>
        <w:pStyle w:val="ConsPlusNormal"/>
        <w:ind w:firstLine="539"/>
        <w:jc w:val="both"/>
        <w:rPr>
          <w:rFonts w:ascii="Times New Roman" w:hAnsi="Times New Roman" w:cs="Times New Roman"/>
          <w:sz w:val="24"/>
          <w:szCs w:val="24"/>
        </w:rPr>
      </w:pPr>
    </w:p>
    <w:p w:rsidR="00AE7B2D" w:rsidRPr="00DC5E56" w:rsidRDefault="00AE7B2D" w:rsidP="00E532DD">
      <w:pPr>
        <w:pStyle w:val="ConsPlusNormal"/>
        <w:ind w:firstLine="709"/>
        <w:jc w:val="both"/>
        <w:rPr>
          <w:rFonts w:ascii="Times New Roman" w:hAnsi="Times New Roman" w:cs="Times New Roman"/>
          <w:sz w:val="24"/>
          <w:szCs w:val="24"/>
        </w:rPr>
      </w:pPr>
      <w:r w:rsidRPr="00DC5E56">
        <w:rPr>
          <w:rFonts w:ascii="Times New Roman" w:hAnsi="Times New Roman" w:cs="Times New Roman"/>
          <w:sz w:val="24"/>
          <w:szCs w:val="24"/>
        </w:rPr>
        <w:t>1. К водным устройствам относятся фонтаны, питьевые фонтанчики, бювет</w:t>
      </w:r>
      <w:r w:rsidR="00E532DD">
        <w:rPr>
          <w:rFonts w:ascii="Times New Roman" w:hAnsi="Times New Roman" w:cs="Times New Roman"/>
          <w:sz w:val="24"/>
          <w:szCs w:val="24"/>
        </w:rPr>
        <w:t>ы, декоративные водоё</w:t>
      </w:r>
      <w:r w:rsidRPr="00DC5E56">
        <w:rPr>
          <w:rFonts w:ascii="Times New Roman" w:hAnsi="Times New Roman" w:cs="Times New Roman"/>
          <w:sz w:val="24"/>
          <w:szCs w:val="24"/>
        </w:rPr>
        <w:t>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rsidR="00AE7B2D" w:rsidRPr="00DC5E56" w:rsidRDefault="00AE7B2D" w:rsidP="00E532DD">
      <w:pPr>
        <w:pStyle w:val="ConsPlusNormal"/>
        <w:ind w:firstLine="709"/>
        <w:jc w:val="both"/>
        <w:rPr>
          <w:rFonts w:ascii="Times New Roman" w:hAnsi="Times New Roman" w:cs="Times New Roman"/>
          <w:sz w:val="24"/>
          <w:szCs w:val="24"/>
        </w:rPr>
      </w:pPr>
      <w:r w:rsidRPr="00DC5E56">
        <w:rPr>
          <w:rFonts w:ascii="Times New Roman" w:hAnsi="Times New Roman" w:cs="Times New Roman"/>
          <w:sz w:val="24"/>
          <w:szCs w:val="24"/>
        </w:rPr>
        <w:t>2. Питьевые фонтанчики могут быть как типовыми, так и выполненными по специально разработанному проекту, их следует размещать в зонах отдыха и на спортивных площадках. Место размещения питьевого фонтанчика</w:t>
      </w:r>
      <w:r w:rsidR="00E532DD">
        <w:rPr>
          <w:rFonts w:ascii="Times New Roman" w:hAnsi="Times New Roman" w:cs="Times New Roman"/>
          <w:sz w:val="24"/>
          <w:szCs w:val="24"/>
        </w:rPr>
        <w:t xml:space="preserve"> и подход к нему оборудуется твё</w:t>
      </w:r>
      <w:r w:rsidRPr="00DC5E56">
        <w:rPr>
          <w:rFonts w:ascii="Times New Roman" w:hAnsi="Times New Roman" w:cs="Times New Roman"/>
          <w:sz w:val="24"/>
          <w:szCs w:val="24"/>
        </w:rPr>
        <w:t>рдым видом покрытия, высота должна составлять не более 90 см для взрослых и не более 70 см для детей.</w:t>
      </w:r>
    </w:p>
    <w:p w:rsidR="00B03F68" w:rsidRPr="00DC5E56" w:rsidRDefault="00D46D67" w:rsidP="006E61F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 Декоративные водоё</w:t>
      </w:r>
      <w:r w:rsidR="00AE7B2D" w:rsidRPr="00DC5E56">
        <w:rPr>
          <w:rFonts w:ascii="Times New Roman" w:hAnsi="Times New Roman" w:cs="Times New Roman"/>
          <w:sz w:val="24"/>
          <w:szCs w:val="24"/>
        </w:rPr>
        <w:t>мы сооружаются с использованием рельефа или на ровной поверхности в сочетании с газоном, плиточным покрытием, цветниками, древесно-кус</w:t>
      </w:r>
      <w:r>
        <w:rPr>
          <w:rFonts w:ascii="Times New Roman" w:hAnsi="Times New Roman" w:cs="Times New Roman"/>
          <w:sz w:val="24"/>
          <w:szCs w:val="24"/>
        </w:rPr>
        <w:t>тарниковыми посадками. Дно водоё</w:t>
      </w:r>
      <w:r w:rsidR="00AE7B2D" w:rsidRPr="00DC5E56">
        <w:rPr>
          <w:rFonts w:ascii="Times New Roman" w:hAnsi="Times New Roman" w:cs="Times New Roman"/>
          <w:sz w:val="24"/>
          <w:szCs w:val="24"/>
        </w:rPr>
        <w:t xml:space="preserve">ма делается гладким, удобным для очистки. </w:t>
      </w:r>
      <w:r>
        <w:rPr>
          <w:rFonts w:ascii="Times New Roman" w:hAnsi="Times New Roman" w:cs="Times New Roman"/>
          <w:sz w:val="24"/>
          <w:szCs w:val="24"/>
        </w:rPr>
        <w:t>Рекомендуется использование приё</w:t>
      </w:r>
      <w:r w:rsidR="00AE7B2D" w:rsidRPr="00DC5E56">
        <w:rPr>
          <w:rFonts w:ascii="Times New Roman" w:hAnsi="Times New Roman" w:cs="Times New Roman"/>
          <w:sz w:val="24"/>
          <w:szCs w:val="24"/>
        </w:rPr>
        <w:t>мов цветового и светового оформления.</w:t>
      </w:r>
    </w:p>
    <w:p w:rsidR="00AE7B2D" w:rsidRDefault="00AE7B2D" w:rsidP="00AE7B2D">
      <w:pPr>
        <w:pStyle w:val="ConsPlusNormal"/>
        <w:jc w:val="both"/>
      </w:pPr>
    </w:p>
    <w:p w:rsidR="00AE7B2D" w:rsidRPr="009762BC"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41</w:t>
      </w:r>
      <w:r w:rsidR="00AE7B2D" w:rsidRPr="009762BC">
        <w:rPr>
          <w:rFonts w:ascii="Times New Roman" w:hAnsi="Times New Roman" w:cs="Times New Roman"/>
          <w:sz w:val="24"/>
          <w:szCs w:val="24"/>
        </w:rPr>
        <w:t>. Общие требования к зонам отдыха</w:t>
      </w:r>
    </w:p>
    <w:p w:rsidR="00AE7B2D" w:rsidRPr="009762BC" w:rsidRDefault="00AE7B2D" w:rsidP="00AE7B2D">
      <w:pPr>
        <w:pStyle w:val="ConsPlusNormal"/>
        <w:ind w:firstLine="539"/>
        <w:jc w:val="both"/>
        <w:rPr>
          <w:rFonts w:ascii="Times New Roman" w:hAnsi="Times New Roman" w:cs="Times New Roman"/>
          <w:sz w:val="24"/>
          <w:szCs w:val="24"/>
        </w:rPr>
      </w:pPr>
    </w:p>
    <w:p w:rsidR="00AE7B2D" w:rsidRPr="009762BC" w:rsidRDefault="00AE7B2D" w:rsidP="00C8404C">
      <w:pPr>
        <w:pStyle w:val="ConsPlusNormal"/>
        <w:ind w:firstLine="709"/>
        <w:jc w:val="both"/>
        <w:rPr>
          <w:rFonts w:ascii="Times New Roman" w:hAnsi="Times New Roman" w:cs="Times New Roman"/>
          <w:sz w:val="24"/>
          <w:szCs w:val="24"/>
        </w:rPr>
      </w:pPr>
      <w:r w:rsidRPr="009762BC">
        <w:rPr>
          <w:rFonts w:ascii="Times New Roman" w:hAnsi="Times New Roman" w:cs="Times New Roman"/>
          <w:sz w:val="24"/>
          <w:szCs w:val="24"/>
        </w:rPr>
        <w:t>1. Зоны отдыха - территории, предназначенные и обустроенные для организации активного массового отдыха, купания и рекреации.</w:t>
      </w:r>
    </w:p>
    <w:p w:rsidR="00AE7B2D" w:rsidRPr="009762BC" w:rsidRDefault="00AE7B2D" w:rsidP="00C8404C">
      <w:pPr>
        <w:pStyle w:val="ConsPlusNormal"/>
        <w:ind w:firstLine="709"/>
        <w:jc w:val="both"/>
        <w:rPr>
          <w:rFonts w:ascii="Times New Roman" w:hAnsi="Times New Roman" w:cs="Times New Roman"/>
          <w:sz w:val="24"/>
          <w:szCs w:val="24"/>
        </w:rPr>
      </w:pPr>
      <w:r w:rsidRPr="009762BC">
        <w:rPr>
          <w:rFonts w:ascii="Times New Roman" w:hAnsi="Times New Roman" w:cs="Times New Roman"/>
          <w:sz w:val="24"/>
          <w:szCs w:val="24"/>
        </w:rPr>
        <w:t xml:space="preserve">2. Планировка и обустройство зон отдыха без приспособления для беспрепятственного доступа к ним и использования их инвалидами и </w:t>
      </w:r>
      <w:r w:rsidRPr="00294A11">
        <w:rPr>
          <w:rFonts w:ascii="Times New Roman" w:hAnsi="Times New Roman" w:cs="Times New Roman"/>
          <w:color w:val="000000" w:themeColor="text1"/>
          <w:sz w:val="24"/>
          <w:szCs w:val="24"/>
        </w:rPr>
        <w:t xml:space="preserve">другими </w:t>
      </w:r>
      <w:r w:rsidR="00294A11" w:rsidRPr="00294A11">
        <w:rPr>
          <w:rFonts w:ascii="Times New Roman" w:hAnsi="Times New Roman" w:cs="Times New Roman"/>
          <w:color w:val="000000" w:themeColor="text1"/>
          <w:sz w:val="24"/>
          <w:szCs w:val="24"/>
        </w:rPr>
        <w:t>МГН</w:t>
      </w:r>
      <w:r w:rsidRPr="00294A11">
        <w:rPr>
          <w:rFonts w:ascii="Times New Roman" w:hAnsi="Times New Roman" w:cs="Times New Roman"/>
          <w:color w:val="000000" w:themeColor="text1"/>
          <w:sz w:val="24"/>
          <w:szCs w:val="24"/>
        </w:rPr>
        <w:t xml:space="preserve">, а также </w:t>
      </w:r>
      <w:r w:rsidRPr="009762BC">
        <w:rPr>
          <w:rFonts w:ascii="Times New Roman" w:hAnsi="Times New Roman" w:cs="Times New Roman"/>
          <w:sz w:val="24"/>
          <w:szCs w:val="24"/>
        </w:rPr>
        <w:t>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допускаются.</w:t>
      </w:r>
    </w:p>
    <w:p w:rsidR="00AE7B2D" w:rsidRPr="009762BC" w:rsidRDefault="00AE7B2D" w:rsidP="005A75AC">
      <w:pPr>
        <w:pStyle w:val="ConsPlusNormal"/>
        <w:ind w:firstLine="709"/>
        <w:jc w:val="both"/>
        <w:rPr>
          <w:rFonts w:ascii="Times New Roman" w:hAnsi="Times New Roman" w:cs="Times New Roman"/>
          <w:sz w:val="24"/>
          <w:szCs w:val="24"/>
        </w:rPr>
      </w:pPr>
      <w:r w:rsidRPr="009762BC">
        <w:rPr>
          <w:rFonts w:ascii="Times New Roman" w:hAnsi="Times New Roman" w:cs="Times New Roman"/>
          <w:sz w:val="24"/>
          <w:szCs w:val="24"/>
        </w:rPr>
        <w:t>3. На территории зоны отдыха размещаются: пункт медицинского обслуживания с проездом; спасательная станция; пешеходные дорожки; инженерное оборудование (питьевое водоснабжение и водоотведен</w:t>
      </w:r>
      <w:r w:rsidR="005A75AC">
        <w:rPr>
          <w:rFonts w:ascii="Times New Roman" w:hAnsi="Times New Roman" w:cs="Times New Roman"/>
          <w:sz w:val="24"/>
          <w:szCs w:val="24"/>
        </w:rPr>
        <w:t>ие, защита от попадания загрязнё</w:t>
      </w:r>
      <w:r w:rsidRPr="009762BC">
        <w:rPr>
          <w:rFonts w:ascii="Times New Roman" w:hAnsi="Times New Roman" w:cs="Times New Roman"/>
          <w:sz w:val="24"/>
          <w:szCs w:val="24"/>
        </w:rPr>
        <w:t>нн</w:t>
      </w:r>
      <w:r w:rsidR="005A75AC">
        <w:rPr>
          <w:rFonts w:ascii="Times New Roman" w:hAnsi="Times New Roman" w:cs="Times New Roman"/>
          <w:sz w:val="24"/>
          <w:szCs w:val="24"/>
        </w:rPr>
        <w:t>ого поверхностного стока в водоё</w:t>
      </w:r>
      <w:r w:rsidRPr="009762BC">
        <w:rPr>
          <w:rFonts w:ascii="Times New Roman" w:hAnsi="Times New Roman" w:cs="Times New Roman"/>
          <w:sz w:val="24"/>
          <w:szCs w:val="24"/>
        </w:rPr>
        <w:t xml:space="preserve">м). </w:t>
      </w:r>
      <w:r w:rsidRPr="003F447D">
        <w:rPr>
          <w:rFonts w:ascii="Times New Roman" w:hAnsi="Times New Roman" w:cs="Times New Roman"/>
          <w:sz w:val="24"/>
          <w:szCs w:val="24"/>
        </w:rPr>
        <w:t xml:space="preserve">Медицинский пункт </w:t>
      </w:r>
      <w:r w:rsidR="003F447D" w:rsidRPr="003F447D">
        <w:rPr>
          <w:rFonts w:ascii="Times New Roman" w:hAnsi="Times New Roman" w:cs="Times New Roman"/>
          <w:sz w:val="24"/>
          <w:szCs w:val="24"/>
        </w:rPr>
        <w:t xml:space="preserve">у водного объекта </w:t>
      </w:r>
      <w:r w:rsidRPr="003F447D">
        <w:rPr>
          <w:rFonts w:ascii="Times New Roman" w:hAnsi="Times New Roman" w:cs="Times New Roman"/>
          <w:sz w:val="24"/>
          <w:szCs w:val="24"/>
        </w:rPr>
        <w:t>располагают рядом со спасательной станцией</w:t>
      </w:r>
      <w:r w:rsidR="00A30628" w:rsidRPr="003F447D">
        <w:rPr>
          <w:rFonts w:ascii="Times New Roman" w:hAnsi="Times New Roman" w:cs="Times New Roman"/>
          <w:sz w:val="24"/>
          <w:szCs w:val="24"/>
        </w:rPr>
        <w:t xml:space="preserve"> </w:t>
      </w:r>
      <w:r w:rsidRPr="003F447D">
        <w:rPr>
          <w:rFonts w:ascii="Times New Roman" w:hAnsi="Times New Roman" w:cs="Times New Roman"/>
          <w:sz w:val="24"/>
          <w:szCs w:val="24"/>
        </w:rPr>
        <w:t>и</w:t>
      </w:r>
      <w:r>
        <w:rPr>
          <w:rFonts w:ascii="Times New Roman" w:hAnsi="Times New Roman" w:cs="Times New Roman"/>
          <w:sz w:val="24"/>
          <w:szCs w:val="24"/>
        </w:rPr>
        <w:t xml:space="preserve"> оснащают надписью «Медпункт»</w:t>
      </w:r>
      <w:r w:rsidRPr="009762BC">
        <w:rPr>
          <w:rFonts w:ascii="Times New Roman" w:hAnsi="Times New Roman" w:cs="Times New Roman"/>
          <w:sz w:val="24"/>
          <w:szCs w:val="24"/>
        </w:rPr>
        <w:t xml:space="preserve"> или изображением красного креста на белом фоне, а также местом парковки санитарного транспорта с возможностью беспрепятственного подъезда машины скорой помощи. Помещение медпункта рекомендуется устанавливать площадью не менее 12 кв. м, имеющим естественное и искусственное освещение, водопровод и туалет.</w:t>
      </w:r>
    </w:p>
    <w:p w:rsidR="00AE7B2D" w:rsidRPr="009762BC" w:rsidRDefault="00AE7B2D" w:rsidP="00AD6DCB">
      <w:pPr>
        <w:pStyle w:val="ConsPlusNormal"/>
        <w:ind w:firstLine="709"/>
        <w:jc w:val="both"/>
        <w:rPr>
          <w:rFonts w:ascii="Times New Roman" w:hAnsi="Times New Roman" w:cs="Times New Roman"/>
          <w:sz w:val="24"/>
          <w:szCs w:val="24"/>
        </w:rPr>
      </w:pPr>
      <w:r w:rsidRPr="009762BC">
        <w:rPr>
          <w:rFonts w:ascii="Times New Roman" w:hAnsi="Times New Roman" w:cs="Times New Roman"/>
          <w:sz w:val="24"/>
          <w:szCs w:val="24"/>
        </w:rPr>
        <w:t>4. Обязательный перечень элементов благоустройства на терр</w:t>
      </w:r>
      <w:r w:rsidR="00AD6DCB">
        <w:rPr>
          <w:rFonts w:ascii="Times New Roman" w:hAnsi="Times New Roman" w:cs="Times New Roman"/>
          <w:sz w:val="24"/>
          <w:szCs w:val="24"/>
        </w:rPr>
        <w:t>итории зоны отдыха включает: твё</w:t>
      </w:r>
      <w:r w:rsidRPr="009762BC">
        <w:rPr>
          <w:rFonts w:ascii="Times New Roman" w:hAnsi="Times New Roman" w:cs="Times New Roman"/>
          <w:sz w:val="24"/>
          <w:szCs w:val="24"/>
        </w:rPr>
        <w:t>рдые виды покрытия проезда, комбинированные виды покрытия дорожек (плитка, утопленная в газон), озеленение, питьевые фонтанчики, скамьи, урны, контейнеры, оборудование пляжа (навесы от солнца, лежаки, кабинки для переодевания), туалетные кабины.</w:t>
      </w:r>
    </w:p>
    <w:p w:rsidR="00AE7B2D" w:rsidRPr="009762BC" w:rsidRDefault="00AE7B2D" w:rsidP="00AD6DCB">
      <w:pPr>
        <w:pStyle w:val="ConsPlusNormal"/>
        <w:ind w:firstLine="709"/>
        <w:jc w:val="both"/>
        <w:rPr>
          <w:rFonts w:ascii="Times New Roman" w:hAnsi="Times New Roman" w:cs="Times New Roman"/>
          <w:sz w:val="24"/>
          <w:szCs w:val="24"/>
        </w:rPr>
      </w:pPr>
      <w:r w:rsidRPr="009762BC">
        <w:rPr>
          <w:rFonts w:ascii="Times New Roman" w:hAnsi="Times New Roman" w:cs="Times New Roman"/>
          <w:sz w:val="24"/>
          <w:szCs w:val="24"/>
        </w:rPr>
        <w:t>5. При проектировании озеленения обеспечиваются:</w:t>
      </w:r>
    </w:p>
    <w:p w:rsidR="00AE7B2D" w:rsidRPr="009762BC" w:rsidRDefault="00AE7B2D" w:rsidP="00AE7B2D">
      <w:pPr>
        <w:pStyle w:val="ConsPlusNormal"/>
        <w:ind w:firstLine="709"/>
        <w:jc w:val="both"/>
        <w:rPr>
          <w:rFonts w:ascii="Times New Roman" w:hAnsi="Times New Roman" w:cs="Times New Roman"/>
          <w:sz w:val="24"/>
          <w:szCs w:val="24"/>
        </w:rPr>
      </w:pPr>
      <w:r w:rsidRPr="009762BC">
        <w:rPr>
          <w:rFonts w:ascii="Times New Roman" w:hAnsi="Times New Roman" w:cs="Times New Roman"/>
          <w:sz w:val="24"/>
          <w:szCs w:val="24"/>
        </w:rPr>
        <w:t xml:space="preserve">а) сохранение травяного покрова, древесно-кустарниковой и прибрежной растительности не </w:t>
      </w:r>
      <w:r w:rsidRPr="009762BC">
        <w:rPr>
          <w:rFonts w:ascii="Times New Roman" w:hAnsi="Times New Roman" w:cs="Times New Roman"/>
          <w:sz w:val="24"/>
          <w:szCs w:val="24"/>
        </w:rPr>
        <w:lastRenderedPageBreak/>
        <w:t>менее чем на 80% общей площади зоны отдыха;</w:t>
      </w:r>
    </w:p>
    <w:p w:rsidR="00AE7B2D" w:rsidRPr="009762BC" w:rsidRDefault="00AE7B2D" w:rsidP="00AE7B2D">
      <w:pPr>
        <w:pStyle w:val="ConsPlusNormal"/>
        <w:ind w:firstLine="709"/>
        <w:jc w:val="both"/>
        <w:rPr>
          <w:rFonts w:ascii="Times New Roman" w:hAnsi="Times New Roman" w:cs="Times New Roman"/>
          <w:sz w:val="24"/>
          <w:szCs w:val="24"/>
        </w:rPr>
      </w:pPr>
      <w:r w:rsidRPr="009762BC">
        <w:rPr>
          <w:rFonts w:ascii="Times New Roman" w:hAnsi="Times New Roman" w:cs="Times New Roman"/>
          <w:sz w:val="24"/>
          <w:szCs w:val="24"/>
        </w:rPr>
        <w:t>б) озелене</w:t>
      </w:r>
      <w:r w:rsidR="00AD6DCB">
        <w:rPr>
          <w:rFonts w:ascii="Times New Roman" w:hAnsi="Times New Roman" w:cs="Times New Roman"/>
          <w:sz w:val="24"/>
          <w:szCs w:val="24"/>
        </w:rPr>
        <w:t>ние и формирование берегов водоё</w:t>
      </w:r>
      <w:r w:rsidRPr="009762BC">
        <w:rPr>
          <w:rFonts w:ascii="Times New Roman" w:hAnsi="Times New Roman" w:cs="Times New Roman"/>
          <w:sz w:val="24"/>
          <w:szCs w:val="24"/>
        </w:rPr>
        <w:t>ма (берегоукрепительный пояс на оползневых и эродируемых склонах, склоновые водозадерживающие пояса - головной дренаж и пр.);</w:t>
      </w:r>
    </w:p>
    <w:p w:rsidR="00AE7B2D" w:rsidRPr="009762BC" w:rsidRDefault="00AE7B2D" w:rsidP="00AE7B2D">
      <w:pPr>
        <w:pStyle w:val="ConsPlusNormal"/>
        <w:ind w:firstLine="709"/>
        <w:jc w:val="both"/>
        <w:rPr>
          <w:rFonts w:ascii="Times New Roman" w:hAnsi="Times New Roman" w:cs="Times New Roman"/>
          <w:sz w:val="24"/>
          <w:szCs w:val="24"/>
        </w:rPr>
      </w:pPr>
      <w:r w:rsidRPr="009762BC">
        <w:rPr>
          <w:rFonts w:ascii="Times New Roman" w:hAnsi="Times New Roman" w:cs="Times New Roman"/>
          <w:sz w:val="24"/>
          <w:szCs w:val="24"/>
        </w:rPr>
        <w:t>в) недопущение использования территории зоны отдыха для иных целей (выгуливание собак, устройство игровых городков, аттракционов и т.п.).</w:t>
      </w:r>
    </w:p>
    <w:p w:rsidR="00AE7B2D" w:rsidRDefault="00AE7B2D" w:rsidP="00AD6DCB">
      <w:pPr>
        <w:pStyle w:val="ConsPlusNormal"/>
        <w:ind w:firstLine="709"/>
        <w:jc w:val="both"/>
        <w:rPr>
          <w:rFonts w:ascii="Times New Roman" w:hAnsi="Times New Roman" w:cs="Times New Roman"/>
          <w:sz w:val="24"/>
          <w:szCs w:val="24"/>
        </w:rPr>
      </w:pPr>
      <w:r w:rsidRPr="009762BC">
        <w:rPr>
          <w:rFonts w:ascii="Times New Roman" w:hAnsi="Times New Roman" w:cs="Times New Roman"/>
          <w:sz w:val="24"/>
          <w:szCs w:val="24"/>
        </w:rPr>
        <w:t xml:space="preserve">6. Допускается установка передвижного торгового </w:t>
      </w:r>
      <w:r>
        <w:rPr>
          <w:rFonts w:ascii="Times New Roman" w:hAnsi="Times New Roman" w:cs="Times New Roman"/>
          <w:sz w:val="24"/>
          <w:szCs w:val="24"/>
        </w:rPr>
        <w:t>оборудования (торговые тележки «Вода», «Мороженое»</w:t>
      </w:r>
      <w:r w:rsidRPr="009762BC">
        <w:rPr>
          <w:rFonts w:ascii="Times New Roman" w:hAnsi="Times New Roman" w:cs="Times New Roman"/>
          <w:sz w:val="24"/>
          <w:szCs w:val="24"/>
        </w:rPr>
        <w:t>).</w:t>
      </w:r>
    </w:p>
    <w:p w:rsidR="00DC7B04" w:rsidRDefault="00DC7B04" w:rsidP="00AD6DCB">
      <w:pPr>
        <w:pStyle w:val="ConsPlusNormal"/>
        <w:ind w:firstLine="709"/>
        <w:jc w:val="both"/>
        <w:rPr>
          <w:rFonts w:ascii="Times New Roman" w:hAnsi="Times New Roman" w:cs="Times New Roman"/>
          <w:sz w:val="24"/>
          <w:szCs w:val="24"/>
        </w:rPr>
      </w:pPr>
    </w:p>
    <w:p w:rsidR="00DC7B04" w:rsidRPr="00DC7B04" w:rsidRDefault="006E61F3" w:rsidP="00DC7B04">
      <w:pPr>
        <w:pStyle w:val="ConsPlusNormal"/>
        <w:ind w:firstLine="709"/>
        <w:jc w:val="both"/>
        <w:rPr>
          <w:rFonts w:ascii="Times New Roman" w:hAnsi="Times New Roman" w:cs="Times New Roman"/>
          <w:b/>
          <w:sz w:val="24"/>
          <w:szCs w:val="24"/>
        </w:rPr>
      </w:pPr>
      <w:r>
        <w:rPr>
          <w:rFonts w:ascii="Times New Roman" w:hAnsi="Times New Roman" w:cs="Times New Roman"/>
          <w:b/>
          <w:sz w:val="24"/>
          <w:szCs w:val="24"/>
        </w:rPr>
        <w:t>Статья 42</w:t>
      </w:r>
      <w:r w:rsidR="00DC7B04" w:rsidRPr="00DC7B04">
        <w:rPr>
          <w:rFonts w:ascii="Times New Roman" w:hAnsi="Times New Roman" w:cs="Times New Roman"/>
          <w:b/>
          <w:sz w:val="24"/>
          <w:szCs w:val="24"/>
        </w:rPr>
        <w:t>. Общие требования к зонам отдыха и другим территориям, связанным с использованием водных объектов или их частей для рекреационных целей</w:t>
      </w:r>
    </w:p>
    <w:p w:rsidR="00DC7B04" w:rsidRPr="00DC7B04" w:rsidRDefault="00DC7B04" w:rsidP="00DC7B04">
      <w:pPr>
        <w:pStyle w:val="ConsPlusNormal"/>
        <w:jc w:val="both"/>
        <w:rPr>
          <w:rFonts w:ascii="Times New Roman" w:hAnsi="Times New Roman" w:cs="Times New Roman"/>
          <w:sz w:val="24"/>
          <w:szCs w:val="24"/>
        </w:rPr>
      </w:pPr>
    </w:p>
    <w:p w:rsidR="00DC7B04" w:rsidRPr="00DC7B04"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 xml:space="preserve">1. Благоустройство зон отдыха и других территорий, включая пляжи, связанных с использованием водных объектов или их частей для рекреационных целей, в том числе размещение объектов и элементов благоустройства для рекреационных целей, осуществляется в соответствии с водным законодательством, санитарными нормами и </w:t>
      </w:r>
      <w:r w:rsidR="008B55AA">
        <w:rPr>
          <w:rFonts w:ascii="Times New Roman" w:hAnsi="Times New Roman" w:cs="Times New Roman"/>
          <w:sz w:val="24"/>
          <w:szCs w:val="24"/>
        </w:rPr>
        <w:t>правилами,</w:t>
      </w:r>
      <w:r>
        <w:rPr>
          <w:rFonts w:ascii="Times New Roman" w:hAnsi="Times New Roman" w:cs="Times New Roman"/>
          <w:sz w:val="24"/>
          <w:szCs w:val="24"/>
        </w:rPr>
        <w:t xml:space="preserve"> настоящими Правилами</w:t>
      </w:r>
      <w:r w:rsidRPr="00DC7B04">
        <w:rPr>
          <w:rFonts w:ascii="Times New Roman" w:hAnsi="Times New Roman" w:cs="Times New Roman"/>
          <w:sz w:val="24"/>
          <w:szCs w:val="24"/>
        </w:rPr>
        <w:t>.</w:t>
      </w:r>
    </w:p>
    <w:p w:rsidR="00DC7B04" w:rsidRPr="00DC7B04"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Определение зон отдыха и других территорий, включая пляжи, связанных с использованием водных объектов или их частей для рекреационных целей, осуществляется в соответствии с правилами использования водных объектов для рекреационных целей, утвержд</w:t>
      </w:r>
      <w:r w:rsidR="00D41B49">
        <w:rPr>
          <w:rFonts w:ascii="Times New Roman" w:hAnsi="Times New Roman" w:cs="Times New Roman"/>
          <w:sz w:val="24"/>
          <w:szCs w:val="24"/>
        </w:rPr>
        <w:t>енными Администрацией городского округа Реутов</w:t>
      </w:r>
      <w:r w:rsidRPr="00DC7B04">
        <w:rPr>
          <w:rFonts w:ascii="Times New Roman" w:hAnsi="Times New Roman" w:cs="Times New Roman"/>
          <w:sz w:val="24"/>
          <w:szCs w:val="24"/>
        </w:rPr>
        <w:t>.</w:t>
      </w:r>
    </w:p>
    <w:p w:rsidR="00DC7B04" w:rsidRPr="00DC7B04"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При благоустройстве пляжей специально для купания, подлежит соблюдению порядок пользования пляжами, которые оборудуются специально для купания на водных объекта</w:t>
      </w:r>
      <w:r w:rsidR="00D41B49">
        <w:rPr>
          <w:rFonts w:ascii="Times New Roman" w:hAnsi="Times New Roman" w:cs="Times New Roman"/>
          <w:sz w:val="24"/>
          <w:szCs w:val="24"/>
        </w:rPr>
        <w:t>х Российской Федерации, утверждё</w:t>
      </w:r>
      <w:r w:rsidRPr="00DC7B04">
        <w:rPr>
          <w:rFonts w:ascii="Times New Roman" w:hAnsi="Times New Roman" w:cs="Times New Roman"/>
          <w:sz w:val="24"/>
          <w:szCs w:val="24"/>
        </w:rPr>
        <w:t>нный приказом МЧС России от 30.09.2020 N 732 "Об утверждении Правил пользования пляжами в Российской Федерации".</w:t>
      </w:r>
    </w:p>
    <w:p w:rsidR="00DC7B04" w:rsidRPr="00DC7B04"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2. Благоустройство зон отдыха и других территорий, связанных с использованием водных объектов общего пользования или их частей для рекреационных целей, иное использование водных объектов общего пользования для целей благоустройства осуществляются на основании договоров водопользования, решений о предоставлении водных объектов в пользование.</w:t>
      </w:r>
    </w:p>
    <w:p w:rsidR="00DC7B04" w:rsidRPr="009762BC"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 xml:space="preserve">3. Планировка и обустройство зон отдыха и иных территорий, связанных с использованием водных объектов общего пользования или их частей для рекреационных целей, без приспособления для беспрепятственного доступа к ним и использования их инвалидами и другими </w:t>
      </w:r>
      <w:r w:rsidR="008B55AA">
        <w:rPr>
          <w:rFonts w:ascii="Times New Roman" w:hAnsi="Times New Roman" w:cs="Times New Roman"/>
          <w:sz w:val="24"/>
          <w:szCs w:val="24"/>
        </w:rPr>
        <w:t>МГН</w:t>
      </w:r>
      <w:r w:rsidRPr="00DC7B04">
        <w:rPr>
          <w:rFonts w:ascii="Times New Roman" w:hAnsi="Times New Roman" w:cs="Times New Roman"/>
          <w:sz w:val="24"/>
          <w:szCs w:val="24"/>
        </w:rPr>
        <w:t>,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допускаются.</w:t>
      </w:r>
    </w:p>
    <w:p w:rsidR="000735EA" w:rsidRPr="009762BC" w:rsidRDefault="000735EA" w:rsidP="0008261F">
      <w:pPr>
        <w:pStyle w:val="ConsPlusNormal"/>
        <w:jc w:val="both"/>
        <w:rPr>
          <w:rFonts w:ascii="Times New Roman" w:hAnsi="Times New Roman" w:cs="Times New Roman"/>
          <w:sz w:val="24"/>
          <w:szCs w:val="24"/>
        </w:rPr>
      </w:pPr>
    </w:p>
    <w:p w:rsidR="00AE7B2D"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43</w:t>
      </w:r>
      <w:r w:rsidR="00AE7B2D" w:rsidRPr="009762BC">
        <w:rPr>
          <w:rFonts w:ascii="Times New Roman" w:hAnsi="Times New Roman" w:cs="Times New Roman"/>
          <w:sz w:val="24"/>
          <w:szCs w:val="24"/>
        </w:rPr>
        <w:t>. Парки</w:t>
      </w:r>
    </w:p>
    <w:p w:rsidR="0059724E" w:rsidRPr="009762BC" w:rsidRDefault="0059724E" w:rsidP="00AE7B2D">
      <w:pPr>
        <w:pStyle w:val="ConsPlusTitle"/>
        <w:ind w:firstLine="709"/>
        <w:jc w:val="both"/>
        <w:outlineLvl w:val="2"/>
        <w:rPr>
          <w:rFonts w:ascii="Times New Roman" w:hAnsi="Times New Roman" w:cs="Times New Roman"/>
          <w:sz w:val="24"/>
          <w:szCs w:val="24"/>
        </w:rPr>
      </w:pPr>
    </w:p>
    <w:p w:rsidR="0059724E" w:rsidRPr="001B4652" w:rsidRDefault="0059724E" w:rsidP="0059724E">
      <w:pPr>
        <w:pStyle w:val="ConsPlusNormal"/>
        <w:ind w:firstLine="709"/>
        <w:jc w:val="both"/>
        <w:rPr>
          <w:rFonts w:ascii="Times New Roman" w:hAnsi="Times New Roman" w:cs="Times New Roman"/>
          <w:sz w:val="24"/>
          <w:szCs w:val="24"/>
        </w:rPr>
      </w:pPr>
      <w:r w:rsidRPr="0059724E">
        <w:rPr>
          <w:rFonts w:ascii="Times New Roman" w:hAnsi="Times New Roman" w:cs="Times New Roman"/>
          <w:sz w:val="24"/>
          <w:szCs w:val="24"/>
        </w:rPr>
        <w:t>1</w:t>
      </w:r>
      <w:r w:rsidRPr="001B4652">
        <w:rPr>
          <w:rFonts w:ascii="Times New Roman" w:hAnsi="Times New Roman" w:cs="Times New Roman"/>
          <w:sz w:val="24"/>
          <w:szCs w:val="24"/>
        </w:rPr>
        <w:t>. Парки относятся к общественным территориям и предназначены для прогулок, отдыха, занятий физической культурой, туризма, наблюдения за природой, пикников, развлечений населения и рекреационной деятельности, связанной с выполнением работ и оказанием услуг в сфере туризма, физической культуры и спорта, организации отдыха и укрепления здоровья граждан.</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На территории городского округа Реутов проектируются следующие категории парков: малые парки, городские парки, многофункциональные парки и лесные парки (лесопарковые зоны). Проектирование благоустройства парка зависит от его функционального назначения. </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Проектирование и обустройство парков без приспособления для беспрепятственного доступа к ним и использования их инвалидами и другими МГН, а также без установки программно-технических комплексов видеонаблюдения, системы оповещения и управления эвакуацией, их подключения в соответствии с требованиями, установленными уполномоченным органом, не допускаются.</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Парк, расположенный на земельном участке (одном или нескольких), предоставленном муниципальному учреждению, осуществляющему деятельность в сфере создания условий для массового отдыха населения и (или) благоустройства мест массового отдыха населения, в пользование или на ином вещном праве, либо юридическому лицу в аренду без проведения торгов в соответствии с подпунктом 3 пункта 2 статьи 39.6 Земельного кодекса Российской Федерации для создания и развития объекта рекреационного назначения (парка культуры и отдыха) при условии соответствия указанного объекта критериям, установленных Законом Московской области от 18.03.2015 N 27/2015-ОЗ  «Об установлении критериев, которым должны соответствовать объекты </w:t>
      </w:r>
      <w:r w:rsidRPr="001B4652">
        <w:rPr>
          <w:rFonts w:ascii="Times New Roman" w:hAnsi="Times New Roman" w:cs="Times New Roman"/>
          <w:sz w:val="24"/>
          <w:szCs w:val="24"/>
        </w:rPr>
        <w:lastRenderedPageBreak/>
        <w:t>социально-культурного и коммунально-бытового назначения, масштабные инвестиционные проекты, для размещения (реализации) которых допускается предоставление земельного участка, находящегося в государственной или муниципальной собственности, в аренду без проведения торгов», является парком культуры и отдыха.</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Допускается создание, развитие, содержание парка, территория которого состоит из территории парка культуры и отдыха и парковой территории, не являющейся парком культуры и отдыха.</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 Благоустройство парков, являющихся объектами культурного наследия, и парков, являющихся произведениями ландшафтной архитектуры и садово-паркового искусства, в границах территорий объектов культурного наследия осуществляется в соответствии с требованиями Федерального закон</w:t>
      </w:r>
      <w:r w:rsidR="008E5464" w:rsidRPr="001B4652">
        <w:rPr>
          <w:rFonts w:ascii="Times New Roman" w:hAnsi="Times New Roman" w:cs="Times New Roman"/>
          <w:sz w:val="24"/>
          <w:szCs w:val="24"/>
        </w:rPr>
        <w:t>а от 25 июня 2002 года N 73-ФЗ «</w:t>
      </w:r>
      <w:r w:rsidRPr="001B4652">
        <w:rPr>
          <w:rFonts w:ascii="Times New Roman" w:hAnsi="Times New Roman" w:cs="Times New Roman"/>
          <w:sz w:val="24"/>
          <w:szCs w:val="24"/>
        </w:rPr>
        <w:t>Об объектах культурного наследия (памятниках истории и культур</w:t>
      </w:r>
      <w:r w:rsidR="008E5464" w:rsidRPr="001B4652">
        <w:rPr>
          <w:rFonts w:ascii="Times New Roman" w:hAnsi="Times New Roman" w:cs="Times New Roman"/>
          <w:sz w:val="24"/>
          <w:szCs w:val="24"/>
        </w:rPr>
        <w:t>ы) народов Российской Федерации»</w:t>
      </w:r>
      <w:r w:rsidRPr="001B4652">
        <w:rPr>
          <w:rFonts w:ascii="Times New Roman" w:hAnsi="Times New Roman" w:cs="Times New Roman"/>
          <w:sz w:val="24"/>
          <w:szCs w:val="24"/>
        </w:rPr>
        <w:t>.</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3. Благоустройство парков в границах особо охраняемых природных территорий осуществляется в соответствии с законодательством Российской Федерации и законодательством Московской области об особо охраня</w:t>
      </w:r>
      <w:r w:rsidR="00062980" w:rsidRPr="001B4652">
        <w:rPr>
          <w:rFonts w:ascii="Times New Roman" w:hAnsi="Times New Roman" w:cs="Times New Roman"/>
          <w:sz w:val="24"/>
          <w:szCs w:val="24"/>
        </w:rPr>
        <w:t>емых природных территориях с учё</w:t>
      </w:r>
      <w:r w:rsidRPr="001B4652">
        <w:rPr>
          <w:rFonts w:ascii="Times New Roman" w:hAnsi="Times New Roman" w:cs="Times New Roman"/>
          <w:sz w:val="24"/>
          <w:szCs w:val="24"/>
        </w:rPr>
        <w:t>том режима особой охраны таких территорий.</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4. Благоустройство парков вдоль береговой линии водных объектов общего пользования, иное использование водных объектов общего пользования для целей благоустройства парков осуществляются на основании договоров водопользования, решений о предоставлении водных объектов в пользование.</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5. Для создания и развития лесных парков мероприятия по благоустройству лесов и лесных участков, осуществляемые при освоении лесов на основе комплексного подхода, выполняются государственными учреждениями, муниципальными учреждениями, которым для осуществления рекреационной деятельности лесные участки предоставлены в постоянное (бессрочное) пользование для осуществления рекреационной деятельности.</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6. При озеленении малого и городского парка допускается применять цветочное оформление с использованием неприхотливых растений.</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При проектировании предусматриваются места для размещения нестационарных торговых объектов на территориях малых, городских, многофункциональных парков, а также места для размещения аттракционов на территориях городских и многофункциональных парков.</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7. Для реализации концепций развития парков (инфраструктуры парков), которыми определено размещение элементов благоустройства и (или) объектов благоустройства, и (или) объектов социально-культурного и коммунально-бытового назначения (объектов культуры, спорта, бытового обслуживания населения, общественного питания), на местах отделимых улучшений территорий общего пользования, органы местного самоуправления вправе осуществить продажу отделимых улучшений территорий общего пользования, а также их перемещение на иные территории общего пользования в пре</w:t>
      </w:r>
      <w:r w:rsidR="001C46C5" w:rsidRPr="001B4652">
        <w:rPr>
          <w:rFonts w:ascii="Times New Roman" w:hAnsi="Times New Roman" w:cs="Times New Roman"/>
          <w:sz w:val="24"/>
          <w:szCs w:val="24"/>
        </w:rPr>
        <w:t>делах городского округа Реутов</w:t>
      </w:r>
      <w:r w:rsidRPr="001B4652">
        <w:rPr>
          <w:rFonts w:ascii="Times New Roman" w:hAnsi="Times New Roman" w:cs="Times New Roman"/>
          <w:sz w:val="24"/>
          <w:szCs w:val="24"/>
        </w:rPr>
        <w:t>.</w:t>
      </w:r>
    </w:p>
    <w:p w:rsidR="0059724E" w:rsidRPr="001B4652" w:rsidRDefault="0059724E" w:rsidP="0059724E">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Допускается строительство объектов капитального строительства социальной инфраструктуры местного значения (объектов спорта) на земельных участках парка, предоставленных в пользование государственным учреждениям, а также объектов социально-культурного и коммунально-бытового назначения (объектов культуры, спорта, бытового обслуживания населения, общественного питания) на земельных участках парка, предоставленных в аренду юридическим лицам без проведения торгов в соответствии с подпунктом 3 пункта 2 статьи 39.6 Земельного кодекса Российской Федерации, при условии соответствия указанных объектов критериям, установленным Законом Московской области </w:t>
      </w:r>
      <w:r w:rsidR="001C46C5" w:rsidRPr="001B4652">
        <w:rPr>
          <w:rFonts w:ascii="Times New Roman" w:hAnsi="Times New Roman" w:cs="Times New Roman"/>
          <w:sz w:val="24"/>
          <w:szCs w:val="24"/>
        </w:rPr>
        <w:t>от 18.03.2015 N 27/2015-ОЗ «</w:t>
      </w:r>
      <w:r w:rsidRPr="001B4652">
        <w:rPr>
          <w:rFonts w:ascii="Times New Roman" w:hAnsi="Times New Roman" w:cs="Times New Roman"/>
          <w:sz w:val="24"/>
          <w:szCs w:val="24"/>
        </w:rPr>
        <w:t>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допускается предоставление земельного участка, находящегося в государственной или муниципальной собственности,</w:t>
      </w:r>
      <w:r w:rsidR="001C46C5" w:rsidRPr="001B4652">
        <w:rPr>
          <w:rFonts w:ascii="Times New Roman" w:hAnsi="Times New Roman" w:cs="Times New Roman"/>
          <w:sz w:val="24"/>
          <w:szCs w:val="24"/>
        </w:rPr>
        <w:t xml:space="preserve"> в аренду без проведения торгов»</w:t>
      </w:r>
      <w:r w:rsidRPr="001B4652">
        <w:rPr>
          <w:rFonts w:ascii="Times New Roman" w:hAnsi="Times New Roman" w:cs="Times New Roman"/>
          <w:sz w:val="24"/>
          <w:szCs w:val="24"/>
        </w:rPr>
        <w:t xml:space="preserve"> в случае, если такое строительство осуществляется в соответствии с Градостроительным кодексом Российской Федерации.</w:t>
      </w:r>
    </w:p>
    <w:p w:rsidR="0059724E" w:rsidRDefault="0059724E" w:rsidP="0059724E">
      <w:pPr>
        <w:pStyle w:val="ConsPlusNormal"/>
        <w:ind w:firstLine="709"/>
        <w:jc w:val="both"/>
        <w:rPr>
          <w:rFonts w:ascii="Times New Roman" w:hAnsi="Times New Roman" w:cs="Times New Roman"/>
          <w:sz w:val="24"/>
          <w:szCs w:val="24"/>
        </w:rPr>
      </w:pPr>
    </w:p>
    <w:p w:rsidR="006E61F3" w:rsidRDefault="006E61F3" w:rsidP="0059724E">
      <w:pPr>
        <w:pStyle w:val="ConsPlusNormal"/>
        <w:ind w:firstLine="709"/>
        <w:jc w:val="both"/>
        <w:rPr>
          <w:rFonts w:ascii="Times New Roman" w:hAnsi="Times New Roman" w:cs="Times New Roman"/>
          <w:sz w:val="24"/>
          <w:szCs w:val="24"/>
        </w:rPr>
      </w:pPr>
    </w:p>
    <w:p w:rsidR="006E61F3" w:rsidRDefault="006E61F3" w:rsidP="0059724E">
      <w:pPr>
        <w:pStyle w:val="ConsPlusNormal"/>
        <w:ind w:firstLine="709"/>
        <w:jc w:val="both"/>
        <w:rPr>
          <w:rFonts w:ascii="Times New Roman" w:hAnsi="Times New Roman" w:cs="Times New Roman"/>
          <w:sz w:val="24"/>
          <w:szCs w:val="24"/>
        </w:rPr>
      </w:pPr>
    </w:p>
    <w:p w:rsidR="006E61F3" w:rsidRPr="009762BC" w:rsidRDefault="006E61F3" w:rsidP="0059724E">
      <w:pPr>
        <w:pStyle w:val="ConsPlusNormal"/>
        <w:ind w:firstLine="709"/>
        <w:jc w:val="both"/>
        <w:rPr>
          <w:rFonts w:ascii="Times New Roman" w:hAnsi="Times New Roman" w:cs="Times New Roman"/>
          <w:sz w:val="24"/>
          <w:szCs w:val="24"/>
        </w:rPr>
      </w:pPr>
    </w:p>
    <w:p w:rsidR="00AE7B2D" w:rsidRDefault="006E61F3" w:rsidP="004949C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lastRenderedPageBreak/>
        <w:t>Статья 44</w:t>
      </w:r>
      <w:r w:rsidR="00AE7B2D" w:rsidRPr="009762BC">
        <w:rPr>
          <w:rFonts w:ascii="Times New Roman" w:hAnsi="Times New Roman" w:cs="Times New Roman"/>
          <w:sz w:val="24"/>
          <w:szCs w:val="24"/>
        </w:rPr>
        <w:t>. Сады</w:t>
      </w:r>
    </w:p>
    <w:p w:rsidR="00FA2B26" w:rsidRPr="009762BC" w:rsidRDefault="00FA2B26" w:rsidP="004949CE">
      <w:pPr>
        <w:pStyle w:val="ConsPlusTitle"/>
        <w:ind w:firstLine="709"/>
        <w:jc w:val="both"/>
        <w:outlineLvl w:val="2"/>
        <w:rPr>
          <w:rFonts w:ascii="Times New Roman" w:hAnsi="Times New Roman" w:cs="Times New Roman"/>
          <w:sz w:val="24"/>
          <w:szCs w:val="24"/>
        </w:rPr>
      </w:pPr>
    </w:p>
    <w:p w:rsidR="00FA2B26" w:rsidRPr="00FA2B26" w:rsidRDefault="00FA2B26" w:rsidP="00FA2B26">
      <w:pPr>
        <w:pStyle w:val="ConsPlusNormal"/>
        <w:ind w:firstLine="539"/>
        <w:jc w:val="both"/>
        <w:rPr>
          <w:rFonts w:ascii="Times New Roman" w:hAnsi="Times New Roman" w:cs="Times New Roman"/>
          <w:sz w:val="24"/>
          <w:szCs w:val="24"/>
        </w:rPr>
      </w:pPr>
      <w:r w:rsidRPr="00FA2B26">
        <w:rPr>
          <w:rFonts w:ascii="Times New Roman" w:hAnsi="Times New Roman" w:cs="Times New Roman"/>
          <w:sz w:val="24"/>
          <w:szCs w:val="24"/>
        </w:rPr>
        <w:t xml:space="preserve">1. </w:t>
      </w:r>
      <w:r>
        <w:rPr>
          <w:rFonts w:ascii="Times New Roman" w:hAnsi="Times New Roman" w:cs="Times New Roman"/>
          <w:sz w:val="24"/>
          <w:szCs w:val="24"/>
        </w:rPr>
        <w:t>На территории городского округа Реутов</w:t>
      </w:r>
      <w:r w:rsidRPr="00FA2B26">
        <w:rPr>
          <w:rFonts w:ascii="Times New Roman" w:hAnsi="Times New Roman" w:cs="Times New Roman"/>
          <w:sz w:val="24"/>
          <w:szCs w:val="24"/>
        </w:rPr>
        <w:t xml:space="preserve"> рекомендуется формировать следующие виды садов: сады отдыха и прогулок, сады при сооружениях, сады-выставки, сады на крышах и др.</w:t>
      </w:r>
    </w:p>
    <w:p w:rsidR="00FA2B26" w:rsidRPr="00FA2B26" w:rsidRDefault="00FA2B26" w:rsidP="00FA2B26">
      <w:pPr>
        <w:pStyle w:val="ConsPlusNormal"/>
        <w:ind w:firstLine="539"/>
        <w:jc w:val="both"/>
        <w:rPr>
          <w:rFonts w:ascii="Times New Roman" w:hAnsi="Times New Roman" w:cs="Times New Roman"/>
          <w:sz w:val="24"/>
          <w:szCs w:val="24"/>
        </w:rPr>
      </w:pPr>
      <w:r w:rsidRPr="00FA2B26">
        <w:rPr>
          <w:rFonts w:ascii="Times New Roman" w:hAnsi="Times New Roman" w:cs="Times New Roman"/>
          <w:sz w:val="24"/>
          <w:szCs w:val="24"/>
        </w:rPr>
        <w:t>2. Сад отдыха и прогулок обычно предназначен для организации кратковременного отдыха населения. На территории сада должна преобладать прогулочная функция, допускается транзитное пешеходное движение по территории сада.</w:t>
      </w:r>
    </w:p>
    <w:p w:rsidR="00FA2B26" w:rsidRPr="00FA2B26" w:rsidRDefault="00FA2B26" w:rsidP="00FA2B26">
      <w:pPr>
        <w:pStyle w:val="ConsPlusNormal"/>
        <w:ind w:firstLine="539"/>
        <w:jc w:val="both"/>
        <w:rPr>
          <w:rFonts w:ascii="Times New Roman" w:hAnsi="Times New Roman" w:cs="Times New Roman"/>
          <w:sz w:val="24"/>
          <w:szCs w:val="24"/>
        </w:rPr>
      </w:pPr>
      <w:r w:rsidRPr="00FA2B26">
        <w:rPr>
          <w:rFonts w:ascii="Times New Roman" w:hAnsi="Times New Roman" w:cs="Times New Roman"/>
          <w:sz w:val="24"/>
          <w:szCs w:val="24"/>
        </w:rPr>
        <w:t>3. Обязательный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"Вода", "Мороженое"), осветительное оборудование.</w:t>
      </w:r>
    </w:p>
    <w:p w:rsidR="00FA2B26" w:rsidRPr="00FA2B26" w:rsidRDefault="00FA2B26" w:rsidP="00FA2B26">
      <w:pPr>
        <w:pStyle w:val="ConsPlusNormal"/>
        <w:ind w:firstLine="539"/>
        <w:jc w:val="both"/>
        <w:rPr>
          <w:rFonts w:ascii="Times New Roman" w:hAnsi="Times New Roman" w:cs="Times New Roman"/>
          <w:sz w:val="24"/>
          <w:szCs w:val="24"/>
        </w:rPr>
      </w:pPr>
      <w:r w:rsidRPr="00FA2B26">
        <w:rPr>
          <w:rFonts w:ascii="Times New Roman" w:hAnsi="Times New Roman" w:cs="Times New Roman"/>
          <w:sz w:val="24"/>
          <w:szCs w:val="24"/>
        </w:rPr>
        <w:t>Планировка и обустройство садов без приспособления для беспрепятственного доступа к ним и использ</w:t>
      </w:r>
      <w:r>
        <w:rPr>
          <w:rFonts w:ascii="Times New Roman" w:hAnsi="Times New Roman" w:cs="Times New Roman"/>
          <w:sz w:val="24"/>
          <w:szCs w:val="24"/>
        </w:rPr>
        <w:t>ования их инвалидами и другими МГН</w:t>
      </w:r>
      <w:r w:rsidRPr="00FA2B26">
        <w:rPr>
          <w:rFonts w:ascii="Times New Roman" w:hAnsi="Times New Roman" w:cs="Times New Roman"/>
          <w:sz w:val="24"/>
          <w:szCs w:val="24"/>
        </w:rPr>
        <w:t xml:space="preserve"> не допускается.</w:t>
      </w:r>
    </w:p>
    <w:p w:rsidR="00FA2B26" w:rsidRPr="00FA2B26" w:rsidRDefault="00FA2B26" w:rsidP="00FA2B26">
      <w:pPr>
        <w:pStyle w:val="ConsPlusNormal"/>
        <w:ind w:firstLine="539"/>
        <w:jc w:val="both"/>
        <w:rPr>
          <w:rFonts w:ascii="Times New Roman" w:hAnsi="Times New Roman" w:cs="Times New Roman"/>
          <w:sz w:val="24"/>
          <w:szCs w:val="24"/>
        </w:rPr>
      </w:pPr>
      <w:r w:rsidRPr="00FA2B26">
        <w:rPr>
          <w:rFonts w:ascii="Times New Roman" w:hAnsi="Times New Roman" w:cs="Times New Roman"/>
          <w:sz w:val="24"/>
          <w:szCs w:val="24"/>
        </w:rPr>
        <w:t>4. 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FA2B26" w:rsidRPr="00FA2B26" w:rsidRDefault="00FA2B26" w:rsidP="00FA2B26">
      <w:pPr>
        <w:pStyle w:val="ConsPlusNormal"/>
        <w:ind w:firstLine="539"/>
        <w:jc w:val="both"/>
        <w:rPr>
          <w:rFonts w:ascii="Times New Roman" w:hAnsi="Times New Roman" w:cs="Times New Roman"/>
          <w:sz w:val="24"/>
          <w:szCs w:val="24"/>
        </w:rPr>
      </w:pPr>
      <w:r w:rsidRPr="00FA2B26">
        <w:rPr>
          <w:rFonts w:ascii="Times New Roman" w:hAnsi="Times New Roman" w:cs="Times New Roman"/>
          <w:sz w:val="24"/>
          <w:szCs w:val="24"/>
        </w:rPr>
        <w:t>5. Возможно предусматривать размещение ограждения, некапитальных нестационарных сооружений питания.</w:t>
      </w:r>
    </w:p>
    <w:p w:rsidR="00FA2B26" w:rsidRPr="00FA2B26" w:rsidRDefault="00FA2B26" w:rsidP="00FA2B26">
      <w:pPr>
        <w:pStyle w:val="ConsPlusNormal"/>
        <w:ind w:firstLine="539"/>
        <w:jc w:val="both"/>
        <w:rPr>
          <w:rFonts w:ascii="Times New Roman" w:hAnsi="Times New Roman" w:cs="Times New Roman"/>
          <w:sz w:val="24"/>
          <w:szCs w:val="24"/>
        </w:rPr>
      </w:pPr>
      <w:r w:rsidRPr="00FA2B26">
        <w:rPr>
          <w:rFonts w:ascii="Times New Roman" w:hAnsi="Times New Roman" w:cs="Times New Roman"/>
          <w:sz w:val="24"/>
          <w:szCs w:val="24"/>
        </w:rPr>
        <w:t>6. Сады при объектах капитального строительства формируются у зданий, строений, сооружений общественных организаций, зрелищных учреждений и других объектов капитального строительства общественного назначения. Планировочная структура сада должна обеспечивать рациональные подходы к объекту и быструю эвакуацию посетителей.</w:t>
      </w:r>
    </w:p>
    <w:p w:rsidR="00FA2B26" w:rsidRPr="00FA2B26" w:rsidRDefault="00FA2B26" w:rsidP="004B0BBB">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7. Сад-выставка (скульптуры, цветов, произведений декоративно-прикладного искусства и др.) - экспозиционная территория, действующая как самостоятельный объект или как часть парка. Планировочная организация сада-выставки должна быть направлена на выгодное представление экспозиции и с</w:t>
      </w:r>
      <w:r w:rsidR="0024629F">
        <w:rPr>
          <w:rFonts w:ascii="Times New Roman" w:hAnsi="Times New Roman" w:cs="Times New Roman"/>
          <w:sz w:val="24"/>
          <w:szCs w:val="24"/>
        </w:rPr>
        <w:t>оздание удобного движения при её</w:t>
      </w:r>
      <w:r w:rsidRPr="00FA2B26">
        <w:rPr>
          <w:rFonts w:ascii="Times New Roman" w:hAnsi="Times New Roman" w:cs="Times New Roman"/>
          <w:sz w:val="24"/>
          <w:szCs w:val="24"/>
        </w:rPr>
        <w:t xml:space="preserve"> осмотре.</w:t>
      </w:r>
    </w:p>
    <w:p w:rsidR="00FA2B26" w:rsidRPr="00FA2B26" w:rsidRDefault="00FA2B26" w:rsidP="00FA2B26">
      <w:pPr>
        <w:pStyle w:val="ConsPlusNormal"/>
        <w:ind w:firstLine="539"/>
        <w:jc w:val="both"/>
        <w:rPr>
          <w:rFonts w:ascii="Times New Roman" w:hAnsi="Times New Roman" w:cs="Times New Roman"/>
          <w:sz w:val="24"/>
          <w:szCs w:val="24"/>
        </w:rPr>
      </w:pPr>
      <w:r w:rsidRPr="00FA2B26">
        <w:rPr>
          <w:rFonts w:ascii="Times New Roman" w:hAnsi="Times New Roman" w:cs="Times New Roman"/>
          <w:sz w:val="24"/>
          <w:szCs w:val="24"/>
        </w:rPr>
        <w:t>8. Сады на крышах могут размещаться на плоских крышах жилых, общественных и производственных объектов капитального строительства в целях создания среды для кратковременного отдыха, благоприятных эстетических и микроклиматических условий. Проектирование сада на крыше кроме решения задач озеленения обычно требует учета комплекса внешних (климатических, экологических) и внутренних (механические нагрузки, влажностный и температурный режим здания) факторов. Перечень элементов благоустройства сада на крыше определяется проектным решением.</w:t>
      </w:r>
    </w:p>
    <w:p w:rsidR="00AE7B2D" w:rsidRDefault="00AE7B2D" w:rsidP="00AE7B2D">
      <w:pPr>
        <w:pStyle w:val="ConsPlusNormal"/>
        <w:jc w:val="both"/>
      </w:pPr>
    </w:p>
    <w:p w:rsidR="00AE7B2D" w:rsidRPr="00A34EE9"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45</w:t>
      </w:r>
      <w:r w:rsidR="00AE7B2D" w:rsidRPr="00A34EE9">
        <w:rPr>
          <w:rFonts w:ascii="Times New Roman" w:hAnsi="Times New Roman" w:cs="Times New Roman"/>
          <w:sz w:val="24"/>
          <w:szCs w:val="24"/>
        </w:rPr>
        <w:t>. Бульвары, скверы</w:t>
      </w:r>
    </w:p>
    <w:p w:rsidR="00AE7B2D" w:rsidRPr="00A34EE9" w:rsidRDefault="00AE7B2D" w:rsidP="00AE7B2D">
      <w:pPr>
        <w:pStyle w:val="ConsPlusNormal"/>
        <w:ind w:firstLine="539"/>
        <w:jc w:val="both"/>
        <w:rPr>
          <w:rFonts w:ascii="Times New Roman" w:hAnsi="Times New Roman" w:cs="Times New Roman"/>
          <w:sz w:val="24"/>
          <w:szCs w:val="24"/>
        </w:rPr>
      </w:pPr>
    </w:p>
    <w:p w:rsidR="00AE7B2D" w:rsidRPr="00A34EE9" w:rsidRDefault="00AE7B2D" w:rsidP="003235C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1. Бульвары и скверы предназначены для организации кратковременного отдыха, прогулок, транзитных пешеходных передвижений.</w:t>
      </w:r>
    </w:p>
    <w:p w:rsidR="00AE7B2D" w:rsidRPr="00A34EE9" w:rsidRDefault="00AE7B2D" w:rsidP="003235C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2. Обязательный перечень элементов благоустройства на территории б</w:t>
      </w:r>
      <w:r w:rsidR="003235CF">
        <w:rPr>
          <w:rFonts w:ascii="Times New Roman" w:hAnsi="Times New Roman" w:cs="Times New Roman"/>
          <w:sz w:val="24"/>
          <w:szCs w:val="24"/>
        </w:rPr>
        <w:t>ульваров и скверов включает: твё</w:t>
      </w:r>
      <w:r w:rsidRPr="00A34EE9">
        <w:rPr>
          <w:rFonts w:ascii="Times New Roman" w:hAnsi="Times New Roman" w:cs="Times New Roman"/>
          <w:sz w:val="24"/>
          <w:szCs w:val="24"/>
        </w:rPr>
        <w:t>рдые виды покрытия дорожек и площадок, элементы сопряжения поверхностей, озеленение, скамьи, урны или контейнеры, осветительное оборудование, оборудование архитектурно-декоративного освещения.</w:t>
      </w:r>
    </w:p>
    <w:p w:rsidR="00AE7B2D" w:rsidRPr="00A34EE9" w:rsidRDefault="00AE7B2D" w:rsidP="003235C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 xml:space="preserve">Планировка и обустройство бульваров и скверов без приспособления для беспрепятственного доступа к ним и использования их инвалидами и другими </w:t>
      </w:r>
      <w:r w:rsidR="00294A11" w:rsidRPr="00294A11">
        <w:rPr>
          <w:rFonts w:ascii="Times New Roman" w:hAnsi="Times New Roman" w:cs="Times New Roman"/>
          <w:sz w:val="24"/>
          <w:szCs w:val="24"/>
        </w:rPr>
        <w:t>МГН,</w:t>
      </w:r>
      <w:r w:rsidRPr="00A34EE9">
        <w:rPr>
          <w:rFonts w:ascii="Times New Roman" w:hAnsi="Times New Roman" w:cs="Times New Roman"/>
          <w:sz w:val="24"/>
          <w:szCs w:val="24"/>
        </w:rPr>
        <w:t xml:space="preserve">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допускаются.</w:t>
      </w:r>
    </w:p>
    <w:p w:rsidR="00AE7B2D" w:rsidRPr="00A34EE9" w:rsidRDefault="00AE7B2D" w:rsidP="003235C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3. Покрытие дорожек проектируется преимущественно в виде плиточного мощения. Предусматривается колористическое решение покрытия, размещение элементов декоративно-прикладного оформления, низких декоративных ограждений.</w:t>
      </w:r>
    </w:p>
    <w:p w:rsidR="00AE7B2D" w:rsidRPr="00A34EE9" w:rsidRDefault="00AE7B2D" w:rsidP="003235C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4. При озеленении бульваров предусматриваются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w:t>
      </w:r>
      <w:r w:rsidR="003235CF">
        <w:rPr>
          <w:rFonts w:ascii="Times New Roman" w:hAnsi="Times New Roman" w:cs="Times New Roman"/>
          <w:sz w:val="24"/>
          <w:szCs w:val="24"/>
        </w:rPr>
        <w:t>вать площадки для отдыха, обращё</w:t>
      </w:r>
      <w:r w:rsidRPr="00A34EE9">
        <w:rPr>
          <w:rFonts w:ascii="Times New Roman" w:hAnsi="Times New Roman" w:cs="Times New Roman"/>
          <w:sz w:val="24"/>
          <w:szCs w:val="24"/>
        </w:rPr>
        <w:t>нные к водному зеркалу. При озел</w:t>
      </w:r>
      <w:r w:rsidR="003235CF">
        <w:rPr>
          <w:rFonts w:ascii="Times New Roman" w:hAnsi="Times New Roman" w:cs="Times New Roman"/>
          <w:sz w:val="24"/>
          <w:szCs w:val="24"/>
        </w:rPr>
        <w:t>енении скверов используются приё</w:t>
      </w:r>
      <w:r w:rsidRPr="00A34EE9">
        <w:rPr>
          <w:rFonts w:ascii="Times New Roman" w:hAnsi="Times New Roman" w:cs="Times New Roman"/>
          <w:sz w:val="24"/>
          <w:szCs w:val="24"/>
        </w:rPr>
        <w:t>мы зрительного расширения озеленяемого пространства.</w:t>
      </w:r>
    </w:p>
    <w:p w:rsidR="00AE7B2D" w:rsidRDefault="00AE7B2D" w:rsidP="00AE7B2D">
      <w:pPr>
        <w:pStyle w:val="ConsPlusNormal"/>
        <w:ind w:firstLine="539"/>
        <w:jc w:val="both"/>
        <w:rPr>
          <w:rFonts w:ascii="Times New Roman" w:hAnsi="Times New Roman" w:cs="Times New Roman"/>
          <w:sz w:val="24"/>
          <w:szCs w:val="24"/>
        </w:rPr>
      </w:pPr>
    </w:p>
    <w:p w:rsidR="006E61F3" w:rsidRPr="00A34EE9" w:rsidRDefault="006E61F3" w:rsidP="00AE7B2D">
      <w:pPr>
        <w:pStyle w:val="ConsPlusNormal"/>
        <w:ind w:firstLine="539"/>
        <w:jc w:val="both"/>
        <w:rPr>
          <w:rFonts w:ascii="Times New Roman" w:hAnsi="Times New Roman" w:cs="Times New Roman"/>
          <w:sz w:val="24"/>
          <w:szCs w:val="24"/>
        </w:rPr>
      </w:pPr>
    </w:p>
    <w:p w:rsidR="00AE7B2D" w:rsidRPr="00A34EE9"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lastRenderedPageBreak/>
        <w:t>Статья 46</w:t>
      </w:r>
      <w:r w:rsidR="00AE7B2D" w:rsidRPr="00A34EE9">
        <w:rPr>
          <w:rFonts w:ascii="Times New Roman" w:hAnsi="Times New Roman" w:cs="Times New Roman"/>
          <w:sz w:val="24"/>
          <w:szCs w:val="24"/>
        </w:rPr>
        <w:t>. Осо</w:t>
      </w:r>
      <w:r w:rsidR="00AE7B2D">
        <w:rPr>
          <w:rFonts w:ascii="Times New Roman" w:hAnsi="Times New Roman" w:cs="Times New Roman"/>
          <w:sz w:val="24"/>
          <w:szCs w:val="24"/>
        </w:rPr>
        <w:t>бенности озеленения территорий г</w:t>
      </w:r>
      <w:r w:rsidR="00AE7B2D" w:rsidRPr="00A34EE9">
        <w:rPr>
          <w:rFonts w:ascii="Times New Roman" w:hAnsi="Times New Roman" w:cs="Times New Roman"/>
          <w:sz w:val="24"/>
          <w:szCs w:val="24"/>
        </w:rPr>
        <w:t xml:space="preserve">ородского округа </w:t>
      </w:r>
      <w:r w:rsidR="00AE7B2D">
        <w:rPr>
          <w:rFonts w:ascii="Times New Roman" w:hAnsi="Times New Roman" w:cs="Times New Roman"/>
          <w:sz w:val="24"/>
          <w:szCs w:val="24"/>
        </w:rPr>
        <w:t>Реутов</w:t>
      </w:r>
    </w:p>
    <w:p w:rsidR="00AE7B2D" w:rsidRDefault="00AE7B2D" w:rsidP="00AE7B2D">
      <w:pPr>
        <w:pStyle w:val="ConsPlusNormal"/>
        <w:ind w:firstLine="539"/>
        <w:jc w:val="both"/>
        <w:rPr>
          <w:rFonts w:ascii="Times New Roman" w:hAnsi="Times New Roman" w:cs="Times New Roman"/>
          <w:sz w:val="24"/>
          <w:szCs w:val="24"/>
        </w:rPr>
      </w:pPr>
    </w:p>
    <w:p w:rsidR="00F21DCF" w:rsidRPr="00F21DCF" w:rsidRDefault="00F21DCF" w:rsidP="00F21DCF">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w:t>
      </w:r>
      <w:r w:rsidRPr="00F21DCF">
        <w:rPr>
          <w:rFonts w:ascii="Times New Roman" w:hAnsi="Times New Roman" w:cs="Times New Roman"/>
          <w:sz w:val="24"/>
          <w:szCs w:val="24"/>
        </w:rPr>
        <w:t>. Основными типами зеленых насаждений являются: массивы, группы, солитеры (включая отдельные деревья и кустарники), живые изгороди, кулисы, боскеты, газоны, живой напочвенный покров, цветники, различные виды посадок (включая аллейные, рядовые, букетные).</w:t>
      </w:r>
    </w:p>
    <w:p w:rsidR="00F21DCF" w:rsidRPr="00F21DCF" w:rsidRDefault="00F21DCF" w:rsidP="00F21DCF">
      <w:pPr>
        <w:pStyle w:val="ConsPlusNormal"/>
        <w:ind w:firstLine="539"/>
        <w:jc w:val="both"/>
        <w:rPr>
          <w:rFonts w:ascii="Times New Roman" w:hAnsi="Times New Roman" w:cs="Times New Roman"/>
          <w:sz w:val="24"/>
          <w:szCs w:val="24"/>
        </w:rPr>
      </w:pPr>
      <w:r w:rsidRPr="00F21DCF">
        <w:rPr>
          <w:rFonts w:ascii="Times New Roman" w:hAnsi="Times New Roman" w:cs="Times New Roman"/>
          <w:sz w:val="24"/>
          <w:szCs w:val="24"/>
        </w:rPr>
        <w:t>2. На террит</w:t>
      </w:r>
      <w:r>
        <w:rPr>
          <w:rFonts w:ascii="Times New Roman" w:hAnsi="Times New Roman" w:cs="Times New Roman"/>
          <w:sz w:val="24"/>
          <w:szCs w:val="24"/>
        </w:rPr>
        <w:t xml:space="preserve">ории городского округа Реутов </w:t>
      </w:r>
      <w:r w:rsidRPr="00F21DCF">
        <w:rPr>
          <w:rFonts w:ascii="Times New Roman" w:hAnsi="Times New Roman" w:cs="Times New Roman"/>
          <w:sz w:val="24"/>
          <w:szCs w:val="24"/>
        </w:rPr>
        <w:t>могут использоваться два вида озеленения: стационарное - посадка элементов озеленения в грунт и мобильное - посадка элементов озеленения в специальные передвижные емкости (контейнеры, вазоны и т.п.). Стационарное и мобильное озеленение создают, развивают и содержат на объектах благоустройства, в том числе на объектах ландшафтного искусства (парки, скверы, бульвары и иные общественные территории) и архитектурно-ландшафтных объектах (садово-парковые массивы и группы, солитеры, сады, аллеи, рощи, мавританские и иные газоны, клумбы и иные цветники, озелененные площадки с деревьями и кустарниками), на внешних поверхностях зданий, строений, сооружений, включая крыши (крышное озеленение), фасады (вертикальное озеленение).</w:t>
      </w:r>
    </w:p>
    <w:p w:rsidR="00F21DCF" w:rsidRDefault="00F21DCF" w:rsidP="00F21DCF">
      <w:pPr>
        <w:pStyle w:val="ConsPlusNormal"/>
        <w:ind w:firstLine="539"/>
        <w:jc w:val="both"/>
        <w:rPr>
          <w:rFonts w:ascii="Times New Roman" w:hAnsi="Times New Roman" w:cs="Times New Roman"/>
          <w:sz w:val="24"/>
          <w:szCs w:val="24"/>
        </w:rPr>
      </w:pPr>
      <w:r w:rsidRPr="00F21DCF">
        <w:rPr>
          <w:rFonts w:ascii="Times New Roman" w:hAnsi="Times New Roman" w:cs="Times New Roman"/>
          <w:sz w:val="24"/>
          <w:szCs w:val="24"/>
        </w:rPr>
        <w:t>Видовой состав, возраст, особенности содержания высаживаемых деревьев и кустарников, а также подлежащие учету при планировании озеленения нормативы минимальных расстояний от зданий, сооружений, объектов и элементов благоустройства, инженерных сетей до деревьев и кустарников, размеры комов, ям и траншей для посадки деревь</w:t>
      </w:r>
      <w:r>
        <w:rPr>
          <w:rFonts w:ascii="Times New Roman" w:hAnsi="Times New Roman" w:cs="Times New Roman"/>
          <w:sz w:val="24"/>
          <w:szCs w:val="24"/>
        </w:rPr>
        <w:t xml:space="preserve">ев и кустарников </w:t>
      </w:r>
      <w:r w:rsidR="004048C2">
        <w:rPr>
          <w:rFonts w:ascii="Times New Roman" w:hAnsi="Times New Roman" w:cs="Times New Roman"/>
          <w:sz w:val="24"/>
          <w:szCs w:val="24"/>
        </w:rPr>
        <w:t>установлены в</w:t>
      </w:r>
      <w:r>
        <w:rPr>
          <w:rFonts w:ascii="Times New Roman" w:hAnsi="Times New Roman" w:cs="Times New Roman"/>
          <w:sz w:val="24"/>
          <w:szCs w:val="24"/>
        </w:rPr>
        <w:t xml:space="preserve"> Приложении №</w:t>
      </w:r>
      <w:r w:rsidR="001B4652">
        <w:rPr>
          <w:rFonts w:ascii="Times New Roman" w:hAnsi="Times New Roman" w:cs="Times New Roman"/>
          <w:sz w:val="24"/>
          <w:szCs w:val="24"/>
        </w:rPr>
        <w:t xml:space="preserve"> 3</w:t>
      </w:r>
      <w:r>
        <w:rPr>
          <w:rFonts w:ascii="Times New Roman" w:hAnsi="Times New Roman" w:cs="Times New Roman"/>
          <w:sz w:val="24"/>
          <w:szCs w:val="24"/>
        </w:rPr>
        <w:t xml:space="preserve"> </w:t>
      </w:r>
      <w:r w:rsidR="004048C2">
        <w:rPr>
          <w:rFonts w:ascii="Times New Roman" w:hAnsi="Times New Roman" w:cs="Times New Roman"/>
          <w:sz w:val="24"/>
          <w:szCs w:val="24"/>
        </w:rPr>
        <w:t>настоящих П</w:t>
      </w:r>
      <w:r>
        <w:rPr>
          <w:rFonts w:ascii="Times New Roman" w:hAnsi="Times New Roman" w:cs="Times New Roman"/>
          <w:sz w:val="24"/>
          <w:szCs w:val="24"/>
        </w:rPr>
        <w:t>равил</w:t>
      </w:r>
      <w:r w:rsidRPr="00F21DCF">
        <w:rPr>
          <w:rFonts w:ascii="Times New Roman" w:hAnsi="Times New Roman" w:cs="Times New Roman"/>
          <w:sz w:val="24"/>
          <w:szCs w:val="24"/>
        </w:rPr>
        <w:t>.</w:t>
      </w:r>
    </w:p>
    <w:p w:rsidR="004048C2" w:rsidRPr="001B4652" w:rsidRDefault="004048C2" w:rsidP="004048C2">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3</w:t>
      </w:r>
      <w:r w:rsidRPr="001B4652">
        <w:rPr>
          <w:rFonts w:ascii="Times New Roman" w:hAnsi="Times New Roman" w:cs="Times New Roman"/>
          <w:sz w:val="24"/>
          <w:szCs w:val="24"/>
        </w:rPr>
        <w:t>. 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территориях с большой площадью замощенных поверхностей, высокой плотностью застройки и подземных коммуникаций, для целей озеленения используется мобильное озеленение (контейнеры, вазоны и т.п.).</w:t>
      </w:r>
    </w:p>
    <w:p w:rsidR="004048C2" w:rsidRPr="001B4652" w:rsidRDefault="00007AF7" w:rsidP="004048C2">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4</w:t>
      </w:r>
      <w:r w:rsidR="004048C2" w:rsidRPr="001B4652">
        <w:rPr>
          <w:rFonts w:ascii="Times New Roman" w:hAnsi="Times New Roman" w:cs="Times New Roman"/>
          <w:sz w:val="24"/>
          <w:szCs w:val="24"/>
        </w:rPr>
        <w:t>. 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слабого. У теплотрасс рекомендуется размещать: липу, клен, сирень, жимолость - ближе 2 м; тополь, боярышник, кизильник, дерен, лиственницу, березу - ближе 3-4 м.</w:t>
      </w:r>
    </w:p>
    <w:p w:rsidR="004048C2" w:rsidRPr="001B4652" w:rsidRDefault="00007AF7" w:rsidP="004048C2">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5</w:t>
      </w:r>
      <w:r w:rsidR="004048C2" w:rsidRPr="001B4652">
        <w:rPr>
          <w:rFonts w:ascii="Times New Roman" w:hAnsi="Times New Roman" w:cs="Times New Roman"/>
          <w:sz w:val="24"/>
          <w:szCs w:val="24"/>
        </w:rPr>
        <w:t>. При воздействии неблагоприятных техногенных и климатических фа</w:t>
      </w:r>
      <w:r w:rsidRPr="001B4652">
        <w:rPr>
          <w:rFonts w:ascii="Times New Roman" w:hAnsi="Times New Roman" w:cs="Times New Roman"/>
          <w:sz w:val="24"/>
          <w:szCs w:val="24"/>
        </w:rPr>
        <w:t>кторов на различные территории</w:t>
      </w:r>
      <w:r w:rsidR="004048C2" w:rsidRPr="001B4652">
        <w:rPr>
          <w:rFonts w:ascii="Times New Roman" w:hAnsi="Times New Roman" w:cs="Times New Roman"/>
          <w:sz w:val="24"/>
          <w:szCs w:val="24"/>
        </w:rPr>
        <w:t xml:space="preserve"> формируются защитные зеленые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4048C2" w:rsidRPr="001B4652" w:rsidRDefault="00007AF7" w:rsidP="004048C2">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6</w:t>
      </w:r>
      <w:r w:rsidR="004048C2" w:rsidRPr="001B4652">
        <w:rPr>
          <w:rFonts w:ascii="Times New Roman" w:hAnsi="Times New Roman" w:cs="Times New Roman"/>
          <w:sz w:val="24"/>
          <w:szCs w:val="24"/>
        </w:rPr>
        <w:t>.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007AF7" w:rsidRDefault="00007AF7" w:rsidP="006E61F3">
      <w:pPr>
        <w:pStyle w:val="ConsPlusNormal"/>
        <w:jc w:val="both"/>
        <w:rPr>
          <w:rFonts w:ascii="Times New Roman" w:hAnsi="Times New Roman" w:cs="Times New Roman"/>
          <w:sz w:val="24"/>
          <w:szCs w:val="24"/>
        </w:rPr>
      </w:pPr>
    </w:p>
    <w:p w:rsidR="00007AF7" w:rsidRPr="00007AF7" w:rsidRDefault="006E61F3" w:rsidP="00007AF7">
      <w:pPr>
        <w:pStyle w:val="ConsPlusNormal"/>
        <w:ind w:firstLine="539"/>
        <w:jc w:val="both"/>
        <w:rPr>
          <w:rFonts w:ascii="Times New Roman" w:hAnsi="Times New Roman" w:cs="Times New Roman"/>
          <w:sz w:val="24"/>
          <w:szCs w:val="24"/>
        </w:rPr>
      </w:pPr>
      <w:r>
        <w:rPr>
          <w:rFonts w:ascii="Times New Roman" w:hAnsi="Times New Roman" w:cs="Times New Roman"/>
          <w:b/>
          <w:sz w:val="24"/>
          <w:szCs w:val="24"/>
        </w:rPr>
        <w:t>Статья 47</w:t>
      </w:r>
      <w:r w:rsidR="00007AF7" w:rsidRPr="00007AF7">
        <w:rPr>
          <w:rFonts w:ascii="Times New Roman" w:hAnsi="Times New Roman" w:cs="Times New Roman"/>
          <w:b/>
          <w:sz w:val="24"/>
          <w:szCs w:val="24"/>
        </w:rPr>
        <w:t>.</w:t>
      </w:r>
      <w:r w:rsidR="00007AF7" w:rsidRPr="00007AF7">
        <w:rPr>
          <w:rFonts w:ascii="Times New Roman" w:hAnsi="Times New Roman" w:cs="Times New Roman"/>
          <w:sz w:val="24"/>
          <w:szCs w:val="24"/>
        </w:rPr>
        <w:t xml:space="preserve"> </w:t>
      </w:r>
      <w:r w:rsidR="00007AF7" w:rsidRPr="00007AF7">
        <w:rPr>
          <w:rFonts w:ascii="Times New Roman" w:hAnsi="Times New Roman" w:cs="Times New Roman"/>
          <w:b/>
          <w:sz w:val="24"/>
          <w:szCs w:val="24"/>
        </w:rPr>
        <w:t>Крышное и вертикальное озеленение</w:t>
      </w:r>
    </w:p>
    <w:p w:rsidR="00007AF7" w:rsidRPr="00007AF7" w:rsidRDefault="00007AF7" w:rsidP="00007AF7">
      <w:pPr>
        <w:pStyle w:val="ConsPlusNormal"/>
        <w:ind w:firstLine="539"/>
        <w:jc w:val="both"/>
        <w:rPr>
          <w:rFonts w:ascii="Times New Roman" w:hAnsi="Times New Roman" w:cs="Times New Roman"/>
          <w:sz w:val="24"/>
          <w:szCs w:val="24"/>
        </w:rPr>
      </w:pP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1.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отдаётся объектам капитального строительства с горизонтальной или малоуклонной (уклон не более 3%) крышей.</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архитектурно-ландшафтными объектами.</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2. При реконструкции и капитальном ремонте объектов капитального строительства возможность устройства крышного озеленения определяется расчётом прочности, устойчивости и деформативности существующих несущих конструкций.</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 xml:space="preserve">3. 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w:t>
      </w:r>
      <w:r w:rsidRPr="00007AF7">
        <w:rPr>
          <w:rFonts w:ascii="Times New Roman" w:hAnsi="Times New Roman" w:cs="Times New Roman"/>
          <w:sz w:val="24"/>
          <w:szCs w:val="24"/>
        </w:rPr>
        <w:lastRenderedPageBreak/>
        <w:t>строительства любого назначения, их фрагментов, если эти объекты капитального строительства имеют фасады или широкие (шириной не менее 5 м) плоскости наружных стен без проемов. Высота вертикального озеленения ограничивается тремя этажами.</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4. При проектировании строительства и реконструкции капитального строительства с горизонтальными или малоуклонными крышами на территории городского округа Реутов со сложившейся высокоплотной застройкой может быть предусмотрено устройство крышного и вертикального озеленения.</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 xml:space="preserve">5. Крышное и вертикальное озеленение не </w:t>
      </w:r>
      <w:r w:rsidR="007458F7">
        <w:rPr>
          <w:rFonts w:ascii="Times New Roman" w:hAnsi="Times New Roman" w:cs="Times New Roman"/>
          <w:sz w:val="24"/>
          <w:szCs w:val="24"/>
        </w:rPr>
        <w:t>включается в компенсационное озеленение</w:t>
      </w:r>
      <w:r w:rsidRPr="00007AF7">
        <w:rPr>
          <w:rFonts w:ascii="Times New Roman" w:hAnsi="Times New Roman" w:cs="Times New Roman"/>
          <w:sz w:val="24"/>
          <w:szCs w:val="24"/>
        </w:rPr>
        <w:t>.</w:t>
      </w:r>
    </w:p>
    <w:p w:rsidR="00BD715F" w:rsidRPr="001B4652" w:rsidRDefault="00007AF7" w:rsidP="00BD715F">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 xml:space="preserve">6. </w:t>
      </w:r>
      <w:r w:rsidR="00BD715F" w:rsidRPr="001B4652">
        <w:rPr>
          <w:rFonts w:ascii="Times New Roman" w:hAnsi="Times New Roman" w:cs="Times New Roman"/>
          <w:sz w:val="24"/>
          <w:szCs w:val="24"/>
        </w:rPr>
        <w:t>При строительстве допускается размещение площадок озеленения на крышах многоквартирных домов, которые учитываются при расчёте показателей минимальной обеспеченности объектами и элементами благоустройства только в случаях, если:</w:t>
      </w:r>
    </w:p>
    <w:p w:rsidR="00BD715F" w:rsidRPr="001B4652" w:rsidRDefault="00BD715F" w:rsidP="00BD715F">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крыша планируется для преимущественного и неограниченного пользования всеми жителями многоквартирного дома (группы домов), в том числе МГН;</w:t>
      </w:r>
    </w:p>
    <w:p w:rsidR="00007AF7" w:rsidRPr="001B4652" w:rsidRDefault="00BD715F" w:rsidP="00BD715F">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планируется благоустройство крыши подземного объекта капитального строительства (его подземной части).</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7. При проектировании крышного и вертикального озеленения предусматриваются:</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8.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w:t>
      </w:r>
      <w:r w:rsidR="00BD715F">
        <w:rPr>
          <w:rFonts w:ascii="Times New Roman" w:hAnsi="Times New Roman" w:cs="Times New Roman"/>
          <w:sz w:val="24"/>
          <w:szCs w:val="24"/>
        </w:rPr>
        <w:t>креплять конструкции в виде решё</w:t>
      </w:r>
      <w:r w:rsidRPr="00007AF7">
        <w:rPr>
          <w:rFonts w:ascii="Times New Roman" w:hAnsi="Times New Roman" w:cs="Times New Roman"/>
          <w:sz w:val="24"/>
          <w:szCs w:val="24"/>
        </w:rPr>
        <w:t>ток, систем вертикальных стержней или тросов, точечных консолей-опор для кашпо и т.п.</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9.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10. При размещении на крыше объекта капитального строительства озеленённых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p>
    <w:p w:rsidR="00007AF7" w:rsidRPr="00007AF7" w:rsidRDefault="00007AF7" w:rsidP="00007AF7">
      <w:pPr>
        <w:pStyle w:val="ConsPlusNormal"/>
        <w:ind w:firstLine="539"/>
        <w:jc w:val="both"/>
        <w:rPr>
          <w:rFonts w:ascii="Times New Roman" w:hAnsi="Times New Roman" w:cs="Times New Roman"/>
          <w:sz w:val="24"/>
          <w:szCs w:val="24"/>
        </w:rPr>
      </w:pPr>
    </w:p>
    <w:p w:rsidR="00007AF7" w:rsidRPr="009217AC" w:rsidRDefault="006E61F3" w:rsidP="00007AF7">
      <w:pPr>
        <w:pStyle w:val="ConsPlusNormal"/>
        <w:ind w:firstLine="539"/>
        <w:jc w:val="both"/>
        <w:rPr>
          <w:rFonts w:ascii="Times New Roman" w:hAnsi="Times New Roman" w:cs="Times New Roman"/>
          <w:b/>
          <w:sz w:val="24"/>
          <w:szCs w:val="24"/>
        </w:rPr>
      </w:pPr>
      <w:r>
        <w:rPr>
          <w:rFonts w:ascii="Times New Roman" w:hAnsi="Times New Roman" w:cs="Times New Roman"/>
          <w:b/>
          <w:sz w:val="24"/>
          <w:szCs w:val="24"/>
        </w:rPr>
        <w:t>Статья 48</w:t>
      </w:r>
      <w:r w:rsidR="00007AF7" w:rsidRPr="009217AC">
        <w:rPr>
          <w:rFonts w:ascii="Times New Roman" w:hAnsi="Times New Roman" w:cs="Times New Roman"/>
          <w:b/>
          <w:sz w:val="24"/>
          <w:szCs w:val="24"/>
        </w:rPr>
        <w:t>. Обеспечение сохранности зелёных насаждений</w:t>
      </w:r>
    </w:p>
    <w:p w:rsidR="00007AF7" w:rsidRPr="00007AF7" w:rsidRDefault="00007AF7" w:rsidP="00007AF7">
      <w:pPr>
        <w:pStyle w:val="ConsPlusNormal"/>
        <w:ind w:firstLine="539"/>
        <w:jc w:val="both"/>
        <w:rPr>
          <w:rFonts w:ascii="Times New Roman" w:hAnsi="Times New Roman" w:cs="Times New Roman"/>
          <w:sz w:val="24"/>
          <w:szCs w:val="24"/>
        </w:rPr>
      </w:pPr>
    </w:p>
    <w:p w:rsid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1. Посадка или пересадка деревьев и кустарников на объектах, указанных в подпун</w:t>
      </w:r>
      <w:r w:rsidR="00FA3D99">
        <w:rPr>
          <w:rFonts w:ascii="Times New Roman" w:hAnsi="Times New Roman" w:cs="Times New Roman"/>
          <w:sz w:val="24"/>
          <w:szCs w:val="24"/>
        </w:rPr>
        <w:t>ктах «г» и «д» пункта 1 статьи 3</w:t>
      </w:r>
      <w:r w:rsidRPr="00007AF7">
        <w:rPr>
          <w:rFonts w:ascii="Times New Roman" w:hAnsi="Times New Roman" w:cs="Times New Roman"/>
          <w:sz w:val="24"/>
          <w:szCs w:val="24"/>
        </w:rPr>
        <w:t xml:space="preserve"> настоящих Правил, допускается при наличии разрешительной документации выданной Администрацией городского округа Реутов, в следующих случаях:</w:t>
      </w:r>
    </w:p>
    <w:p w:rsidR="00FA3D99" w:rsidRPr="00FA3D99" w:rsidRDefault="00FA3D99" w:rsidP="00FA3D99">
      <w:pPr>
        <w:pStyle w:val="ConsPlusNormal"/>
        <w:ind w:firstLine="539"/>
        <w:jc w:val="both"/>
        <w:rPr>
          <w:rFonts w:ascii="Times New Roman" w:hAnsi="Times New Roman" w:cs="Times New Roman"/>
          <w:sz w:val="24"/>
          <w:szCs w:val="24"/>
        </w:rPr>
      </w:pPr>
      <w:r w:rsidRPr="00FA3D99">
        <w:rPr>
          <w:rFonts w:ascii="Times New Roman" w:hAnsi="Times New Roman" w:cs="Times New Roman"/>
          <w:sz w:val="24"/>
          <w:szCs w:val="24"/>
        </w:rPr>
        <w:t>1) при проведении компенсационного озеленения в соответствии с законодательством Московской области и порядком компенсационного озеленения, установленным</w:t>
      </w:r>
      <w:r>
        <w:rPr>
          <w:rFonts w:ascii="Times New Roman" w:hAnsi="Times New Roman" w:cs="Times New Roman"/>
          <w:sz w:val="24"/>
          <w:szCs w:val="24"/>
        </w:rPr>
        <w:t xml:space="preserve"> Администрацией городского округа Реутов</w:t>
      </w:r>
      <w:r w:rsidRPr="00FA3D99">
        <w:rPr>
          <w:rFonts w:ascii="Times New Roman" w:hAnsi="Times New Roman" w:cs="Times New Roman"/>
          <w:sz w:val="24"/>
          <w:szCs w:val="24"/>
        </w:rPr>
        <w:t>;</w:t>
      </w:r>
    </w:p>
    <w:p w:rsidR="00FA3D99" w:rsidRPr="001B4652" w:rsidRDefault="00FA3D99" w:rsidP="00FA3D99">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2) при посадке или пересадке зеленых насаждений (за исключением компенсационного озеленения) при наличии разрешительной документации, выданной Администрацией городского округа Реутов, в следующих случаях:</w:t>
      </w:r>
    </w:p>
    <w:p w:rsidR="00FA3D99" w:rsidRPr="001B4652" w:rsidRDefault="00FA3D99" w:rsidP="00FA3D99">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а) на прилегающих территориях собственниками (правообладателями) зданий, помещений в них, строений, сооружений, земельных участков, участвующими в содержании таких прилегающих территорий;</w:t>
      </w:r>
    </w:p>
    <w:p w:rsidR="00FA3D99" w:rsidRPr="001B4652" w:rsidRDefault="00FA3D99" w:rsidP="00FA3D99">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б) без предоставления земельных участков и установления сервитутов.</w:t>
      </w:r>
    </w:p>
    <w:p w:rsidR="00FA3D99" w:rsidRPr="001B4652" w:rsidRDefault="00007AF7" w:rsidP="00FA3D99">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 xml:space="preserve">2. </w:t>
      </w:r>
      <w:r w:rsidR="00FA3D99" w:rsidRPr="001B4652">
        <w:rPr>
          <w:rFonts w:ascii="Times New Roman" w:hAnsi="Times New Roman" w:cs="Times New Roman"/>
          <w:sz w:val="24"/>
          <w:szCs w:val="24"/>
        </w:rPr>
        <w:t>Вырубка зеленых насаждений осуществляется только в случаях, установленных законодательством Московской области.</w:t>
      </w:r>
    </w:p>
    <w:p w:rsidR="00FA3D99" w:rsidRDefault="00FA3D99" w:rsidP="00531282">
      <w:pPr>
        <w:pStyle w:val="ConsPlusNormal"/>
        <w:ind w:firstLine="539"/>
        <w:jc w:val="both"/>
        <w:rPr>
          <w:rFonts w:ascii="Times New Roman" w:hAnsi="Times New Roman" w:cs="Times New Roman"/>
          <w:sz w:val="24"/>
          <w:szCs w:val="24"/>
        </w:rPr>
      </w:pPr>
      <w:r w:rsidRPr="00FA3D99">
        <w:rPr>
          <w:rFonts w:ascii="Times New Roman" w:hAnsi="Times New Roman" w:cs="Times New Roman"/>
          <w:sz w:val="24"/>
          <w:szCs w:val="24"/>
        </w:rPr>
        <w:t xml:space="preserve">Разрешение на вырубку, посадку, пересадку зеленых насаждений выдается </w:t>
      </w:r>
      <w:r w:rsidR="00531282" w:rsidRPr="00007AF7">
        <w:rPr>
          <w:rFonts w:ascii="Times New Roman" w:hAnsi="Times New Roman" w:cs="Times New Roman"/>
          <w:sz w:val="24"/>
          <w:szCs w:val="24"/>
        </w:rPr>
        <w:t xml:space="preserve">Администрацией городского округа Реутов. </w:t>
      </w:r>
    </w:p>
    <w:p w:rsidR="00531282" w:rsidRPr="001B4652" w:rsidRDefault="00007AF7" w:rsidP="00531282">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lastRenderedPageBreak/>
        <w:t xml:space="preserve">3. </w:t>
      </w:r>
      <w:r w:rsidR="00531282" w:rsidRPr="001B4652">
        <w:rPr>
          <w:rFonts w:ascii="Times New Roman" w:hAnsi="Times New Roman" w:cs="Times New Roman"/>
          <w:sz w:val="24"/>
          <w:szCs w:val="24"/>
        </w:rPr>
        <w:t>Собственники (правообладатели) земельных участков, на которых расположены зелёные насаждения, обязаны:</w:t>
      </w:r>
    </w:p>
    <w:p w:rsidR="00531282" w:rsidRPr="001B4652" w:rsidRDefault="00531282" w:rsidP="00531282">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1) обеспечивать сохранность зелёных насаждений;</w:t>
      </w:r>
    </w:p>
    <w:p w:rsidR="00531282" w:rsidRPr="001B4652" w:rsidRDefault="00531282" w:rsidP="00531282">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2) обеспечивать уход за зелёными насаждениями, не допускать складирования на зелёных насаждениях отходов, строительных материалов, изделий, конструкций, иных действий или бездействия, способных привести к повреждению или уничтожению зелёных насаждений;</w:t>
      </w:r>
    </w:p>
    <w:p w:rsidR="00007AF7" w:rsidRPr="001B4652" w:rsidRDefault="00531282" w:rsidP="00531282">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3) производить систематическую стрижку (кошение) травы, соблюдать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установленный настоящими Правилами благоустройства.</w:t>
      </w:r>
    </w:p>
    <w:p w:rsidR="00007AF7" w:rsidRPr="00007AF7" w:rsidRDefault="00007AF7" w:rsidP="00007AF7">
      <w:pPr>
        <w:pStyle w:val="ConsPlusNormal"/>
        <w:ind w:firstLine="539"/>
        <w:jc w:val="both"/>
        <w:rPr>
          <w:rFonts w:ascii="Times New Roman" w:hAnsi="Times New Roman" w:cs="Times New Roman"/>
          <w:sz w:val="24"/>
          <w:szCs w:val="24"/>
        </w:rPr>
      </w:pPr>
      <w:r w:rsidRPr="00007AF7">
        <w:rPr>
          <w:rFonts w:ascii="Times New Roman" w:hAnsi="Times New Roman" w:cs="Times New Roman"/>
          <w:sz w:val="24"/>
          <w:szCs w:val="24"/>
        </w:rPr>
        <w:t>4. В садах, парках, скверах и на иных территориях, относящихся к местам общественного пользования, где имеются зелёные насаждения, запрещается:</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w:t>
      </w:r>
      <w:r w:rsidR="00007AF7" w:rsidRPr="00007AF7">
        <w:rPr>
          <w:rFonts w:ascii="Times New Roman" w:hAnsi="Times New Roman" w:cs="Times New Roman"/>
          <w:sz w:val="24"/>
          <w:szCs w:val="24"/>
        </w:rPr>
        <w:t>) устраивать свалки снега и льда, скола асфальта;</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2</w:t>
      </w:r>
      <w:r w:rsidR="00007AF7" w:rsidRPr="00007AF7">
        <w:rPr>
          <w:rFonts w:ascii="Times New Roman" w:hAnsi="Times New Roman" w:cs="Times New Roman"/>
          <w:sz w:val="24"/>
          <w:szCs w:val="24"/>
        </w:rPr>
        <w:t>) сбрасывать снег с крыш на участках, занятых зелёными насаждениями, без принятия мер, обеспечивающих сохранность деревьев и кустарников;</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3</w:t>
      </w:r>
      <w:r w:rsidR="00007AF7" w:rsidRPr="00007AF7">
        <w:rPr>
          <w:rFonts w:ascii="Times New Roman" w:hAnsi="Times New Roman" w:cs="Times New Roman"/>
          <w:sz w:val="24"/>
          <w:szCs w:val="24"/>
        </w:rPr>
        <w:t>) проезд и размещение автотранспортных средств, строительной и дорожной техники, кроме техники, связанной с эксплуатацией данных территорий и уходом за зелёными насаждениями;</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4</w:t>
      </w:r>
      <w:r w:rsidR="00007AF7" w:rsidRPr="00007AF7">
        <w:rPr>
          <w:rFonts w:ascii="Times New Roman" w:hAnsi="Times New Roman" w:cs="Times New Roman"/>
          <w:sz w:val="24"/>
          <w:szCs w:val="24"/>
        </w:rPr>
        <w:t>) ломать деревья, кустарники, их ветви;</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5</w:t>
      </w:r>
      <w:r w:rsidR="00007AF7" w:rsidRPr="00007AF7">
        <w:rPr>
          <w:rFonts w:ascii="Times New Roman" w:hAnsi="Times New Roman" w:cs="Times New Roman"/>
          <w:sz w:val="24"/>
          <w:szCs w:val="24"/>
        </w:rPr>
        <w:t>) разводить костры;</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6</w:t>
      </w:r>
      <w:r w:rsidR="00007AF7" w:rsidRPr="00007AF7">
        <w:rPr>
          <w:rFonts w:ascii="Times New Roman" w:hAnsi="Times New Roman" w:cs="Times New Roman"/>
          <w:sz w:val="24"/>
          <w:szCs w:val="24"/>
        </w:rPr>
        <w:t>) засорять газоны, цветники;</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7</w:t>
      </w:r>
      <w:r w:rsidR="00007AF7" w:rsidRPr="00007AF7">
        <w:rPr>
          <w:rFonts w:ascii="Times New Roman" w:hAnsi="Times New Roman" w:cs="Times New Roman"/>
          <w:sz w:val="24"/>
          <w:szCs w:val="24"/>
        </w:rPr>
        <w:t>) ремонтировать или мыть транспортные средства, устанавливать гаражи и иные укрытия для автотранспорта;</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8</w:t>
      </w:r>
      <w:r w:rsidR="00007AF7" w:rsidRPr="00007AF7">
        <w:rPr>
          <w:rFonts w:ascii="Times New Roman" w:hAnsi="Times New Roman" w:cs="Times New Roman"/>
          <w:sz w:val="24"/>
          <w:szCs w:val="24"/>
        </w:rPr>
        <w:t>) самовольно устраивать огороды;</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9</w:t>
      </w:r>
      <w:r w:rsidR="00007AF7" w:rsidRPr="00007AF7">
        <w:rPr>
          <w:rFonts w:ascii="Times New Roman" w:hAnsi="Times New Roman" w:cs="Times New Roman"/>
          <w:sz w:val="24"/>
          <w:szCs w:val="24"/>
        </w:rPr>
        <w:t>) пасти скот;</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10</w:t>
      </w:r>
      <w:r w:rsidR="00007AF7" w:rsidRPr="00007AF7">
        <w:rPr>
          <w:rFonts w:ascii="Times New Roman" w:hAnsi="Times New Roman" w:cs="Times New Roman"/>
          <w:sz w:val="24"/>
          <w:szCs w:val="24"/>
        </w:rPr>
        <w:t>) добывать из деревьев сок, смолу,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верёвок, прикреплять средства размещения информации и наносить другие механические повреждения;</w:t>
      </w:r>
    </w:p>
    <w:p w:rsidR="00007AF7" w:rsidRPr="00007AF7" w:rsidRDefault="00B376AF" w:rsidP="00B376AF">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11</w:t>
      </w:r>
      <w:r w:rsidR="00007AF7" w:rsidRPr="00007AF7">
        <w:rPr>
          <w:rFonts w:ascii="Times New Roman" w:hAnsi="Times New Roman" w:cs="Times New Roman"/>
          <w:sz w:val="24"/>
          <w:szCs w:val="24"/>
        </w:rPr>
        <w:t>) добывать растительную землю, песок у корней деревьев и кустарника;</w:t>
      </w:r>
    </w:p>
    <w:p w:rsidR="00007AF7" w:rsidRPr="00007AF7" w:rsidRDefault="00B376AF" w:rsidP="00B376AF">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12</w:t>
      </w:r>
      <w:r w:rsidR="00007AF7" w:rsidRPr="00007AF7">
        <w:rPr>
          <w:rFonts w:ascii="Times New Roman" w:hAnsi="Times New Roman" w:cs="Times New Roman"/>
          <w:sz w:val="24"/>
          <w:szCs w:val="24"/>
        </w:rPr>
        <w:t>) сжигать листву, траву, части деревьев и кустарника.</w:t>
      </w:r>
    </w:p>
    <w:p w:rsidR="00007AF7" w:rsidRPr="00007AF7" w:rsidRDefault="00B376AF" w:rsidP="00007AF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12</w:t>
      </w:r>
      <w:r w:rsidR="00007AF7" w:rsidRPr="00007AF7">
        <w:rPr>
          <w:rFonts w:ascii="Times New Roman" w:hAnsi="Times New Roman" w:cs="Times New Roman"/>
          <w:sz w:val="24"/>
          <w:szCs w:val="24"/>
        </w:rPr>
        <w:t>. На всей территории Московской области запрещается проведение выжигания сухой травы в период с 15 марта по 15 ноября.</w:t>
      </w:r>
    </w:p>
    <w:p w:rsidR="00E7120F" w:rsidRDefault="00E7120F" w:rsidP="00007AF7">
      <w:pPr>
        <w:pStyle w:val="ConsPlusNormal"/>
        <w:jc w:val="both"/>
        <w:rPr>
          <w:rFonts w:ascii="Times New Roman" w:hAnsi="Times New Roman" w:cs="Times New Roman"/>
          <w:sz w:val="24"/>
          <w:szCs w:val="24"/>
        </w:rPr>
      </w:pPr>
    </w:p>
    <w:p w:rsidR="00E7120F" w:rsidRPr="00BA05FE" w:rsidRDefault="006E61F3" w:rsidP="00E7120F">
      <w:pPr>
        <w:pStyle w:val="ConsPlusNormal"/>
        <w:ind w:firstLine="709"/>
        <w:jc w:val="both"/>
        <w:rPr>
          <w:rFonts w:ascii="Times New Roman" w:hAnsi="Times New Roman" w:cs="Times New Roman"/>
          <w:b/>
          <w:sz w:val="24"/>
          <w:szCs w:val="24"/>
        </w:rPr>
      </w:pPr>
      <w:r>
        <w:rPr>
          <w:rFonts w:ascii="Times New Roman" w:hAnsi="Times New Roman" w:cs="Times New Roman"/>
          <w:b/>
          <w:sz w:val="24"/>
          <w:szCs w:val="24"/>
        </w:rPr>
        <w:t>Статья 49</w:t>
      </w:r>
      <w:r w:rsidR="00E7120F" w:rsidRPr="00BA05FE">
        <w:rPr>
          <w:rFonts w:ascii="Times New Roman" w:hAnsi="Times New Roman" w:cs="Times New Roman"/>
          <w:b/>
          <w:sz w:val="24"/>
          <w:szCs w:val="24"/>
        </w:rPr>
        <w:t>. Требования к проведению мероприятий по удалению с земельных участков борщевика Сосновского</w:t>
      </w:r>
    </w:p>
    <w:p w:rsidR="00E7120F" w:rsidRDefault="00E7120F" w:rsidP="00E7120F">
      <w:pPr>
        <w:pStyle w:val="ConsPlusNormal"/>
        <w:jc w:val="both"/>
        <w:rPr>
          <w:rFonts w:ascii="Times New Roman" w:hAnsi="Times New Roman" w:cs="Times New Roman"/>
          <w:b/>
          <w:sz w:val="24"/>
          <w:szCs w:val="24"/>
        </w:rPr>
      </w:pPr>
    </w:p>
    <w:p w:rsidR="00E7120F" w:rsidRPr="00BA05FE" w:rsidRDefault="00E7120F" w:rsidP="00E7120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BA05FE">
        <w:rPr>
          <w:rFonts w:ascii="Times New Roman" w:hAnsi="Times New Roman" w:cs="Times New Roman"/>
          <w:sz w:val="24"/>
          <w:szCs w:val="24"/>
        </w:rPr>
        <w:t>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w:t>
      </w:r>
    </w:p>
    <w:p w:rsidR="00E7120F" w:rsidRDefault="00E7120F" w:rsidP="00E7120F">
      <w:pPr>
        <w:pStyle w:val="ConsPlusNormal"/>
        <w:shd w:val="clear" w:color="auto" w:fill="FFFFFF" w:themeFill="background1"/>
        <w:ind w:firstLine="709"/>
        <w:jc w:val="both"/>
        <w:rPr>
          <w:rFonts w:ascii="Times New Roman" w:hAnsi="Times New Roman" w:cs="Times New Roman"/>
          <w:sz w:val="24"/>
          <w:szCs w:val="24"/>
        </w:rPr>
      </w:pPr>
      <w:r w:rsidRPr="00E60B88">
        <w:rPr>
          <w:rFonts w:ascii="Times New Roman" w:hAnsi="Times New Roman" w:cs="Times New Roman"/>
          <w:sz w:val="24"/>
          <w:szCs w:val="24"/>
        </w:rPr>
        <w:t>Мероприятия по удалению борщевика Сосновского с земельных участков и земель, государственная собственность на которые не разграничена, осуществляет</w:t>
      </w:r>
      <w:r>
        <w:rPr>
          <w:rFonts w:ascii="Times New Roman" w:hAnsi="Times New Roman" w:cs="Times New Roman"/>
          <w:sz w:val="24"/>
          <w:szCs w:val="24"/>
        </w:rPr>
        <w:t xml:space="preserve"> Администрация городского округа Реутов.</w:t>
      </w:r>
    </w:p>
    <w:p w:rsidR="00E7120F" w:rsidRPr="00670788" w:rsidRDefault="00E7120F" w:rsidP="00E7120F">
      <w:pPr>
        <w:pStyle w:val="ConsPlusNormal"/>
        <w:shd w:val="clear" w:color="auto" w:fill="FFFFFF" w:themeFill="background1"/>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670788">
        <w:rPr>
          <w:rFonts w:ascii="Times New Roman" w:hAnsi="Times New Roman" w:cs="Times New Roman"/>
          <w:sz w:val="24"/>
          <w:szCs w:val="24"/>
        </w:rPr>
        <w:t>Мероприятия по удалению</w:t>
      </w:r>
      <w:r>
        <w:rPr>
          <w:rFonts w:ascii="Times New Roman" w:hAnsi="Times New Roman" w:cs="Times New Roman"/>
          <w:sz w:val="24"/>
          <w:szCs w:val="24"/>
        </w:rPr>
        <w:t xml:space="preserve"> </w:t>
      </w:r>
      <w:r w:rsidRPr="002416BD">
        <w:rPr>
          <w:rFonts w:ascii="Times New Roman" w:hAnsi="Times New Roman" w:cs="Times New Roman"/>
          <w:sz w:val="24"/>
          <w:szCs w:val="24"/>
        </w:rPr>
        <w:t>с земельных участков</w:t>
      </w:r>
      <w:r w:rsidRPr="00670788">
        <w:rPr>
          <w:rFonts w:ascii="Times New Roman" w:hAnsi="Times New Roman" w:cs="Times New Roman"/>
          <w:sz w:val="24"/>
          <w:szCs w:val="24"/>
        </w:rPr>
        <w:t xml:space="preserve"> борщевика Сосновского</w:t>
      </w:r>
      <w:r>
        <w:rPr>
          <w:rFonts w:ascii="Times New Roman" w:hAnsi="Times New Roman" w:cs="Times New Roman"/>
          <w:sz w:val="24"/>
          <w:szCs w:val="24"/>
        </w:rPr>
        <w:t xml:space="preserve"> </w:t>
      </w:r>
      <w:r w:rsidRPr="00670788">
        <w:rPr>
          <w:rFonts w:ascii="Times New Roman" w:hAnsi="Times New Roman" w:cs="Times New Roman"/>
          <w:sz w:val="24"/>
          <w:szCs w:val="24"/>
        </w:rPr>
        <w:t>могут проводиться следующими способами:</w:t>
      </w:r>
    </w:p>
    <w:p w:rsidR="00E7120F" w:rsidRPr="00670788" w:rsidRDefault="00E7120F" w:rsidP="00E7120F">
      <w:pPr>
        <w:pStyle w:val="ConsPlusNormal"/>
        <w:shd w:val="clear" w:color="auto" w:fill="FFFFFF" w:themeFill="background1"/>
        <w:ind w:left="720"/>
        <w:jc w:val="both"/>
        <w:rPr>
          <w:rFonts w:ascii="Times New Roman" w:hAnsi="Times New Roman" w:cs="Times New Roman"/>
          <w:sz w:val="24"/>
          <w:szCs w:val="24"/>
        </w:rPr>
      </w:pPr>
      <w:r w:rsidRPr="00670788">
        <w:rPr>
          <w:rFonts w:ascii="Times New Roman" w:hAnsi="Times New Roman" w:cs="Times New Roman"/>
          <w:sz w:val="24"/>
          <w:szCs w:val="24"/>
        </w:rPr>
        <w:t>химическим - опрыскивание очагов произрастания гербицидами и (или) арборицидами;</w:t>
      </w:r>
    </w:p>
    <w:p w:rsidR="004D083D" w:rsidRDefault="00E7120F" w:rsidP="00E7120F">
      <w:pPr>
        <w:pStyle w:val="ConsPlusNormal"/>
        <w:shd w:val="clear" w:color="auto" w:fill="FFFFFF" w:themeFill="background1"/>
        <w:ind w:left="720"/>
        <w:jc w:val="both"/>
        <w:rPr>
          <w:rFonts w:ascii="Times New Roman" w:hAnsi="Times New Roman" w:cs="Times New Roman"/>
          <w:sz w:val="24"/>
          <w:szCs w:val="24"/>
        </w:rPr>
      </w:pPr>
      <w:r w:rsidRPr="00670788">
        <w:rPr>
          <w:rFonts w:ascii="Times New Roman" w:hAnsi="Times New Roman" w:cs="Times New Roman"/>
          <w:sz w:val="24"/>
          <w:szCs w:val="24"/>
        </w:rPr>
        <w:t xml:space="preserve">механическим </w:t>
      </w:r>
      <w:r w:rsidR="004D083D">
        <w:rPr>
          <w:rFonts w:ascii="Times New Roman" w:hAnsi="Times New Roman" w:cs="Times New Roman"/>
          <w:sz w:val="24"/>
          <w:szCs w:val="24"/>
        </w:rPr>
        <w:t xml:space="preserve">– </w:t>
      </w:r>
      <w:r w:rsidR="004D083D" w:rsidRPr="004D083D">
        <w:rPr>
          <w:rFonts w:ascii="Times New Roman" w:hAnsi="Times New Roman" w:cs="Times New Roman"/>
          <w:sz w:val="24"/>
          <w:szCs w:val="24"/>
        </w:rPr>
        <w:t>скашивание и удаление окошенных частей борщевика Сосновского, выкапывание корневой системы борщевика Сосновского;</w:t>
      </w:r>
    </w:p>
    <w:p w:rsidR="00E7120F" w:rsidRDefault="00E7120F" w:rsidP="00E7120F">
      <w:pPr>
        <w:pStyle w:val="ConsPlusNormal"/>
        <w:shd w:val="clear" w:color="auto" w:fill="FFFFFF" w:themeFill="background1"/>
        <w:ind w:left="720"/>
        <w:jc w:val="both"/>
        <w:rPr>
          <w:rFonts w:ascii="Times New Roman" w:hAnsi="Times New Roman" w:cs="Times New Roman"/>
          <w:sz w:val="24"/>
          <w:szCs w:val="24"/>
        </w:rPr>
      </w:pPr>
      <w:r w:rsidRPr="00670788">
        <w:rPr>
          <w:rFonts w:ascii="Times New Roman" w:hAnsi="Times New Roman" w:cs="Times New Roman"/>
          <w:sz w:val="24"/>
          <w:szCs w:val="24"/>
        </w:rPr>
        <w:t>агротехническим - обработка почвы, посев многолетних трав.</w:t>
      </w:r>
    </w:p>
    <w:p w:rsidR="00E7120F" w:rsidRPr="00E60B88" w:rsidRDefault="00E7120F" w:rsidP="00E7120F">
      <w:pPr>
        <w:pStyle w:val="ConsPlusNormal"/>
        <w:shd w:val="clear" w:color="auto" w:fill="FFFFFF" w:themeFill="background1"/>
        <w:ind w:firstLine="720"/>
        <w:jc w:val="both"/>
        <w:rPr>
          <w:rFonts w:ascii="Times New Roman" w:hAnsi="Times New Roman" w:cs="Times New Roman"/>
          <w:sz w:val="24"/>
          <w:szCs w:val="24"/>
        </w:rPr>
      </w:pPr>
      <w:r>
        <w:rPr>
          <w:rFonts w:ascii="Times New Roman" w:hAnsi="Times New Roman" w:cs="Times New Roman"/>
          <w:sz w:val="24"/>
          <w:szCs w:val="24"/>
        </w:rPr>
        <w:t xml:space="preserve">3. В случае </w:t>
      </w:r>
      <w:r w:rsidR="004D083D">
        <w:rPr>
          <w:rFonts w:ascii="Times New Roman" w:hAnsi="Times New Roman" w:cs="Times New Roman"/>
          <w:sz w:val="24"/>
          <w:szCs w:val="24"/>
        </w:rPr>
        <w:t>не</w:t>
      </w:r>
      <w:r w:rsidR="004D083D" w:rsidRPr="00E60B88">
        <w:rPr>
          <w:rFonts w:ascii="Times New Roman" w:hAnsi="Times New Roman" w:cs="Times New Roman"/>
          <w:sz w:val="24"/>
          <w:szCs w:val="24"/>
        </w:rPr>
        <w:t>устранения</w:t>
      </w:r>
      <w:r w:rsidRPr="00E60B88">
        <w:rPr>
          <w:rFonts w:ascii="Times New Roman" w:hAnsi="Times New Roman" w:cs="Times New Roman"/>
          <w:sz w:val="24"/>
          <w:szCs w:val="24"/>
        </w:rPr>
        <w:t xml:space="preserve"> правообладателем земельного участка нарушений, выявленных по результатам контроля за проведением мероприятий по удалению с земельных участков борщевика Сосновск</w:t>
      </w:r>
      <w:r>
        <w:rPr>
          <w:rFonts w:ascii="Times New Roman" w:hAnsi="Times New Roman" w:cs="Times New Roman"/>
          <w:sz w:val="24"/>
          <w:szCs w:val="24"/>
        </w:rPr>
        <w:t xml:space="preserve">ого, </w:t>
      </w:r>
      <w:r w:rsidR="00832499">
        <w:rPr>
          <w:rFonts w:ascii="Times New Roman" w:hAnsi="Times New Roman" w:cs="Times New Roman"/>
          <w:sz w:val="24"/>
          <w:szCs w:val="24"/>
        </w:rPr>
        <w:t>орган (должностное лицо)</w:t>
      </w:r>
      <w:r w:rsidR="004D083D">
        <w:rPr>
          <w:rFonts w:ascii="Times New Roman" w:hAnsi="Times New Roman" w:cs="Times New Roman"/>
          <w:sz w:val="24"/>
          <w:szCs w:val="24"/>
        </w:rPr>
        <w:t xml:space="preserve"> муниципального в сфере благоустройства</w:t>
      </w:r>
      <w:r>
        <w:rPr>
          <w:rFonts w:ascii="Times New Roman" w:hAnsi="Times New Roman" w:cs="Times New Roman"/>
          <w:sz w:val="24"/>
          <w:szCs w:val="24"/>
        </w:rPr>
        <w:t xml:space="preserve"> </w:t>
      </w:r>
      <w:r w:rsidRPr="00E60B88">
        <w:rPr>
          <w:rFonts w:ascii="Times New Roman" w:hAnsi="Times New Roman" w:cs="Times New Roman"/>
          <w:sz w:val="24"/>
          <w:szCs w:val="24"/>
        </w:rPr>
        <w:t>в срок не более трех рабочих д</w:t>
      </w:r>
      <w:r>
        <w:rPr>
          <w:rFonts w:ascii="Times New Roman" w:hAnsi="Times New Roman" w:cs="Times New Roman"/>
          <w:sz w:val="24"/>
          <w:szCs w:val="24"/>
        </w:rPr>
        <w:t>ней после установления факта не</w:t>
      </w:r>
      <w:r w:rsidR="004D083D">
        <w:rPr>
          <w:rFonts w:ascii="Times New Roman" w:hAnsi="Times New Roman" w:cs="Times New Roman"/>
          <w:sz w:val="24"/>
          <w:szCs w:val="24"/>
        </w:rPr>
        <w:t xml:space="preserve"> </w:t>
      </w:r>
      <w:r w:rsidRPr="00E60B88">
        <w:rPr>
          <w:rFonts w:ascii="Times New Roman" w:hAnsi="Times New Roman" w:cs="Times New Roman"/>
          <w:sz w:val="24"/>
          <w:szCs w:val="24"/>
        </w:rPr>
        <w:t xml:space="preserve">устранения выявленных нарушений информирует </w:t>
      </w:r>
      <w:r>
        <w:rPr>
          <w:rFonts w:ascii="Times New Roman" w:hAnsi="Times New Roman" w:cs="Times New Roman"/>
          <w:sz w:val="24"/>
          <w:szCs w:val="24"/>
        </w:rPr>
        <w:t xml:space="preserve">Администрацию городского округа Реутов </w:t>
      </w:r>
      <w:r w:rsidRPr="00E60B88">
        <w:rPr>
          <w:rFonts w:ascii="Times New Roman" w:hAnsi="Times New Roman" w:cs="Times New Roman"/>
          <w:sz w:val="24"/>
          <w:szCs w:val="24"/>
        </w:rPr>
        <w:t>о необходимости принятия решения о проведении на земельном участке мероприятий по удалению борщ</w:t>
      </w:r>
      <w:r>
        <w:rPr>
          <w:rFonts w:ascii="Times New Roman" w:hAnsi="Times New Roman" w:cs="Times New Roman"/>
          <w:sz w:val="24"/>
          <w:szCs w:val="24"/>
        </w:rPr>
        <w:t>евика Сосновского за счё</w:t>
      </w:r>
      <w:r w:rsidRPr="00E60B88">
        <w:rPr>
          <w:rFonts w:ascii="Times New Roman" w:hAnsi="Times New Roman" w:cs="Times New Roman"/>
          <w:sz w:val="24"/>
          <w:szCs w:val="24"/>
        </w:rPr>
        <w:t>т средств бю</w:t>
      </w:r>
      <w:r>
        <w:rPr>
          <w:rFonts w:ascii="Times New Roman" w:hAnsi="Times New Roman" w:cs="Times New Roman"/>
          <w:sz w:val="24"/>
          <w:szCs w:val="24"/>
        </w:rPr>
        <w:t xml:space="preserve">джета </w:t>
      </w:r>
      <w:r w:rsidRPr="00D903D4">
        <w:rPr>
          <w:rFonts w:ascii="Times New Roman" w:hAnsi="Times New Roman" w:cs="Times New Roman"/>
          <w:sz w:val="24"/>
          <w:szCs w:val="24"/>
        </w:rPr>
        <w:t>городского округа Реутов</w:t>
      </w:r>
      <w:r w:rsidRPr="00E60B88">
        <w:rPr>
          <w:rFonts w:ascii="Times New Roman" w:hAnsi="Times New Roman" w:cs="Times New Roman"/>
          <w:sz w:val="24"/>
          <w:szCs w:val="24"/>
        </w:rPr>
        <w:t>.</w:t>
      </w:r>
    </w:p>
    <w:p w:rsidR="00E7120F" w:rsidRPr="00E60B88" w:rsidRDefault="00E7120F" w:rsidP="00E7120F">
      <w:pPr>
        <w:pStyle w:val="ConsPlusNormal"/>
        <w:shd w:val="clear" w:color="auto" w:fill="FFFFFF" w:themeFill="background1"/>
        <w:ind w:firstLine="720"/>
        <w:jc w:val="both"/>
        <w:rPr>
          <w:rFonts w:ascii="Times New Roman" w:hAnsi="Times New Roman" w:cs="Times New Roman"/>
          <w:sz w:val="24"/>
          <w:szCs w:val="24"/>
        </w:rPr>
      </w:pPr>
      <w:r>
        <w:rPr>
          <w:rFonts w:ascii="Times New Roman" w:hAnsi="Times New Roman" w:cs="Times New Roman"/>
          <w:sz w:val="24"/>
          <w:szCs w:val="24"/>
        </w:rPr>
        <w:lastRenderedPageBreak/>
        <w:t>4. Администрация</w:t>
      </w:r>
      <w:r w:rsidRPr="00CC2CC4">
        <w:rPr>
          <w:rFonts w:ascii="Times New Roman" w:hAnsi="Times New Roman" w:cs="Times New Roman"/>
          <w:sz w:val="24"/>
          <w:szCs w:val="24"/>
        </w:rPr>
        <w:t xml:space="preserve"> городского округа Реутов</w:t>
      </w:r>
      <w:r w:rsidRPr="00E60B88">
        <w:rPr>
          <w:rFonts w:ascii="Times New Roman" w:hAnsi="Times New Roman" w:cs="Times New Roman"/>
          <w:sz w:val="24"/>
          <w:szCs w:val="24"/>
        </w:rPr>
        <w:t xml:space="preserve"> в срок не более пяти рабочих дней после получения от </w:t>
      </w:r>
      <w:r w:rsidR="00832499">
        <w:rPr>
          <w:rFonts w:ascii="Times New Roman" w:hAnsi="Times New Roman" w:cs="Times New Roman"/>
          <w:sz w:val="24"/>
          <w:szCs w:val="24"/>
        </w:rPr>
        <w:t xml:space="preserve">органов (должностных лиц) </w:t>
      </w:r>
      <w:r w:rsidR="00232C9D">
        <w:rPr>
          <w:rFonts w:ascii="Times New Roman" w:hAnsi="Times New Roman" w:cs="Times New Roman"/>
          <w:sz w:val="24"/>
          <w:szCs w:val="24"/>
        </w:rPr>
        <w:t>муниципального</w:t>
      </w:r>
      <w:r w:rsidRPr="00E60B88">
        <w:rPr>
          <w:rFonts w:ascii="Times New Roman" w:hAnsi="Times New Roman" w:cs="Times New Roman"/>
          <w:sz w:val="24"/>
          <w:szCs w:val="24"/>
        </w:rPr>
        <w:t xml:space="preserve"> контроля</w:t>
      </w:r>
      <w:r w:rsidR="00232C9D">
        <w:rPr>
          <w:rFonts w:ascii="Times New Roman" w:hAnsi="Times New Roman" w:cs="Times New Roman"/>
          <w:sz w:val="24"/>
          <w:szCs w:val="24"/>
        </w:rPr>
        <w:t xml:space="preserve"> в сфере благоустройства</w:t>
      </w:r>
      <w:r w:rsidRPr="00E60B88">
        <w:rPr>
          <w:rFonts w:ascii="Times New Roman" w:hAnsi="Times New Roman" w:cs="Times New Roman"/>
          <w:sz w:val="24"/>
          <w:szCs w:val="24"/>
        </w:rPr>
        <w:t xml:space="preserve"> инфор</w:t>
      </w:r>
      <w:r>
        <w:rPr>
          <w:rFonts w:ascii="Times New Roman" w:hAnsi="Times New Roman" w:cs="Times New Roman"/>
          <w:sz w:val="24"/>
          <w:szCs w:val="24"/>
        </w:rPr>
        <w:t>мации, предусмотренной пунктом 3</w:t>
      </w:r>
      <w:r w:rsidRPr="00E60B88">
        <w:rPr>
          <w:rFonts w:ascii="Times New Roman" w:hAnsi="Times New Roman" w:cs="Times New Roman"/>
          <w:sz w:val="24"/>
          <w:szCs w:val="24"/>
        </w:rPr>
        <w:t xml:space="preserve"> настоящей статьи, принимает решение о проведении на земельном участке мероприятий по удалению борщев</w:t>
      </w:r>
      <w:r>
        <w:rPr>
          <w:rFonts w:ascii="Times New Roman" w:hAnsi="Times New Roman" w:cs="Times New Roman"/>
          <w:sz w:val="24"/>
          <w:szCs w:val="24"/>
        </w:rPr>
        <w:t>ика Сосновского за счё</w:t>
      </w:r>
      <w:r w:rsidRPr="00E60B88">
        <w:rPr>
          <w:rFonts w:ascii="Times New Roman" w:hAnsi="Times New Roman" w:cs="Times New Roman"/>
          <w:sz w:val="24"/>
          <w:szCs w:val="24"/>
        </w:rPr>
        <w:t xml:space="preserve">т средств </w:t>
      </w:r>
      <w:r>
        <w:rPr>
          <w:rFonts w:ascii="Times New Roman" w:hAnsi="Times New Roman" w:cs="Times New Roman"/>
          <w:sz w:val="24"/>
          <w:szCs w:val="24"/>
        </w:rPr>
        <w:t>бюджета городского округа Реутов</w:t>
      </w:r>
      <w:r w:rsidRPr="00E60B88">
        <w:rPr>
          <w:rFonts w:ascii="Times New Roman" w:hAnsi="Times New Roman" w:cs="Times New Roman"/>
          <w:sz w:val="24"/>
          <w:szCs w:val="24"/>
        </w:rPr>
        <w:t>.</w:t>
      </w:r>
    </w:p>
    <w:p w:rsidR="00E7120F" w:rsidRPr="00E60B88" w:rsidRDefault="00E7120F" w:rsidP="00E7120F">
      <w:pPr>
        <w:pStyle w:val="ConsPlusNormal"/>
        <w:shd w:val="clear" w:color="auto" w:fill="FFFFFF" w:themeFill="background1"/>
        <w:ind w:firstLine="720"/>
        <w:jc w:val="both"/>
        <w:rPr>
          <w:rFonts w:ascii="Times New Roman" w:hAnsi="Times New Roman" w:cs="Times New Roman"/>
          <w:sz w:val="24"/>
          <w:szCs w:val="24"/>
        </w:rPr>
      </w:pPr>
      <w:r>
        <w:rPr>
          <w:rFonts w:ascii="Times New Roman" w:hAnsi="Times New Roman" w:cs="Times New Roman"/>
          <w:sz w:val="24"/>
          <w:szCs w:val="24"/>
        </w:rPr>
        <w:t xml:space="preserve">5. </w:t>
      </w:r>
      <w:r w:rsidRPr="00E60B88">
        <w:rPr>
          <w:rFonts w:ascii="Times New Roman" w:hAnsi="Times New Roman" w:cs="Times New Roman"/>
          <w:sz w:val="24"/>
          <w:szCs w:val="24"/>
        </w:rPr>
        <w:t>У</w:t>
      </w:r>
      <w:r>
        <w:rPr>
          <w:rFonts w:ascii="Times New Roman" w:hAnsi="Times New Roman" w:cs="Times New Roman"/>
          <w:sz w:val="24"/>
          <w:szCs w:val="24"/>
        </w:rPr>
        <w:t xml:space="preserve">казанное решение </w:t>
      </w:r>
      <w:r w:rsidRPr="00D903D4">
        <w:rPr>
          <w:rFonts w:ascii="Times New Roman" w:hAnsi="Times New Roman" w:cs="Times New Roman"/>
          <w:sz w:val="24"/>
          <w:szCs w:val="24"/>
        </w:rPr>
        <w:t>Админис</w:t>
      </w:r>
      <w:r>
        <w:rPr>
          <w:rFonts w:ascii="Times New Roman" w:hAnsi="Times New Roman" w:cs="Times New Roman"/>
          <w:sz w:val="24"/>
          <w:szCs w:val="24"/>
        </w:rPr>
        <w:t>трации городского округа Реутов</w:t>
      </w:r>
      <w:r w:rsidRPr="00E60B88">
        <w:rPr>
          <w:rFonts w:ascii="Times New Roman" w:hAnsi="Times New Roman" w:cs="Times New Roman"/>
          <w:sz w:val="24"/>
          <w:szCs w:val="24"/>
        </w:rPr>
        <w:t>, содержащее информацию о сметной стоимости мероприятий по удалению с земельного участка борщевика Сосновского, направляется правообладателю земельного участка способом, обеспечивающим подтверждение его получения.</w:t>
      </w:r>
    </w:p>
    <w:p w:rsidR="00E7120F" w:rsidRPr="00E60B88" w:rsidRDefault="00E7120F" w:rsidP="00E7120F">
      <w:pPr>
        <w:pStyle w:val="ConsPlusNormal"/>
        <w:shd w:val="clear" w:color="auto" w:fill="FFFFFF" w:themeFill="background1"/>
        <w:ind w:firstLine="720"/>
        <w:jc w:val="both"/>
        <w:rPr>
          <w:rFonts w:ascii="Times New Roman" w:hAnsi="Times New Roman" w:cs="Times New Roman"/>
          <w:sz w:val="24"/>
          <w:szCs w:val="24"/>
        </w:rPr>
      </w:pPr>
      <w:r>
        <w:rPr>
          <w:rFonts w:ascii="Times New Roman" w:hAnsi="Times New Roman" w:cs="Times New Roman"/>
          <w:sz w:val="24"/>
          <w:szCs w:val="24"/>
        </w:rPr>
        <w:t>6.</w:t>
      </w:r>
      <w:r w:rsidRPr="00E60B88">
        <w:rPr>
          <w:rFonts w:ascii="Times New Roman" w:hAnsi="Times New Roman" w:cs="Times New Roman"/>
          <w:sz w:val="24"/>
          <w:szCs w:val="24"/>
        </w:rPr>
        <w:t xml:space="preserve"> Правообладатели земельных участков, в отношении которых проведены мероприятия по удалению с земельных участ</w:t>
      </w:r>
      <w:r>
        <w:rPr>
          <w:rFonts w:ascii="Times New Roman" w:hAnsi="Times New Roman" w:cs="Times New Roman"/>
          <w:sz w:val="24"/>
          <w:szCs w:val="24"/>
        </w:rPr>
        <w:t>ков борщевика Сосновского за счё</w:t>
      </w:r>
      <w:r w:rsidRPr="00E60B88">
        <w:rPr>
          <w:rFonts w:ascii="Times New Roman" w:hAnsi="Times New Roman" w:cs="Times New Roman"/>
          <w:sz w:val="24"/>
          <w:szCs w:val="24"/>
        </w:rPr>
        <w:t>т средств бюджета</w:t>
      </w:r>
      <w:r>
        <w:rPr>
          <w:rFonts w:ascii="Times New Roman" w:hAnsi="Times New Roman" w:cs="Times New Roman"/>
          <w:sz w:val="24"/>
          <w:szCs w:val="24"/>
        </w:rPr>
        <w:t xml:space="preserve"> городского округа Реутов, обязаны возместить расходы городского округа Реутов</w:t>
      </w:r>
      <w:r w:rsidRPr="00E60B88">
        <w:rPr>
          <w:rFonts w:ascii="Times New Roman" w:hAnsi="Times New Roman" w:cs="Times New Roman"/>
          <w:sz w:val="24"/>
          <w:szCs w:val="24"/>
        </w:rPr>
        <w:t xml:space="preserve"> на проведение указанных мероприятий в срок не более двух месяцев со дня получения уведомления о завершении указанных мероприятий.</w:t>
      </w:r>
    </w:p>
    <w:p w:rsidR="00E7120F" w:rsidRPr="00E60B88" w:rsidRDefault="00E7120F" w:rsidP="00E7120F">
      <w:pPr>
        <w:pStyle w:val="ConsPlusNormal"/>
        <w:shd w:val="clear" w:color="auto" w:fill="FFFFFF" w:themeFill="background1"/>
        <w:ind w:firstLine="720"/>
        <w:jc w:val="both"/>
        <w:rPr>
          <w:rFonts w:ascii="Times New Roman" w:hAnsi="Times New Roman" w:cs="Times New Roman"/>
          <w:sz w:val="24"/>
          <w:szCs w:val="24"/>
        </w:rPr>
      </w:pPr>
      <w:r>
        <w:rPr>
          <w:rFonts w:ascii="Times New Roman" w:hAnsi="Times New Roman" w:cs="Times New Roman"/>
          <w:sz w:val="24"/>
          <w:szCs w:val="24"/>
        </w:rPr>
        <w:t xml:space="preserve">7.  </w:t>
      </w:r>
      <w:r w:rsidRPr="00E60B88">
        <w:rPr>
          <w:rFonts w:ascii="Times New Roman" w:hAnsi="Times New Roman" w:cs="Times New Roman"/>
          <w:sz w:val="24"/>
          <w:szCs w:val="24"/>
        </w:rPr>
        <w:t>Уведомление о завершении мероприятий, в том числе содержащее информацию о сметной стоимости выполненных мероприятий и реквизиты лицевого счета</w:t>
      </w:r>
      <w:r w:rsidRPr="00D903D4">
        <w:t xml:space="preserve"> </w:t>
      </w:r>
      <w:r w:rsidRPr="00D903D4">
        <w:rPr>
          <w:rFonts w:ascii="Times New Roman" w:hAnsi="Times New Roman" w:cs="Times New Roman"/>
          <w:sz w:val="24"/>
          <w:szCs w:val="24"/>
        </w:rPr>
        <w:t>Админи</w:t>
      </w:r>
      <w:r>
        <w:rPr>
          <w:rFonts w:ascii="Times New Roman" w:hAnsi="Times New Roman" w:cs="Times New Roman"/>
          <w:sz w:val="24"/>
          <w:szCs w:val="24"/>
        </w:rPr>
        <w:t>страции городского округа Реутов, выдаё</w:t>
      </w:r>
      <w:r w:rsidRPr="00E60B88">
        <w:rPr>
          <w:rFonts w:ascii="Times New Roman" w:hAnsi="Times New Roman" w:cs="Times New Roman"/>
          <w:sz w:val="24"/>
          <w:szCs w:val="24"/>
        </w:rPr>
        <w:t>тся (направляется) правообладателю земельного участка способом, обеспечивающим подтверждение его получения.</w:t>
      </w:r>
    </w:p>
    <w:p w:rsidR="00E7120F" w:rsidRPr="00D27371" w:rsidRDefault="00E7120F" w:rsidP="00E7120F">
      <w:pPr>
        <w:pStyle w:val="ConsPlusNormal"/>
        <w:shd w:val="clear" w:color="auto" w:fill="FFFFFF" w:themeFill="background1"/>
        <w:ind w:firstLine="720"/>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8. </w:t>
      </w:r>
      <w:r w:rsidRPr="00E60B88">
        <w:rPr>
          <w:rFonts w:ascii="Times New Roman" w:hAnsi="Times New Roman" w:cs="Times New Roman"/>
          <w:sz w:val="24"/>
          <w:szCs w:val="24"/>
        </w:rPr>
        <w:t>В случае если в установленный срок средства не были перечислены правообладателем земельного уча</w:t>
      </w:r>
      <w:r>
        <w:rPr>
          <w:rFonts w:ascii="Times New Roman" w:hAnsi="Times New Roman" w:cs="Times New Roman"/>
          <w:sz w:val="24"/>
          <w:szCs w:val="24"/>
        </w:rPr>
        <w:t xml:space="preserve">стка, </w:t>
      </w:r>
      <w:r w:rsidRPr="00D903D4">
        <w:rPr>
          <w:rFonts w:ascii="Times New Roman" w:hAnsi="Times New Roman" w:cs="Times New Roman"/>
          <w:sz w:val="24"/>
          <w:szCs w:val="24"/>
        </w:rPr>
        <w:t>Админис</w:t>
      </w:r>
      <w:r>
        <w:rPr>
          <w:rFonts w:ascii="Times New Roman" w:hAnsi="Times New Roman" w:cs="Times New Roman"/>
          <w:sz w:val="24"/>
          <w:szCs w:val="24"/>
        </w:rPr>
        <w:t>трация городского округа Реутов</w:t>
      </w:r>
      <w:r w:rsidRPr="00E60B88">
        <w:rPr>
          <w:rFonts w:ascii="Times New Roman" w:hAnsi="Times New Roman" w:cs="Times New Roman"/>
          <w:sz w:val="24"/>
          <w:szCs w:val="24"/>
        </w:rPr>
        <w:t xml:space="preserve"> в срок не более десяти рабочих дней со дня истечения установленного срока обращается в суд с заявлением о взыскании с правообла</w:t>
      </w:r>
      <w:r>
        <w:rPr>
          <w:rFonts w:ascii="Times New Roman" w:hAnsi="Times New Roman" w:cs="Times New Roman"/>
          <w:sz w:val="24"/>
          <w:szCs w:val="24"/>
        </w:rPr>
        <w:t>дателя земельного участка понесё</w:t>
      </w:r>
      <w:r w:rsidRPr="00E60B88">
        <w:rPr>
          <w:rFonts w:ascii="Times New Roman" w:hAnsi="Times New Roman" w:cs="Times New Roman"/>
          <w:sz w:val="24"/>
          <w:szCs w:val="24"/>
        </w:rPr>
        <w:t xml:space="preserve">нных расходов на проведение мероприятий по удалению с земельного участка борщевика Сосновского и перечислении соответствующих </w:t>
      </w:r>
      <w:r w:rsidRPr="00D27371">
        <w:rPr>
          <w:rFonts w:ascii="Times New Roman" w:hAnsi="Times New Roman" w:cs="Times New Roman"/>
          <w:color w:val="000000" w:themeColor="text1"/>
          <w:sz w:val="24"/>
          <w:szCs w:val="24"/>
        </w:rPr>
        <w:t>денежных средств в бюджет городского округа Реутов.</w:t>
      </w:r>
    </w:p>
    <w:p w:rsidR="00E7120F" w:rsidRPr="00D27371" w:rsidRDefault="00E7120F" w:rsidP="00E7120F">
      <w:pPr>
        <w:pStyle w:val="ConsPlusNormal"/>
        <w:shd w:val="clear" w:color="auto" w:fill="FFFFFF" w:themeFill="background1"/>
        <w:ind w:firstLine="720"/>
        <w:jc w:val="both"/>
        <w:rPr>
          <w:rFonts w:ascii="Times New Roman" w:hAnsi="Times New Roman" w:cs="Times New Roman"/>
          <w:color w:val="000000" w:themeColor="text1"/>
          <w:sz w:val="24"/>
          <w:szCs w:val="24"/>
        </w:rPr>
      </w:pPr>
      <w:r w:rsidRPr="00D27371">
        <w:rPr>
          <w:rFonts w:ascii="Times New Roman" w:hAnsi="Times New Roman" w:cs="Times New Roman"/>
          <w:color w:val="000000" w:themeColor="text1"/>
          <w:sz w:val="24"/>
          <w:szCs w:val="24"/>
        </w:rPr>
        <w:t xml:space="preserve">9. Расчёт понесённых Администрацией городского округа Реутов расходов по удалению с земельного участка борщевика Сосновского за счёт средств бюджета городского округа Реутов определяется утверждаемой </w:t>
      </w:r>
      <w:r w:rsidR="00216A51" w:rsidRPr="00D27371">
        <w:rPr>
          <w:rFonts w:ascii="Times New Roman" w:hAnsi="Times New Roman" w:cs="Times New Roman"/>
          <w:color w:val="000000" w:themeColor="text1"/>
          <w:sz w:val="24"/>
          <w:szCs w:val="24"/>
        </w:rPr>
        <w:t>Советом депутатов</w:t>
      </w:r>
      <w:r w:rsidRPr="00D27371">
        <w:rPr>
          <w:rFonts w:ascii="Times New Roman" w:hAnsi="Times New Roman" w:cs="Times New Roman"/>
          <w:color w:val="000000" w:themeColor="text1"/>
          <w:sz w:val="24"/>
          <w:szCs w:val="24"/>
        </w:rPr>
        <w:t xml:space="preserve"> городского округа Реутов методикой.</w:t>
      </w:r>
    </w:p>
    <w:p w:rsidR="004E29CE" w:rsidRPr="00F23C97" w:rsidRDefault="004E29CE" w:rsidP="006E61F3">
      <w:pPr>
        <w:pStyle w:val="ConsPlusNormal"/>
        <w:jc w:val="both"/>
        <w:rPr>
          <w:rFonts w:ascii="Times New Roman" w:hAnsi="Times New Roman" w:cs="Times New Roman"/>
          <w:sz w:val="24"/>
          <w:szCs w:val="24"/>
        </w:rPr>
      </w:pPr>
    </w:p>
    <w:p w:rsidR="00302E1E" w:rsidRPr="00C2636C" w:rsidRDefault="006E61F3"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50</w:t>
      </w:r>
      <w:r w:rsidR="00302E1E" w:rsidRPr="007F0889">
        <w:rPr>
          <w:rFonts w:ascii="Times New Roman" w:hAnsi="Times New Roman" w:cs="Times New Roman"/>
          <w:sz w:val="24"/>
          <w:szCs w:val="24"/>
        </w:rPr>
        <w:t>. Общие требования к обустройству мест производства работ</w:t>
      </w:r>
      <w:r w:rsidR="00C62AC9">
        <w:rPr>
          <w:rFonts w:ascii="Times New Roman" w:hAnsi="Times New Roman" w:cs="Times New Roman"/>
          <w:sz w:val="24"/>
          <w:szCs w:val="24"/>
        </w:rPr>
        <w:t xml:space="preserve"> </w:t>
      </w:r>
    </w:p>
    <w:p w:rsidR="00302E1E" w:rsidRPr="00C2636C" w:rsidRDefault="00302E1E" w:rsidP="00302E1E">
      <w:pPr>
        <w:pStyle w:val="ConsPlusNormal"/>
        <w:ind w:firstLine="539"/>
        <w:jc w:val="both"/>
        <w:rPr>
          <w:rFonts w:ascii="Times New Roman" w:hAnsi="Times New Roman" w:cs="Times New Roman"/>
          <w:sz w:val="24"/>
          <w:szCs w:val="24"/>
        </w:rPr>
      </w:pPr>
    </w:p>
    <w:p w:rsidR="00302E1E" w:rsidRPr="006D3054" w:rsidRDefault="00F43904" w:rsidP="00F43904">
      <w:pPr>
        <w:pStyle w:val="ConsPlusNormal"/>
        <w:ind w:firstLine="709"/>
        <w:jc w:val="both"/>
        <w:rPr>
          <w:rFonts w:ascii="Times New Roman" w:hAnsi="Times New Roman" w:cs="Times New Roman"/>
          <w:sz w:val="24"/>
          <w:szCs w:val="24"/>
        </w:rPr>
      </w:pPr>
      <w:r w:rsidRPr="006D3054">
        <w:rPr>
          <w:rFonts w:ascii="Times New Roman" w:hAnsi="Times New Roman" w:cs="Times New Roman"/>
          <w:sz w:val="24"/>
          <w:szCs w:val="24"/>
        </w:rPr>
        <w:t>1. Карьеры и полигоны твё</w:t>
      </w:r>
      <w:r w:rsidR="00302E1E" w:rsidRPr="006D3054">
        <w:rPr>
          <w:rFonts w:ascii="Times New Roman" w:hAnsi="Times New Roman" w:cs="Times New Roman"/>
          <w:sz w:val="24"/>
          <w:szCs w:val="24"/>
        </w:rPr>
        <w:t>рдых коммунальных отходов (в том числе рекультивируемые), предприятия по производству строительных материалов должны оборудоваться подъездными дорогами, имеющими асфальтобетонное, железобетонное или другое твердое покрытие.</w:t>
      </w:r>
    </w:p>
    <w:p w:rsidR="00302E1E" w:rsidRPr="00C2636C" w:rsidRDefault="00302E1E" w:rsidP="00302E1E">
      <w:pPr>
        <w:pStyle w:val="ConsPlusNormal"/>
        <w:ind w:firstLine="709"/>
        <w:jc w:val="both"/>
        <w:rPr>
          <w:rFonts w:ascii="Times New Roman" w:hAnsi="Times New Roman" w:cs="Times New Roman"/>
          <w:sz w:val="24"/>
          <w:szCs w:val="24"/>
        </w:rPr>
      </w:pPr>
      <w:r w:rsidRPr="006D3054">
        <w:rPr>
          <w:rFonts w:ascii="Times New Roman" w:hAnsi="Times New Roman" w:cs="Times New Roman"/>
          <w:sz w:val="24"/>
          <w:szCs w:val="24"/>
        </w:rPr>
        <w:t xml:space="preserve">Для предотвращения выноса грязи (грунта, бетонной смеси или раствора) на прилегающую территорию, строительные объекты и </w:t>
      </w:r>
      <w:r w:rsidR="007E1256" w:rsidRPr="006D3054">
        <w:rPr>
          <w:rFonts w:ascii="Times New Roman" w:hAnsi="Times New Roman" w:cs="Times New Roman"/>
          <w:sz w:val="24"/>
          <w:szCs w:val="24"/>
        </w:rPr>
        <w:t>площадки, карьеры и полигоны твё</w:t>
      </w:r>
      <w:r w:rsidRPr="006D3054">
        <w:rPr>
          <w:rFonts w:ascii="Times New Roman" w:hAnsi="Times New Roman" w:cs="Times New Roman"/>
          <w:sz w:val="24"/>
          <w:szCs w:val="24"/>
        </w:rPr>
        <w:t>рдых коммунальных отходов (в том числе рекультивируемые), предприятия по производству строительных материалов должны оснащать</w:t>
      </w:r>
      <w:r w:rsidR="007E1256" w:rsidRPr="006D3054">
        <w:rPr>
          <w:rFonts w:ascii="Times New Roman" w:hAnsi="Times New Roman" w:cs="Times New Roman"/>
          <w:sz w:val="24"/>
          <w:szCs w:val="24"/>
        </w:rPr>
        <w:t>ся пунктами очистки (мойки) колё</w:t>
      </w:r>
      <w:r w:rsidRPr="006D3054">
        <w:rPr>
          <w:rFonts w:ascii="Times New Roman" w:hAnsi="Times New Roman" w:cs="Times New Roman"/>
          <w:sz w:val="24"/>
          <w:szCs w:val="24"/>
        </w:rPr>
        <w:t>с автотранспорта (моечными постами) заводского изготовления с замкнутым циклом водооборота и утилизацией стоков для мойки автомашин (включая автомиксеры).</w:t>
      </w:r>
    </w:p>
    <w:p w:rsidR="00302E1E" w:rsidRPr="00C2636C" w:rsidRDefault="00302E1E" w:rsidP="007E1256">
      <w:pPr>
        <w:pStyle w:val="ConsPlusNormal"/>
        <w:ind w:firstLine="709"/>
        <w:jc w:val="both"/>
        <w:rPr>
          <w:rFonts w:ascii="Times New Roman" w:hAnsi="Times New Roman" w:cs="Times New Roman"/>
          <w:sz w:val="24"/>
          <w:szCs w:val="24"/>
        </w:rPr>
      </w:pPr>
      <w:r w:rsidRPr="00C2636C">
        <w:rPr>
          <w:rFonts w:ascii="Times New Roman" w:hAnsi="Times New Roman" w:cs="Times New Roman"/>
          <w:sz w:val="24"/>
          <w:szCs w:val="24"/>
        </w:rPr>
        <w:t xml:space="preserve"> Ввод в эксплуатацию моечных постов допускается при наличии сертификата соответствия, полученного в том числе в системах добров</w:t>
      </w:r>
      <w:r w:rsidR="007E1256">
        <w:rPr>
          <w:rFonts w:ascii="Times New Roman" w:hAnsi="Times New Roman" w:cs="Times New Roman"/>
          <w:sz w:val="24"/>
          <w:szCs w:val="24"/>
        </w:rPr>
        <w:t>ольной сертификации, и акта приё</w:t>
      </w:r>
      <w:r w:rsidRPr="00C2636C">
        <w:rPr>
          <w:rFonts w:ascii="Times New Roman" w:hAnsi="Times New Roman" w:cs="Times New Roman"/>
          <w:sz w:val="24"/>
          <w:szCs w:val="24"/>
        </w:rPr>
        <w:t>мки в эксплуатацию.</w:t>
      </w:r>
    </w:p>
    <w:p w:rsidR="00302E1E" w:rsidRPr="00C2636C" w:rsidRDefault="00302E1E" w:rsidP="00302E1E">
      <w:pPr>
        <w:pStyle w:val="ConsPlusNormal"/>
        <w:ind w:firstLine="709"/>
        <w:jc w:val="both"/>
        <w:rPr>
          <w:rFonts w:ascii="Times New Roman" w:hAnsi="Times New Roman" w:cs="Times New Roman"/>
          <w:sz w:val="24"/>
          <w:szCs w:val="24"/>
        </w:rPr>
      </w:pPr>
      <w:r w:rsidRPr="00C2636C">
        <w:rPr>
          <w:rFonts w:ascii="Times New Roman" w:hAnsi="Times New Roman" w:cs="Times New Roman"/>
          <w:sz w:val="24"/>
          <w:szCs w:val="24"/>
        </w:rPr>
        <w:t>Конструктивные и технологические решения моечных постов должны соответствовать предъявляемым требованиям (техническим, экологическим, санитарным и др.) и гарантировать исключение выноса грязи (грунта, бетонной смеси или раствора) на прилегающую территорию. В зимнее</w:t>
      </w:r>
      <w:r w:rsidR="007E1256">
        <w:rPr>
          <w:rFonts w:ascii="Times New Roman" w:hAnsi="Times New Roman" w:cs="Times New Roman"/>
          <w:sz w:val="24"/>
          <w:szCs w:val="24"/>
        </w:rPr>
        <w:t xml:space="preserve"> время при температуре ниже -5°</w:t>
      </w:r>
      <w:r w:rsidRPr="00C2636C">
        <w:rPr>
          <w:rFonts w:ascii="Times New Roman" w:hAnsi="Times New Roman" w:cs="Times New Roman"/>
          <w:sz w:val="24"/>
          <w:szCs w:val="24"/>
        </w:rPr>
        <w:t>С моечные посты оборудуются установками пневмомеханической очистки автомашин.</w:t>
      </w:r>
    </w:p>
    <w:p w:rsidR="00302E1E" w:rsidRPr="00C2636C" w:rsidRDefault="00302E1E" w:rsidP="00302E1E">
      <w:pPr>
        <w:pStyle w:val="ConsPlusNormal"/>
        <w:ind w:firstLine="709"/>
        <w:jc w:val="both"/>
        <w:rPr>
          <w:rFonts w:ascii="Times New Roman" w:hAnsi="Times New Roman" w:cs="Times New Roman"/>
          <w:sz w:val="24"/>
          <w:szCs w:val="24"/>
        </w:rPr>
      </w:pPr>
      <w:r w:rsidRPr="00C2636C">
        <w:rPr>
          <w:rFonts w:ascii="Times New Roman" w:hAnsi="Times New Roman" w:cs="Times New Roman"/>
          <w:sz w:val="24"/>
          <w:szCs w:val="24"/>
        </w:rPr>
        <w:t>Обя</w:t>
      </w:r>
      <w:r w:rsidR="007E1256">
        <w:rPr>
          <w:rFonts w:ascii="Times New Roman" w:hAnsi="Times New Roman" w:cs="Times New Roman"/>
          <w:sz w:val="24"/>
          <w:szCs w:val="24"/>
        </w:rPr>
        <w:t>занность по очистке (мойке) колё</w:t>
      </w:r>
      <w:r w:rsidRPr="00C2636C">
        <w:rPr>
          <w:rFonts w:ascii="Times New Roman" w:hAnsi="Times New Roman" w:cs="Times New Roman"/>
          <w:sz w:val="24"/>
          <w:szCs w:val="24"/>
        </w:rPr>
        <w:t>с возлагается на юридическое лицо (индивидуального предпринимателя) или физическое лицо, осуществляющие эксплуатацию строительного объекта,</w:t>
      </w:r>
      <w:r w:rsidR="007E1256">
        <w:rPr>
          <w:rFonts w:ascii="Times New Roman" w:hAnsi="Times New Roman" w:cs="Times New Roman"/>
          <w:sz w:val="24"/>
          <w:szCs w:val="24"/>
        </w:rPr>
        <w:t xml:space="preserve"> площадки, карьера, полигона твё</w:t>
      </w:r>
      <w:r w:rsidRPr="00C2636C">
        <w:rPr>
          <w:rFonts w:ascii="Times New Roman" w:hAnsi="Times New Roman" w:cs="Times New Roman"/>
          <w:sz w:val="24"/>
          <w:szCs w:val="24"/>
        </w:rPr>
        <w:t>рдых коммунальных отходов, предприятия по производству строительных материалов.</w:t>
      </w:r>
    </w:p>
    <w:p w:rsidR="00302E1E" w:rsidRPr="00C2636C" w:rsidRDefault="008D7838" w:rsidP="007E125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C2636C">
        <w:rPr>
          <w:rFonts w:ascii="Times New Roman" w:hAnsi="Times New Roman" w:cs="Times New Roman"/>
          <w:sz w:val="24"/>
          <w:szCs w:val="24"/>
        </w:rPr>
        <w:t>. Оборудование для приготовления бетонных и растворных смесей, установленное на автомобилях, должно находиться в технически исправном состоянии, очищено от грязи, остатков бетонной смеси или раствора.</w:t>
      </w:r>
    </w:p>
    <w:p w:rsidR="00302E1E" w:rsidRPr="00C2636C" w:rsidRDefault="00302E1E" w:rsidP="00302E1E">
      <w:pPr>
        <w:pStyle w:val="ConsPlusNormal"/>
        <w:ind w:firstLine="709"/>
        <w:jc w:val="both"/>
        <w:rPr>
          <w:rFonts w:ascii="Times New Roman" w:hAnsi="Times New Roman" w:cs="Times New Roman"/>
          <w:sz w:val="24"/>
          <w:szCs w:val="24"/>
        </w:rPr>
      </w:pPr>
      <w:r w:rsidRPr="00C2636C">
        <w:rPr>
          <w:rFonts w:ascii="Times New Roman" w:hAnsi="Times New Roman" w:cs="Times New Roman"/>
          <w:sz w:val="24"/>
          <w:szCs w:val="24"/>
        </w:rPr>
        <w:t>Запорные устрой</w:t>
      </w:r>
      <w:r w:rsidR="00A33748">
        <w:rPr>
          <w:rFonts w:ascii="Times New Roman" w:hAnsi="Times New Roman" w:cs="Times New Roman"/>
          <w:sz w:val="24"/>
          <w:szCs w:val="24"/>
        </w:rPr>
        <w:t>ства бетономешалок, а также объё</w:t>
      </w:r>
      <w:r w:rsidRPr="00C2636C">
        <w:rPr>
          <w:rFonts w:ascii="Times New Roman" w:hAnsi="Times New Roman" w:cs="Times New Roman"/>
          <w:sz w:val="24"/>
          <w:szCs w:val="24"/>
        </w:rPr>
        <w:t xml:space="preserve">м заполнения автомиксеров бетонной смесью или раствором должны исключить возможность пролива бетонной смеси или раствора при </w:t>
      </w:r>
      <w:r w:rsidRPr="00C2636C">
        <w:rPr>
          <w:rFonts w:ascii="Times New Roman" w:hAnsi="Times New Roman" w:cs="Times New Roman"/>
          <w:sz w:val="24"/>
          <w:szCs w:val="24"/>
        </w:rPr>
        <w:lastRenderedPageBreak/>
        <w:t>перемещении автомиксеров по дорогам.</w:t>
      </w:r>
    </w:p>
    <w:p w:rsidR="00302E1E" w:rsidRPr="00C2636C" w:rsidRDefault="008D783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C2636C">
        <w:rPr>
          <w:rFonts w:ascii="Times New Roman" w:hAnsi="Times New Roman" w:cs="Times New Roman"/>
          <w:sz w:val="24"/>
          <w:szCs w:val="24"/>
        </w:rPr>
        <w:t>. При необходимости складирования материалов, изделий, конструкций, оборудования, а также размещения некапитальных сооружений и устройства временного отвала грунта за пределами строительной площадки или за пределами ограждения места проведения ремонтных, аварийных и иных работ, места для этого определяются по сог</w:t>
      </w:r>
      <w:r>
        <w:rPr>
          <w:rFonts w:ascii="Times New Roman" w:hAnsi="Times New Roman" w:cs="Times New Roman"/>
          <w:sz w:val="24"/>
          <w:szCs w:val="24"/>
        </w:rPr>
        <w:t>ласованию с Администраций городского округа Реутов</w:t>
      </w:r>
      <w:r w:rsidR="00302E1E" w:rsidRPr="00C2636C">
        <w:rPr>
          <w:rFonts w:ascii="Times New Roman" w:hAnsi="Times New Roman" w:cs="Times New Roman"/>
          <w:sz w:val="24"/>
          <w:szCs w:val="24"/>
        </w:rPr>
        <w:t>.</w:t>
      </w:r>
    </w:p>
    <w:p w:rsidR="00302E1E" w:rsidRPr="00C2636C" w:rsidRDefault="008D783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C2636C">
        <w:rPr>
          <w:rFonts w:ascii="Times New Roman" w:hAnsi="Times New Roman" w:cs="Times New Roman"/>
          <w:sz w:val="24"/>
          <w:szCs w:val="24"/>
        </w:rPr>
        <w:t>. Ремонтно-строительные организации обязаны обеспечивать сдачу в эксплуатацию объектов после капитального ремонта или реконструкции с выполнением всех работ, предусмотренных проектом по благоустройству и озеленению территорий и приведению их в порядок.</w:t>
      </w:r>
    </w:p>
    <w:p w:rsidR="00302E1E" w:rsidRPr="00C2636C" w:rsidRDefault="008D783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C2636C">
        <w:rPr>
          <w:rFonts w:ascii="Times New Roman" w:hAnsi="Times New Roman" w:cs="Times New Roman"/>
          <w:sz w:val="24"/>
          <w:szCs w:val="24"/>
        </w:rPr>
        <w:t xml:space="preserve">. Разборка подлежащих сносу строений должна производиться в установленные </w:t>
      </w:r>
      <w:r w:rsidR="003B651B" w:rsidRPr="003B651B">
        <w:rPr>
          <w:rFonts w:ascii="Times New Roman" w:hAnsi="Times New Roman" w:cs="Times New Roman"/>
          <w:sz w:val="24"/>
          <w:szCs w:val="24"/>
        </w:rPr>
        <w:t>Администрацией городского округа Реутов</w:t>
      </w:r>
      <w:r w:rsidR="00302E1E" w:rsidRPr="00C2636C">
        <w:rPr>
          <w:rFonts w:ascii="Times New Roman" w:hAnsi="Times New Roman" w:cs="Times New Roman"/>
          <w:sz w:val="24"/>
          <w:szCs w:val="24"/>
        </w:rPr>
        <w:t xml:space="preserve"> сроки.</w:t>
      </w:r>
    </w:p>
    <w:p w:rsidR="00302E1E" w:rsidRPr="00C2636C" w:rsidRDefault="00302E1E" w:rsidP="00302E1E">
      <w:pPr>
        <w:pStyle w:val="ConsPlusNormal"/>
        <w:ind w:firstLine="709"/>
        <w:jc w:val="both"/>
        <w:rPr>
          <w:rFonts w:ascii="Times New Roman" w:hAnsi="Times New Roman" w:cs="Times New Roman"/>
          <w:sz w:val="24"/>
          <w:szCs w:val="24"/>
        </w:rPr>
      </w:pPr>
      <w:r w:rsidRPr="00C2636C">
        <w:rPr>
          <w:rFonts w:ascii="Times New Roman" w:hAnsi="Times New Roman" w:cs="Times New Roman"/>
          <w:sz w:val="24"/>
          <w:szCs w:val="24"/>
        </w:rPr>
        <w:t>Площадка после сноса строений должна быть в 2-недельный срок спланирована и благоустроена.</w:t>
      </w:r>
    </w:p>
    <w:p w:rsidR="00302E1E" w:rsidRPr="00C2636C" w:rsidRDefault="00CD207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02E1E" w:rsidRPr="00C2636C">
        <w:rPr>
          <w:rFonts w:ascii="Times New Roman" w:hAnsi="Times New Roman" w:cs="Times New Roman"/>
          <w:sz w:val="24"/>
          <w:szCs w:val="24"/>
        </w:rPr>
        <w:t>. Проведение любых видов земляных работ без разрешения (ордера) запрещается, за исключением случаев, когда указанные работы осуществляются на основании документов, выданных в соответствии с федеральным законодательством.</w:t>
      </w:r>
    </w:p>
    <w:p w:rsidR="00302E1E" w:rsidRPr="00C2636C" w:rsidRDefault="00CD207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302E1E" w:rsidRPr="00C2636C">
        <w:rPr>
          <w:rFonts w:ascii="Times New Roman" w:hAnsi="Times New Roman" w:cs="Times New Roman"/>
          <w:sz w:val="24"/>
          <w:szCs w:val="24"/>
        </w:rPr>
        <w:t xml:space="preserve">. Вскрытие дорожных покрытий, тротуаров, газонов, а также разрытие других мест общего пользования при строительстве или ремонте подземных сетей и надземных сооружений осуществляется в соответствии с требованиями, установленными </w:t>
      </w:r>
      <w:r w:rsidR="00CC17BB" w:rsidRPr="00CC17BB">
        <w:rPr>
          <w:rFonts w:ascii="Times New Roman" w:hAnsi="Times New Roman" w:cs="Times New Roman"/>
          <w:sz w:val="24"/>
          <w:szCs w:val="24"/>
        </w:rPr>
        <w:t>Администрацией городского округа Реутов</w:t>
      </w:r>
      <w:r w:rsidR="00CC17BB">
        <w:rPr>
          <w:rFonts w:ascii="Times New Roman" w:hAnsi="Times New Roman" w:cs="Times New Roman"/>
          <w:color w:val="FF0000"/>
          <w:sz w:val="24"/>
          <w:szCs w:val="24"/>
        </w:rPr>
        <w:t xml:space="preserve"> </w:t>
      </w:r>
      <w:r w:rsidR="00302E1E" w:rsidRPr="00C2636C">
        <w:rPr>
          <w:rFonts w:ascii="Times New Roman" w:hAnsi="Times New Roman" w:cs="Times New Roman"/>
          <w:sz w:val="24"/>
          <w:szCs w:val="24"/>
        </w:rPr>
        <w:t>в границах и в сроки, указанные в разрешении.</w:t>
      </w:r>
    </w:p>
    <w:p w:rsidR="00302E1E" w:rsidRPr="00C2636C" w:rsidRDefault="00CD207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302E1E" w:rsidRPr="00C2636C">
        <w:rPr>
          <w:rFonts w:ascii="Times New Roman" w:hAnsi="Times New Roman" w:cs="Times New Roman"/>
          <w:sz w:val="24"/>
          <w:szCs w:val="24"/>
        </w:rPr>
        <w:t>. Засыпка траншей и котлованов должна производиться в срок, указанный в разрешении (ордере) на производство земляных работ, с обязательным составлением акта при участии представителя органа, выдавшего разрешение.</w:t>
      </w:r>
    </w:p>
    <w:p w:rsidR="00302E1E" w:rsidRPr="00C2636C" w:rsidRDefault="00302E1E" w:rsidP="00302E1E">
      <w:pPr>
        <w:pStyle w:val="ConsPlusNormal"/>
        <w:ind w:firstLine="712"/>
        <w:jc w:val="both"/>
        <w:rPr>
          <w:rFonts w:ascii="Times New Roman" w:hAnsi="Times New Roman" w:cs="Times New Roman"/>
          <w:sz w:val="24"/>
          <w:szCs w:val="24"/>
        </w:rPr>
      </w:pPr>
      <w:r w:rsidRPr="00C2636C">
        <w:rPr>
          <w:rFonts w:ascii="Times New Roman" w:hAnsi="Times New Roman" w:cs="Times New Roman"/>
          <w:sz w:val="24"/>
          <w:szCs w:val="24"/>
        </w:rPr>
        <w:t>Дорожные покрытия, тротуары, газоны и другие разрытые участки должны быть восстановлены в сроки, указанные в разрешении (ордере).</w:t>
      </w:r>
    </w:p>
    <w:p w:rsidR="00302E1E" w:rsidRPr="00C2636C" w:rsidRDefault="00CD207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302E1E" w:rsidRPr="00C2636C">
        <w:rPr>
          <w:rFonts w:ascii="Times New Roman" w:hAnsi="Times New Roman" w:cs="Times New Roman"/>
          <w:sz w:val="24"/>
          <w:szCs w:val="24"/>
        </w:rPr>
        <w:t>. При производстве работ запрещается:</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C2636C">
        <w:rPr>
          <w:rFonts w:ascii="Times New Roman" w:hAnsi="Times New Roman" w:cs="Times New Roman"/>
          <w:sz w:val="24"/>
          <w:szCs w:val="24"/>
        </w:rPr>
        <w:t>) поврежда</w:t>
      </w:r>
      <w:r w:rsidR="00A33748">
        <w:rPr>
          <w:rFonts w:ascii="Times New Roman" w:hAnsi="Times New Roman" w:cs="Times New Roman"/>
          <w:sz w:val="24"/>
          <w:szCs w:val="24"/>
        </w:rPr>
        <w:t>ть существующие сооружения, зелё</w:t>
      </w:r>
      <w:r w:rsidR="00302E1E" w:rsidRPr="00C2636C">
        <w:rPr>
          <w:rFonts w:ascii="Times New Roman" w:hAnsi="Times New Roman" w:cs="Times New Roman"/>
          <w:sz w:val="24"/>
          <w:szCs w:val="24"/>
        </w:rPr>
        <w:t>ные насаждения и элементы благоустройства, приготовлять раствор и бетон непосредственно на проезжей части улиц;</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C2636C">
        <w:rPr>
          <w:rFonts w:ascii="Times New Roman" w:hAnsi="Times New Roman" w:cs="Times New Roman"/>
          <w:sz w:val="24"/>
          <w:szCs w:val="24"/>
        </w:rPr>
        <w:t>) производить откачку воды из колодцев, траншей, котлованов непосредственно на тротуары и проезжую часть улиц;</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C2636C">
        <w:rPr>
          <w:rFonts w:ascii="Times New Roman" w:hAnsi="Times New Roman" w:cs="Times New Roman"/>
          <w:sz w:val="24"/>
          <w:szCs w:val="24"/>
        </w:rPr>
        <w:t>) оставлять на проезжей части и тротуарах, газонах землю и строительные материалы после окончания работ;</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C2636C">
        <w:rPr>
          <w:rFonts w:ascii="Times New Roman" w:hAnsi="Times New Roman" w:cs="Times New Roman"/>
          <w:sz w:val="24"/>
          <w:szCs w:val="24"/>
        </w:rPr>
        <w:t>) занимать излишнюю площадь под складирование, ограждение работ сверх установленных границ;</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C2636C">
        <w:rPr>
          <w:rFonts w:ascii="Times New Roman" w:hAnsi="Times New Roman" w:cs="Times New Roman"/>
          <w:sz w:val="24"/>
          <w:szCs w:val="24"/>
        </w:rPr>
        <w:t>) загромождать проходы и въезды во дворы, нарушать нормальный проезд транспорта и движение пешеходов;</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02E1E" w:rsidRPr="00C2636C">
        <w:rPr>
          <w:rFonts w:ascii="Times New Roman" w:hAnsi="Times New Roman" w:cs="Times New Roman"/>
          <w:sz w:val="24"/>
          <w:szCs w:val="24"/>
        </w:rPr>
        <w:t>) выезд автотранспорта со строительных площадок, мест производства аварийных, ремонтных и иных видов работ без очистки колес от налипшего грунта.</w:t>
      </w:r>
    </w:p>
    <w:p w:rsidR="00302E1E" w:rsidRPr="00C2636C" w:rsidRDefault="00CD2078" w:rsidP="00B92AC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302E1E" w:rsidRPr="00C2636C">
        <w:rPr>
          <w:rFonts w:ascii="Times New Roman" w:hAnsi="Times New Roman" w:cs="Times New Roman"/>
          <w:sz w:val="24"/>
          <w:szCs w:val="24"/>
        </w:rPr>
        <w:t>. В случае повреждения подземных коммуникаций производители работ обязаны немедленно сообщить об этом владельцам сооружений и принять меры по немедленной ликвидации аварий.</w:t>
      </w:r>
    </w:p>
    <w:p w:rsidR="00302E1E" w:rsidRPr="00C2636C" w:rsidRDefault="00CD2078" w:rsidP="00B92AC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w:t>
      </w:r>
      <w:r w:rsidR="00302E1E" w:rsidRPr="00C2636C">
        <w:rPr>
          <w:rFonts w:ascii="Times New Roman" w:hAnsi="Times New Roman" w:cs="Times New Roman"/>
          <w:sz w:val="24"/>
          <w:szCs w:val="24"/>
        </w:rPr>
        <w:t>. В процессе производства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w:t>
      </w:r>
    </w:p>
    <w:p w:rsidR="00302E1E" w:rsidRPr="00C2636C" w:rsidRDefault="00CD2078" w:rsidP="00B92AC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12</w:t>
      </w:r>
      <w:r w:rsidR="00302E1E" w:rsidRPr="00C2636C">
        <w:rPr>
          <w:rFonts w:ascii="Times New Roman" w:hAnsi="Times New Roman" w:cs="Times New Roman"/>
          <w:sz w:val="24"/>
          <w:szCs w:val="24"/>
        </w:rPr>
        <w:t>. В случае аварии при производстве земляных, ремонтных и иных работ исполнитель обязан своевременно вызывать на место производства работ представителей организаций, эксплуатирующих действующие подземные коммуникации и сооружения, а также своевременно известить об аварии дежурную служб</w:t>
      </w:r>
      <w:r>
        <w:rPr>
          <w:rFonts w:ascii="Times New Roman" w:hAnsi="Times New Roman" w:cs="Times New Roman"/>
          <w:sz w:val="24"/>
          <w:szCs w:val="24"/>
        </w:rPr>
        <w:t>у Администрации городского округа</w:t>
      </w:r>
      <w:r w:rsidR="00302E1E" w:rsidRPr="00C2636C">
        <w:rPr>
          <w:rFonts w:ascii="Times New Roman" w:hAnsi="Times New Roman" w:cs="Times New Roman"/>
          <w:sz w:val="24"/>
          <w:szCs w:val="24"/>
        </w:rPr>
        <w:t>, организации, имеющие смежные с местом аварии территории.</w:t>
      </w:r>
    </w:p>
    <w:p w:rsidR="00302E1E" w:rsidRPr="00B92AC1" w:rsidRDefault="00CD2078" w:rsidP="00B92AC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13</w:t>
      </w:r>
      <w:r w:rsidR="00302E1E" w:rsidRPr="00C2636C">
        <w:rPr>
          <w:rFonts w:ascii="Times New Roman" w:hAnsi="Times New Roman" w:cs="Times New Roman"/>
          <w:sz w:val="24"/>
          <w:szCs w:val="24"/>
        </w:rPr>
        <w:t>. Вывоз асфальтобетона при проведении дорожно-ремонтных работ на центральных дорогах производится организациями, проводящими работы, незамедлительно (в ходе работ), на остальных улицах и дворах - в течение суток. Временное складирование скола асфал</w:t>
      </w:r>
      <w:r w:rsidR="00B92AC1">
        <w:rPr>
          <w:rFonts w:ascii="Times New Roman" w:hAnsi="Times New Roman" w:cs="Times New Roman"/>
          <w:sz w:val="24"/>
          <w:szCs w:val="24"/>
        </w:rPr>
        <w:t>ьта на газонах и участках с зелё</w:t>
      </w:r>
      <w:r w:rsidR="00302E1E" w:rsidRPr="00C2636C">
        <w:rPr>
          <w:rFonts w:ascii="Times New Roman" w:hAnsi="Times New Roman" w:cs="Times New Roman"/>
          <w:sz w:val="24"/>
          <w:szCs w:val="24"/>
        </w:rPr>
        <w:t>ными насаждениями не допускается.</w:t>
      </w:r>
    </w:p>
    <w:p w:rsidR="006049D2" w:rsidRDefault="006049D2" w:rsidP="00302E1E">
      <w:pPr>
        <w:pStyle w:val="ConsPlusTitle"/>
        <w:ind w:firstLine="709"/>
        <w:jc w:val="both"/>
        <w:outlineLvl w:val="2"/>
        <w:rPr>
          <w:rFonts w:ascii="Times New Roman" w:hAnsi="Times New Roman" w:cs="Times New Roman"/>
          <w:sz w:val="24"/>
          <w:szCs w:val="24"/>
        </w:rPr>
      </w:pPr>
    </w:p>
    <w:p w:rsidR="00302E1E" w:rsidRPr="005506EB" w:rsidRDefault="006E61F3"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51</w:t>
      </w:r>
      <w:r w:rsidR="00302E1E" w:rsidRPr="005506EB">
        <w:rPr>
          <w:rFonts w:ascii="Times New Roman" w:hAnsi="Times New Roman" w:cs="Times New Roman"/>
          <w:sz w:val="24"/>
          <w:szCs w:val="24"/>
        </w:rPr>
        <w:t>. Строительные площадки</w:t>
      </w:r>
    </w:p>
    <w:p w:rsidR="00302E1E" w:rsidRPr="005506EB" w:rsidRDefault="00302E1E" w:rsidP="00302E1E">
      <w:pPr>
        <w:pStyle w:val="ConsPlusNormal"/>
        <w:ind w:firstLine="539"/>
        <w:jc w:val="both"/>
        <w:rPr>
          <w:rFonts w:ascii="Times New Roman" w:hAnsi="Times New Roman" w:cs="Times New Roman"/>
          <w:sz w:val="24"/>
          <w:szCs w:val="24"/>
        </w:rPr>
      </w:pPr>
    </w:p>
    <w:p w:rsidR="00302E1E" w:rsidRPr="005506EB" w:rsidRDefault="00302E1E" w:rsidP="003F426B">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1. Ограждения строительных площадок должны иметь внешний вид, соответствующий установленным требованиям, в том числе архитектурно-художественным требованиям, быть очищены </w:t>
      </w:r>
      <w:r w:rsidR="003F426B">
        <w:rPr>
          <w:rFonts w:ascii="Times New Roman" w:hAnsi="Times New Roman" w:cs="Times New Roman"/>
          <w:sz w:val="24"/>
          <w:szCs w:val="24"/>
        </w:rPr>
        <w:t>от грязи, промыты, не иметь проё</w:t>
      </w:r>
      <w:r w:rsidRPr="005506EB">
        <w:rPr>
          <w:rFonts w:ascii="Times New Roman" w:hAnsi="Times New Roman" w:cs="Times New Roman"/>
          <w:sz w:val="24"/>
          <w:szCs w:val="24"/>
        </w:rPr>
        <w:t>мов, не пр</w:t>
      </w:r>
      <w:r w:rsidR="003F426B">
        <w:rPr>
          <w:rFonts w:ascii="Times New Roman" w:hAnsi="Times New Roman" w:cs="Times New Roman"/>
          <w:sz w:val="24"/>
          <w:szCs w:val="24"/>
        </w:rPr>
        <w:t>едусмотренных проектом, повреждё</w:t>
      </w:r>
      <w:r w:rsidRPr="005506EB">
        <w:rPr>
          <w:rFonts w:ascii="Times New Roman" w:hAnsi="Times New Roman" w:cs="Times New Roman"/>
          <w:sz w:val="24"/>
          <w:szCs w:val="24"/>
        </w:rPr>
        <w:t>нных участков, отклонений от вертикали, посторонних наклеек, объявлений и надписей. По периметру ограждений должно быть установлено освещение.</w:t>
      </w:r>
    </w:p>
    <w:p w:rsidR="00302E1E" w:rsidRPr="005506EB" w:rsidRDefault="00302E1E" w:rsidP="003F426B">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2. На территории строительной площадки не допускается не предусмотренное проектной документацией уничтожение древесно-кустарниковой растительности и засыпка грунтом корневых шеек и стволов деревьев и кустарника. Деревья, не подлежащие вырубке, должны быть огорожены щитами.</w:t>
      </w:r>
    </w:p>
    <w:p w:rsidR="00302E1E" w:rsidRPr="005506EB" w:rsidRDefault="00302E1E" w:rsidP="003F426B">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3. Производственные и бытовые стоки, образующиеся на строительной площадке, должны очищаться и обезвреживаться в порядке, предусмотренном проектом организации строительства и производства работ.</w:t>
      </w:r>
    </w:p>
    <w:p w:rsidR="00CD2078" w:rsidRPr="005506EB" w:rsidRDefault="00302E1E" w:rsidP="006E61F3">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4. Строительные материалы, изделия, конструкции, оборудование должны складироваться, а некапитальные сооружения (строительные вагончики, бытовки, будки и т.п.) размещаться только в пределах огражденной пл</w:t>
      </w:r>
      <w:r w:rsidR="003F426B">
        <w:rPr>
          <w:rFonts w:ascii="Times New Roman" w:hAnsi="Times New Roman" w:cs="Times New Roman"/>
          <w:sz w:val="24"/>
          <w:szCs w:val="24"/>
        </w:rPr>
        <w:t>ощадки в соответствии с утверждё</w:t>
      </w:r>
      <w:r w:rsidRPr="005506EB">
        <w:rPr>
          <w:rFonts w:ascii="Times New Roman" w:hAnsi="Times New Roman" w:cs="Times New Roman"/>
          <w:sz w:val="24"/>
          <w:szCs w:val="24"/>
        </w:rPr>
        <w:t>нными проектом организации строительства и планом производства работ.</w:t>
      </w:r>
    </w:p>
    <w:p w:rsidR="00302E1E" w:rsidRPr="005506EB" w:rsidRDefault="00302E1E" w:rsidP="00302E1E">
      <w:pPr>
        <w:pStyle w:val="ConsPlusNormal"/>
        <w:ind w:firstLine="539"/>
        <w:jc w:val="both"/>
        <w:rPr>
          <w:rFonts w:ascii="Times New Roman" w:hAnsi="Times New Roman" w:cs="Times New Roman"/>
          <w:sz w:val="24"/>
          <w:szCs w:val="24"/>
        </w:rPr>
      </w:pPr>
    </w:p>
    <w:p w:rsidR="00302E1E" w:rsidRPr="005506EB" w:rsidRDefault="00302E1E" w:rsidP="005F621D">
      <w:pPr>
        <w:pStyle w:val="ConsPlusTitle"/>
        <w:jc w:val="center"/>
        <w:outlineLvl w:val="1"/>
        <w:rPr>
          <w:rFonts w:ascii="Times New Roman" w:hAnsi="Times New Roman" w:cs="Times New Roman"/>
          <w:sz w:val="24"/>
          <w:szCs w:val="24"/>
        </w:rPr>
      </w:pPr>
      <w:r w:rsidRPr="005506EB">
        <w:rPr>
          <w:rFonts w:ascii="Times New Roman" w:hAnsi="Times New Roman" w:cs="Times New Roman"/>
          <w:sz w:val="24"/>
          <w:szCs w:val="24"/>
        </w:rPr>
        <w:t>Раздел III. ТРЕБОВАНИЯ К СОДЕРЖАНИЮ ОБЪЕКТОВ</w:t>
      </w:r>
    </w:p>
    <w:p w:rsidR="00302E1E" w:rsidRPr="005506EB" w:rsidRDefault="00302E1E" w:rsidP="005F621D">
      <w:pPr>
        <w:pStyle w:val="ConsPlusTitle"/>
        <w:jc w:val="center"/>
        <w:rPr>
          <w:rFonts w:ascii="Times New Roman" w:hAnsi="Times New Roman" w:cs="Times New Roman"/>
          <w:sz w:val="24"/>
          <w:szCs w:val="24"/>
        </w:rPr>
      </w:pPr>
      <w:r w:rsidRPr="005506EB">
        <w:rPr>
          <w:rFonts w:ascii="Times New Roman" w:hAnsi="Times New Roman" w:cs="Times New Roman"/>
          <w:sz w:val="24"/>
          <w:szCs w:val="24"/>
        </w:rPr>
        <w:t>БЛАГОУСТРОЙСТВА, ЗДАНИЙ, СТРОЕНИЙ, СООРУЖЕНИЙ</w:t>
      </w:r>
    </w:p>
    <w:p w:rsidR="00302E1E" w:rsidRPr="005506EB" w:rsidRDefault="00302E1E" w:rsidP="00302E1E">
      <w:pPr>
        <w:pStyle w:val="ConsPlusNormal"/>
        <w:ind w:firstLine="539"/>
        <w:jc w:val="center"/>
        <w:rPr>
          <w:rFonts w:ascii="Times New Roman" w:hAnsi="Times New Roman" w:cs="Times New Roman"/>
          <w:sz w:val="24"/>
          <w:szCs w:val="24"/>
        </w:rPr>
      </w:pPr>
    </w:p>
    <w:p w:rsidR="00302E1E" w:rsidRPr="005506EB" w:rsidRDefault="006E61F3"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52</w:t>
      </w:r>
      <w:r w:rsidR="00302E1E" w:rsidRPr="005506EB">
        <w:rPr>
          <w:rFonts w:ascii="Times New Roman" w:hAnsi="Times New Roman" w:cs="Times New Roman"/>
          <w:sz w:val="24"/>
          <w:szCs w:val="24"/>
        </w:rPr>
        <w:t>. Общие требования по содержанию объектов благоустройства</w:t>
      </w:r>
    </w:p>
    <w:p w:rsidR="00302E1E" w:rsidRPr="005506EB" w:rsidRDefault="00302E1E" w:rsidP="00302E1E">
      <w:pPr>
        <w:pStyle w:val="ConsPlusNormal"/>
        <w:ind w:firstLine="539"/>
        <w:jc w:val="both"/>
        <w:rPr>
          <w:rFonts w:ascii="Times New Roman" w:hAnsi="Times New Roman" w:cs="Times New Roman"/>
          <w:sz w:val="24"/>
          <w:szCs w:val="24"/>
        </w:rPr>
      </w:pPr>
    </w:p>
    <w:p w:rsidR="00302E1E" w:rsidRPr="005506EB" w:rsidRDefault="008E211F" w:rsidP="004B4BC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 В городском округе Реутов</w:t>
      </w:r>
      <w:r w:rsidR="00302E1E" w:rsidRPr="005506EB">
        <w:rPr>
          <w:rFonts w:ascii="Times New Roman" w:hAnsi="Times New Roman" w:cs="Times New Roman"/>
          <w:sz w:val="24"/>
          <w:szCs w:val="24"/>
        </w:rPr>
        <w:t xml:space="preserve"> составляется согласованная с заинтересованными лицами карта подведомственной территории с закреплением ответственных за уборку конкретных участков территории, в том числе прилегающих к объектам недвижимости всех форм собственности. Карта согласовывается со всеми заинтересованными лицами (предприятиями, организациями,</w:t>
      </w:r>
      <w:r w:rsidR="006C49AB">
        <w:rPr>
          <w:rFonts w:ascii="Times New Roman" w:hAnsi="Times New Roman" w:cs="Times New Roman"/>
          <w:sz w:val="24"/>
          <w:szCs w:val="24"/>
        </w:rPr>
        <w:t xml:space="preserve"> управляющими компаниями, ТСЖ, А</w:t>
      </w:r>
      <w:r w:rsidR="00302E1E" w:rsidRPr="005506EB">
        <w:rPr>
          <w:rFonts w:ascii="Times New Roman" w:hAnsi="Times New Roman" w:cs="Times New Roman"/>
          <w:sz w:val="24"/>
          <w:szCs w:val="24"/>
        </w:rPr>
        <w:t xml:space="preserve">дминистрацией </w:t>
      </w:r>
      <w:r w:rsidR="006C49AB">
        <w:rPr>
          <w:rFonts w:ascii="Times New Roman" w:hAnsi="Times New Roman" w:cs="Times New Roman"/>
          <w:sz w:val="24"/>
          <w:szCs w:val="24"/>
        </w:rPr>
        <w:t>городского округа Реутов</w:t>
      </w:r>
      <w:r w:rsidR="00302E1E" w:rsidRPr="005506EB">
        <w:rPr>
          <w:rFonts w:ascii="Times New Roman" w:hAnsi="Times New Roman" w:cs="Times New Roman"/>
          <w:sz w:val="24"/>
          <w:szCs w:val="24"/>
        </w:rPr>
        <w:t>) с указанием мест сбора ТКО.</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2. В картах должно быть отражено текущее состояние элементов благоустройства с разграничением полномочий по текущему содержанию территории между муниципалитетом и управляющими компаниями (ТСЖ), а также планируемые объекты. В карте </w:t>
      </w:r>
      <w:r w:rsidR="004B4BCF">
        <w:rPr>
          <w:rFonts w:ascii="Times New Roman" w:hAnsi="Times New Roman" w:cs="Times New Roman"/>
          <w:sz w:val="24"/>
          <w:szCs w:val="24"/>
        </w:rPr>
        <w:t>предусматривается несколько слоё</w:t>
      </w:r>
      <w:r w:rsidRPr="005506EB">
        <w:rPr>
          <w:rFonts w:ascii="Times New Roman" w:hAnsi="Times New Roman" w:cs="Times New Roman"/>
          <w:sz w:val="24"/>
          <w:szCs w:val="24"/>
        </w:rPr>
        <w:t>в, отражающих:</w:t>
      </w:r>
    </w:p>
    <w:p w:rsidR="00302E1E" w:rsidRPr="005506EB" w:rsidRDefault="00D345EA"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5506EB">
        <w:rPr>
          <w:rFonts w:ascii="Times New Roman" w:hAnsi="Times New Roman" w:cs="Times New Roman"/>
          <w:sz w:val="24"/>
          <w:szCs w:val="24"/>
        </w:rPr>
        <w:t>) текущее состояние территории с закреплением ответственных за текущее содержание;</w:t>
      </w:r>
    </w:p>
    <w:p w:rsidR="00302E1E" w:rsidRPr="005506EB" w:rsidRDefault="00D345EA"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5506EB">
        <w:rPr>
          <w:rFonts w:ascii="Times New Roman" w:hAnsi="Times New Roman" w:cs="Times New Roman"/>
          <w:sz w:val="24"/>
          <w:szCs w:val="24"/>
        </w:rPr>
        <w:t>) проекты благоустройства дворов и общественных зон (парков, скверов, бульваров);</w:t>
      </w:r>
    </w:p>
    <w:p w:rsidR="00302E1E" w:rsidRPr="005506EB" w:rsidRDefault="00D345EA"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5506EB">
        <w:rPr>
          <w:rFonts w:ascii="Times New Roman" w:hAnsi="Times New Roman" w:cs="Times New Roman"/>
          <w:sz w:val="24"/>
          <w:szCs w:val="24"/>
        </w:rPr>
        <w:t>) ход реализации проектов.</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3. Планирование уборки территории </w:t>
      </w:r>
      <w:r w:rsidR="00314252" w:rsidRPr="00314252">
        <w:rPr>
          <w:rFonts w:ascii="Times New Roman" w:hAnsi="Times New Roman" w:cs="Times New Roman"/>
          <w:sz w:val="24"/>
          <w:szCs w:val="24"/>
        </w:rPr>
        <w:t xml:space="preserve">городского округа Реутов </w:t>
      </w:r>
      <w:r w:rsidRPr="005506EB">
        <w:rPr>
          <w:rFonts w:ascii="Times New Roman" w:hAnsi="Times New Roman" w:cs="Times New Roman"/>
          <w:sz w:val="24"/>
          <w:szCs w:val="24"/>
        </w:rPr>
        <w:t>осуществляется таким образом,</w:t>
      </w:r>
      <w:r>
        <w:rPr>
          <w:rFonts w:ascii="Times New Roman" w:hAnsi="Times New Roman" w:cs="Times New Roman"/>
          <w:sz w:val="24"/>
          <w:szCs w:val="24"/>
        </w:rPr>
        <w:t xml:space="preserve"> чтобы каждая часть территории г</w:t>
      </w:r>
      <w:r w:rsidRPr="005506EB">
        <w:rPr>
          <w:rFonts w:ascii="Times New Roman" w:hAnsi="Times New Roman" w:cs="Times New Roman"/>
          <w:sz w:val="24"/>
          <w:szCs w:val="24"/>
        </w:rPr>
        <w:t>ородского округа была закреплена за опред</w:t>
      </w:r>
      <w:r w:rsidR="004B4BCF">
        <w:rPr>
          <w:rFonts w:ascii="Times New Roman" w:hAnsi="Times New Roman" w:cs="Times New Roman"/>
          <w:sz w:val="24"/>
          <w:szCs w:val="24"/>
        </w:rPr>
        <w:t>елё</w:t>
      </w:r>
      <w:r w:rsidRPr="005506EB">
        <w:rPr>
          <w:rFonts w:ascii="Times New Roman" w:hAnsi="Times New Roman" w:cs="Times New Roman"/>
          <w:sz w:val="24"/>
          <w:szCs w:val="24"/>
        </w:rPr>
        <w:t>нным лицом, ответственным за уборку этой территории.</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4. К осуществлению уборки возможно привлекать физических, юридических лиц, индивидуальных предпринимателей, являющихся собственниками зданий (помещений в них), сооружений, включая временные сооружения, а также владеющих земельными участками на праве собственности, ином вещном праве, праве аренды, ином</w:t>
      </w:r>
      <w:r w:rsidR="004B4BCF">
        <w:rPr>
          <w:rFonts w:ascii="Times New Roman" w:hAnsi="Times New Roman" w:cs="Times New Roman"/>
          <w:sz w:val="24"/>
          <w:szCs w:val="24"/>
        </w:rPr>
        <w:t xml:space="preserve"> законном праве, территории путё</w:t>
      </w:r>
      <w:r w:rsidRPr="005506EB">
        <w:rPr>
          <w:rFonts w:ascii="Times New Roman" w:hAnsi="Times New Roman" w:cs="Times New Roman"/>
          <w:sz w:val="24"/>
          <w:szCs w:val="24"/>
        </w:rPr>
        <w:t>м включения в договор аренды требования об уборке прилега</w:t>
      </w:r>
      <w:r w:rsidR="004B4BCF">
        <w:rPr>
          <w:rFonts w:ascii="Times New Roman" w:hAnsi="Times New Roman" w:cs="Times New Roman"/>
          <w:sz w:val="24"/>
          <w:szCs w:val="24"/>
        </w:rPr>
        <w:t>ющей территории и определения её</w:t>
      </w:r>
      <w:r w:rsidRPr="005506EB">
        <w:rPr>
          <w:rFonts w:ascii="Times New Roman" w:hAnsi="Times New Roman" w:cs="Times New Roman"/>
          <w:sz w:val="24"/>
          <w:szCs w:val="24"/>
        </w:rPr>
        <w:t xml:space="preserve"> границ, а также через соглашения с собственниками земельных участков.</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5. 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w:t>
      </w:r>
      <w:r w:rsidR="004B4BCF">
        <w:rPr>
          <w:rFonts w:ascii="Times New Roman" w:hAnsi="Times New Roman" w:cs="Times New Roman"/>
          <w:sz w:val="24"/>
          <w:szCs w:val="24"/>
        </w:rPr>
        <w:t>еменного складирования отходов ё</w:t>
      </w:r>
      <w:r w:rsidRPr="005506EB">
        <w:rPr>
          <w:rFonts w:ascii="Times New Roman" w:hAnsi="Times New Roman" w:cs="Times New Roman"/>
          <w:sz w:val="24"/>
          <w:szCs w:val="24"/>
        </w:rPr>
        <w:t>мкости малого размера (урны, баки).</w:t>
      </w:r>
    </w:p>
    <w:p w:rsidR="00302E1E" w:rsidRPr="005506EB" w:rsidRDefault="004B4BCF" w:rsidP="004B4BC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 Установку ё</w:t>
      </w:r>
      <w:r w:rsidR="00302E1E" w:rsidRPr="005506EB">
        <w:rPr>
          <w:rFonts w:ascii="Times New Roman" w:hAnsi="Times New Roman" w:cs="Times New Roman"/>
          <w:sz w:val="24"/>
          <w:szCs w:val="24"/>
        </w:rPr>
        <w:t>мкостей для временного складирования отходов производства и потребления и их очистку необходимо осуществлять лицам, ответственным за уборку соответствующих территорий.</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7.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мусоровозный </w:t>
      </w:r>
      <w:r w:rsidRPr="005506EB">
        <w:rPr>
          <w:rFonts w:ascii="Times New Roman" w:hAnsi="Times New Roman" w:cs="Times New Roman"/>
          <w:sz w:val="24"/>
          <w:szCs w:val="24"/>
        </w:rPr>
        <w:lastRenderedPageBreak/>
        <w:t>транспорт, осуществляют работники организации, осуществляющей транспортирование отходов.</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8. Транспортирование отходов осуществляется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302E1E" w:rsidRPr="005506EB" w:rsidRDefault="00302E1E" w:rsidP="004B2E46">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9. При уборке в ночное время необходимо принимать меры, предупреждающие шум.</w:t>
      </w:r>
    </w:p>
    <w:p w:rsidR="00302E1E" w:rsidRPr="005506EB" w:rsidRDefault="00205C95" w:rsidP="004B2E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10. Запрещена </w:t>
      </w:r>
      <w:r w:rsidR="00C92BBC">
        <w:rPr>
          <w:rFonts w:ascii="Times New Roman" w:hAnsi="Times New Roman" w:cs="Times New Roman"/>
          <w:sz w:val="24"/>
          <w:szCs w:val="24"/>
        </w:rPr>
        <w:t>установка</w:t>
      </w:r>
      <w:r w:rsidR="00302E1E" w:rsidRPr="005506EB">
        <w:rPr>
          <w:rFonts w:ascii="Times New Roman" w:hAnsi="Times New Roman" w:cs="Times New Roman"/>
          <w:sz w:val="24"/>
          <w:szCs w:val="24"/>
        </w:rPr>
        <w:t xml:space="preserve"> устройств наливных помоек, разлив помоев и нечистот за территорией домов и улиц, вынос отходов на уличные проезды.</w:t>
      </w:r>
    </w:p>
    <w:p w:rsidR="00302E1E" w:rsidRPr="005506EB" w:rsidRDefault="00302E1E" w:rsidP="004B2E46">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11. Необходимо обеспечивать свободный подъезд непосредственно к мусоросборникам и выгребным ямам.</w:t>
      </w:r>
    </w:p>
    <w:p w:rsidR="0065433A" w:rsidRDefault="00302E1E" w:rsidP="00D345EA">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12. </w:t>
      </w:r>
      <w:r w:rsidR="00D80228" w:rsidRPr="00D80228">
        <w:rPr>
          <w:rFonts w:ascii="Times New Roman" w:hAnsi="Times New Roman" w:cs="Times New Roman"/>
          <w:sz w:val="24"/>
          <w:szCs w:val="24"/>
        </w:rPr>
        <w:t>Администрация городского округа Реутов</w:t>
      </w:r>
      <w:r w:rsidR="00D80228">
        <w:rPr>
          <w:rFonts w:ascii="Times New Roman" w:hAnsi="Times New Roman" w:cs="Times New Roman"/>
          <w:color w:val="FF0000"/>
          <w:sz w:val="24"/>
          <w:szCs w:val="24"/>
        </w:rPr>
        <w:t xml:space="preserve"> </w:t>
      </w:r>
      <w:r w:rsidR="00D80228">
        <w:rPr>
          <w:rFonts w:ascii="Times New Roman" w:hAnsi="Times New Roman" w:cs="Times New Roman"/>
          <w:sz w:val="24"/>
          <w:szCs w:val="24"/>
        </w:rPr>
        <w:t xml:space="preserve">может </w:t>
      </w:r>
      <w:r w:rsidRPr="005506EB">
        <w:rPr>
          <w:rFonts w:ascii="Times New Roman" w:hAnsi="Times New Roman" w:cs="Times New Roman"/>
          <w:sz w:val="24"/>
          <w:szCs w:val="24"/>
        </w:rPr>
        <w:t xml:space="preserve">на добровольной основе привлекать граждан для выполнения работ по уборке, благоустройству и озеленению территории </w:t>
      </w:r>
      <w:r w:rsidR="009A36C1" w:rsidRPr="009A36C1">
        <w:rPr>
          <w:rFonts w:ascii="Times New Roman" w:hAnsi="Times New Roman" w:cs="Times New Roman"/>
          <w:sz w:val="24"/>
          <w:szCs w:val="24"/>
        </w:rPr>
        <w:t>на территории городского округа Реутов</w:t>
      </w:r>
      <w:r w:rsidR="009A36C1">
        <w:rPr>
          <w:rFonts w:ascii="Times New Roman" w:hAnsi="Times New Roman" w:cs="Times New Roman"/>
          <w:sz w:val="24"/>
          <w:szCs w:val="24"/>
        </w:rPr>
        <w:t>.</w:t>
      </w:r>
      <w:r w:rsidR="009A36C1" w:rsidRPr="009A36C1">
        <w:rPr>
          <w:rFonts w:ascii="Times New Roman" w:hAnsi="Times New Roman" w:cs="Times New Roman"/>
          <w:sz w:val="24"/>
          <w:szCs w:val="24"/>
        </w:rPr>
        <w:t xml:space="preserve"> </w:t>
      </w:r>
    </w:p>
    <w:p w:rsidR="0065433A" w:rsidRDefault="0065433A" w:rsidP="00302E1E">
      <w:pPr>
        <w:pStyle w:val="ConsPlusTitle"/>
        <w:ind w:firstLine="709"/>
        <w:jc w:val="both"/>
        <w:outlineLvl w:val="2"/>
        <w:rPr>
          <w:rFonts w:ascii="Times New Roman" w:hAnsi="Times New Roman" w:cs="Times New Roman"/>
          <w:sz w:val="24"/>
          <w:szCs w:val="24"/>
        </w:rPr>
      </w:pPr>
    </w:p>
    <w:p w:rsidR="00302E1E" w:rsidRPr="000205B4" w:rsidRDefault="006E61F3"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53</w:t>
      </w:r>
      <w:r w:rsidR="00302E1E" w:rsidRPr="000205B4">
        <w:rPr>
          <w:rFonts w:ascii="Times New Roman" w:hAnsi="Times New Roman" w:cs="Times New Roman"/>
          <w:sz w:val="24"/>
          <w:szCs w:val="24"/>
        </w:rPr>
        <w:t>. Ввод в эксплуатацию детских, игровых, спортивных (физкультурно-оздоровительных) площадок и их содержание</w:t>
      </w:r>
    </w:p>
    <w:p w:rsidR="00302E1E" w:rsidRPr="000205B4" w:rsidRDefault="00302E1E" w:rsidP="00302E1E">
      <w:pPr>
        <w:pStyle w:val="ConsPlusNormal"/>
        <w:ind w:firstLine="539"/>
        <w:jc w:val="both"/>
        <w:rPr>
          <w:rFonts w:ascii="Times New Roman" w:hAnsi="Times New Roman" w:cs="Times New Roman"/>
          <w:sz w:val="24"/>
          <w:szCs w:val="24"/>
        </w:rPr>
      </w:pPr>
    </w:p>
    <w:p w:rsidR="00D345EA" w:rsidRPr="001B4652" w:rsidRDefault="00302E1E" w:rsidP="00FF3B4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1. </w:t>
      </w:r>
      <w:r w:rsidR="00D345EA" w:rsidRPr="00D345EA">
        <w:rPr>
          <w:rFonts w:ascii="Times New Roman" w:hAnsi="Times New Roman" w:cs="Times New Roman"/>
          <w:sz w:val="24"/>
          <w:szCs w:val="24"/>
        </w:rPr>
        <w:t>При установке нового оборудования детских, игровых, спортивных (физкультурно-</w:t>
      </w:r>
      <w:r w:rsidR="00D345EA" w:rsidRPr="001B4652">
        <w:rPr>
          <w:rFonts w:ascii="Times New Roman" w:hAnsi="Times New Roman" w:cs="Times New Roman"/>
          <w:sz w:val="24"/>
          <w:szCs w:val="24"/>
        </w:rPr>
        <w:t>оздоровительных) площадок (далее - площадок), место их размещения согласовывается с Администрацией городского округа Реутов. Информация о согласовании места установки площадки или нового оборудования площадки направляется в уполномоченный орган в сфере содержания территорий Московской области.</w:t>
      </w:r>
    </w:p>
    <w:p w:rsidR="00302E1E" w:rsidRPr="000205B4" w:rsidRDefault="00302E1E" w:rsidP="00FF3B4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 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302E1E" w:rsidRPr="000205B4" w:rsidRDefault="00302E1E" w:rsidP="00FF3B4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3. 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w:t>
      </w:r>
    </w:p>
    <w:p w:rsidR="00D345EA" w:rsidRDefault="00302E1E" w:rsidP="00FF3B4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4. При вводе оборудования площадки в эксплуатацию присутству</w:t>
      </w:r>
      <w:r>
        <w:rPr>
          <w:rFonts w:ascii="Times New Roman" w:hAnsi="Times New Roman" w:cs="Times New Roman"/>
          <w:sz w:val="24"/>
          <w:szCs w:val="24"/>
        </w:rPr>
        <w:t>ют представители Администрации г</w:t>
      </w:r>
      <w:r w:rsidRPr="000205B4">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0205B4">
        <w:rPr>
          <w:rFonts w:ascii="Times New Roman" w:hAnsi="Times New Roman" w:cs="Times New Roman"/>
          <w:sz w:val="24"/>
          <w:szCs w:val="24"/>
        </w:rPr>
        <w:t xml:space="preserve">, составляется акт ввода в эксплуатацию объекта. </w:t>
      </w:r>
      <w:r w:rsidR="00D345EA" w:rsidRPr="00D345EA">
        <w:rPr>
          <w:rFonts w:ascii="Times New Roman" w:hAnsi="Times New Roman" w:cs="Times New Roman"/>
          <w:sz w:val="24"/>
          <w:szCs w:val="24"/>
        </w:rPr>
        <w:t>Копия акта направляется в уполномоченный орган в сфере содержания территорий Московской области.</w:t>
      </w:r>
    </w:p>
    <w:p w:rsidR="00302E1E" w:rsidRPr="000205B4" w:rsidRDefault="00302E1E" w:rsidP="00FF3B4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5. Площадка вносится </w:t>
      </w:r>
      <w:r w:rsidR="009A36C1">
        <w:rPr>
          <w:rFonts w:ascii="Times New Roman" w:hAnsi="Times New Roman" w:cs="Times New Roman"/>
          <w:sz w:val="24"/>
          <w:szCs w:val="24"/>
        </w:rPr>
        <w:t>Администрацией</w:t>
      </w:r>
      <w:r w:rsidR="009A36C1" w:rsidRPr="009A36C1">
        <w:rPr>
          <w:rFonts w:ascii="Times New Roman" w:hAnsi="Times New Roman" w:cs="Times New Roman"/>
          <w:sz w:val="24"/>
          <w:szCs w:val="24"/>
        </w:rPr>
        <w:t xml:space="preserve"> городского округа Реутов </w:t>
      </w:r>
      <w:r w:rsidRPr="000205B4">
        <w:rPr>
          <w:rFonts w:ascii="Times New Roman" w:hAnsi="Times New Roman" w:cs="Times New Roman"/>
          <w:sz w:val="24"/>
          <w:szCs w:val="24"/>
        </w:rPr>
        <w:t>в Реестр детских, игровых, спортивных (физкультурно-оздоровительных) пло</w:t>
      </w:r>
      <w:r w:rsidR="009A36C1">
        <w:rPr>
          <w:rFonts w:ascii="Times New Roman" w:hAnsi="Times New Roman" w:cs="Times New Roman"/>
          <w:sz w:val="24"/>
          <w:szCs w:val="24"/>
        </w:rPr>
        <w:t xml:space="preserve">щадок </w:t>
      </w:r>
      <w:r w:rsidR="009A36C1" w:rsidRPr="009A36C1">
        <w:rPr>
          <w:rFonts w:ascii="Times New Roman" w:hAnsi="Times New Roman" w:cs="Times New Roman"/>
          <w:sz w:val="24"/>
          <w:szCs w:val="24"/>
        </w:rPr>
        <w:t>городского округа Реутов</w:t>
      </w:r>
      <w:r w:rsidR="009A36C1">
        <w:rPr>
          <w:rFonts w:ascii="Times New Roman" w:hAnsi="Times New Roman" w:cs="Times New Roman"/>
          <w:sz w:val="24"/>
          <w:szCs w:val="24"/>
        </w:rPr>
        <w:t>.</w:t>
      </w:r>
    </w:p>
    <w:p w:rsidR="001E39BA" w:rsidRPr="001B4652" w:rsidRDefault="00302E1E" w:rsidP="001E39BA">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6. </w:t>
      </w:r>
      <w:r w:rsidRPr="00205C95">
        <w:rPr>
          <w:rFonts w:ascii="Times New Roman" w:hAnsi="Times New Roman" w:cs="Times New Roman"/>
          <w:sz w:val="24"/>
          <w:szCs w:val="24"/>
        </w:rPr>
        <w:t xml:space="preserve">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w:t>
      </w:r>
      <w:r w:rsidR="001E39BA" w:rsidRPr="001B4652">
        <w:rPr>
          <w:rFonts w:ascii="Times New Roman" w:hAnsi="Times New Roman" w:cs="Times New Roman"/>
          <w:sz w:val="24"/>
          <w:szCs w:val="24"/>
        </w:rPr>
        <w:t>уполномоченный орган в сфере содержания территорий Московской области.</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7.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8. Оборудование площадки, установленное после 2013 года</w:t>
      </w:r>
      <w:r w:rsidR="00FF3B42">
        <w:rPr>
          <w:rFonts w:ascii="Times New Roman" w:hAnsi="Times New Roman" w:cs="Times New Roman"/>
          <w:sz w:val="24"/>
          <w:szCs w:val="24"/>
        </w:rPr>
        <w:t>,</w:t>
      </w:r>
      <w:r w:rsidRPr="000205B4">
        <w:rPr>
          <w:rFonts w:ascii="Times New Roman" w:hAnsi="Times New Roman" w:cs="Times New Roman"/>
          <w:sz w:val="24"/>
          <w:szCs w:val="24"/>
        </w:rPr>
        <w:t xml:space="preserve"> должно иметь паспорт, представляемый изготовителем оборудования. На оборудование площадки, установленное до 2013 года</w:t>
      </w:r>
      <w:r w:rsidR="00A72953">
        <w:rPr>
          <w:rFonts w:ascii="Times New Roman" w:hAnsi="Times New Roman" w:cs="Times New Roman"/>
          <w:sz w:val="24"/>
          <w:szCs w:val="24"/>
        </w:rPr>
        <w:t>,</w:t>
      </w:r>
      <w:r w:rsidRPr="000205B4">
        <w:rPr>
          <w:rFonts w:ascii="Times New Roman" w:hAnsi="Times New Roman" w:cs="Times New Roman"/>
          <w:sz w:val="24"/>
          <w:szCs w:val="24"/>
        </w:rPr>
        <w:t xml:space="preserve"> лицо его эксплуатирующее, составляет паспорт.</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9. 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w:t>
      </w:r>
      <w:r w:rsidR="001E39BA">
        <w:rPr>
          <w:rFonts w:ascii="Times New Roman" w:hAnsi="Times New Roman" w:cs="Times New Roman"/>
          <w:sz w:val="24"/>
          <w:szCs w:val="24"/>
        </w:rPr>
        <w:t xml:space="preserve"> стандартами и настоящими Правилами</w:t>
      </w:r>
      <w:r w:rsidRPr="000205B4">
        <w:rPr>
          <w:rFonts w:ascii="Times New Roman" w:hAnsi="Times New Roman" w:cs="Times New Roman"/>
          <w:sz w:val="24"/>
          <w:szCs w:val="24"/>
        </w:rPr>
        <w:t>.</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w:t>
      </w:r>
      <w:r w:rsidR="00205C95" w:rsidRPr="000205B4">
        <w:rPr>
          <w:rFonts w:ascii="Times New Roman" w:hAnsi="Times New Roman" w:cs="Times New Roman"/>
          <w:sz w:val="24"/>
          <w:szCs w:val="24"/>
        </w:rPr>
        <w:t>состоянием документации,</w:t>
      </w:r>
      <w:r w:rsidRPr="000205B4">
        <w:rPr>
          <w:rFonts w:ascii="Times New Roman" w:hAnsi="Times New Roman" w:cs="Times New Roman"/>
          <w:sz w:val="24"/>
          <w:szCs w:val="24"/>
        </w:rPr>
        <w:t xml:space="preserve"> и информационным обеспечением безопасности площадки осуществляет правообладатель земельного участка, на котором она расположена.</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12. Территория площадки и прилегающая территория ежедневно очищаются от загрязнений </w:t>
      </w:r>
      <w:r w:rsidRPr="000205B4">
        <w:rPr>
          <w:rFonts w:ascii="Times New Roman" w:hAnsi="Times New Roman" w:cs="Times New Roman"/>
          <w:sz w:val="24"/>
          <w:szCs w:val="24"/>
        </w:rPr>
        <w:lastRenderedPageBreak/>
        <w:t>и посторонних предметов. Своевременно производится обрезка деревьев, кустарника и скос травы.</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13. Дорожки, ограждения и калитки, скамейки, урны должны быть окрашены и находиться в исправном состоянии. Урны очищаются в утренние часы, а в течение дня - по мере необходимости, но не реже одного раза в сутки.</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15. На площадке и прилегающей к ней территории не должно быть загрязнений или посторонних предметов, о которые можно споткнуться и/или получить травму.</w:t>
      </w:r>
    </w:p>
    <w:p w:rsidR="00C05948" w:rsidRPr="00C05948" w:rsidRDefault="00302E1E" w:rsidP="00C059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16. Лицо, эксплуатирующее площадку, должно в течение суток представлять в</w:t>
      </w:r>
      <w:r w:rsidR="00C05948">
        <w:rPr>
          <w:rFonts w:ascii="Times New Roman" w:hAnsi="Times New Roman" w:cs="Times New Roman"/>
          <w:sz w:val="24"/>
          <w:szCs w:val="24"/>
        </w:rPr>
        <w:t xml:space="preserve"> </w:t>
      </w:r>
      <w:r w:rsidR="00C05948" w:rsidRPr="001B4652">
        <w:rPr>
          <w:rFonts w:ascii="Times New Roman" w:hAnsi="Times New Roman" w:cs="Times New Roman"/>
          <w:sz w:val="24"/>
          <w:szCs w:val="24"/>
        </w:rPr>
        <w:t xml:space="preserve">уполномоченный орган в сфере содержания территорий Московской области </w:t>
      </w:r>
      <w:r w:rsidR="00C05948" w:rsidRPr="000205B4">
        <w:rPr>
          <w:rFonts w:ascii="Times New Roman" w:hAnsi="Times New Roman" w:cs="Times New Roman"/>
          <w:sz w:val="24"/>
          <w:szCs w:val="24"/>
        </w:rPr>
        <w:t xml:space="preserve">и в </w:t>
      </w:r>
      <w:r w:rsidR="00C05948">
        <w:rPr>
          <w:rFonts w:ascii="Times New Roman" w:hAnsi="Times New Roman" w:cs="Times New Roman"/>
          <w:sz w:val="24"/>
          <w:szCs w:val="24"/>
        </w:rPr>
        <w:t>Администрацию городского округа Реутов</w:t>
      </w:r>
      <w:r w:rsidR="00C05948" w:rsidRPr="000205B4">
        <w:rPr>
          <w:rFonts w:ascii="Times New Roman" w:hAnsi="Times New Roman" w:cs="Times New Roman"/>
          <w:sz w:val="24"/>
          <w:szCs w:val="24"/>
        </w:rPr>
        <w:t xml:space="preserve"> информацию о травмах (несчастных сл</w:t>
      </w:r>
      <w:r w:rsidR="00C05948">
        <w:rPr>
          <w:rFonts w:ascii="Times New Roman" w:hAnsi="Times New Roman" w:cs="Times New Roman"/>
          <w:sz w:val="24"/>
          <w:szCs w:val="24"/>
        </w:rPr>
        <w:t>учаях), полученных на площадке.</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17. Контроль за техническим состоянием оборудования площадок включает:</w:t>
      </w:r>
    </w:p>
    <w:p w:rsidR="00302E1E" w:rsidRPr="000205B4" w:rsidRDefault="00C0594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0205B4">
        <w:rPr>
          <w:rFonts w:ascii="Times New Roman" w:hAnsi="Times New Roman" w:cs="Times New Roman"/>
          <w:sz w:val="24"/>
          <w:szCs w:val="24"/>
        </w:rPr>
        <w:t>) первичный осмотр и проверку оборудования перед вводом в эксплуатацию;</w:t>
      </w:r>
    </w:p>
    <w:p w:rsidR="00302E1E" w:rsidRPr="000205B4" w:rsidRDefault="00C0594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0205B4">
        <w:rPr>
          <w:rFonts w:ascii="Times New Roman" w:hAnsi="Times New Roman" w:cs="Times New Roman"/>
          <w:sz w:val="24"/>
          <w:szCs w:val="24"/>
        </w:rPr>
        <w:t>) 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rsidR="00302E1E" w:rsidRPr="000205B4" w:rsidRDefault="00C0594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0205B4">
        <w:rPr>
          <w:rFonts w:ascii="Times New Roman" w:hAnsi="Times New Roman" w:cs="Times New Roman"/>
          <w:sz w:val="24"/>
          <w:szCs w:val="24"/>
        </w:rPr>
        <w:t>)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rsidR="00302E1E" w:rsidRPr="000205B4" w:rsidRDefault="00C0594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0205B4">
        <w:rPr>
          <w:rFonts w:ascii="Times New Roman" w:hAnsi="Times New Roman" w:cs="Times New Roman"/>
          <w:sz w:val="24"/>
          <w:szCs w:val="24"/>
        </w:rPr>
        <w:t>) основной осмотр - представляет собой осмотр для целей оценки соответствия технического состояния оборудования требованиям безопасности.</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18. Периодичность регулярного визуального осмотра устанавливает собственник на основе учета условий эксплуатации.</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Визуальный осмотр оборудования площадок, подвергающихся интенсивному использованию, проводится ежедневно.</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19. Функциональный осмотр проводится с периодичностью один раз в 1-3 месяца в соответствии с инструк</w:t>
      </w:r>
      <w:r w:rsidR="00680D80">
        <w:rPr>
          <w:rFonts w:ascii="Times New Roman" w:hAnsi="Times New Roman" w:cs="Times New Roman"/>
          <w:sz w:val="24"/>
          <w:szCs w:val="24"/>
        </w:rPr>
        <w:t>цией изготовителя, а также с учё</w:t>
      </w:r>
      <w:r w:rsidRPr="000205B4">
        <w:rPr>
          <w:rFonts w:ascii="Times New Roman" w:hAnsi="Times New Roman" w:cs="Times New Roman"/>
          <w:sz w:val="24"/>
          <w:szCs w:val="24"/>
        </w:rPr>
        <w:t>том интенсивности использования площадки.</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Особое внимание уделяется скрытым, труднодоступным элементам оборудования.</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20. Основной осмотр проводится раз в год.</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По результатам ежегодного осмотра выявляются дефекты объектов благоустройства, подлежащие устранен</w:t>
      </w:r>
      <w:r w:rsidR="00680D80">
        <w:rPr>
          <w:rFonts w:ascii="Times New Roman" w:hAnsi="Times New Roman" w:cs="Times New Roman"/>
          <w:sz w:val="24"/>
          <w:szCs w:val="24"/>
        </w:rPr>
        <w:t>ию, определяется характер и объё</w:t>
      </w:r>
      <w:r w:rsidRPr="000205B4">
        <w:rPr>
          <w:rFonts w:ascii="Times New Roman" w:hAnsi="Times New Roman" w:cs="Times New Roman"/>
          <w:sz w:val="24"/>
          <w:szCs w:val="24"/>
        </w:rPr>
        <w:t>м необходимых ремонтных работ и составляется акт.</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24. Вся эксплуатационная документация (паспорт, акт осмотра и проверки, графики осмотров, журнал и т.п.) подлежит </w:t>
      </w:r>
      <w:r w:rsidRPr="001B6AA9">
        <w:rPr>
          <w:rFonts w:ascii="Times New Roman" w:hAnsi="Times New Roman" w:cs="Times New Roman"/>
          <w:sz w:val="24"/>
          <w:szCs w:val="24"/>
        </w:rPr>
        <w:t>постоянному</w:t>
      </w:r>
      <w:r w:rsidRPr="000205B4">
        <w:rPr>
          <w:rFonts w:ascii="Times New Roman" w:hAnsi="Times New Roman" w:cs="Times New Roman"/>
          <w:sz w:val="24"/>
          <w:szCs w:val="24"/>
        </w:rPr>
        <w:t xml:space="preserve"> хранению.</w:t>
      </w:r>
      <w:r w:rsidR="001B6AA9">
        <w:rPr>
          <w:rFonts w:ascii="Times New Roman" w:hAnsi="Times New Roman" w:cs="Times New Roman"/>
          <w:sz w:val="24"/>
          <w:szCs w:val="24"/>
        </w:rPr>
        <w:t xml:space="preserve"> </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25.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w:t>
      </w:r>
      <w:r w:rsidRPr="000205B4">
        <w:rPr>
          <w:rFonts w:ascii="Times New Roman" w:hAnsi="Times New Roman" w:cs="Times New Roman"/>
          <w:sz w:val="24"/>
          <w:szCs w:val="24"/>
        </w:rPr>
        <w:lastRenderedPageBreak/>
        <w:t>крепления; обновление окраски оборудования; обслуживание ударопоглощающих покрытий; смазку подшипников; восстановление ударопоглощающих покрытий из сыпучих материалов и корректировку их уровня.</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26. Лица, производящие ремонтные работы, принимают меры по ограждению места производства работ, исключающему допуск детей и получение ими травм. Ремонт</w:t>
      </w:r>
      <w:r w:rsidR="005E6178">
        <w:rPr>
          <w:rFonts w:ascii="Times New Roman" w:hAnsi="Times New Roman" w:cs="Times New Roman"/>
          <w:sz w:val="24"/>
          <w:szCs w:val="24"/>
        </w:rPr>
        <w:t>ные работы включают замену крепё</w:t>
      </w:r>
      <w:r w:rsidRPr="000205B4">
        <w:rPr>
          <w:rFonts w:ascii="Times New Roman" w:hAnsi="Times New Roman" w:cs="Times New Roman"/>
          <w:sz w:val="24"/>
          <w:szCs w:val="24"/>
        </w:rPr>
        <w:t>жных деталей, сварочные работы, замену частей оборудования.</w:t>
      </w:r>
    </w:p>
    <w:p w:rsidR="00302E1E" w:rsidRPr="000205B4" w:rsidRDefault="00302E1E" w:rsidP="00302E1E">
      <w:pPr>
        <w:pStyle w:val="ConsPlusNormal"/>
        <w:ind w:firstLine="539"/>
        <w:jc w:val="both"/>
        <w:rPr>
          <w:rFonts w:ascii="Times New Roman" w:hAnsi="Times New Roman" w:cs="Times New Roman"/>
          <w:sz w:val="24"/>
          <w:szCs w:val="24"/>
        </w:rPr>
      </w:pPr>
    </w:p>
    <w:p w:rsidR="00302E1E" w:rsidRPr="000205B4" w:rsidRDefault="00E7120F"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w:t>
      </w:r>
      <w:r w:rsidR="006E61F3">
        <w:rPr>
          <w:rFonts w:ascii="Times New Roman" w:hAnsi="Times New Roman" w:cs="Times New Roman"/>
          <w:sz w:val="24"/>
          <w:szCs w:val="24"/>
        </w:rPr>
        <w:t>ья 54</w:t>
      </w:r>
      <w:r w:rsidR="00302E1E" w:rsidRPr="000205B4">
        <w:rPr>
          <w:rFonts w:ascii="Times New Roman" w:hAnsi="Times New Roman" w:cs="Times New Roman"/>
          <w:sz w:val="24"/>
          <w:szCs w:val="24"/>
        </w:rPr>
        <w:t>. Содержание площадок автостоянок, мест размещение и хранение транспортных средств</w:t>
      </w:r>
    </w:p>
    <w:p w:rsidR="00302E1E" w:rsidRPr="000205B4" w:rsidRDefault="00302E1E" w:rsidP="00302E1E">
      <w:pPr>
        <w:pStyle w:val="ConsPlusNormal"/>
        <w:ind w:firstLine="539"/>
        <w:jc w:val="both"/>
        <w:rPr>
          <w:rFonts w:ascii="Times New Roman" w:hAnsi="Times New Roman" w:cs="Times New Roman"/>
          <w:sz w:val="24"/>
          <w:szCs w:val="24"/>
        </w:rPr>
      </w:pPr>
    </w:p>
    <w:p w:rsidR="00A90143"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 Юридическое лицо (индивидуальный предприниматель) или физическое лицо, эксплуати</w:t>
      </w:r>
      <w:r w:rsidR="00292F48">
        <w:rPr>
          <w:rFonts w:ascii="Times New Roman" w:hAnsi="Times New Roman" w:cs="Times New Roman"/>
          <w:sz w:val="24"/>
          <w:szCs w:val="24"/>
        </w:rPr>
        <w:t>рующее площадку, обеспечивает её</w:t>
      </w:r>
      <w:r w:rsidR="00A90143">
        <w:rPr>
          <w:rFonts w:ascii="Times New Roman" w:hAnsi="Times New Roman" w:cs="Times New Roman"/>
          <w:sz w:val="24"/>
          <w:szCs w:val="24"/>
        </w:rPr>
        <w:t xml:space="preserve"> содержание.</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 Лица, эксплуатирующие транспортные средства, дорожно-строительную и сельскохозяйственную технику или производящие ремонт указанной техники, обязаны осуществлять сбор и передачу замененных деталей и комплектующих (фильтров, канистр, стеклоочистителей и т.п.) организациям, осуществляющим их переработку или утилизацию.</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Запрещается сжигание автомобильных покрышек и комплектующих, их сброс в контейнеры, бункеры, на контейнерные площадки и вне установленных для этих целей мест.</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3. На территории гаражных кооперативов, стоянок, станций технического обслуживания, автомобильных моек обустр</w:t>
      </w:r>
      <w:r w:rsidR="00292F48">
        <w:rPr>
          <w:rFonts w:ascii="Times New Roman" w:hAnsi="Times New Roman" w:cs="Times New Roman"/>
          <w:sz w:val="24"/>
          <w:szCs w:val="24"/>
        </w:rPr>
        <w:t>аиваются пешеходные дорожки, твё</w:t>
      </w:r>
      <w:r w:rsidRPr="000205B4">
        <w:rPr>
          <w:rFonts w:ascii="Times New Roman" w:hAnsi="Times New Roman" w:cs="Times New Roman"/>
          <w:sz w:val="24"/>
          <w:szCs w:val="24"/>
        </w:rPr>
        <w:t>рдые виды покрытия, урны или контейнеры, осветительное оборудование, информационные указатели.</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Планировка и обустройство гаражных кооперативов, стоянок, станций технического обслуживания, автомобильных моек без приспособления для беспрепятственного доступа к ним и использования их инвалидам</w:t>
      </w:r>
      <w:r w:rsidR="00A90143">
        <w:rPr>
          <w:rFonts w:ascii="Times New Roman" w:hAnsi="Times New Roman" w:cs="Times New Roman"/>
          <w:sz w:val="24"/>
          <w:szCs w:val="24"/>
        </w:rPr>
        <w:t>и и другими МГН</w:t>
      </w:r>
      <w:r w:rsidRPr="000205B4">
        <w:rPr>
          <w:rFonts w:ascii="Times New Roman" w:hAnsi="Times New Roman" w:cs="Times New Roman"/>
          <w:sz w:val="24"/>
          <w:szCs w:val="24"/>
        </w:rPr>
        <w:t xml:space="preserve"> не допускаются.</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4. Кровли зданий гаражных кооперативов, гаражей, стоянок, станций технического обслуживания, автомобильных моек должны содержаться в чистоте.</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5. Ливневые системы водоотведения, расположенные на территории гаражных кооперативов, стоянок, станций технического обслуживания, автомобильных моек, должны содержаться в чистоте и очищаться по мере необходимости, но не реже одного раза в год по окончании зимнего периода.</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6. На территории гаражных кооперативов, стоянок, станций технического обслуживания, автомобильных моек организуется раздельный сбор отработанных масел и иных технических жидкостей, автомобильных покрышек, металлического лома, вывоз которых осуществля</w:t>
      </w:r>
      <w:r w:rsidR="00292F48">
        <w:rPr>
          <w:rFonts w:ascii="Times New Roman" w:hAnsi="Times New Roman" w:cs="Times New Roman"/>
          <w:sz w:val="24"/>
          <w:szCs w:val="24"/>
        </w:rPr>
        <w:t>ется согласно специально заключё</w:t>
      </w:r>
      <w:r w:rsidRPr="000205B4">
        <w:rPr>
          <w:rFonts w:ascii="Times New Roman" w:hAnsi="Times New Roman" w:cs="Times New Roman"/>
          <w:sz w:val="24"/>
          <w:szCs w:val="24"/>
        </w:rPr>
        <w:t>нным договорам. Пло</w:t>
      </w:r>
      <w:r w:rsidR="00131B2F">
        <w:rPr>
          <w:rFonts w:ascii="Times New Roman" w:hAnsi="Times New Roman" w:cs="Times New Roman"/>
          <w:sz w:val="24"/>
          <w:szCs w:val="24"/>
        </w:rPr>
        <w:t>щадки для сбора должны иметь твё</w:t>
      </w:r>
      <w:r w:rsidRPr="000205B4">
        <w:rPr>
          <w:rFonts w:ascii="Times New Roman" w:hAnsi="Times New Roman" w:cs="Times New Roman"/>
          <w:sz w:val="24"/>
          <w:szCs w:val="24"/>
        </w:rPr>
        <w:t>рдое покрытие и навес, исключающий попадание атмосферных осадков.</w:t>
      </w:r>
    </w:p>
    <w:p w:rsidR="00A90143" w:rsidRPr="000205B4" w:rsidRDefault="00A90143" w:rsidP="008C74F5">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 </w:t>
      </w:r>
    </w:p>
    <w:p w:rsidR="00302E1E" w:rsidRPr="000205B4" w:rsidRDefault="006E61F3"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55</w:t>
      </w:r>
      <w:r w:rsidR="00302E1E" w:rsidRPr="000205B4">
        <w:rPr>
          <w:rFonts w:ascii="Times New Roman" w:hAnsi="Times New Roman" w:cs="Times New Roman"/>
          <w:sz w:val="24"/>
          <w:szCs w:val="24"/>
        </w:rPr>
        <w:t>. Содержание объектов (средств) наружного освещения</w:t>
      </w:r>
    </w:p>
    <w:p w:rsidR="00302E1E" w:rsidRPr="000205B4" w:rsidRDefault="00302E1E" w:rsidP="00302E1E">
      <w:pPr>
        <w:pStyle w:val="ConsPlusNormal"/>
        <w:ind w:firstLine="539"/>
        <w:jc w:val="both"/>
        <w:rPr>
          <w:rFonts w:ascii="Times New Roman" w:hAnsi="Times New Roman" w:cs="Times New Roman"/>
          <w:sz w:val="24"/>
          <w:szCs w:val="24"/>
        </w:rPr>
      </w:pPr>
    </w:p>
    <w:p w:rsidR="00302E1E" w:rsidRPr="000205B4" w:rsidRDefault="00302E1E" w:rsidP="001102F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 Все системы уличного, дворового и других видов наружного освещения должны поддерживаться в исправном состоянии.</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Собственники сетей наружного освещения или эксплуатирующие организации должны обеспечивать содержание сетей и их конструктивных элементов в исправном состоянии, обеспечивать надлежащую эксплуатацию и проведение текущих и капитальных ремонтов.</w:t>
      </w:r>
    </w:p>
    <w:p w:rsidR="00302E1E" w:rsidRPr="000205B4" w:rsidRDefault="00302E1E" w:rsidP="001102F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 Металлические опоры, кронштейны и другие элементы устройств наружного освещения должны содержаться их владельцами в чистоте, не иметь очагов коррозии и окрашиваться по мере необходимости, но не реже одного раза в три года.</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Опоры сетей наружного освещения не должны иметь отклонение от вертикали более 5 градусов.</w:t>
      </w:r>
    </w:p>
    <w:p w:rsidR="00302E1E" w:rsidRPr="000205B4" w:rsidRDefault="001102F8" w:rsidP="001102F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 Повреждё</w:t>
      </w:r>
      <w:r w:rsidR="00302E1E" w:rsidRPr="000205B4">
        <w:rPr>
          <w:rFonts w:ascii="Times New Roman" w:hAnsi="Times New Roman" w:cs="Times New Roman"/>
          <w:sz w:val="24"/>
          <w:szCs w:val="24"/>
        </w:rPr>
        <w:t>нные элементы сетей, влияющие на их работу или электробезопасность, должны ремонтироваться немедленно, не влияющие - в течение 10 дней с момента повреждения. Бездействующие элементы сетей (в том числе временные) должны демонтироваться в течение месяца с момента прекращения действия.</w:t>
      </w:r>
    </w:p>
    <w:p w:rsidR="00302E1E" w:rsidRPr="000205B4" w:rsidRDefault="00302E1E" w:rsidP="001102F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4. Количество неработающих светильников на улицах не должно превышать 10 процентов от их общего числа, при этом не допускается расположение неработающих светильников подряд, один за другим. В подземных пешеходных переходах количество неработающих светильников не </w:t>
      </w:r>
      <w:r w:rsidRPr="000205B4">
        <w:rPr>
          <w:rFonts w:ascii="Times New Roman" w:hAnsi="Times New Roman" w:cs="Times New Roman"/>
          <w:sz w:val="24"/>
          <w:szCs w:val="24"/>
        </w:rPr>
        <w:lastRenderedPageBreak/>
        <w:t>должно превышать 5 процентов от их общего числа.</w:t>
      </w:r>
    </w:p>
    <w:p w:rsidR="00302E1E" w:rsidRPr="000205B4" w:rsidRDefault="00302E1E" w:rsidP="001102F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5. Срок восстановления горения отдельных светильников не должен превышать 2 суток с момента обнаружения неисправностей или поступления соответствующего сообщения. Массовое отключение светильников (более 25 процентов) должно быть устранено в течение одних суток, а на магистральных улицах - в течение 2 часов. Массовое отключение, возникшее в результате обстоятельств непреодолимой силы, устраняется в возможно короткие сроки.</w:t>
      </w:r>
    </w:p>
    <w:p w:rsidR="008C74F5" w:rsidRPr="001601FA" w:rsidRDefault="00302E1E" w:rsidP="001601FA">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6. Наличие сбитых, а также оставшихся после замены опор освещения в местах общественного пользования не допускается. Вывоз таких опор осуществляется их владельцами в течение суток с момента демонтажа либо с момента получения информации о наличии таких опор </w:t>
      </w:r>
      <w:r w:rsidR="00567251">
        <w:rPr>
          <w:rFonts w:ascii="Times New Roman" w:hAnsi="Times New Roman" w:cs="Times New Roman"/>
          <w:sz w:val="24"/>
          <w:szCs w:val="24"/>
        </w:rPr>
        <w:t>от граждан или юридических лиц, Администрацией городского округа Реутов</w:t>
      </w:r>
      <w:r w:rsidR="001601FA">
        <w:rPr>
          <w:rFonts w:ascii="Times New Roman" w:hAnsi="Times New Roman" w:cs="Times New Roman"/>
          <w:sz w:val="24"/>
          <w:szCs w:val="24"/>
        </w:rPr>
        <w:t>.</w:t>
      </w:r>
    </w:p>
    <w:p w:rsidR="008C74F5" w:rsidRDefault="008C74F5" w:rsidP="00302E1E">
      <w:pPr>
        <w:pStyle w:val="ConsPlusNormal"/>
        <w:jc w:val="both"/>
      </w:pPr>
    </w:p>
    <w:p w:rsidR="00302E1E" w:rsidRPr="006E5FDB" w:rsidRDefault="006E61F3"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56</w:t>
      </w:r>
      <w:r w:rsidR="00302E1E" w:rsidRPr="006E5FDB">
        <w:rPr>
          <w:rFonts w:ascii="Times New Roman" w:hAnsi="Times New Roman" w:cs="Times New Roman"/>
          <w:sz w:val="24"/>
          <w:szCs w:val="24"/>
        </w:rPr>
        <w:t>. Содержание средств размещения информации, рекламных конструкций</w:t>
      </w:r>
    </w:p>
    <w:p w:rsidR="00302E1E" w:rsidRPr="006E5FDB" w:rsidRDefault="00302E1E" w:rsidP="00302E1E">
      <w:pPr>
        <w:pStyle w:val="ConsPlusNormal"/>
        <w:ind w:firstLine="539"/>
        <w:jc w:val="both"/>
        <w:rPr>
          <w:rFonts w:ascii="Times New Roman" w:hAnsi="Times New Roman" w:cs="Times New Roman"/>
          <w:sz w:val="24"/>
          <w:szCs w:val="24"/>
        </w:rPr>
      </w:pPr>
    </w:p>
    <w:p w:rsidR="00302E1E" w:rsidRPr="006E5FDB" w:rsidRDefault="00302E1E" w:rsidP="001102F8">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1. Правообладатель средства размещения информации, рекламной конструкции обязан содержать их в чистоте, мойку производить по мере загрязнения, элементы конструкций окрашивать по мере необходимости, устранять загрязнения прилегающей территории, возникшие при их эксплуатации. Элементы освещения средств размещения информации, рекламных конструкций должны содержаться в исправном состоянии. Ремонт неисправных светильников и иных элементов освещения производится в течение 3 дней с момента их выявления.</w:t>
      </w:r>
    </w:p>
    <w:p w:rsidR="00302E1E" w:rsidRPr="006E5FDB" w:rsidRDefault="00302E1E" w:rsidP="00302E1E">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 xml:space="preserve">Техническое состояние должно соответствовать требованиям документов, необходимых для установки средства размещения информации, рекламной конструкции в соответствии с порядком, </w:t>
      </w:r>
      <w:r w:rsidR="00314252">
        <w:rPr>
          <w:rFonts w:ascii="Times New Roman" w:hAnsi="Times New Roman" w:cs="Times New Roman"/>
          <w:sz w:val="24"/>
          <w:szCs w:val="24"/>
        </w:rPr>
        <w:t xml:space="preserve">определяемым </w:t>
      </w:r>
      <w:r w:rsidR="00361FCB">
        <w:rPr>
          <w:rFonts w:ascii="Times New Roman" w:hAnsi="Times New Roman" w:cs="Times New Roman"/>
          <w:sz w:val="24"/>
          <w:szCs w:val="24"/>
        </w:rPr>
        <w:t>Советом депутатов</w:t>
      </w:r>
      <w:r w:rsidR="00314252">
        <w:rPr>
          <w:rFonts w:ascii="Times New Roman" w:hAnsi="Times New Roman" w:cs="Times New Roman"/>
          <w:sz w:val="24"/>
          <w:szCs w:val="24"/>
        </w:rPr>
        <w:t xml:space="preserve"> </w:t>
      </w:r>
      <w:r w:rsidR="00314252" w:rsidRPr="00314252">
        <w:rPr>
          <w:rFonts w:ascii="Times New Roman" w:hAnsi="Times New Roman" w:cs="Times New Roman"/>
          <w:sz w:val="24"/>
          <w:szCs w:val="24"/>
        </w:rPr>
        <w:t>городского округа Реутов</w:t>
      </w:r>
      <w:r w:rsidR="00314252">
        <w:rPr>
          <w:rFonts w:ascii="Times New Roman" w:hAnsi="Times New Roman" w:cs="Times New Roman"/>
          <w:sz w:val="24"/>
          <w:szCs w:val="24"/>
        </w:rPr>
        <w:t>.</w:t>
      </w:r>
    </w:p>
    <w:p w:rsidR="00E7120F" w:rsidRDefault="00302E1E" w:rsidP="00F96150">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2. Рекламные конструкции и средства размещения информации,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w:t>
      </w:r>
      <w:r w:rsidR="00243D69">
        <w:rPr>
          <w:rFonts w:ascii="Times New Roman" w:hAnsi="Times New Roman" w:cs="Times New Roman"/>
          <w:sz w:val="24"/>
          <w:szCs w:val="24"/>
        </w:rPr>
        <w:t xml:space="preserve"> должны перекрывать оконные проё</w:t>
      </w:r>
      <w:r w:rsidRPr="006E5FDB">
        <w:rPr>
          <w:rFonts w:ascii="Times New Roman" w:hAnsi="Times New Roman" w:cs="Times New Roman"/>
          <w:sz w:val="24"/>
          <w:szCs w:val="24"/>
        </w:rPr>
        <w:t>мы, балконы и лоджии жилых помещений многоквартирных домов.</w:t>
      </w:r>
    </w:p>
    <w:p w:rsidR="003E6429" w:rsidRDefault="003E6429" w:rsidP="00F96150">
      <w:pPr>
        <w:pStyle w:val="ConsPlusNormal"/>
        <w:ind w:firstLine="709"/>
        <w:jc w:val="both"/>
        <w:rPr>
          <w:rFonts w:ascii="Times New Roman" w:hAnsi="Times New Roman" w:cs="Times New Roman"/>
          <w:sz w:val="24"/>
          <w:szCs w:val="24"/>
        </w:rPr>
      </w:pPr>
    </w:p>
    <w:p w:rsidR="003E6429" w:rsidRPr="001B4652" w:rsidRDefault="007714C9" w:rsidP="003E6429">
      <w:pPr>
        <w:pStyle w:val="ConsPlusNormal"/>
        <w:ind w:firstLine="709"/>
        <w:jc w:val="both"/>
        <w:rPr>
          <w:rFonts w:ascii="Times New Roman" w:hAnsi="Times New Roman" w:cs="Times New Roman"/>
          <w:b/>
          <w:sz w:val="24"/>
          <w:szCs w:val="24"/>
        </w:rPr>
      </w:pPr>
      <w:r w:rsidRPr="001B4652">
        <w:rPr>
          <w:rFonts w:ascii="Times New Roman" w:hAnsi="Times New Roman" w:cs="Times New Roman"/>
          <w:b/>
          <w:sz w:val="24"/>
          <w:szCs w:val="24"/>
        </w:rPr>
        <w:t>Статья 57</w:t>
      </w:r>
      <w:r w:rsidR="003E6429" w:rsidRPr="001B4652">
        <w:rPr>
          <w:rFonts w:ascii="Times New Roman" w:hAnsi="Times New Roman" w:cs="Times New Roman"/>
          <w:b/>
          <w:sz w:val="24"/>
          <w:szCs w:val="24"/>
        </w:rPr>
        <w:t>. Требования к содержанию ограждений (заборов)</w:t>
      </w:r>
    </w:p>
    <w:p w:rsidR="003E6429" w:rsidRPr="003E6429" w:rsidRDefault="003E6429" w:rsidP="003E6429">
      <w:pPr>
        <w:pStyle w:val="ConsPlusNormal"/>
        <w:ind w:firstLine="709"/>
        <w:jc w:val="both"/>
        <w:rPr>
          <w:rFonts w:ascii="Times New Roman" w:hAnsi="Times New Roman" w:cs="Times New Roman"/>
          <w:sz w:val="24"/>
          <w:szCs w:val="24"/>
        </w:rPr>
      </w:pP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срочного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 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3E6429" w:rsidRPr="003E6429" w:rsidRDefault="003E6429" w:rsidP="003E6429">
      <w:pPr>
        <w:pStyle w:val="ConsPlusNormal"/>
        <w:ind w:firstLine="709"/>
        <w:jc w:val="both"/>
        <w:rPr>
          <w:rFonts w:ascii="Times New Roman" w:hAnsi="Times New Roman" w:cs="Times New Roman"/>
          <w:sz w:val="24"/>
          <w:szCs w:val="24"/>
        </w:rPr>
      </w:pPr>
    </w:p>
    <w:p w:rsidR="003E6429" w:rsidRPr="001B4652" w:rsidRDefault="007714C9" w:rsidP="003E6429">
      <w:pPr>
        <w:pStyle w:val="ConsPlusNormal"/>
        <w:ind w:firstLine="709"/>
        <w:jc w:val="both"/>
        <w:rPr>
          <w:rFonts w:ascii="Times New Roman" w:hAnsi="Times New Roman" w:cs="Times New Roman"/>
          <w:b/>
          <w:sz w:val="24"/>
          <w:szCs w:val="24"/>
        </w:rPr>
      </w:pPr>
      <w:r w:rsidRPr="001B4652">
        <w:rPr>
          <w:rFonts w:ascii="Times New Roman" w:hAnsi="Times New Roman" w:cs="Times New Roman"/>
          <w:b/>
          <w:sz w:val="24"/>
          <w:szCs w:val="24"/>
        </w:rPr>
        <w:t>Статья 58</w:t>
      </w:r>
      <w:r w:rsidR="003E6429" w:rsidRPr="001B4652">
        <w:rPr>
          <w:rFonts w:ascii="Times New Roman" w:hAnsi="Times New Roman" w:cs="Times New Roman"/>
          <w:b/>
          <w:sz w:val="24"/>
          <w:szCs w:val="24"/>
        </w:rPr>
        <w:t>. Содержание объектов капитального строительства и объектов инфраструктуры</w:t>
      </w:r>
    </w:p>
    <w:p w:rsidR="003E6429" w:rsidRPr="00517B3D" w:rsidRDefault="003E6429" w:rsidP="003E6429">
      <w:pPr>
        <w:pStyle w:val="ConsPlusNormal"/>
        <w:ind w:firstLine="709"/>
        <w:jc w:val="both"/>
        <w:rPr>
          <w:rFonts w:ascii="Times New Roman" w:hAnsi="Times New Roman" w:cs="Times New Roman"/>
          <w:color w:val="00B050"/>
          <w:sz w:val="24"/>
          <w:szCs w:val="24"/>
        </w:rPr>
      </w:pP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 Содержание объектов капитального строительства:</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w:t>
      </w:r>
      <w:r w:rsidR="003E6429" w:rsidRPr="001B4652">
        <w:rPr>
          <w:rFonts w:ascii="Times New Roman" w:hAnsi="Times New Roman" w:cs="Times New Roman"/>
          <w:sz w:val="24"/>
          <w:szCs w:val="24"/>
        </w:rPr>
        <w:t>) местные разрушения облицовки, штукатурк</w:t>
      </w:r>
      <w:r w:rsidRPr="001B4652">
        <w:rPr>
          <w:rFonts w:ascii="Times New Roman" w:hAnsi="Times New Roman" w:cs="Times New Roman"/>
          <w:sz w:val="24"/>
          <w:szCs w:val="24"/>
        </w:rPr>
        <w:t>и, фактурного и окрасочного слоё</w:t>
      </w:r>
      <w:r w:rsidR="003E6429" w:rsidRPr="001B4652">
        <w:rPr>
          <w:rFonts w:ascii="Times New Roman" w:hAnsi="Times New Roman" w:cs="Times New Roman"/>
          <w:sz w:val="24"/>
          <w:szCs w:val="24"/>
        </w:rPr>
        <w:t>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w:t>
      </w:r>
      <w:r w:rsidRPr="001B4652">
        <w:rPr>
          <w:rFonts w:ascii="Times New Roman" w:hAnsi="Times New Roman" w:cs="Times New Roman"/>
          <w:sz w:val="24"/>
          <w:szCs w:val="24"/>
        </w:rPr>
        <w:t>руб, мокрые и ржавые пятна, потё</w:t>
      </w:r>
      <w:r w:rsidR="003E6429" w:rsidRPr="001B4652">
        <w:rPr>
          <w:rFonts w:ascii="Times New Roman" w:hAnsi="Times New Roman" w:cs="Times New Roman"/>
          <w:sz w:val="24"/>
          <w:szCs w:val="24"/>
        </w:rPr>
        <w:t>ки и высолы, общее загрязнение поверхности, разрушение парапетов и иные подобные разрушения должны устраняться, не допуская их дальнейшего развития;</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w:t>
      </w:r>
      <w:r w:rsidR="003E6429" w:rsidRPr="001B4652">
        <w:rPr>
          <w:rFonts w:ascii="Times New Roman" w:hAnsi="Times New Roman" w:cs="Times New Roman"/>
          <w:sz w:val="24"/>
          <w:szCs w:val="24"/>
        </w:rPr>
        <w:t>) работы по ремонту и покраске фасадов зданий и их отдельных элементов (балконы, лоджии, кровли, водосточные трубы и т.п.) должны производиться в соответствии с паспортом колористического решения фасадов зданий, строений, сооружений, ограждений.</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Расположенные на фасадах средства размещения информации, информационные таблички, памятные доски должны поддерживаться в чистоте и исправном состоянии;</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3</w:t>
      </w:r>
      <w:r w:rsidR="003E6429" w:rsidRPr="001B4652">
        <w:rPr>
          <w:rFonts w:ascii="Times New Roman" w:hAnsi="Times New Roman" w:cs="Times New Roman"/>
          <w:sz w:val="24"/>
          <w:szCs w:val="24"/>
        </w:rPr>
        <w:t>) входы, цоколи, витрины должны содержаться в чистоте и исправном состоянии;</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4</w:t>
      </w:r>
      <w:r w:rsidR="003E6429" w:rsidRPr="001B4652">
        <w:rPr>
          <w:rFonts w:ascii="Times New Roman" w:hAnsi="Times New Roman" w:cs="Times New Roman"/>
          <w:sz w:val="24"/>
          <w:szCs w:val="24"/>
        </w:rPr>
        <w:t>) домовые знаки должны содержат</w:t>
      </w:r>
      <w:r w:rsidRPr="001B4652">
        <w:rPr>
          <w:rFonts w:ascii="Times New Roman" w:hAnsi="Times New Roman" w:cs="Times New Roman"/>
          <w:sz w:val="24"/>
          <w:szCs w:val="24"/>
        </w:rPr>
        <w:t>ься в чистоте, их освещение в тё</w:t>
      </w:r>
      <w:r w:rsidR="003E6429" w:rsidRPr="001B4652">
        <w:rPr>
          <w:rFonts w:ascii="Times New Roman" w:hAnsi="Times New Roman" w:cs="Times New Roman"/>
          <w:sz w:val="24"/>
          <w:szCs w:val="24"/>
        </w:rPr>
        <w:t xml:space="preserve">мное время суток должно </w:t>
      </w:r>
      <w:r w:rsidR="003E6429" w:rsidRPr="001B4652">
        <w:rPr>
          <w:rFonts w:ascii="Times New Roman" w:hAnsi="Times New Roman" w:cs="Times New Roman"/>
          <w:sz w:val="24"/>
          <w:szCs w:val="24"/>
        </w:rPr>
        <w:lastRenderedPageBreak/>
        <w:t>быть в исправном состоянии;</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5</w:t>
      </w:r>
      <w:r w:rsidR="003E6429" w:rsidRPr="001B4652">
        <w:rPr>
          <w:rFonts w:ascii="Times New Roman" w:hAnsi="Times New Roman" w:cs="Times New Roman"/>
          <w:sz w:val="24"/>
          <w:szCs w:val="24"/>
        </w:rPr>
        <w:t>) при входах в здания предусматрив</w:t>
      </w:r>
      <w:r w:rsidRPr="001B4652">
        <w:rPr>
          <w:rFonts w:ascii="Times New Roman" w:hAnsi="Times New Roman" w:cs="Times New Roman"/>
          <w:sz w:val="24"/>
          <w:szCs w:val="24"/>
        </w:rPr>
        <w:t>ается организация площадок с твё</w:t>
      </w:r>
      <w:r w:rsidR="003E6429" w:rsidRPr="001B4652">
        <w:rPr>
          <w:rFonts w:ascii="Times New Roman" w:hAnsi="Times New Roman" w:cs="Times New Roman"/>
          <w:sz w:val="24"/>
          <w:szCs w:val="24"/>
        </w:rPr>
        <w:t>рдыми видами покрытия, скамьями и различными приемами озеленения. Размещение площадок при входах в здания предусматривается в границах территории участка;</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6</w:t>
      </w:r>
      <w:r w:rsidR="003E6429" w:rsidRPr="001B4652">
        <w:rPr>
          <w:rFonts w:ascii="Times New Roman" w:hAnsi="Times New Roman" w:cs="Times New Roman"/>
          <w:sz w:val="24"/>
          <w:szCs w:val="24"/>
        </w:rPr>
        <w:t>) все закрепленные к стене стальные элементы и детали крепления необходимо защищать от коррозии и окрашивать по мере необходимости, но не реже одного раза в три года;</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7</w:t>
      </w:r>
      <w:r w:rsidR="003E6429" w:rsidRPr="001B4652">
        <w:rPr>
          <w:rFonts w:ascii="Times New Roman" w:hAnsi="Times New Roman" w:cs="Times New Roman"/>
          <w:sz w:val="24"/>
          <w:szCs w:val="24"/>
        </w:rPr>
        <w:t>) мостики для перехода через коммуникации должны быть исправными и содержаться в чистоте;</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8</w:t>
      </w:r>
      <w:r w:rsidR="003E6429" w:rsidRPr="001B4652">
        <w:rPr>
          <w:rFonts w:ascii="Times New Roman" w:hAnsi="Times New Roman" w:cs="Times New Roman"/>
          <w:sz w:val="24"/>
          <w:szCs w:val="24"/>
        </w:rPr>
        <w:t>) козырьки подъездов, а также кровля должны быть очищены от загрязнений, древесно-кустарниковой и сорной растительности;</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9</w:t>
      </w:r>
      <w:r w:rsidR="003E6429" w:rsidRPr="001B4652">
        <w:rPr>
          <w:rFonts w:ascii="Times New Roman" w:hAnsi="Times New Roman" w:cs="Times New Roman"/>
          <w:sz w:val="24"/>
          <w:szCs w:val="24"/>
        </w:rPr>
        <w:t xml:space="preserve">) в зимнее время должна быть организована своевременная очистка кровель от снега, наледи и обледенений. Очистка крыш от снега (наледи) со сбросом его на тротуары допускается только в светлое время суток с </w:t>
      </w:r>
      <w:r w:rsidRPr="001B4652">
        <w:rPr>
          <w:rFonts w:ascii="Times New Roman" w:hAnsi="Times New Roman" w:cs="Times New Roman"/>
          <w:sz w:val="24"/>
          <w:szCs w:val="24"/>
        </w:rPr>
        <w:t>поверхности ската кровли, обращё</w:t>
      </w:r>
      <w:r w:rsidR="003E6429" w:rsidRPr="001B4652">
        <w:rPr>
          <w:rFonts w:ascii="Times New Roman" w:hAnsi="Times New Roman" w:cs="Times New Roman"/>
          <w:sz w:val="24"/>
          <w:szCs w:val="24"/>
        </w:rPr>
        <w:t>нного в сторону улицы. Сброс снега с остальных скатов кровли, а также плоских кровель должен производиться на внутренние дворовые территории.</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Перед сбросом снега необходимо провести охранные мероприятия, обеспечивающие безопасность движения транспортных средств и прохода пешеходов, с установкой предупреждающих ограничительных средств.</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Сброшенные с кровель зданий снег (наледь) убираются в специал</w:t>
      </w:r>
      <w:r w:rsidR="00BA6CCB" w:rsidRPr="001B4652">
        <w:rPr>
          <w:rFonts w:ascii="Times New Roman" w:hAnsi="Times New Roman" w:cs="Times New Roman"/>
          <w:sz w:val="24"/>
          <w:szCs w:val="24"/>
        </w:rPr>
        <w:t>ьно отвё</w:t>
      </w:r>
      <w:r w:rsidRPr="001B4652">
        <w:rPr>
          <w:rFonts w:ascii="Times New Roman" w:hAnsi="Times New Roman" w:cs="Times New Roman"/>
          <w:sz w:val="24"/>
          <w:szCs w:val="24"/>
        </w:rPr>
        <w:t>денные места для последующего вывоза не позднее 3-х часов после сброса;</w:t>
      </w:r>
    </w:p>
    <w:p w:rsidR="003E6429" w:rsidRPr="001B4652" w:rsidRDefault="00BA6CCB"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10</w:t>
      </w:r>
      <w:r w:rsidR="003E6429" w:rsidRPr="001B4652">
        <w:rPr>
          <w:rFonts w:ascii="Times New Roman" w:hAnsi="Times New Roman" w:cs="Times New Roman"/>
          <w:sz w:val="24"/>
          <w:szCs w:val="24"/>
        </w:rPr>
        <w:t>)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средств размещения информации, светофорных объектов, дорожных знаков, линий связи и т.п.</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 Малые архитектурные формы должны содержаться в чистоте, окраска должна производиться не реже 1 раза в год, ремонт - по мере необходимости.</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3. Окраску и ремонт оград, ворот жилых и промышленных зданий, фонарей уличного освещения, опор, трансформаторных будок производить по мере необходимости.</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4. Содержание некапитальных сооружений:</w:t>
      </w:r>
    </w:p>
    <w:p w:rsidR="003E6429" w:rsidRPr="001B4652" w:rsidRDefault="00517B3D"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w:t>
      </w:r>
      <w:r w:rsidR="003E6429" w:rsidRPr="001B4652">
        <w:rPr>
          <w:rFonts w:ascii="Times New Roman" w:hAnsi="Times New Roman" w:cs="Times New Roman"/>
          <w:sz w:val="24"/>
          <w:szCs w:val="24"/>
        </w:rPr>
        <w:t>) уборка туалетных кабин или туалетов осуществляется регулярно по мере необходимости силами юридических лиц (индивидуальных предпринимателей), предоставляющих услуги общественного питания, заправки автотранспортных средств;</w:t>
      </w:r>
    </w:p>
    <w:p w:rsidR="003E6429" w:rsidRPr="001B4652" w:rsidRDefault="00517B3D"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w:t>
      </w:r>
      <w:r w:rsidR="003E6429" w:rsidRPr="001B4652">
        <w:rPr>
          <w:rFonts w:ascii="Times New Roman" w:hAnsi="Times New Roman" w:cs="Times New Roman"/>
          <w:sz w:val="24"/>
          <w:szCs w:val="24"/>
        </w:rPr>
        <w:t>) окраска некапитальных сооружений должна производиться не реже 1 раза в год, ремонт - по мере необходимости.</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5. Водные устройства должны содержаться в чистоте, в том числе и в период их отключения.</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Окраска элементов водных устройств должна производиться не реже 1 раза в год, ремонт - по мере необходимости.</w:t>
      </w:r>
    </w:p>
    <w:p w:rsidR="003E6429" w:rsidRPr="001B4652" w:rsidRDefault="003E6429" w:rsidP="003E6429">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Сроки включения фонтанов, питьевых фонтанчиков, декоративных водоемов, режимы их работы, график промывки и очистки чаш, технологические перерывы и окончание работы определяются </w:t>
      </w:r>
      <w:r w:rsidR="00517B3D" w:rsidRPr="001B4652">
        <w:rPr>
          <w:rFonts w:ascii="Times New Roman" w:hAnsi="Times New Roman" w:cs="Times New Roman"/>
          <w:sz w:val="24"/>
          <w:szCs w:val="24"/>
        </w:rPr>
        <w:t>Администрацией городского округа Реутов</w:t>
      </w:r>
      <w:r w:rsidRPr="001B4652">
        <w:rPr>
          <w:rFonts w:ascii="Times New Roman" w:hAnsi="Times New Roman" w:cs="Times New Roman"/>
          <w:sz w:val="24"/>
          <w:szCs w:val="24"/>
        </w:rPr>
        <w:t>.</w:t>
      </w:r>
    </w:p>
    <w:p w:rsidR="00E7120F" w:rsidRPr="001B4652" w:rsidRDefault="00E7120F" w:rsidP="001B4652">
      <w:pPr>
        <w:pStyle w:val="ConsPlusNormal"/>
        <w:ind w:firstLine="709"/>
        <w:jc w:val="both"/>
        <w:rPr>
          <w:rFonts w:ascii="Times New Roman" w:hAnsi="Times New Roman" w:cs="Times New Roman"/>
          <w:sz w:val="24"/>
          <w:szCs w:val="24"/>
        </w:rPr>
      </w:pPr>
    </w:p>
    <w:p w:rsidR="00302E1E" w:rsidRPr="006E5FDB" w:rsidRDefault="002416BD"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w:t>
      </w:r>
      <w:r w:rsidR="007714C9">
        <w:rPr>
          <w:rFonts w:ascii="Times New Roman" w:hAnsi="Times New Roman" w:cs="Times New Roman"/>
          <w:sz w:val="24"/>
          <w:szCs w:val="24"/>
        </w:rPr>
        <w:t xml:space="preserve"> 59</w:t>
      </w:r>
      <w:r w:rsidR="008922EE">
        <w:rPr>
          <w:rFonts w:ascii="Times New Roman" w:hAnsi="Times New Roman" w:cs="Times New Roman"/>
          <w:sz w:val="24"/>
          <w:szCs w:val="24"/>
        </w:rPr>
        <w:t>. Содержание зелё</w:t>
      </w:r>
      <w:r w:rsidR="00302E1E" w:rsidRPr="006E5FDB">
        <w:rPr>
          <w:rFonts w:ascii="Times New Roman" w:hAnsi="Times New Roman" w:cs="Times New Roman"/>
          <w:sz w:val="24"/>
          <w:szCs w:val="24"/>
        </w:rPr>
        <w:t>ных насаждений</w:t>
      </w:r>
    </w:p>
    <w:p w:rsidR="00302E1E" w:rsidRPr="006E5FDB" w:rsidRDefault="00302E1E" w:rsidP="00302E1E">
      <w:pPr>
        <w:pStyle w:val="ConsPlusNormal"/>
        <w:ind w:firstLine="539"/>
        <w:jc w:val="both"/>
        <w:rPr>
          <w:rFonts w:ascii="Times New Roman" w:hAnsi="Times New Roman" w:cs="Times New Roman"/>
          <w:sz w:val="24"/>
          <w:szCs w:val="24"/>
        </w:rPr>
      </w:pPr>
    </w:p>
    <w:p w:rsidR="00302E1E" w:rsidRPr="006E5FDB" w:rsidRDefault="00302E1E" w:rsidP="00220883">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1. Юридические лица (индивидуальные предприниматели) и физические лица обяз</w:t>
      </w:r>
      <w:r w:rsidR="008922EE">
        <w:rPr>
          <w:rFonts w:ascii="Times New Roman" w:hAnsi="Times New Roman" w:cs="Times New Roman"/>
          <w:sz w:val="24"/>
          <w:szCs w:val="24"/>
        </w:rPr>
        <w:t>аны обеспечивать содержание зелё</w:t>
      </w:r>
      <w:r w:rsidR="00C90666">
        <w:rPr>
          <w:rFonts w:ascii="Times New Roman" w:hAnsi="Times New Roman" w:cs="Times New Roman"/>
          <w:sz w:val="24"/>
          <w:szCs w:val="24"/>
        </w:rPr>
        <w:t>ных насаждений, расположе</w:t>
      </w:r>
      <w:r w:rsidRPr="006E5FDB">
        <w:rPr>
          <w:rFonts w:ascii="Times New Roman" w:hAnsi="Times New Roman" w:cs="Times New Roman"/>
          <w:sz w:val="24"/>
          <w:szCs w:val="24"/>
        </w:rPr>
        <w:t xml:space="preserve">нных на земельных участках, </w:t>
      </w:r>
      <w:r w:rsidR="00431EF1" w:rsidRPr="00431EF1">
        <w:rPr>
          <w:rFonts w:ascii="Times New Roman" w:hAnsi="Times New Roman" w:cs="Times New Roman"/>
          <w:sz w:val="24"/>
          <w:szCs w:val="24"/>
        </w:rPr>
        <w:t>принадлежащих им на праве собственности или на ином вещном праве, и прилегающей территории, а также обеспечивать их удовлетворительное состояние и развитие.</w:t>
      </w:r>
    </w:p>
    <w:p w:rsidR="00C90666" w:rsidRDefault="00DD5BBC" w:rsidP="00220883">
      <w:pPr>
        <w:ind w:firstLine="709"/>
        <w:jc w:val="both"/>
        <w:rPr>
          <w:szCs w:val="24"/>
        </w:rPr>
      </w:pPr>
      <w:r>
        <w:rPr>
          <w:szCs w:val="24"/>
        </w:rPr>
        <w:t>2.</w:t>
      </w:r>
      <w:r w:rsidR="00220883">
        <w:rPr>
          <w:szCs w:val="24"/>
        </w:rPr>
        <w:t xml:space="preserve"> </w:t>
      </w:r>
      <w:r w:rsidR="00C90666" w:rsidRPr="00361FCB">
        <w:rPr>
          <w:szCs w:val="24"/>
        </w:rPr>
        <w:t xml:space="preserve">Требования к организации озеленения территорий городского округа Реутов, включая порядок создания, содержания, </w:t>
      </w:r>
      <w:r w:rsidR="003F447D" w:rsidRPr="00361FCB">
        <w:rPr>
          <w:szCs w:val="24"/>
        </w:rPr>
        <w:t>восстановления и охраны,</w:t>
      </w:r>
      <w:r w:rsidR="00C90666" w:rsidRPr="00361FCB">
        <w:rPr>
          <w:szCs w:val="24"/>
        </w:rPr>
        <w:t xml:space="preserve"> расположенных в границах населённых пунктов газонов, цветников и иных территорий, занятых травянистыми растениями, устанавливаются настоящими Правилами.</w:t>
      </w:r>
      <w:r w:rsidR="00C90666">
        <w:rPr>
          <w:szCs w:val="24"/>
        </w:rPr>
        <w:t xml:space="preserve"> </w:t>
      </w:r>
      <w:r w:rsidR="00431EF1">
        <w:rPr>
          <w:szCs w:val="24"/>
        </w:rPr>
        <w:t xml:space="preserve"> </w:t>
      </w:r>
    </w:p>
    <w:p w:rsidR="00302E1E" w:rsidRPr="0045561B" w:rsidRDefault="00C90666" w:rsidP="00220883">
      <w:pPr>
        <w:ind w:firstLine="709"/>
        <w:jc w:val="both"/>
        <w:rPr>
          <w:szCs w:val="24"/>
        </w:rPr>
      </w:pPr>
      <w:r>
        <w:rPr>
          <w:szCs w:val="24"/>
        </w:rPr>
        <w:t>3.</w:t>
      </w:r>
      <w:r w:rsidR="00302E1E" w:rsidRPr="0045561B">
        <w:rPr>
          <w:szCs w:val="24"/>
        </w:rPr>
        <w:t>Санитарная и омолаживающая обрезка деревьев и кустарников должна производиться в осенний и (или) весенний периоды в зависимости от вида растений до начала</w:t>
      </w:r>
      <w:r w:rsidR="00A22D05">
        <w:rPr>
          <w:szCs w:val="24"/>
        </w:rPr>
        <w:t xml:space="preserve"> сокодвижения с обязательным учё</w:t>
      </w:r>
      <w:r w:rsidR="00302E1E" w:rsidRPr="0045561B">
        <w:rPr>
          <w:szCs w:val="24"/>
        </w:rPr>
        <w:t>том возраста растений, ос</w:t>
      </w:r>
      <w:r w:rsidR="00302E1E">
        <w:rPr>
          <w:szCs w:val="24"/>
        </w:rPr>
        <w:t>обенностей их роста и цветения.</w:t>
      </w:r>
    </w:p>
    <w:p w:rsidR="00302E1E" w:rsidRPr="0045561B" w:rsidRDefault="00C90666" w:rsidP="00A22D05">
      <w:pPr>
        <w:ind w:firstLine="709"/>
        <w:jc w:val="both"/>
        <w:rPr>
          <w:szCs w:val="24"/>
        </w:rPr>
      </w:pPr>
      <w:r>
        <w:rPr>
          <w:szCs w:val="24"/>
        </w:rPr>
        <w:t>4</w:t>
      </w:r>
      <w:r w:rsidR="00302E1E">
        <w:rPr>
          <w:szCs w:val="24"/>
        </w:rPr>
        <w:t xml:space="preserve">. </w:t>
      </w:r>
      <w:r w:rsidR="00302E1E" w:rsidRPr="0045561B">
        <w:rPr>
          <w:szCs w:val="24"/>
        </w:rPr>
        <w:t xml:space="preserve">Деревья с повреждениями ствола или кроны более 50 процентов подлежат санитарной вырубке. </w:t>
      </w:r>
    </w:p>
    <w:p w:rsidR="00302E1E" w:rsidRPr="0045561B" w:rsidRDefault="00C90666" w:rsidP="00A22D05">
      <w:pPr>
        <w:ind w:firstLine="709"/>
        <w:jc w:val="both"/>
        <w:rPr>
          <w:szCs w:val="24"/>
        </w:rPr>
      </w:pPr>
      <w:r>
        <w:rPr>
          <w:szCs w:val="24"/>
        </w:rPr>
        <w:lastRenderedPageBreak/>
        <w:t>5</w:t>
      </w:r>
      <w:r w:rsidR="00302E1E">
        <w:rPr>
          <w:szCs w:val="24"/>
        </w:rPr>
        <w:t xml:space="preserve">. </w:t>
      </w:r>
      <w:r w:rsidR="00302E1E" w:rsidRPr="0045561B">
        <w:rPr>
          <w:szCs w:val="24"/>
        </w:rPr>
        <w:t>Удаление частей деревьев, кустарников (порубочных остатков) с территории проведения вырубки обеспечивается лицом, в отношении которого офор</w:t>
      </w:r>
      <w:r w:rsidR="00A22D05">
        <w:rPr>
          <w:szCs w:val="24"/>
        </w:rPr>
        <w:t>млено разрешение на вырубку зелё</w:t>
      </w:r>
      <w:r w:rsidR="00302E1E" w:rsidRPr="0045561B">
        <w:rPr>
          <w:szCs w:val="24"/>
        </w:rPr>
        <w:t xml:space="preserve">ных насаждений, в течение суток с момента проведения вырубки. </w:t>
      </w:r>
    </w:p>
    <w:p w:rsidR="00302E1E" w:rsidRPr="0045561B" w:rsidRDefault="00C90666" w:rsidP="00A22D05">
      <w:pPr>
        <w:ind w:firstLine="709"/>
        <w:jc w:val="both"/>
        <w:rPr>
          <w:szCs w:val="24"/>
        </w:rPr>
      </w:pPr>
      <w:r>
        <w:rPr>
          <w:szCs w:val="24"/>
        </w:rPr>
        <w:t>6</w:t>
      </w:r>
      <w:r w:rsidR="00302E1E">
        <w:rPr>
          <w:szCs w:val="24"/>
        </w:rPr>
        <w:t xml:space="preserve">. </w:t>
      </w:r>
      <w:r w:rsidR="00302E1E" w:rsidRPr="0045561B">
        <w:rPr>
          <w:szCs w:val="24"/>
        </w:rPr>
        <w:t xml:space="preserve">Побелка стволов деревьев на территориях общего пользования допускается на отдельных объектах благоустройства, где предъявляются повышенные санитарные и другие специальные требования (в том числе возле общественных туалетов, контейнерных площадок, производств с особой спецификой работ) только известью или специальными составами. </w:t>
      </w:r>
    </w:p>
    <w:p w:rsidR="00302E1E" w:rsidRPr="0045561B" w:rsidRDefault="00C90666" w:rsidP="00A22D05">
      <w:pPr>
        <w:ind w:firstLine="709"/>
        <w:jc w:val="both"/>
        <w:rPr>
          <w:szCs w:val="24"/>
        </w:rPr>
      </w:pPr>
      <w:r>
        <w:rPr>
          <w:szCs w:val="24"/>
        </w:rPr>
        <w:t>7</w:t>
      </w:r>
      <w:r w:rsidR="00302E1E">
        <w:rPr>
          <w:szCs w:val="24"/>
        </w:rPr>
        <w:t xml:space="preserve">. </w:t>
      </w:r>
      <w:r w:rsidR="00302E1E" w:rsidRPr="0045561B">
        <w:rPr>
          <w:szCs w:val="24"/>
        </w:rPr>
        <w:t xml:space="preserve">При содержании объектов благоустройства должны соблюдаться основные требования к стрижке (кошению) травы: </w:t>
      </w:r>
    </w:p>
    <w:p w:rsidR="00302E1E" w:rsidRPr="0045561B" w:rsidRDefault="008236E0" w:rsidP="00302E1E">
      <w:pPr>
        <w:ind w:firstLine="709"/>
        <w:jc w:val="both"/>
        <w:rPr>
          <w:szCs w:val="24"/>
        </w:rPr>
      </w:pPr>
      <w:r>
        <w:rPr>
          <w:szCs w:val="24"/>
        </w:rPr>
        <w:t>1</w:t>
      </w:r>
      <w:r w:rsidR="00302E1E">
        <w:rPr>
          <w:szCs w:val="24"/>
        </w:rPr>
        <w:t xml:space="preserve">) </w:t>
      </w:r>
      <w:r w:rsidR="00302E1E" w:rsidRPr="0045561B">
        <w:rPr>
          <w:szCs w:val="24"/>
        </w:rPr>
        <w:t xml:space="preserve">высота травы на газонах не может составлять более 20 см; </w:t>
      </w:r>
    </w:p>
    <w:p w:rsidR="00302E1E" w:rsidRPr="0045561B" w:rsidRDefault="008236E0" w:rsidP="00302E1E">
      <w:pPr>
        <w:ind w:firstLine="709"/>
        <w:jc w:val="both"/>
        <w:rPr>
          <w:szCs w:val="24"/>
        </w:rPr>
      </w:pPr>
      <w:r>
        <w:rPr>
          <w:szCs w:val="24"/>
        </w:rPr>
        <w:t>2</w:t>
      </w:r>
      <w:r w:rsidR="00302E1E">
        <w:rPr>
          <w:szCs w:val="24"/>
        </w:rPr>
        <w:t xml:space="preserve">) </w:t>
      </w:r>
      <w:r w:rsidR="00A22D05">
        <w:rPr>
          <w:szCs w:val="24"/>
        </w:rPr>
        <w:t>высота травы в газонных решё</w:t>
      </w:r>
      <w:r w:rsidR="00302E1E" w:rsidRPr="0045561B">
        <w:rPr>
          <w:szCs w:val="24"/>
        </w:rPr>
        <w:t xml:space="preserve">тках на экологических плоскостных открытых стоянках автомобилей и парковках не может составлять более 5 см; </w:t>
      </w:r>
    </w:p>
    <w:p w:rsidR="00302E1E" w:rsidRPr="001B4652" w:rsidRDefault="008236E0" w:rsidP="00302E1E">
      <w:pPr>
        <w:ind w:firstLine="709"/>
        <w:jc w:val="both"/>
        <w:rPr>
          <w:szCs w:val="24"/>
        </w:rPr>
      </w:pPr>
      <w:r w:rsidRPr="001B4652">
        <w:rPr>
          <w:szCs w:val="24"/>
        </w:rPr>
        <w:t>3</w:t>
      </w:r>
      <w:r w:rsidR="00302E1E" w:rsidRPr="001B4652">
        <w:rPr>
          <w:szCs w:val="24"/>
        </w:rPr>
        <w:t xml:space="preserve">) высота травы на луговом и мавританском газоне вдоль внутриквартальных, внутридворовых, хозяйственных и иных подобных проездов, пешеходных коммуникаций, обочин, вокруг отмостки, опор освещения, площадок, некапитальных строений, сооружений, средств размещения информации, рекламных конструкций, объектов дорожного и придорожного сервиса, а также на разделительных полосах автомобильных дорог, полосах отвода наземных </w:t>
      </w:r>
      <w:r w:rsidRPr="001B4652">
        <w:rPr>
          <w:szCs w:val="24"/>
        </w:rPr>
        <w:t xml:space="preserve">протяжённых </w:t>
      </w:r>
      <w:r w:rsidR="00302E1E" w:rsidRPr="001B4652">
        <w:rPr>
          <w:szCs w:val="24"/>
        </w:rPr>
        <w:t xml:space="preserve">объектов не может составлять более 50 см. Ширина полосы кошения в указанных в настоящем пункте случаях не может составлять менее 1,5 м. </w:t>
      </w:r>
    </w:p>
    <w:p w:rsidR="00302E1E" w:rsidRPr="0045561B" w:rsidRDefault="00302E1E" w:rsidP="00302E1E">
      <w:pPr>
        <w:ind w:firstLine="709"/>
        <w:jc w:val="both"/>
        <w:rPr>
          <w:szCs w:val="24"/>
        </w:rPr>
      </w:pPr>
      <w:r w:rsidRPr="0045561B">
        <w:rPr>
          <w:szCs w:val="24"/>
        </w:rPr>
        <w:t>Окошенная трава с территории проведения покоса дол</w:t>
      </w:r>
      <w:r w:rsidR="0011674D">
        <w:rPr>
          <w:szCs w:val="24"/>
        </w:rPr>
        <w:t>жна быть удалена в течение трё</w:t>
      </w:r>
      <w:r w:rsidRPr="0045561B">
        <w:rPr>
          <w:szCs w:val="24"/>
        </w:rPr>
        <w:t xml:space="preserve">х суток со дня проведения покоса. </w:t>
      </w:r>
    </w:p>
    <w:p w:rsidR="00302E1E" w:rsidRPr="0045561B" w:rsidRDefault="00302E1E" w:rsidP="00302E1E">
      <w:pPr>
        <w:ind w:firstLine="709"/>
        <w:jc w:val="both"/>
        <w:rPr>
          <w:szCs w:val="24"/>
        </w:rPr>
      </w:pPr>
      <w:r w:rsidRPr="0045561B">
        <w:rPr>
          <w:szCs w:val="24"/>
        </w:rPr>
        <w:t>Окошенная трава, собранные в период листопада листья должны быть убраны на рас</w:t>
      </w:r>
      <w:r w:rsidR="0011674D">
        <w:rPr>
          <w:szCs w:val="24"/>
        </w:rPr>
        <w:t>стояние не менее 2 метров от твё</w:t>
      </w:r>
      <w:r w:rsidRPr="0045561B">
        <w:rPr>
          <w:szCs w:val="24"/>
        </w:rPr>
        <w:t xml:space="preserve">рдого (усовершенствованного) покрытия проезжей части, пешеходных коммуникаций, объектов инфраструктуры для велосипедного движения и вывезены на специально оборудованные полигоны или предприятия. </w:t>
      </w:r>
    </w:p>
    <w:p w:rsidR="00302E1E" w:rsidRPr="0045561B" w:rsidRDefault="00C90666" w:rsidP="0011674D">
      <w:pPr>
        <w:ind w:firstLine="709"/>
        <w:jc w:val="both"/>
        <w:rPr>
          <w:szCs w:val="24"/>
        </w:rPr>
      </w:pPr>
      <w:r>
        <w:rPr>
          <w:szCs w:val="24"/>
        </w:rPr>
        <w:t>8</w:t>
      </w:r>
      <w:r w:rsidR="00302E1E">
        <w:rPr>
          <w:szCs w:val="24"/>
        </w:rPr>
        <w:t xml:space="preserve">. </w:t>
      </w:r>
      <w:r w:rsidR="00302E1E" w:rsidRPr="0045561B">
        <w:rPr>
          <w:szCs w:val="24"/>
        </w:rPr>
        <w:t xml:space="preserve">Погибшие и потерявшие декоративность растения в цветниках, в контейнерах для озеленения должны удаляться сразу с одновременной подсадкой новых растений либо иным декоративным оформлением. </w:t>
      </w:r>
    </w:p>
    <w:p w:rsidR="00302E1E" w:rsidRPr="0045561B" w:rsidRDefault="00C90666" w:rsidP="0011674D">
      <w:pPr>
        <w:ind w:firstLine="709"/>
        <w:jc w:val="both"/>
        <w:rPr>
          <w:szCs w:val="24"/>
        </w:rPr>
      </w:pPr>
      <w:r>
        <w:rPr>
          <w:szCs w:val="24"/>
        </w:rPr>
        <w:t>9</w:t>
      </w:r>
      <w:r w:rsidR="00302E1E">
        <w:rPr>
          <w:szCs w:val="24"/>
        </w:rPr>
        <w:t xml:space="preserve">. </w:t>
      </w:r>
      <w:r w:rsidR="00302E1E" w:rsidRPr="0045561B">
        <w:rPr>
          <w:szCs w:val="24"/>
        </w:rPr>
        <w:t>Не допускается проезд, размещение и хранение транспо</w:t>
      </w:r>
      <w:r w:rsidR="00DA1060">
        <w:rPr>
          <w:szCs w:val="24"/>
        </w:rPr>
        <w:t>ртных средств на участках с зелё</w:t>
      </w:r>
      <w:r w:rsidR="00302E1E" w:rsidRPr="0045561B">
        <w:rPr>
          <w:szCs w:val="24"/>
        </w:rPr>
        <w:t xml:space="preserve">ными насаждениями на дворовых и общественных территориях, внутридворовых и внутриквартальных проездах, на цветниках и участках с травянистой растительностью искусственного происхождения. </w:t>
      </w:r>
    </w:p>
    <w:p w:rsidR="00302E1E" w:rsidRPr="0045561B" w:rsidRDefault="00C90666" w:rsidP="00DA1060">
      <w:pPr>
        <w:ind w:firstLine="709"/>
        <w:jc w:val="both"/>
        <w:rPr>
          <w:szCs w:val="24"/>
        </w:rPr>
      </w:pPr>
      <w:r>
        <w:rPr>
          <w:szCs w:val="24"/>
        </w:rPr>
        <w:t>10</w:t>
      </w:r>
      <w:r w:rsidR="00302E1E">
        <w:rPr>
          <w:szCs w:val="24"/>
        </w:rPr>
        <w:t xml:space="preserve">. </w:t>
      </w:r>
      <w:r w:rsidR="00302E1E" w:rsidRPr="0045561B">
        <w:rPr>
          <w:szCs w:val="24"/>
        </w:rPr>
        <w:t xml:space="preserve">На территориях </w:t>
      </w:r>
      <w:r w:rsidR="00302E1E">
        <w:rPr>
          <w:szCs w:val="24"/>
        </w:rPr>
        <w:t>городского округа Реутов</w:t>
      </w:r>
      <w:r w:rsidR="00302E1E" w:rsidRPr="0045561B">
        <w:rPr>
          <w:szCs w:val="24"/>
        </w:rPr>
        <w:t xml:space="preserve"> запрещается: </w:t>
      </w:r>
    </w:p>
    <w:p w:rsidR="00302E1E" w:rsidRPr="0045561B" w:rsidRDefault="00FB187A" w:rsidP="00302E1E">
      <w:pPr>
        <w:ind w:firstLine="709"/>
        <w:jc w:val="both"/>
        <w:rPr>
          <w:szCs w:val="24"/>
        </w:rPr>
      </w:pPr>
      <w:r>
        <w:rPr>
          <w:szCs w:val="24"/>
        </w:rPr>
        <w:t>1)</w:t>
      </w:r>
      <w:r w:rsidR="00302E1E" w:rsidRPr="0045561B">
        <w:rPr>
          <w:szCs w:val="24"/>
        </w:rPr>
        <w:t>допускать посадку, распространение, возобновление, воспрои</w:t>
      </w:r>
      <w:r w:rsidR="00DA1060">
        <w:rPr>
          <w:szCs w:val="24"/>
        </w:rPr>
        <w:t>зводство инвазивных вредных зелё</w:t>
      </w:r>
      <w:r w:rsidR="00302E1E" w:rsidRPr="0045561B">
        <w:rPr>
          <w:szCs w:val="24"/>
        </w:rPr>
        <w:t xml:space="preserve">ных насаждений; </w:t>
      </w:r>
    </w:p>
    <w:p w:rsidR="00302E1E" w:rsidRPr="0045561B" w:rsidRDefault="00FB187A" w:rsidP="00302E1E">
      <w:pPr>
        <w:ind w:firstLine="709"/>
        <w:jc w:val="both"/>
        <w:rPr>
          <w:szCs w:val="24"/>
        </w:rPr>
      </w:pPr>
      <w:r>
        <w:rPr>
          <w:szCs w:val="24"/>
        </w:rPr>
        <w:t xml:space="preserve">2) </w:t>
      </w:r>
      <w:r w:rsidR="00302E1E" w:rsidRPr="0045561B">
        <w:rPr>
          <w:szCs w:val="24"/>
        </w:rPr>
        <w:t>высаживать и пересажи</w:t>
      </w:r>
      <w:r w:rsidR="00DA1060">
        <w:rPr>
          <w:szCs w:val="24"/>
        </w:rPr>
        <w:t>вать зелё</w:t>
      </w:r>
      <w:r w:rsidR="00302E1E" w:rsidRPr="0045561B">
        <w:rPr>
          <w:szCs w:val="24"/>
        </w:rPr>
        <w:t xml:space="preserve">ные насаждения с визуально определяемыми признаками заселения и поражения вредителями и болезнями; </w:t>
      </w:r>
    </w:p>
    <w:p w:rsidR="00302E1E" w:rsidRPr="0045561B" w:rsidRDefault="00FB187A" w:rsidP="00302E1E">
      <w:pPr>
        <w:ind w:firstLine="709"/>
        <w:jc w:val="both"/>
        <w:rPr>
          <w:szCs w:val="24"/>
        </w:rPr>
      </w:pPr>
      <w:r>
        <w:rPr>
          <w:szCs w:val="24"/>
        </w:rPr>
        <w:t xml:space="preserve">3) </w:t>
      </w:r>
      <w:r w:rsidR="00302E1E" w:rsidRPr="0045561B">
        <w:rPr>
          <w:szCs w:val="24"/>
        </w:rPr>
        <w:t xml:space="preserve">самовольная вырубка и пересадка деревьев и кустарников; </w:t>
      </w:r>
    </w:p>
    <w:p w:rsidR="00302E1E" w:rsidRPr="0045561B" w:rsidRDefault="00FB187A" w:rsidP="00302E1E">
      <w:pPr>
        <w:ind w:firstLine="709"/>
        <w:jc w:val="both"/>
        <w:rPr>
          <w:szCs w:val="24"/>
        </w:rPr>
      </w:pPr>
      <w:r>
        <w:rPr>
          <w:szCs w:val="24"/>
        </w:rPr>
        <w:t xml:space="preserve">4) </w:t>
      </w:r>
      <w:r w:rsidR="00302E1E" w:rsidRPr="0045561B">
        <w:rPr>
          <w:szCs w:val="24"/>
        </w:rPr>
        <w:t xml:space="preserve">повреждать и уничтожать растения на территориях общего пользования; </w:t>
      </w:r>
    </w:p>
    <w:p w:rsidR="00302E1E" w:rsidRPr="0045561B" w:rsidRDefault="00FB187A" w:rsidP="00302E1E">
      <w:pPr>
        <w:ind w:firstLine="709"/>
        <w:jc w:val="both"/>
        <w:rPr>
          <w:szCs w:val="24"/>
        </w:rPr>
      </w:pPr>
      <w:r>
        <w:rPr>
          <w:szCs w:val="24"/>
        </w:rPr>
        <w:t xml:space="preserve">5) </w:t>
      </w:r>
      <w:r w:rsidR="00302E1E" w:rsidRPr="0045561B">
        <w:rPr>
          <w:szCs w:val="24"/>
        </w:rPr>
        <w:t xml:space="preserve">прикреплять к стволам деревьев и кустарников щиты, объявления, листовки, иные информационные материалы и посторонние предметы; </w:t>
      </w:r>
    </w:p>
    <w:p w:rsidR="00302E1E" w:rsidRDefault="00FB187A" w:rsidP="00302E1E">
      <w:pPr>
        <w:pStyle w:val="ConsPlusNormal"/>
        <w:ind w:firstLine="709"/>
        <w:jc w:val="both"/>
        <w:rPr>
          <w:rFonts w:ascii="Times New Roman" w:hAnsi="Times New Roman"/>
          <w:sz w:val="24"/>
          <w:szCs w:val="24"/>
        </w:rPr>
      </w:pPr>
      <w:r>
        <w:rPr>
          <w:rFonts w:ascii="Times New Roman" w:hAnsi="Times New Roman"/>
          <w:sz w:val="24"/>
          <w:szCs w:val="24"/>
        </w:rPr>
        <w:t xml:space="preserve">6) </w:t>
      </w:r>
      <w:r w:rsidR="00302E1E" w:rsidRPr="0045561B">
        <w:rPr>
          <w:rFonts w:ascii="Times New Roman" w:hAnsi="Times New Roman"/>
          <w:sz w:val="24"/>
          <w:szCs w:val="24"/>
        </w:rPr>
        <w:t>сбрасывать окошенную траву, порубочные остатки, листья в смотровые колодцы, колодцы</w:t>
      </w:r>
      <w:r w:rsidR="00DA1060">
        <w:rPr>
          <w:rFonts w:ascii="Times New Roman" w:hAnsi="Times New Roman"/>
          <w:sz w:val="24"/>
          <w:szCs w:val="24"/>
        </w:rPr>
        <w:t xml:space="preserve"> дождевой канализации, дождеприё</w:t>
      </w:r>
      <w:r w:rsidR="00302E1E" w:rsidRPr="0045561B">
        <w:rPr>
          <w:rFonts w:ascii="Times New Roman" w:hAnsi="Times New Roman"/>
          <w:sz w:val="24"/>
          <w:szCs w:val="24"/>
        </w:rPr>
        <w:t>мные решетки, дренажные траншеи, в</w:t>
      </w:r>
      <w:r w:rsidR="00DA1060">
        <w:rPr>
          <w:rFonts w:ascii="Times New Roman" w:hAnsi="Times New Roman"/>
          <w:sz w:val="24"/>
          <w:szCs w:val="24"/>
        </w:rPr>
        <w:t>одоотводные лотки, на твё</w:t>
      </w:r>
      <w:r w:rsidR="00302E1E" w:rsidRPr="0045561B">
        <w:rPr>
          <w:rFonts w:ascii="Times New Roman" w:hAnsi="Times New Roman"/>
          <w:sz w:val="24"/>
          <w:szCs w:val="24"/>
        </w:rPr>
        <w:t>рдые (усовершенствованные) покрытия проезжей части, пешеходные коммуникации, объекты инфраструктуры для велосипедного движения, площадки, отмостки, в водные объекты.</w:t>
      </w:r>
    </w:p>
    <w:p w:rsidR="00302E1E" w:rsidRPr="006E5FDB" w:rsidRDefault="00302E1E" w:rsidP="00302E1E">
      <w:pPr>
        <w:pStyle w:val="ConsPlusNormal"/>
        <w:ind w:firstLine="709"/>
        <w:jc w:val="both"/>
        <w:rPr>
          <w:rFonts w:ascii="Times New Roman" w:hAnsi="Times New Roman" w:cs="Times New Roman"/>
          <w:sz w:val="24"/>
          <w:szCs w:val="24"/>
        </w:rPr>
      </w:pPr>
    </w:p>
    <w:p w:rsidR="00302E1E" w:rsidRPr="009F14B1" w:rsidRDefault="007714C9" w:rsidP="009F14B1">
      <w:pPr>
        <w:pStyle w:val="ConsPlusNormal"/>
        <w:ind w:firstLine="709"/>
        <w:jc w:val="both"/>
        <w:rPr>
          <w:rFonts w:ascii="Times New Roman" w:hAnsi="Times New Roman" w:cs="Times New Roman"/>
          <w:b/>
          <w:sz w:val="24"/>
          <w:szCs w:val="24"/>
        </w:rPr>
      </w:pPr>
      <w:r>
        <w:rPr>
          <w:rFonts w:ascii="Times New Roman" w:hAnsi="Times New Roman" w:cs="Times New Roman"/>
          <w:b/>
          <w:sz w:val="24"/>
          <w:szCs w:val="24"/>
        </w:rPr>
        <w:t>Статья 60</w:t>
      </w:r>
      <w:r w:rsidR="00302E1E" w:rsidRPr="009F14B1">
        <w:rPr>
          <w:rFonts w:ascii="Times New Roman" w:hAnsi="Times New Roman" w:cs="Times New Roman"/>
          <w:b/>
          <w:sz w:val="24"/>
          <w:szCs w:val="24"/>
        </w:rPr>
        <w:t xml:space="preserve">. </w:t>
      </w:r>
      <w:r w:rsidR="009F14B1" w:rsidRPr="009F14B1">
        <w:rPr>
          <w:rFonts w:ascii="Times New Roman" w:hAnsi="Times New Roman" w:cs="Times New Roman"/>
          <w:b/>
          <w:sz w:val="24"/>
          <w:szCs w:val="24"/>
        </w:rPr>
        <w:t>Со</w:t>
      </w:r>
      <w:r w:rsidR="009F14B1">
        <w:rPr>
          <w:rFonts w:ascii="Times New Roman" w:hAnsi="Times New Roman" w:cs="Times New Roman"/>
          <w:b/>
          <w:sz w:val="24"/>
          <w:szCs w:val="24"/>
        </w:rPr>
        <w:t>держание наземных частей протяжё</w:t>
      </w:r>
      <w:r w:rsidR="009F14B1" w:rsidRPr="009F14B1">
        <w:rPr>
          <w:rFonts w:ascii="Times New Roman" w:hAnsi="Times New Roman" w:cs="Times New Roman"/>
          <w:b/>
          <w:sz w:val="24"/>
          <w:szCs w:val="24"/>
        </w:rPr>
        <w:t>нных объектов инженерно-технического обеспечения</w:t>
      </w:r>
    </w:p>
    <w:p w:rsidR="00302E1E" w:rsidRPr="006E5FDB" w:rsidRDefault="00302E1E" w:rsidP="00176AEA">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1. Наружные инженерные коммуникации (тепловые сети, газопровод, электросети, горячее водоснабжение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rsidR="00302E1E" w:rsidRPr="006E5FDB" w:rsidRDefault="009F14B1" w:rsidP="009F14B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6E5FDB">
        <w:rPr>
          <w:rFonts w:ascii="Times New Roman" w:hAnsi="Times New Roman" w:cs="Times New Roman"/>
          <w:sz w:val="24"/>
          <w:szCs w:val="24"/>
        </w:rPr>
        <w:t>. Не допускается повреждение назем</w:t>
      </w:r>
      <w:r w:rsidR="00176AEA">
        <w:rPr>
          <w:rFonts w:ascii="Times New Roman" w:hAnsi="Times New Roman" w:cs="Times New Roman"/>
          <w:sz w:val="24"/>
          <w:szCs w:val="24"/>
        </w:rPr>
        <w:t>ных частей смотровых и дождеприё</w:t>
      </w:r>
      <w:r w:rsidR="00302E1E" w:rsidRPr="006E5FDB">
        <w:rPr>
          <w:rFonts w:ascii="Times New Roman" w:hAnsi="Times New Roman" w:cs="Times New Roman"/>
          <w:sz w:val="24"/>
          <w:szCs w:val="24"/>
        </w:rPr>
        <w:t>мных колодцев, линий теплотрасс, газо-, топливо-, водопроводов, линий</w:t>
      </w:r>
      <w:r>
        <w:rPr>
          <w:rFonts w:ascii="Times New Roman" w:hAnsi="Times New Roman" w:cs="Times New Roman"/>
          <w:sz w:val="24"/>
          <w:szCs w:val="24"/>
        </w:rPr>
        <w:t xml:space="preserve"> электропередачи и их изоляции, </w:t>
      </w:r>
      <w:r w:rsidR="00302E1E" w:rsidRPr="006E5FDB">
        <w:rPr>
          <w:rFonts w:ascii="Times New Roman" w:hAnsi="Times New Roman" w:cs="Times New Roman"/>
          <w:sz w:val="24"/>
          <w:szCs w:val="24"/>
        </w:rPr>
        <w:t>иных</w:t>
      </w:r>
      <w:r>
        <w:rPr>
          <w:rFonts w:ascii="Times New Roman" w:hAnsi="Times New Roman" w:cs="Times New Roman"/>
          <w:sz w:val="24"/>
          <w:szCs w:val="24"/>
        </w:rPr>
        <w:t xml:space="preserve"> </w:t>
      </w:r>
      <w:r w:rsidR="00302E1E" w:rsidRPr="006E5FDB">
        <w:rPr>
          <w:rFonts w:ascii="Times New Roman" w:hAnsi="Times New Roman" w:cs="Times New Roman"/>
          <w:sz w:val="24"/>
          <w:szCs w:val="24"/>
        </w:rPr>
        <w:t xml:space="preserve"> </w:t>
      </w:r>
      <w:r w:rsidRPr="009F14B1">
        <w:rPr>
          <w:rFonts w:ascii="Times New Roman" w:hAnsi="Times New Roman" w:cs="Times New Roman"/>
          <w:sz w:val="24"/>
          <w:szCs w:val="24"/>
        </w:rPr>
        <w:t xml:space="preserve">наземных частей </w:t>
      </w:r>
      <w:r>
        <w:rPr>
          <w:rFonts w:ascii="Times New Roman" w:hAnsi="Times New Roman" w:cs="Times New Roman"/>
          <w:sz w:val="24"/>
          <w:szCs w:val="24"/>
        </w:rPr>
        <w:t>протяжё</w:t>
      </w:r>
      <w:r w:rsidRPr="009F14B1">
        <w:rPr>
          <w:rFonts w:ascii="Times New Roman" w:hAnsi="Times New Roman" w:cs="Times New Roman"/>
          <w:sz w:val="24"/>
          <w:szCs w:val="24"/>
        </w:rPr>
        <w:t>нных объектов инженерно-технического обеспечения</w:t>
      </w:r>
      <w:r>
        <w:rPr>
          <w:rFonts w:ascii="Times New Roman" w:hAnsi="Times New Roman" w:cs="Times New Roman"/>
          <w:sz w:val="24"/>
          <w:szCs w:val="24"/>
        </w:rPr>
        <w:t>.</w:t>
      </w:r>
    </w:p>
    <w:p w:rsidR="00302E1E" w:rsidRPr="006E5FDB" w:rsidRDefault="009F14B1" w:rsidP="00176AE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6E5FDB">
        <w:rPr>
          <w:rFonts w:ascii="Times New Roman" w:hAnsi="Times New Roman" w:cs="Times New Roman"/>
          <w:sz w:val="24"/>
          <w:szCs w:val="24"/>
        </w:rPr>
        <w:t>. Не допускается отсутствие, загрязнение или неокрашенное состояние огражде</w:t>
      </w:r>
      <w:r w:rsidR="00176AEA">
        <w:rPr>
          <w:rFonts w:ascii="Times New Roman" w:hAnsi="Times New Roman" w:cs="Times New Roman"/>
          <w:sz w:val="24"/>
          <w:szCs w:val="24"/>
        </w:rPr>
        <w:t xml:space="preserve">ний, люков </w:t>
      </w:r>
      <w:r w:rsidR="00176AEA">
        <w:rPr>
          <w:rFonts w:ascii="Times New Roman" w:hAnsi="Times New Roman" w:cs="Times New Roman"/>
          <w:sz w:val="24"/>
          <w:szCs w:val="24"/>
        </w:rPr>
        <w:lastRenderedPageBreak/>
        <w:t>смотровых и дождеприё</w:t>
      </w:r>
      <w:r w:rsidR="00302E1E" w:rsidRPr="006E5FDB">
        <w:rPr>
          <w:rFonts w:ascii="Times New Roman" w:hAnsi="Times New Roman" w:cs="Times New Roman"/>
          <w:sz w:val="24"/>
          <w:szCs w:val="24"/>
        </w:rPr>
        <w:t xml:space="preserve">мных колодцев, отсутствие наружной изоляции наземных линий теплосети, газо-, топливо- и </w:t>
      </w:r>
      <w:r w:rsidR="003F447D" w:rsidRPr="006E5FDB">
        <w:rPr>
          <w:rFonts w:ascii="Times New Roman" w:hAnsi="Times New Roman" w:cs="Times New Roman"/>
          <w:sz w:val="24"/>
          <w:szCs w:val="24"/>
        </w:rPr>
        <w:t>водопроводов,</w:t>
      </w:r>
      <w:r w:rsidR="00302E1E" w:rsidRPr="006E5FDB">
        <w:rPr>
          <w:rFonts w:ascii="Times New Roman" w:hAnsi="Times New Roman" w:cs="Times New Roman"/>
          <w:sz w:val="24"/>
          <w:szCs w:val="24"/>
        </w:rPr>
        <w:t xml:space="preserve"> и</w:t>
      </w:r>
      <w:r>
        <w:rPr>
          <w:rFonts w:ascii="Times New Roman" w:hAnsi="Times New Roman" w:cs="Times New Roman"/>
          <w:sz w:val="24"/>
          <w:szCs w:val="24"/>
        </w:rPr>
        <w:t xml:space="preserve"> иных наземных частей протяжё</w:t>
      </w:r>
      <w:r w:rsidRPr="009F14B1">
        <w:rPr>
          <w:rFonts w:ascii="Times New Roman" w:hAnsi="Times New Roman" w:cs="Times New Roman"/>
          <w:sz w:val="24"/>
          <w:szCs w:val="24"/>
        </w:rPr>
        <w:t>нных объектов инженерно-технического обеспечения</w:t>
      </w:r>
      <w:r w:rsidR="00302E1E" w:rsidRPr="006E5FDB">
        <w:rPr>
          <w:rFonts w:ascii="Times New Roman" w:hAnsi="Times New Roman" w:cs="Times New Roman"/>
          <w:sz w:val="24"/>
          <w:szCs w:val="24"/>
        </w:rPr>
        <w:t>, отсутствие необходимого ремонта или несвоевременное проведение профилактических обследований указанных объектов, их очистки, покраски.</w:t>
      </w:r>
    </w:p>
    <w:p w:rsidR="00302E1E" w:rsidRPr="006E5FDB" w:rsidRDefault="009F14B1" w:rsidP="00176AE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6E5FDB">
        <w:rPr>
          <w:rFonts w:ascii="Times New Roman" w:hAnsi="Times New Roman" w:cs="Times New Roman"/>
          <w:sz w:val="24"/>
          <w:szCs w:val="24"/>
        </w:rPr>
        <w:t>. 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w:t>
      </w:r>
      <w:r w:rsidR="005C299F">
        <w:rPr>
          <w:rFonts w:ascii="Times New Roman" w:hAnsi="Times New Roman" w:cs="Times New Roman"/>
          <w:sz w:val="24"/>
          <w:szCs w:val="24"/>
        </w:rPr>
        <w:t>садков из смотровых и дождеприё</w:t>
      </w:r>
      <w:r w:rsidR="00302E1E" w:rsidRPr="006E5FDB">
        <w:rPr>
          <w:rFonts w:ascii="Times New Roman" w:hAnsi="Times New Roman" w:cs="Times New Roman"/>
          <w:sz w:val="24"/>
          <w:szCs w:val="24"/>
        </w:rPr>
        <w:t>мных колодцев производится юридическими лицами (индивидуальными предпринимателями), эксплуатирующими эти сооружения.</w:t>
      </w:r>
    </w:p>
    <w:p w:rsidR="00302E1E" w:rsidRPr="006E5FDB" w:rsidRDefault="009F14B1" w:rsidP="00176AE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6E5FDB">
        <w:rPr>
          <w:rFonts w:ascii="Times New Roman" w:hAnsi="Times New Roman" w:cs="Times New Roman"/>
          <w:sz w:val="24"/>
          <w:szCs w:val="24"/>
        </w:rPr>
        <w:t>. 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w:t>
      </w:r>
      <w:r w:rsidR="005C299F">
        <w:rPr>
          <w:rFonts w:ascii="Times New Roman" w:hAnsi="Times New Roman" w:cs="Times New Roman"/>
          <w:sz w:val="24"/>
          <w:szCs w:val="24"/>
        </w:rPr>
        <w:t>бжения (пожарные гидранты, водоё</w:t>
      </w:r>
      <w:r w:rsidR="00302E1E" w:rsidRPr="006E5FDB">
        <w:rPr>
          <w:rFonts w:ascii="Times New Roman" w:hAnsi="Times New Roman" w:cs="Times New Roman"/>
          <w:sz w:val="24"/>
          <w:szCs w:val="24"/>
        </w:rPr>
        <w:t>мы), расположенным на обслуживаемой территории.</w:t>
      </w:r>
    </w:p>
    <w:p w:rsidR="00302E1E" w:rsidRPr="006E5FDB" w:rsidRDefault="009F14B1" w:rsidP="00176AE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02E1E" w:rsidRPr="006E5FDB">
        <w:rPr>
          <w:rFonts w:ascii="Times New Roman" w:hAnsi="Times New Roman" w:cs="Times New Roman"/>
          <w:sz w:val="24"/>
          <w:szCs w:val="24"/>
        </w:rPr>
        <w:t xml:space="preserve">. В целях поддержания нормальных условий эксплуатации внутриквартальных и домовых </w:t>
      </w:r>
      <w:r w:rsidRPr="009F14B1">
        <w:rPr>
          <w:rFonts w:ascii="Times New Roman" w:hAnsi="Times New Roman" w:cs="Times New Roman"/>
          <w:sz w:val="24"/>
          <w:szCs w:val="24"/>
        </w:rPr>
        <w:t>протяжённых объектов инженерно-технического обеспечения</w:t>
      </w:r>
      <w:r>
        <w:rPr>
          <w:rFonts w:ascii="Times New Roman" w:hAnsi="Times New Roman" w:cs="Times New Roman"/>
          <w:sz w:val="24"/>
          <w:szCs w:val="24"/>
        </w:rPr>
        <w:t xml:space="preserve"> </w:t>
      </w:r>
      <w:r w:rsidR="00302E1E" w:rsidRPr="006E5FDB">
        <w:rPr>
          <w:rFonts w:ascii="Times New Roman" w:hAnsi="Times New Roman" w:cs="Times New Roman"/>
          <w:sz w:val="24"/>
          <w:szCs w:val="24"/>
        </w:rPr>
        <w:t>физическим и юридическим лицам запрещается:</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6E5FDB">
        <w:rPr>
          <w:rFonts w:ascii="Times New Roman" w:hAnsi="Times New Roman" w:cs="Times New Roman"/>
          <w:sz w:val="24"/>
          <w:szCs w:val="24"/>
        </w:rPr>
        <w:t>) открывать люки колодцев и регулировать запорные устройства на магистралях водопровода, канализации, теплотрасс;</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6E5FDB">
        <w:rPr>
          <w:rFonts w:ascii="Times New Roman" w:hAnsi="Times New Roman" w:cs="Times New Roman"/>
          <w:sz w:val="24"/>
          <w:szCs w:val="24"/>
        </w:rPr>
        <w:t>) производить какие-либо работы на данных сетях без разрешения эксплуатирующих организаций;</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6E5FDB">
        <w:rPr>
          <w:rFonts w:ascii="Times New Roman" w:hAnsi="Times New Roman" w:cs="Times New Roman"/>
          <w:sz w:val="24"/>
          <w:szCs w:val="24"/>
        </w:rPr>
        <w:t>)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и отходами;</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6E5FDB">
        <w:rPr>
          <w:rFonts w:ascii="Times New Roman" w:hAnsi="Times New Roman" w:cs="Times New Roman"/>
          <w:sz w:val="24"/>
          <w:szCs w:val="24"/>
        </w:rPr>
        <w:t>) оставлять колодцы неплотно закрытыми и (или</w:t>
      </w:r>
      <w:r w:rsidR="00302E1E">
        <w:rPr>
          <w:rFonts w:ascii="Times New Roman" w:hAnsi="Times New Roman" w:cs="Times New Roman"/>
          <w:sz w:val="24"/>
          <w:szCs w:val="24"/>
        </w:rPr>
        <w:t>) закрывать разбитыми крышками;</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6E5FDB">
        <w:rPr>
          <w:rFonts w:ascii="Times New Roman" w:hAnsi="Times New Roman" w:cs="Times New Roman"/>
          <w:sz w:val="24"/>
          <w:szCs w:val="24"/>
        </w:rPr>
        <w:t>) отводить поверхностные воды в систему канализации;</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02E1E" w:rsidRPr="006E5FDB">
        <w:rPr>
          <w:rFonts w:ascii="Times New Roman" w:hAnsi="Times New Roman" w:cs="Times New Roman"/>
          <w:sz w:val="24"/>
          <w:szCs w:val="24"/>
        </w:rPr>
        <w:t>) пользоваться пожарными гидрантами в хозяйственных целях;</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302E1E" w:rsidRPr="006E5FDB">
        <w:rPr>
          <w:rFonts w:ascii="Times New Roman" w:hAnsi="Times New Roman" w:cs="Times New Roman"/>
          <w:sz w:val="24"/>
          <w:szCs w:val="24"/>
        </w:rPr>
        <w:t>) производить забор воды от уличных колонок с помощью шлангов;</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302E1E" w:rsidRPr="006E5FDB">
        <w:rPr>
          <w:rFonts w:ascii="Times New Roman" w:hAnsi="Times New Roman" w:cs="Times New Roman"/>
          <w:sz w:val="24"/>
          <w:szCs w:val="24"/>
        </w:rPr>
        <w:t>) производить разборку колонок;</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302E1E" w:rsidRPr="006E5FDB">
        <w:rPr>
          <w:rFonts w:ascii="Times New Roman" w:hAnsi="Times New Roman" w:cs="Times New Roman"/>
          <w:sz w:val="24"/>
          <w:szCs w:val="24"/>
        </w:rPr>
        <w:t>) 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302E1E" w:rsidRPr="006E5FDB" w:rsidRDefault="003A3027" w:rsidP="005C299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302E1E" w:rsidRPr="006E5FDB">
        <w:rPr>
          <w:rFonts w:ascii="Times New Roman" w:hAnsi="Times New Roman" w:cs="Times New Roman"/>
          <w:sz w:val="24"/>
          <w:szCs w:val="24"/>
        </w:rPr>
        <w:t>. 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rsidR="00F96150" w:rsidRDefault="00F96150" w:rsidP="00302E1E">
      <w:pPr>
        <w:pStyle w:val="ConsPlusNormal"/>
        <w:jc w:val="both"/>
      </w:pPr>
    </w:p>
    <w:p w:rsidR="00302E1E" w:rsidRPr="00670788" w:rsidRDefault="00E7120F"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w:t>
      </w:r>
      <w:r w:rsidR="007714C9">
        <w:rPr>
          <w:rFonts w:ascii="Times New Roman" w:hAnsi="Times New Roman" w:cs="Times New Roman"/>
          <w:sz w:val="24"/>
          <w:szCs w:val="24"/>
        </w:rPr>
        <w:t>татья 61</w:t>
      </w:r>
      <w:r w:rsidR="00302E1E" w:rsidRPr="00670788">
        <w:rPr>
          <w:rFonts w:ascii="Times New Roman" w:hAnsi="Times New Roman" w:cs="Times New Roman"/>
          <w:sz w:val="24"/>
          <w:szCs w:val="24"/>
        </w:rPr>
        <w:t>. Содержание производственных территорий</w:t>
      </w:r>
    </w:p>
    <w:p w:rsidR="00302E1E" w:rsidRPr="00670788" w:rsidRDefault="00302E1E" w:rsidP="00302E1E">
      <w:pPr>
        <w:pStyle w:val="ConsPlusNormal"/>
        <w:ind w:firstLine="539"/>
        <w:jc w:val="both"/>
        <w:rPr>
          <w:rFonts w:ascii="Times New Roman" w:hAnsi="Times New Roman" w:cs="Times New Roman"/>
          <w:sz w:val="24"/>
          <w:szCs w:val="24"/>
        </w:rPr>
      </w:pPr>
    </w:p>
    <w:p w:rsidR="00302E1E" w:rsidRPr="00670788" w:rsidRDefault="00302E1E" w:rsidP="005C299F">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1. Организация работ по уборке и содержанию производственных площадей и прилегающей зоны (от границ участков, ограждений, з</w:t>
      </w:r>
      <w:r w:rsidR="00F47CD5">
        <w:rPr>
          <w:rFonts w:ascii="Times New Roman" w:hAnsi="Times New Roman" w:cs="Times New Roman"/>
          <w:sz w:val="24"/>
          <w:szCs w:val="24"/>
        </w:rPr>
        <w:t>даний), установленной</w:t>
      </w:r>
      <w:r w:rsidRPr="00670788">
        <w:rPr>
          <w:rFonts w:ascii="Times New Roman" w:hAnsi="Times New Roman" w:cs="Times New Roman"/>
          <w:sz w:val="24"/>
          <w:szCs w:val="24"/>
        </w:rPr>
        <w:t xml:space="preserve"> Правилами,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rsidR="00302E1E" w:rsidRDefault="00302E1E" w:rsidP="005C299F">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2. Территория производственного назначения должна включать: железобетонное, бет</w:t>
      </w:r>
      <w:r w:rsidR="005C299F">
        <w:rPr>
          <w:rFonts w:ascii="Times New Roman" w:hAnsi="Times New Roman" w:cs="Times New Roman"/>
          <w:sz w:val="24"/>
          <w:szCs w:val="24"/>
        </w:rPr>
        <w:t>онное, асфальтобетонное или щебё</w:t>
      </w:r>
      <w:r w:rsidRPr="00670788">
        <w:rPr>
          <w:rFonts w:ascii="Times New Roman" w:hAnsi="Times New Roman" w:cs="Times New Roman"/>
          <w:sz w:val="24"/>
          <w:szCs w:val="24"/>
        </w:rPr>
        <w:t>ночное покрытие, озеленение, скамьи, урны и контейнеры, осветительное оборудование, носители информационного оформления организации. Подъездные пути должны иметь твердое покрытие.</w:t>
      </w:r>
    </w:p>
    <w:p w:rsidR="00E771B8" w:rsidRPr="00670788" w:rsidRDefault="00E771B8" w:rsidP="00302E1E">
      <w:pPr>
        <w:pStyle w:val="ConsPlusNormal"/>
        <w:jc w:val="both"/>
        <w:rPr>
          <w:rFonts w:ascii="Times New Roman" w:hAnsi="Times New Roman" w:cs="Times New Roman"/>
          <w:sz w:val="24"/>
          <w:szCs w:val="24"/>
        </w:rPr>
      </w:pPr>
    </w:p>
    <w:p w:rsidR="00302E1E" w:rsidRPr="00670788" w:rsidRDefault="00302E1E" w:rsidP="0060273D">
      <w:pPr>
        <w:pStyle w:val="ConsPlusTitle"/>
        <w:jc w:val="center"/>
        <w:outlineLvl w:val="1"/>
        <w:rPr>
          <w:rFonts w:ascii="Times New Roman" w:hAnsi="Times New Roman" w:cs="Times New Roman"/>
          <w:sz w:val="24"/>
          <w:szCs w:val="24"/>
        </w:rPr>
      </w:pPr>
      <w:r w:rsidRPr="00670788">
        <w:rPr>
          <w:rFonts w:ascii="Times New Roman" w:hAnsi="Times New Roman" w:cs="Times New Roman"/>
          <w:sz w:val="24"/>
          <w:szCs w:val="24"/>
        </w:rPr>
        <w:t>Раздел IV. ОБЕСПЕЧЕНИЕ ЧИСТОТЫ И ПОРЯДКА. ПРАВИЛА</w:t>
      </w:r>
    </w:p>
    <w:p w:rsidR="00302E1E" w:rsidRPr="00670788" w:rsidRDefault="00302E1E" w:rsidP="0060273D">
      <w:pPr>
        <w:pStyle w:val="ConsPlusTitle"/>
        <w:jc w:val="center"/>
        <w:rPr>
          <w:rFonts w:ascii="Times New Roman" w:hAnsi="Times New Roman" w:cs="Times New Roman"/>
          <w:sz w:val="24"/>
          <w:szCs w:val="24"/>
        </w:rPr>
      </w:pPr>
      <w:r w:rsidRPr="00670788">
        <w:rPr>
          <w:rFonts w:ascii="Times New Roman" w:hAnsi="Times New Roman" w:cs="Times New Roman"/>
          <w:sz w:val="24"/>
          <w:szCs w:val="24"/>
        </w:rPr>
        <w:t>ОРГАНИЗАЦИИ И ПРОИЗВОДСТВА УБОРОЧНЫХ РАБОТ</w:t>
      </w:r>
    </w:p>
    <w:p w:rsidR="00302E1E" w:rsidRPr="00670788" w:rsidRDefault="00302E1E" w:rsidP="00302E1E">
      <w:pPr>
        <w:pStyle w:val="ConsPlusNormal"/>
        <w:ind w:firstLine="539"/>
        <w:jc w:val="both"/>
        <w:rPr>
          <w:rFonts w:ascii="Times New Roman" w:hAnsi="Times New Roman" w:cs="Times New Roman"/>
          <w:sz w:val="24"/>
          <w:szCs w:val="24"/>
        </w:rPr>
      </w:pPr>
    </w:p>
    <w:p w:rsidR="00302E1E" w:rsidRPr="00670788" w:rsidRDefault="007714C9"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62</w:t>
      </w:r>
      <w:r w:rsidR="00302E1E" w:rsidRPr="00670788">
        <w:rPr>
          <w:rFonts w:ascii="Times New Roman" w:hAnsi="Times New Roman" w:cs="Times New Roman"/>
          <w:sz w:val="24"/>
          <w:szCs w:val="24"/>
        </w:rPr>
        <w:t>. Нормы и правила по содержанию мест общественного пользования и территории юридических лиц (индивидуальных предпринимателей) или физических лиц</w:t>
      </w:r>
    </w:p>
    <w:p w:rsidR="00302E1E" w:rsidRPr="00670788" w:rsidRDefault="00302E1E" w:rsidP="00302E1E">
      <w:pPr>
        <w:pStyle w:val="ConsPlusNormal"/>
        <w:ind w:firstLine="539"/>
        <w:jc w:val="both"/>
        <w:rPr>
          <w:rFonts w:ascii="Times New Roman" w:hAnsi="Times New Roman" w:cs="Times New Roman"/>
          <w:sz w:val="24"/>
          <w:szCs w:val="24"/>
        </w:rPr>
      </w:pPr>
    </w:p>
    <w:p w:rsidR="00302E1E" w:rsidRPr="00670788" w:rsidRDefault="00DD5BBC" w:rsidP="00FE49A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 Юридические лица</w:t>
      </w:r>
      <w:r w:rsidR="005E4BB8">
        <w:rPr>
          <w:rFonts w:ascii="Times New Roman" w:hAnsi="Times New Roman" w:cs="Times New Roman"/>
          <w:sz w:val="24"/>
          <w:szCs w:val="24"/>
        </w:rPr>
        <w:t xml:space="preserve"> (индивидуальные предприниматели)</w:t>
      </w:r>
      <w:r w:rsidR="00302E1E" w:rsidRPr="00670788">
        <w:rPr>
          <w:rFonts w:ascii="Times New Roman" w:hAnsi="Times New Roman" w:cs="Times New Roman"/>
          <w:sz w:val="24"/>
          <w:szCs w:val="24"/>
        </w:rPr>
        <w:t>, осуществляющие с</w:t>
      </w:r>
      <w:r w:rsidR="00302E1E">
        <w:rPr>
          <w:rFonts w:ascii="Times New Roman" w:hAnsi="Times New Roman" w:cs="Times New Roman"/>
          <w:sz w:val="24"/>
          <w:szCs w:val="24"/>
        </w:rPr>
        <w:t>вою деятельность на территории г</w:t>
      </w:r>
      <w:r w:rsidR="00302E1E" w:rsidRPr="00670788">
        <w:rPr>
          <w:rFonts w:ascii="Times New Roman" w:hAnsi="Times New Roman" w:cs="Times New Roman"/>
          <w:sz w:val="24"/>
          <w:szCs w:val="24"/>
        </w:rPr>
        <w:t xml:space="preserve">ородского округа </w:t>
      </w:r>
      <w:r w:rsidR="00302E1E">
        <w:rPr>
          <w:rFonts w:ascii="Times New Roman" w:hAnsi="Times New Roman" w:cs="Times New Roman"/>
          <w:sz w:val="24"/>
          <w:szCs w:val="24"/>
        </w:rPr>
        <w:t>Реутов</w:t>
      </w:r>
      <w:r w:rsidR="00302E1E" w:rsidRPr="00670788">
        <w:rPr>
          <w:rFonts w:ascii="Times New Roman" w:hAnsi="Times New Roman" w:cs="Times New Roman"/>
          <w:sz w:val="24"/>
          <w:szCs w:val="24"/>
        </w:rPr>
        <w:t>, или физические лица обеспечивают содержание принадлежащих им объектов, а также прилегающих территорий в порядке, установленном законода</w:t>
      </w:r>
      <w:r w:rsidR="000B723A">
        <w:rPr>
          <w:rFonts w:ascii="Times New Roman" w:hAnsi="Times New Roman" w:cs="Times New Roman"/>
          <w:sz w:val="24"/>
          <w:szCs w:val="24"/>
        </w:rPr>
        <w:t xml:space="preserve">тельством Российской Федерации, </w:t>
      </w:r>
      <w:r w:rsidR="005E4BB8">
        <w:rPr>
          <w:rFonts w:ascii="Times New Roman" w:hAnsi="Times New Roman" w:cs="Times New Roman"/>
          <w:sz w:val="24"/>
          <w:szCs w:val="24"/>
        </w:rPr>
        <w:t xml:space="preserve">настоящими </w:t>
      </w:r>
      <w:r w:rsidR="000B723A">
        <w:rPr>
          <w:rFonts w:ascii="Times New Roman" w:hAnsi="Times New Roman" w:cs="Times New Roman"/>
          <w:sz w:val="24"/>
          <w:szCs w:val="24"/>
        </w:rPr>
        <w:t xml:space="preserve">Правилами, </w:t>
      </w:r>
      <w:r w:rsidR="000B723A" w:rsidRPr="00670788">
        <w:rPr>
          <w:rFonts w:ascii="Times New Roman" w:hAnsi="Times New Roman" w:cs="Times New Roman"/>
          <w:sz w:val="24"/>
          <w:szCs w:val="24"/>
        </w:rPr>
        <w:t>регламентом</w:t>
      </w:r>
      <w:r w:rsidR="00302E1E" w:rsidRPr="00670788">
        <w:rPr>
          <w:rFonts w:ascii="Times New Roman" w:hAnsi="Times New Roman" w:cs="Times New Roman"/>
          <w:sz w:val="24"/>
          <w:szCs w:val="24"/>
        </w:rPr>
        <w:t xml:space="preserve"> содержания объектов благоустройства Московской области.</w:t>
      </w:r>
    </w:p>
    <w:p w:rsidR="005E4BB8" w:rsidRDefault="00B41BEF" w:rsidP="00FE49A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lastRenderedPageBreak/>
        <w:t>2.</w:t>
      </w:r>
      <w:r w:rsidR="005E4BB8">
        <w:rPr>
          <w:rFonts w:ascii="Times New Roman" w:hAnsi="Times New Roman" w:cs="Times New Roman"/>
          <w:sz w:val="24"/>
          <w:szCs w:val="24"/>
        </w:rPr>
        <w:t xml:space="preserve"> </w:t>
      </w:r>
      <w:r w:rsidR="005E4BB8" w:rsidRPr="005E4BB8">
        <w:rPr>
          <w:rFonts w:ascii="Times New Roman" w:hAnsi="Times New Roman" w:cs="Times New Roman"/>
          <w:sz w:val="24"/>
          <w:szCs w:val="24"/>
        </w:rPr>
        <w:t>Границы благоустройства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прилегающей тер</w:t>
      </w:r>
      <w:r w:rsidR="005E4BB8">
        <w:rPr>
          <w:rFonts w:ascii="Times New Roman" w:hAnsi="Times New Roman" w:cs="Times New Roman"/>
          <w:sz w:val="24"/>
          <w:szCs w:val="24"/>
        </w:rPr>
        <w:t>ритории, установленной настоящими Правилами</w:t>
      </w:r>
      <w:r w:rsidR="005E4BB8" w:rsidRPr="005E4BB8">
        <w:rPr>
          <w:rFonts w:ascii="Times New Roman" w:hAnsi="Times New Roman" w:cs="Times New Roman"/>
          <w:sz w:val="24"/>
          <w:szCs w:val="24"/>
        </w:rPr>
        <w:t>.</w:t>
      </w:r>
      <w:r w:rsidR="005E4BB8">
        <w:rPr>
          <w:rFonts w:ascii="Times New Roman" w:hAnsi="Times New Roman" w:cs="Times New Roman"/>
          <w:sz w:val="24"/>
          <w:szCs w:val="24"/>
        </w:rPr>
        <w:t xml:space="preserve"> </w:t>
      </w:r>
    </w:p>
    <w:p w:rsidR="00302E1E" w:rsidRPr="00670788" w:rsidRDefault="00302E1E" w:rsidP="00FE49A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 Содержание территорий г</w:t>
      </w:r>
      <w:r w:rsidRPr="00670788">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670788">
        <w:rPr>
          <w:rFonts w:ascii="Times New Roman" w:hAnsi="Times New Roman" w:cs="Times New Roman"/>
          <w:sz w:val="24"/>
          <w:szCs w:val="24"/>
        </w:rPr>
        <w:t xml:space="preserve"> обеспечивается </w:t>
      </w:r>
      <w:r w:rsidR="004A7866" w:rsidRPr="004A7866">
        <w:rPr>
          <w:rFonts w:ascii="Times New Roman" w:hAnsi="Times New Roman" w:cs="Times New Roman"/>
          <w:sz w:val="24"/>
          <w:szCs w:val="24"/>
        </w:rPr>
        <w:t>Администрацией городского округа Реутов</w:t>
      </w:r>
      <w:r w:rsidRPr="004A7866">
        <w:rPr>
          <w:rFonts w:ascii="Times New Roman" w:hAnsi="Times New Roman" w:cs="Times New Roman"/>
          <w:sz w:val="24"/>
          <w:szCs w:val="24"/>
        </w:rPr>
        <w:t xml:space="preserve"> </w:t>
      </w:r>
      <w:r w:rsidRPr="00670788">
        <w:rPr>
          <w:rFonts w:ascii="Times New Roman" w:hAnsi="Times New Roman" w:cs="Times New Roman"/>
          <w:sz w:val="24"/>
          <w:szCs w:val="24"/>
        </w:rPr>
        <w:t xml:space="preserve">в соответствии с законодательством Российской Федерации, законодательством Московской области, </w:t>
      </w:r>
      <w:r w:rsidR="005E4BB8">
        <w:rPr>
          <w:rFonts w:ascii="Times New Roman" w:hAnsi="Times New Roman" w:cs="Times New Roman"/>
          <w:sz w:val="24"/>
          <w:szCs w:val="24"/>
        </w:rPr>
        <w:t xml:space="preserve">настоящими </w:t>
      </w:r>
      <w:r w:rsidR="000B723A" w:rsidRPr="000B723A">
        <w:rPr>
          <w:rFonts w:ascii="Times New Roman" w:hAnsi="Times New Roman" w:cs="Times New Roman"/>
          <w:sz w:val="24"/>
          <w:szCs w:val="24"/>
        </w:rPr>
        <w:t>Правилами</w:t>
      </w:r>
      <w:r w:rsidRPr="00670788">
        <w:rPr>
          <w:rFonts w:ascii="Times New Roman" w:hAnsi="Times New Roman" w:cs="Times New Roman"/>
          <w:sz w:val="24"/>
          <w:szCs w:val="24"/>
        </w:rPr>
        <w:t>, регламентом содержания объектов благоустройства Московской области посредством:</w:t>
      </w:r>
    </w:p>
    <w:p w:rsidR="00302E1E" w:rsidRPr="00670788" w:rsidRDefault="00302E1E" w:rsidP="00477174">
      <w:pPr>
        <w:pStyle w:val="ConsPlusNormal"/>
        <w:ind w:left="720"/>
        <w:jc w:val="both"/>
        <w:rPr>
          <w:rFonts w:ascii="Times New Roman" w:hAnsi="Times New Roman" w:cs="Times New Roman"/>
          <w:sz w:val="24"/>
          <w:szCs w:val="24"/>
        </w:rPr>
      </w:pPr>
      <w:r w:rsidRPr="00670788">
        <w:rPr>
          <w:rFonts w:ascii="Times New Roman" w:hAnsi="Times New Roman" w:cs="Times New Roman"/>
          <w:sz w:val="24"/>
          <w:szCs w:val="24"/>
        </w:rPr>
        <w:t>закупки товаров, работ, услуг для обеспечения муниципальных нужд;</w:t>
      </w:r>
    </w:p>
    <w:p w:rsidR="00302E1E" w:rsidRPr="00670788" w:rsidRDefault="00302E1E" w:rsidP="00477174">
      <w:pPr>
        <w:pStyle w:val="ConsPlusNormal"/>
        <w:ind w:left="720"/>
        <w:jc w:val="both"/>
        <w:rPr>
          <w:rFonts w:ascii="Times New Roman" w:hAnsi="Times New Roman" w:cs="Times New Roman"/>
          <w:sz w:val="24"/>
          <w:szCs w:val="24"/>
        </w:rPr>
      </w:pPr>
      <w:r w:rsidRPr="00670788">
        <w:rPr>
          <w:rFonts w:ascii="Times New Roman" w:hAnsi="Times New Roman" w:cs="Times New Roman"/>
          <w:sz w:val="24"/>
          <w:szCs w:val="24"/>
        </w:rPr>
        <w:t>формирования и выдачи муниципального задания на оказание услуг (выполнения работ);</w:t>
      </w:r>
    </w:p>
    <w:p w:rsidR="00302E1E" w:rsidRPr="00670788" w:rsidRDefault="00302E1E" w:rsidP="00F33E8F">
      <w:pPr>
        <w:pStyle w:val="ConsPlusNormal"/>
        <w:ind w:firstLine="720"/>
        <w:jc w:val="both"/>
        <w:rPr>
          <w:rFonts w:ascii="Times New Roman" w:hAnsi="Times New Roman" w:cs="Times New Roman"/>
          <w:sz w:val="24"/>
          <w:szCs w:val="24"/>
        </w:rPr>
      </w:pPr>
      <w:r w:rsidRPr="00670788">
        <w:rPr>
          <w:rFonts w:ascii="Times New Roman" w:hAnsi="Times New Roman" w:cs="Times New Roman"/>
          <w:sz w:val="24"/>
          <w:szCs w:val="24"/>
        </w:rPr>
        <w:t>возмещения юридическим лицам затрат в связи с выполнением работ, оказанием услуг, на основании соответствующих договоров.</w:t>
      </w:r>
    </w:p>
    <w:p w:rsidR="00302E1E" w:rsidRPr="00670788" w:rsidRDefault="00302E1E" w:rsidP="00BB1AFD">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4. Дворовые территории, внутридворовые проезды и тротуары, места мас</w:t>
      </w:r>
      <w:r>
        <w:rPr>
          <w:rFonts w:ascii="Times New Roman" w:hAnsi="Times New Roman" w:cs="Times New Roman"/>
          <w:sz w:val="24"/>
          <w:szCs w:val="24"/>
        </w:rPr>
        <w:t>сового посещения на территории г</w:t>
      </w:r>
      <w:r w:rsidRPr="00670788">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670788">
        <w:rPr>
          <w:rFonts w:ascii="Times New Roman" w:hAnsi="Times New Roman" w:cs="Times New Roman"/>
          <w:sz w:val="24"/>
          <w:szCs w:val="24"/>
        </w:rPr>
        <w:t xml:space="preserve"> ежедневно подметаются и очищаются от загрязнений.</w:t>
      </w:r>
    </w:p>
    <w:p w:rsidR="00302E1E" w:rsidRPr="00670788" w:rsidRDefault="00302E1E" w:rsidP="00BB1AFD">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5. В случаях ливневых дождей, у</w:t>
      </w:r>
      <w:r w:rsidR="00BB1AFD">
        <w:rPr>
          <w:rFonts w:ascii="Times New Roman" w:hAnsi="Times New Roman" w:cs="Times New Roman"/>
          <w:sz w:val="24"/>
          <w:szCs w:val="24"/>
        </w:rPr>
        <w:t>раганов, снегопадов, гололё</w:t>
      </w:r>
      <w:r w:rsidRPr="00670788">
        <w:rPr>
          <w:rFonts w:ascii="Times New Roman" w:hAnsi="Times New Roman" w:cs="Times New Roman"/>
          <w:sz w:val="24"/>
          <w:szCs w:val="24"/>
        </w:rPr>
        <w:t>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w:t>
      </w:r>
      <w:r>
        <w:rPr>
          <w:rFonts w:ascii="Times New Roman" w:hAnsi="Times New Roman" w:cs="Times New Roman"/>
          <w:sz w:val="24"/>
          <w:szCs w:val="24"/>
        </w:rPr>
        <w:t>спечению пожарной безопасности г</w:t>
      </w:r>
      <w:r w:rsidRPr="00670788">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670788">
        <w:rPr>
          <w:rFonts w:ascii="Times New Roman" w:hAnsi="Times New Roman" w:cs="Times New Roman"/>
          <w:sz w:val="24"/>
          <w:szCs w:val="24"/>
        </w:rPr>
        <w:t>.</w:t>
      </w:r>
    </w:p>
    <w:p w:rsidR="00302E1E" w:rsidRPr="00670788" w:rsidRDefault="00302E1E" w:rsidP="00BB1AFD">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6. Об</w:t>
      </w:r>
      <w:r w:rsidR="00BB1AFD">
        <w:rPr>
          <w:rFonts w:ascii="Times New Roman" w:hAnsi="Times New Roman" w:cs="Times New Roman"/>
          <w:sz w:val="24"/>
          <w:szCs w:val="24"/>
        </w:rPr>
        <w:t>следование смотровых и дождеприё</w:t>
      </w:r>
      <w:r w:rsidRPr="00670788">
        <w:rPr>
          <w:rFonts w:ascii="Times New Roman" w:hAnsi="Times New Roman" w:cs="Times New Roman"/>
          <w:sz w:val="24"/>
          <w:szCs w:val="24"/>
        </w:rPr>
        <w:t>мных колодцев централизованной ливневой системы водоотведения и их очистка производятся организациями, у которых эти сооружения находятся в собстве</w:t>
      </w:r>
      <w:r w:rsidR="00BB1AFD">
        <w:rPr>
          <w:rFonts w:ascii="Times New Roman" w:hAnsi="Times New Roman" w:cs="Times New Roman"/>
          <w:sz w:val="24"/>
          <w:szCs w:val="24"/>
        </w:rPr>
        <w:t>нности или владении, по утверждё</w:t>
      </w:r>
      <w:r w:rsidRPr="00670788">
        <w:rPr>
          <w:rFonts w:ascii="Times New Roman" w:hAnsi="Times New Roman" w:cs="Times New Roman"/>
          <w:sz w:val="24"/>
          <w:szCs w:val="24"/>
        </w:rPr>
        <w:t>нным этими организациями графикам, но не реже одного раза в год.</w:t>
      </w:r>
    </w:p>
    <w:p w:rsidR="00302E1E" w:rsidRPr="00670788" w:rsidRDefault="00302E1E" w:rsidP="00BB1AFD">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7. При возникновении подтоплений из-за нарушения работы централизованной ливневой системы водоотведения ликвидация</w:t>
      </w:r>
      <w:r w:rsidR="00BB1AFD">
        <w:rPr>
          <w:rFonts w:ascii="Times New Roman" w:hAnsi="Times New Roman" w:cs="Times New Roman"/>
          <w:sz w:val="24"/>
          <w:szCs w:val="24"/>
        </w:rPr>
        <w:t xml:space="preserve"> подтоплений производится за счё</w:t>
      </w:r>
      <w:r w:rsidRPr="00670788">
        <w:rPr>
          <w:rFonts w:ascii="Times New Roman" w:hAnsi="Times New Roman" w:cs="Times New Roman"/>
          <w:sz w:val="24"/>
          <w:szCs w:val="24"/>
        </w:rPr>
        <w:t>т средств собственника или владельца централизованной ливневой системы водоотведения.</w:t>
      </w:r>
    </w:p>
    <w:p w:rsidR="00302E1E" w:rsidRPr="00670788" w:rsidRDefault="00302E1E" w:rsidP="00E768F9">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w:t>
      </w:r>
    </w:p>
    <w:p w:rsidR="001F47D2" w:rsidRPr="001B4652" w:rsidRDefault="00302E1E" w:rsidP="001F47D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9. </w:t>
      </w:r>
      <w:r w:rsidR="001F47D2" w:rsidRPr="001B4652">
        <w:rPr>
          <w:rFonts w:ascii="Times New Roman" w:hAnsi="Times New Roman" w:cs="Times New Roman"/>
          <w:sz w:val="24"/>
          <w:szCs w:val="24"/>
        </w:rPr>
        <w:t>Упавшие деревья и кустарники, их части (ветви, стволы, корни), должны быть удалены с проезжей части улиц и дорог, внутриквартальных и внутридворовых проездов, тротуаров и пешеходных дорожек, от токонесущих проводов, площадок автостоянок, детских и спортивных площадок, фасадов жилых, общественных и производственных зданий, в течение суток с момента обнаружения.</w:t>
      </w:r>
    </w:p>
    <w:p w:rsidR="001F47D2" w:rsidRPr="001B4652" w:rsidRDefault="001F47D2" w:rsidP="001F47D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Усохшие или повреждённые, представляющие угрозу для безопасности деревья и кустарники, а также пни, оставшиеся от спиленных и упавших деревьев, должны быть удалены в течение недели с момента их обнаружения, а до их удаления должны быть приняты меры, направленные на ограничение доступа людей в опасную зону.</w:t>
      </w:r>
    </w:p>
    <w:p w:rsidR="001F47D2" w:rsidRPr="001B4652" w:rsidRDefault="001F47D2" w:rsidP="001F47D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Пни, расположенные вдоль фасадов зданий, строений, сооружений, ограждений, подземных сооружений и протяжённых объектов, площадок, тротуаров, пешеходных коммуникаций, объектов инфраструктуры для велосипедного движения, беговых дорожек, опор систем наружного освещения и средств размещения информации, элементов благоустройства могут удаляться путем их спиливания в уровень с землей и формированием гладкой поверхности среза в случае, если корчевание таких пней может нарушить целостность конструктивных частей зданий, сооружений, объектов благоустройства и их элементов.</w:t>
      </w:r>
    </w:p>
    <w:p w:rsidR="001F47D2" w:rsidRPr="001B4652" w:rsidRDefault="001F47D2" w:rsidP="001F47D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В садово-парковых массивах общественных территорий допускается выполнять спиливание пней на уровне корневой шейки с формированием гладкой или ступенчатой поверхности среза.</w:t>
      </w:r>
    </w:p>
    <w:p w:rsidR="001F47D2" w:rsidRPr="001B4652" w:rsidRDefault="001F47D2" w:rsidP="001F47D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Не допускается касание ветвями деревьев токонесущих проводов, закрывание ими указателей улиц и номерных знаков домов, дорожных знаков, объектов (средств) наружного освещения.</w:t>
      </w:r>
    </w:p>
    <w:p w:rsidR="009E45A1" w:rsidRPr="001B4652" w:rsidRDefault="009E45A1"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10. Юридические и физические лица должны соблюдать чистоту и поддерживать порядок на всей территории городского округа Реутов.</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11. Запрещается:</w:t>
      </w:r>
    </w:p>
    <w:p w:rsidR="009E45A1" w:rsidRPr="009E45A1" w:rsidRDefault="009E45A1"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w:t>
      </w:r>
      <w:r w:rsidRPr="009E45A1">
        <w:rPr>
          <w:rFonts w:ascii="Times New Roman" w:hAnsi="Times New Roman" w:cs="Times New Roman"/>
          <w:sz w:val="24"/>
          <w:szCs w:val="24"/>
        </w:rPr>
        <w:t>) мойка транспортных средств, слив топлива, масел, технических</w:t>
      </w:r>
      <w:r>
        <w:rPr>
          <w:rFonts w:ascii="Times New Roman" w:hAnsi="Times New Roman" w:cs="Times New Roman"/>
          <w:sz w:val="24"/>
          <w:szCs w:val="24"/>
        </w:rPr>
        <w:t xml:space="preserve"> жидкостей вне специально отведё</w:t>
      </w:r>
      <w:r w:rsidRPr="009E45A1">
        <w:rPr>
          <w:rFonts w:ascii="Times New Roman" w:hAnsi="Times New Roman" w:cs="Times New Roman"/>
          <w:sz w:val="24"/>
          <w:szCs w:val="24"/>
        </w:rPr>
        <w:t>нных мест;</w:t>
      </w:r>
    </w:p>
    <w:p w:rsidR="009E45A1" w:rsidRPr="009E45A1" w:rsidRDefault="009E45A1"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lastRenderedPageBreak/>
        <w:t>2</w:t>
      </w:r>
      <w:r w:rsidRPr="009E45A1">
        <w:rPr>
          <w:rFonts w:ascii="Times New Roman" w:hAnsi="Times New Roman" w:cs="Times New Roman"/>
          <w:sz w:val="24"/>
          <w:szCs w:val="24"/>
        </w:rPr>
        <w:t>) размещение автотранспортных средств на детских игровых, игровых, спортивных пло</w:t>
      </w:r>
      <w:r>
        <w:rPr>
          <w:rFonts w:ascii="Times New Roman" w:hAnsi="Times New Roman" w:cs="Times New Roman"/>
          <w:sz w:val="24"/>
          <w:szCs w:val="24"/>
        </w:rPr>
        <w:t>щадках, газонах, цветниках, зелё</w:t>
      </w:r>
      <w:r w:rsidRPr="009E45A1">
        <w:rPr>
          <w:rFonts w:ascii="Times New Roman" w:hAnsi="Times New Roman" w:cs="Times New Roman"/>
          <w:sz w:val="24"/>
          <w:szCs w:val="24"/>
        </w:rPr>
        <w:t>ных насаждениях, а также вне специальных площадок, оборудованных для их размещения;</w:t>
      </w:r>
    </w:p>
    <w:p w:rsidR="009E45A1" w:rsidRPr="009E45A1" w:rsidRDefault="009E45A1"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3</w:t>
      </w:r>
      <w:r w:rsidRPr="009E45A1">
        <w:rPr>
          <w:rFonts w:ascii="Times New Roman" w:hAnsi="Times New Roman" w:cs="Times New Roman"/>
          <w:sz w:val="24"/>
          <w:szCs w:val="24"/>
        </w:rPr>
        <w:t xml:space="preserve">) самовольное размещение (возведение, создание) на землях или земельных участках, находящихся в государственной или муниципальной собственности, объектов, перечень видов которых установлен постановлением Правительства Российской </w:t>
      </w:r>
      <w:r>
        <w:rPr>
          <w:rFonts w:ascii="Times New Roman" w:hAnsi="Times New Roman" w:cs="Times New Roman"/>
          <w:sz w:val="24"/>
          <w:szCs w:val="24"/>
        </w:rPr>
        <w:t>Федерации от 03.12.2014 N 1300 «</w:t>
      </w:r>
      <w:r w:rsidRPr="009E45A1">
        <w:rPr>
          <w:rFonts w:ascii="Times New Roman" w:hAnsi="Times New Roman" w:cs="Times New Roman"/>
          <w:sz w:val="24"/>
          <w:szCs w:val="24"/>
        </w:rPr>
        <w:t>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w:t>
      </w:r>
      <w:r>
        <w:rPr>
          <w:rFonts w:ascii="Times New Roman" w:hAnsi="Times New Roman" w:cs="Times New Roman"/>
          <w:sz w:val="24"/>
          <w:szCs w:val="24"/>
        </w:rPr>
        <w:t>стков и установления сервитутов»</w:t>
      </w:r>
      <w:r w:rsidRPr="009E45A1">
        <w:rPr>
          <w:rFonts w:ascii="Times New Roman" w:hAnsi="Times New Roman" w:cs="Times New Roman"/>
          <w:sz w:val="24"/>
          <w:szCs w:val="24"/>
        </w:rPr>
        <w:t>, гаражей, являющихся некапитальными сооружениями, нестационарных торговых объектов, хозяйственных построек (сараи, бани, теплицы, навесы, погреба, колодцы и другие сооружения и постройки), иных зданий, строений, сооружений, ограждений без получения на размещение (возведение, создание) указанных объектов необходимых в силу законодательства Российской Федерации и законодательства Московской области согласований, разрешений;</w:t>
      </w:r>
    </w:p>
    <w:p w:rsidR="009E45A1" w:rsidRPr="009E45A1" w:rsidRDefault="009E45A1"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4</w:t>
      </w:r>
      <w:r w:rsidRPr="009E45A1">
        <w:rPr>
          <w:rFonts w:ascii="Times New Roman" w:hAnsi="Times New Roman" w:cs="Times New Roman"/>
          <w:sz w:val="24"/>
          <w:szCs w:val="24"/>
        </w:rPr>
        <w:t xml:space="preserve">) размещение объявлений, листовок, различных информационных материалов, графических изображений, установка средств размещения информации без соответствующего согласования с </w:t>
      </w:r>
      <w:r>
        <w:rPr>
          <w:rFonts w:ascii="Times New Roman" w:hAnsi="Times New Roman" w:cs="Times New Roman"/>
          <w:sz w:val="24"/>
          <w:szCs w:val="24"/>
        </w:rPr>
        <w:t>Администрацией городского округа Реутов</w:t>
      </w:r>
      <w:r w:rsidRPr="009E45A1">
        <w:rPr>
          <w:rFonts w:ascii="Times New Roman" w:hAnsi="Times New Roman" w:cs="Times New Roman"/>
          <w:sz w:val="24"/>
          <w:szCs w:val="24"/>
        </w:rPr>
        <w:t>. Организация работ по удалению размещаемых объявлений, листовок, иных информационных материалов, графических изображений, средств размещения 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w:t>
      </w:r>
    </w:p>
    <w:p w:rsidR="009E45A1" w:rsidRPr="009E45A1" w:rsidRDefault="00297481"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5</w:t>
      </w:r>
      <w:r w:rsidR="009E45A1" w:rsidRPr="009E45A1">
        <w:rPr>
          <w:rFonts w:ascii="Times New Roman" w:hAnsi="Times New Roman" w:cs="Times New Roman"/>
          <w:sz w:val="24"/>
          <w:szCs w:val="24"/>
        </w:rPr>
        <w:t>) перевозка сыпучих грузов (уголь, песок, камни природные, галька, гравий, щебень, известняк, керамзит и т.п.), грунта (глина, земля, торф и т.п.), спила деревьев без покрытия тентом, исключающим загрязнение дорог, улиц и прилегающих к ним территорий;</w:t>
      </w:r>
    </w:p>
    <w:p w:rsidR="009E45A1" w:rsidRPr="009E45A1" w:rsidRDefault="00297481"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6</w:t>
      </w:r>
      <w:r w:rsidR="009E45A1" w:rsidRPr="009E45A1">
        <w:rPr>
          <w:rFonts w:ascii="Times New Roman" w:hAnsi="Times New Roman" w:cs="Times New Roman"/>
          <w:sz w:val="24"/>
          <w:szCs w:val="24"/>
        </w:rPr>
        <w:t>) установка ограждений, ограждающих устройств и элементов, включая шлагбаумы, цепи, стационарные парковочные барьеры, в том числе каменные, бетонные, металлические, пластиковые полусферы, болларды, ограничители в виде устройств для оформления озеленения на улицах, дорогах, проездах, тротуарах общего пользования, препятствующих или ограничивающих проход пешеходов и проезд автотранспорта при отсутствии согласования с</w:t>
      </w:r>
      <w:r>
        <w:rPr>
          <w:rFonts w:ascii="Times New Roman" w:hAnsi="Times New Roman" w:cs="Times New Roman"/>
          <w:sz w:val="24"/>
          <w:szCs w:val="24"/>
        </w:rPr>
        <w:t xml:space="preserve"> Администрацией городского округа Реутов</w:t>
      </w:r>
      <w:r w:rsidR="009E45A1" w:rsidRPr="009E45A1">
        <w:rPr>
          <w:rFonts w:ascii="Times New Roman" w:hAnsi="Times New Roman" w:cs="Times New Roman"/>
          <w:sz w:val="24"/>
          <w:szCs w:val="24"/>
        </w:rPr>
        <w:t>;</w:t>
      </w:r>
    </w:p>
    <w:p w:rsidR="009E45A1" w:rsidRPr="009E45A1" w:rsidRDefault="00297481"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7</w:t>
      </w:r>
      <w:r w:rsidR="009E45A1" w:rsidRPr="009E45A1">
        <w:rPr>
          <w:rFonts w:ascii="Times New Roman" w:hAnsi="Times New Roman" w:cs="Times New Roman"/>
          <w:sz w:val="24"/>
          <w:szCs w:val="24"/>
        </w:rPr>
        <w:t>) установка бетонных блоков и плит, препятствующих или ограничивающих проход пешеходов и проезд автотранспорта в местах общественного пользования (за исключением бетонных блоков, применяемых для инвентарных (строительных) ограждений).</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12. Подъездные пути к рынкам, торговым и развлекательным центрам, иным объектам торговл</w:t>
      </w:r>
      <w:r w:rsidR="00297481">
        <w:rPr>
          <w:rFonts w:ascii="Times New Roman" w:hAnsi="Times New Roman" w:cs="Times New Roman"/>
          <w:sz w:val="24"/>
          <w:szCs w:val="24"/>
        </w:rPr>
        <w:t>и и сферы услуг должны иметь твё</w:t>
      </w:r>
      <w:r w:rsidRPr="009E45A1">
        <w:rPr>
          <w:rFonts w:ascii="Times New Roman" w:hAnsi="Times New Roman" w:cs="Times New Roman"/>
          <w:sz w:val="24"/>
          <w:szCs w:val="24"/>
        </w:rPr>
        <w:t>рдое покрытие.</w:t>
      </w:r>
    </w:p>
    <w:p w:rsidR="009E45A1" w:rsidRPr="001B4652" w:rsidRDefault="00297481" w:rsidP="009E45A1">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13</w:t>
      </w:r>
      <w:r w:rsidR="009E45A1" w:rsidRPr="001B4652">
        <w:rPr>
          <w:rFonts w:ascii="Times New Roman" w:hAnsi="Times New Roman" w:cs="Times New Roman"/>
          <w:sz w:val="24"/>
          <w:szCs w:val="24"/>
        </w:rPr>
        <w:t xml:space="preserve">. В случае выявления </w:t>
      </w:r>
      <w:r w:rsidRPr="001B4652">
        <w:rPr>
          <w:rFonts w:ascii="Times New Roman" w:hAnsi="Times New Roman" w:cs="Times New Roman"/>
          <w:sz w:val="24"/>
          <w:szCs w:val="24"/>
        </w:rPr>
        <w:t>Администрацией городского округа Реутов на территории городского округа Реутов</w:t>
      </w:r>
      <w:r w:rsidR="009E45A1" w:rsidRPr="001B4652">
        <w:rPr>
          <w:rFonts w:ascii="Times New Roman" w:hAnsi="Times New Roman" w:cs="Times New Roman"/>
          <w:sz w:val="24"/>
          <w:szCs w:val="24"/>
        </w:rPr>
        <w:t xml:space="preserve"> земельных участков, принадлежащих юридическим лицам (индивидуальным предпринимателям) или физическим лицам (далее - собственники), и прилегающих к этим участкам территорий, содержащихся с нарушением обязательных требований, установленных</w:t>
      </w:r>
      <w:r w:rsidRPr="001B4652">
        <w:rPr>
          <w:rFonts w:ascii="Times New Roman" w:hAnsi="Times New Roman" w:cs="Times New Roman"/>
          <w:sz w:val="24"/>
          <w:szCs w:val="24"/>
        </w:rPr>
        <w:t xml:space="preserve"> наст</w:t>
      </w:r>
      <w:r w:rsidR="00BE3BA6" w:rsidRPr="001B4652">
        <w:rPr>
          <w:rFonts w:ascii="Times New Roman" w:hAnsi="Times New Roman" w:cs="Times New Roman"/>
          <w:sz w:val="24"/>
          <w:szCs w:val="24"/>
        </w:rPr>
        <w:t>оящими Правилами, Администрация</w:t>
      </w:r>
      <w:r w:rsidRPr="001B4652">
        <w:rPr>
          <w:rFonts w:ascii="Times New Roman" w:hAnsi="Times New Roman" w:cs="Times New Roman"/>
          <w:sz w:val="24"/>
          <w:szCs w:val="24"/>
        </w:rPr>
        <w:t xml:space="preserve"> городского округа Реутов </w:t>
      </w:r>
      <w:r w:rsidR="00BE3BA6" w:rsidRPr="001B4652">
        <w:rPr>
          <w:rFonts w:ascii="Times New Roman" w:hAnsi="Times New Roman" w:cs="Times New Roman"/>
          <w:sz w:val="24"/>
          <w:szCs w:val="24"/>
        </w:rPr>
        <w:t xml:space="preserve">информирует </w:t>
      </w:r>
      <w:r w:rsidR="009E45A1" w:rsidRPr="001B4652">
        <w:rPr>
          <w:rFonts w:ascii="Times New Roman" w:hAnsi="Times New Roman" w:cs="Times New Roman"/>
          <w:sz w:val="24"/>
          <w:szCs w:val="24"/>
        </w:rPr>
        <w:t>о выявленных нарушениях уполномоченный орган.</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 xml:space="preserve">Уполномоченный орган проводит проверку на основании полученной информации и, в случае выявления нарушений обязательных требований, выносит предписание собственнику земельного участка об устранении выявленных нарушений, а также информирует </w:t>
      </w:r>
      <w:r w:rsidR="003657C2">
        <w:rPr>
          <w:rFonts w:ascii="Times New Roman" w:hAnsi="Times New Roman" w:cs="Times New Roman"/>
          <w:sz w:val="24"/>
          <w:szCs w:val="24"/>
        </w:rPr>
        <w:t>Администрацию городского округа Реутов</w:t>
      </w:r>
      <w:r w:rsidR="003657C2" w:rsidRPr="009E45A1">
        <w:rPr>
          <w:rFonts w:ascii="Times New Roman" w:hAnsi="Times New Roman" w:cs="Times New Roman"/>
          <w:sz w:val="24"/>
          <w:szCs w:val="24"/>
        </w:rPr>
        <w:t xml:space="preserve"> </w:t>
      </w:r>
      <w:r w:rsidR="003657C2">
        <w:rPr>
          <w:rFonts w:ascii="Times New Roman" w:hAnsi="Times New Roman" w:cs="Times New Roman"/>
          <w:sz w:val="24"/>
          <w:szCs w:val="24"/>
        </w:rPr>
        <w:t>о результатах проведё</w:t>
      </w:r>
      <w:r w:rsidRPr="009E45A1">
        <w:rPr>
          <w:rFonts w:ascii="Times New Roman" w:hAnsi="Times New Roman" w:cs="Times New Roman"/>
          <w:sz w:val="24"/>
          <w:szCs w:val="24"/>
        </w:rPr>
        <w:t>нной проверки.</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В случае неисполнения предписания уполномоченного органа в устан</w:t>
      </w:r>
      <w:r w:rsidR="001D3335">
        <w:rPr>
          <w:rFonts w:ascii="Times New Roman" w:hAnsi="Times New Roman" w:cs="Times New Roman"/>
          <w:sz w:val="24"/>
          <w:szCs w:val="24"/>
        </w:rPr>
        <w:t>овленный предписанием срок Администрация городского округа Реутов</w:t>
      </w:r>
      <w:r w:rsidR="001D3335" w:rsidRPr="009E45A1">
        <w:rPr>
          <w:rFonts w:ascii="Times New Roman" w:hAnsi="Times New Roman" w:cs="Times New Roman"/>
          <w:sz w:val="24"/>
          <w:szCs w:val="24"/>
        </w:rPr>
        <w:t xml:space="preserve"> </w:t>
      </w:r>
      <w:r w:rsidR="000A53FB">
        <w:rPr>
          <w:rFonts w:ascii="Times New Roman" w:hAnsi="Times New Roman" w:cs="Times New Roman"/>
          <w:sz w:val="24"/>
          <w:szCs w:val="24"/>
        </w:rPr>
        <w:t>принимае</w:t>
      </w:r>
      <w:r w:rsidRPr="009E45A1">
        <w:rPr>
          <w:rFonts w:ascii="Times New Roman" w:hAnsi="Times New Roman" w:cs="Times New Roman"/>
          <w:sz w:val="24"/>
          <w:szCs w:val="24"/>
        </w:rPr>
        <w:t>т решение о проведении на указанных те</w:t>
      </w:r>
      <w:r w:rsidR="000A53FB">
        <w:rPr>
          <w:rFonts w:ascii="Times New Roman" w:hAnsi="Times New Roman" w:cs="Times New Roman"/>
          <w:sz w:val="24"/>
          <w:szCs w:val="24"/>
        </w:rPr>
        <w:t>рриториях уборочных работ за счё</w:t>
      </w:r>
      <w:r w:rsidRPr="009E45A1">
        <w:rPr>
          <w:rFonts w:ascii="Times New Roman" w:hAnsi="Times New Roman" w:cs="Times New Roman"/>
          <w:sz w:val="24"/>
          <w:szCs w:val="24"/>
        </w:rPr>
        <w:t>т средств бю</w:t>
      </w:r>
      <w:r w:rsidR="000A53FB">
        <w:rPr>
          <w:rFonts w:ascii="Times New Roman" w:hAnsi="Times New Roman" w:cs="Times New Roman"/>
          <w:sz w:val="24"/>
          <w:szCs w:val="24"/>
        </w:rPr>
        <w:t>джета городского округа Реутов. Указанное решение</w:t>
      </w:r>
      <w:r w:rsidRPr="009E45A1">
        <w:rPr>
          <w:rFonts w:ascii="Times New Roman" w:hAnsi="Times New Roman" w:cs="Times New Roman"/>
          <w:sz w:val="24"/>
          <w:szCs w:val="24"/>
        </w:rPr>
        <w:t>, содержащее информацию о сметной стоимости работ, подлежит согласованию с собственниками указанных земельных участков.</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Собственники земельных участков, уборочные рабо</w:t>
      </w:r>
      <w:r w:rsidR="000A53FB">
        <w:rPr>
          <w:rFonts w:ascii="Times New Roman" w:hAnsi="Times New Roman" w:cs="Times New Roman"/>
          <w:sz w:val="24"/>
          <w:szCs w:val="24"/>
        </w:rPr>
        <w:t>ты на которых произведены за счё</w:t>
      </w:r>
      <w:r w:rsidRPr="009E45A1">
        <w:rPr>
          <w:rFonts w:ascii="Times New Roman" w:hAnsi="Times New Roman" w:cs="Times New Roman"/>
          <w:sz w:val="24"/>
          <w:szCs w:val="24"/>
        </w:rPr>
        <w:t>т средств бю</w:t>
      </w:r>
      <w:r w:rsidR="000A53FB">
        <w:rPr>
          <w:rFonts w:ascii="Times New Roman" w:hAnsi="Times New Roman" w:cs="Times New Roman"/>
          <w:sz w:val="24"/>
          <w:szCs w:val="24"/>
        </w:rPr>
        <w:t>джета городского округа Реутов</w:t>
      </w:r>
      <w:r w:rsidRPr="009E45A1">
        <w:rPr>
          <w:rFonts w:ascii="Times New Roman" w:hAnsi="Times New Roman" w:cs="Times New Roman"/>
          <w:sz w:val="24"/>
          <w:szCs w:val="24"/>
        </w:rPr>
        <w:t xml:space="preserve">, обязаны возместить расходы </w:t>
      </w:r>
      <w:r w:rsidR="000A53FB">
        <w:rPr>
          <w:rFonts w:ascii="Times New Roman" w:hAnsi="Times New Roman" w:cs="Times New Roman"/>
          <w:sz w:val="24"/>
          <w:szCs w:val="24"/>
        </w:rPr>
        <w:t xml:space="preserve">в бюджет городского округа Реутов </w:t>
      </w:r>
      <w:r w:rsidRPr="009E45A1">
        <w:rPr>
          <w:rFonts w:ascii="Times New Roman" w:hAnsi="Times New Roman" w:cs="Times New Roman"/>
          <w:sz w:val="24"/>
          <w:szCs w:val="24"/>
        </w:rPr>
        <w:t>на проведение указанн</w:t>
      </w:r>
      <w:r w:rsidR="000A53FB">
        <w:rPr>
          <w:rFonts w:ascii="Times New Roman" w:hAnsi="Times New Roman" w:cs="Times New Roman"/>
          <w:sz w:val="24"/>
          <w:szCs w:val="24"/>
        </w:rPr>
        <w:t>ых уборочных работ в течение трё</w:t>
      </w:r>
      <w:r w:rsidRPr="009E45A1">
        <w:rPr>
          <w:rFonts w:ascii="Times New Roman" w:hAnsi="Times New Roman" w:cs="Times New Roman"/>
          <w:sz w:val="24"/>
          <w:szCs w:val="24"/>
        </w:rPr>
        <w:t xml:space="preserve">х месяцев со дня получения уведомления о завершении уборочных работ (далее - уведомление о завершении работ). Уведомление о завершении работ, в том числе содержащее информацию о сметной стоимости </w:t>
      </w:r>
      <w:r w:rsidRPr="009E45A1">
        <w:rPr>
          <w:rFonts w:ascii="Times New Roman" w:hAnsi="Times New Roman" w:cs="Times New Roman"/>
          <w:sz w:val="24"/>
          <w:szCs w:val="24"/>
        </w:rPr>
        <w:lastRenderedPageBreak/>
        <w:t>выполненны</w:t>
      </w:r>
      <w:r w:rsidR="000A53FB">
        <w:rPr>
          <w:rFonts w:ascii="Times New Roman" w:hAnsi="Times New Roman" w:cs="Times New Roman"/>
          <w:sz w:val="24"/>
          <w:szCs w:val="24"/>
        </w:rPr>
        <w:t>х работ и реквизиты лицевого счё</w:t>
      </w:r>
      <w:r w:rsidRPr="009E45A1">
        <w:rPr>
          <w:rFonts w:ascii="Times New Roman" w:hAnsi="Times New Roman" w:cs="Times New Roman"/>
          <w:sz w:val="24"/>
          <w:szCs w:val="24"/>
        </w:rPr>
        <w:t>т</w:t>
      </w:r>
      <w:r w:rsidR="000A53FB">
        <w:rPr>
          <w:rFonts w:ascii="Times New Roman" w:hAnsi="Times New Roman" w:cs="Times New Roman"/>
          <w:sz w:val="24"/>
          <w:szCs w:val="24"/>
        </w:rPr>
        <w:t>а Администрация городского округа Реутов</w:t>
      </w:r>
      <w:r w:rsidRPr="009E45A1">
        <w:rPr>
          <w:rFonts w:ascii="Times New Roman" w:hAnsi="Times New Roman" w:cs="Times New Roman"/>
          <w:sz w:val="24"/>
          <w:szCs w:val="24"/>
        </w:rPr>
        <w:t>, выдается собственнику земельного участка способом, обеспечивающим подтверждение его получения.</w:t>
      </w:r>
      <w:r w:rsidR="000A53FB">
        <w:rPr>
          <w:rFonts w:ascii="Times New Roman" w:hAnsi="Times New Roman" w:cs="Times New Roman"/>
          <w:sz w:val="24"/>
          <w:szCs w:val="24"/>
        </w:rPr>
        <w:t xml:space="preserve"> </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 xml:space="preserve">В случае если в установленный срок средства не были перечислены собственником земельного участка, </w:t>
      </w:r>
      <w:r w:rsidR="000A53FB">
        <w:rPr>
          <w:rFonts w:ascii="Times New Roman" w:hAnsi="Times New Roman" w:cs="Times New Roman"/>
          <w:sz w:val="24"/>
          <w:szCs w:val="24"/>
        </w:rPr>
        <w:t>Администрация городского округа Реутов</w:t>
      </w:r>
      <w:r w:rsidR="000A53FB" w:rsidRPr="009E45A1">
        <w:rPr>
          <w:rFonts w:ascii="Times New Roman" w:hAnsi="Times New Roman" w:cs="Times New Roman"/>
          <w:sz w:val="24"/>
          <w:szCs w:val="24"/>
        </w:rPr>
        <w:t xml:space="preserve"> </w:t>
      </w:r>
      <w:r w:rsidRPr="009E45A1">
        <w:rPr>
          <w:rFonts w:ascii="Times New Roman" w:hAnsi="Times New Roman" w:cs="Times New Roman"/>
          <w:sz w:val="24"/>
          <w:szCs w:val="24"/>
        </w:rPr>
        <w:t>в течение одного месяца со дня истечения установленного срока обращается в суд с заявлением о взыскании с собств</w:t>
      </w:r>
      <w:r w:rsidR="000A53FB">
        <w:rPr>
          <w:rFonts w:ascii="Times New Roman" w:hAnsi="Times New Roman" w:cs="Times New Roman"/>
          <w:sz w:val="24"/>
          <w:szCs w:val="24"/>
        </w:rPr>
        <w:t>енника земельного участка понесё</w:t>
      </w:r>
      <w:r w:rsidRPr="009E45A1">
        <w:rPr>
          <w:rFonts w:ascii="Times New Roman" w:hAnsi="Times New Roman" w:cs="Times New Roman"/>
          <w:sz w:val="24"/>
          <w:szCs w:val="24"/>
        </w:rPr>
        <w:t>нных расходов на проведение уборочных работ с послед</w:t>
      </w:r>
      <w:r w:rsidR="000A53FB">
        <w:rPr>
          <w:rFonts w:ascii="Times New Roman" w:hAnsi="Times New Roman" w:cs="Times New Roman"/>
          <w:sz w:val="24"/>
          <w:szCs w:val="24"/>
        </w:rPr>
        <w:t>ующим перечислением их в бюджет городского округа Реутов</w:t>
      </w:r>
      <w:r w:rsidRPr="009E45A1">
        <w:rPr>
          <w:rFonts w:ascii="Times New Roman" w:hAnsi="Times New Roman" w:cs="Times New Roman"/>
          <w:sz w:val="24"/>
          <w:szCs w:val="24"/>
        </w:rPr>
        <w:t>.</w:t>
      </w:r>
    </w:p>
    <w:p w:rsidR="009E45A1" w:rsidRPr="009E45A1" w:rsidRDefault="000A53FB" w:rsidP="000A53FB">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14</w:t>
      </w:r>
      <w:r w:rsidR="009E45A1" w:rsidRPr="009E45A1">
        <w:rPr>
          <w:rFonts w:ascii="Times New Roman" w:hAnsi="Times New Roman" w:cs="Times New Roman"/>
          <w:sz w:val="24"/>
          <w:szCs w:val="24"/>
        </w:rPr>
        <w:t xml:space="preserve">. Юридические лица (индивидуальные предприниматели), осуществляющие свою деятельность на </w:t>
      </w:r>
      <w:r>
        <w:rPr>
          <w:rFonts w:ascii="Times New Roman" w:hAnsi="Times New Roman" w:cs="Times New Roman"/>
          <w:sz w:val="24"/>
          <w:szCs w:val="24"/>
        </w:rPr>
        <w:t>территории городского округа Реутов</w:t>
      </w:r>
      <w:r w:rsidR="009E45A1" w:rsidRPr="009E45A1">
        <w:rPr>
          <w:rFonts w:ascii="Times New Roman" w:hAnsi="Times New Roman" w:cs="Times New Roman"/>
          <w:sz w:val="24"/>
          <w:szCs w:val="24"/>
        </w:rPr>
        <w:t xml:space="preserve">,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 Московской области, утверждаемым уполномоченным органом </w:t>
      </w:r>
      <w:r>
        <w:rPr>
          <w:rFonts w:ascii="Times New Roman" w:hAnsi="Times New Roman" w:cs="Times New Roman"/>
          <w:sz w:val="24"/>
          <w:szCs w:val="24"/>
        </w:rPr>
        <w:t>в сфере охраны окружающей среды.</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уполномоченным органом в сфере охраны окружающей среды.</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Процедура, порядок выдачи и форма разрешения на перемещение отходов строительства, сноса зданий и сооружений, в том числе грунтов, устанавливаются уполномоченным органом в сфере охраны окружающей среды.</w:t>
      </w:r>
    </w:p>
    <w:p w:rsidR="009E45A1" w:rsidRPr="009E45A1" w:rsidRDefault="000A53FB"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15. Ремонт (замена) повреждё</w:t>
      </w:r>
      <w:r w:rsidR="009E45A1" w:rsidRPr="009E45A1">
        <w:rPr>
          <w:rFonts w:ascii="Times New Roman" w:hAnsi="Times New Roman" w:cs="Times New Roman"/>
          <w:sz w:val="24"/>
          <w:szCs w:val="24"/>
        </w:rPr>
        <w:t>нного элемента сопряжения поверхностей (бортового камня) на дворовых и общественных территориях, внутридворовых и внутриквартальных проездов, территориях зданий общественного назначения осуществляется в кратчайшие сроки в случаях:</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повреждения (разрушения) поверхности бортового камня более 50 процентов с одновременным разрушением асфальтового покр</w:t>
      </w:r>
      <w:r w:rsidR="000A53FB">
        <w:rPr>
          <w:rFonts w:ascii="Times New Roman" w:hAnsi="Times New Roman" w:cs="Times New Roman"/>
          <w:sz w:val="24"/>
          <w:szCs w:val="24"/>
        </w:rPr>
        <w:t>ытия вокруг повреждё</w:t>
      </w:r>
      <w:r w:rsidRPr="009E45A1">
        <w:rPr>
          <w:rFonts w:ascii="Times New Roman" w:hAnsi="Times New Roman" w:cs="Times New Roman"/>
          <w:sz w:val="24"/>
          <w:szCs w:val="24"/>
        </w:rPr>
        <w:t>нного бортового камня на площади более 0,5 кв. м;</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наличия неустранимых металлических элементов, выступающих из бортового камня.</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 xml:space="preserve">В иных </w:t>
      </w:r>
      <w:r w:rsidR="000A53FB">
        <w:rPr>
          <w:rFonts w:ascii="Times New Roman" w:hAnsi="Times New Roman" w:cs="Times New Roman"/>
          <w:sz w:val="24"/>
          <w:szCs w:val="24"/>
        </w:rPr>
        <w:t>случаях ремонт (замена) повреждё</w:t>
      </w:r>
      <w:r w:rsidRPr="009E45A1">
        <w:rPr>
          <w:rFonts w:ascii="Times New Roman" w:hAnsi="Times New Roman" w:cs="Times New Roman"/>
          <w:sz w:val="24"/>
          <w:szCs w:val="24"/>
        </w:rPr>
        <w:t>нного элемента сопряжения поверхностей (бортового камня) осуществляется при ремонте (замене) покрытий пешеходных коммуникаций, проездов, площадок.</w:t>
      </w:r>
    </w:p>
    <w:p w:rsidR="009E45A1" w:rsidRPr="009E45A1" w:rsidRDefault="005470D9"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16</w:t>
      </w:r>
      <w:r w:rsidR="009E45A1" w:rsidRPr="009E45A1">
        <w:rPr>
          <w:rFonts w:ascii="Times New Roman" w:hAnsi="Times New Roman" w:cs="Times New Roman"/>
          <w:sz w:val="24"/>
          <w:szCs w:val="24"/>
        </w:rPr>
        <w:t>. Ямочный ремонт для устра</w:t>
      </w:r>
      <w:r>
        <w:rPr>
          <w:rFonts w:ascii="Times New Roman" w:hAnsi="Times New Roman" w:cs="Times New Roman"/>
          <w:sz w:val="24"/>
          <w:szCs w:val="24"/>
        </w:rPr>
        <w:t>нения дефектов (повреждений) твё</w:t>
      </w:r>
      <w:r w:rsidR="009E45A1" w:rsidRPr="009E45A1">
        <w:rPr>
          <w:rFonts w:ascii="Times New Roman" w:hAnsi="Times New Roman" w:cs="Times New Roman"/>
          <w:sz w:val="24"/>
          <w:szCs w:val="24"/>
        </w:rPr>
        <w:t>рдых покрытий на общественных и дворовых территориях (включая внутридворовые проезды), внутриквартальных проездах осуществляется в следующие сроки с момента выявления:</w:t>
      </w:r>
    </w:p>
    <w:p w:rsidR="009E45A1" w:rsidRPr="009E45A1" w:rsidRDefault="005470D9"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w:t>
      </w:r>
      <w:r w:rsidR="009E45A1" w:rsidRPr="009E45A1">
        <w:rPr>
          <w:rFonts w:ascii="Times New Roman" w:hAnsi="Times New Roman" w:cs="Times New Roman"/>
          <w:sz w:val="24"/>
          <w:szCs w:val="24"/>
        </w:rPr>
        <w:t>) не более 15 рабочих дней для дефектов с размерами: площадь не более 0,06 кв. м, длина не более 15 см, глубина не более 5 см;</w:t>
      </w:r>
    </w:p>
    <w:p w:rsidR="009E45A1" w:rsidRPr="009E45A1" w:rsidRDefault="005470D9"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2</w:t>
      </w:r>
      <w:r w:rsidR="009E45A1" w:rsidRPr="009E45A1">
        <w:rPr>
          <w:rFonts w:ascii="Times New Roman" w:hAnsi="Times New Roman" w:cs="Times New Roman"/>
          <w:sz w:val="24"/>
          <w:szCs w:val="24"/>
        </w:rPr>
        <w:t>) не более десяти рабочих дней для дефектов с размерами: площадь 0,06 кв. м и более, длина 15 см и более, глубина 5 см и более;</w:t>
      </w:r>
    </w:p>
    <w:p w:rsidR="009E45A1" w:rsidRPr="009E45A1" w:rsidRDefault="005470D9"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3</w:t>
      </w:r>
      <w:r w:rsidR="009E45A1" w:rsidRPr="009E45A1">
        <w:rPr>
          <w:rFonts w:ascii="Times New Roman" w:hAnsi="Times New Roman" w:cs="Times New Roman"/>
          <w:sz w:val="24"/>
          <w:szCs w:val="24"/>
        </w:rPr>
        <w:t>) не более пяти рабочих дней для дефектов, создающих опасность для движения транспорта и пешеходов.</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На дворовых территориях (включая внутридворовые проезды) для дефектов с ра</w:t>
      </w:r>
      <w:r w:rsidR="005470D9">
        <w:rPr>
          <w:rFonts w:ascii="Times New Roman" w:hAnsi="Times New Roman" w:cs="Times New Roman"/>
          <w:sz w:val="24"/>
          <w:szCs w:val="24"/>
        </w:rPr>
        <w:t>змерами, указанными в пунктах "1" и "2</w:t>
      </w:r>
      <w:r w:rsidRPr="009E45A1">
        <w:rPr>
          <w:rFonts w:ascii="Times New Roman" w:hAnsi="Times New Roman" w:cs="Times New Roman"/>
          <w:sz w:val="24"/>
          <w:szCs w:val="24"/>
        </w:rPr>
        <w:t>" настоящей части, ямочный ремонт осуществляется в летнее время.</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В зимнее и летнее время ямочный ремонт осуществляется:</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на общественных территориях, внутриквартальных проездах;</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на дворовых территориях (включая внутридворовые проезды) для</w:t>
      </w:r>
      <w:r w:rsidR="005470D9">
        <w:rPr>
          <w:rFonts w:ascii="Times New Roman" w:hAnsi="Times New Roman" w:cs="Times New Roman"/>
          <w:sz w:val="24"/>
          <w:szCs w:val="24"/>
        </w:rPr>
        <w:t xml:space="preserve"> дефектов, указанных в пункте "3</w:t>
      </w:r>
      <w:r w:rsidRPr="009E45A1">
        <w:rPr>
          <w:rFonts w:ascii="Times New Roman" w:hAnsi="Times New Roman" w:cs="Times New Roman"/>
          <w:sz w:val="24"/>
          <w:szCs w:val="24"/>
        </w:rPr>
        <w:t>" настоящей части.</w:t>
      </w:r>
    </w:p>
    <w:p w:rsidR="009E45A1" w:rsidRPr="009E45A1" w:rsidRDefault="00B93FA4" w:rsidP="009E45A1">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17</w:t>
      </w:r>
      <w:r w:rsidR="009E45A1" w:rsidRPr="009E45A1">
        <w:rPr>
          <w:rFonts w:ascii="Times New Roman" w:hAnsi="Times New Roman" w:cs="Times New Roman"/>
          <w:sz w:val="24"/>
          <w:szCs w:val="24"/>
        </w:rPr>
        <w:t>. При замене существующих или обустройстве новых искусственных неровностей на проездах общественных территорий, внутриквартальных и внутридворовых проездах необходимо использовать искусственные неровности сборные из матер</w:t>
      </w:r>
      <w:r w:rsidR="005470D9">
        <w:rPr>
          <w:rFonts w:ascii="Times New Roman" w:hAnsi="Times New Roman" w:cs="Times New Roman"/>
          <w:sz w:val="24"/>
          <w:szCs w:val="24"/>
        </w:rPr>
        <w:t>иалов двух чередующих цветов: чёрного и жё</w:t>
      </w:r>
      <w:r w:rsidR="009E45A1" w:rsidRPr="009E45A1">
        <w:rPr>
          <w:rFonts w:ascii="Times New Roman" w:hAnsi="Times New Roman" w:cs="Times New Roman"/>
          <w:sz w:val="24"/>
          <w:szCs w:val="24"/>
        </w:rPr>
        <w:t xml:space="preserve">лтого, со </w:t>
      </w:r>
      <w:r w:rsidR="005470D9">
        <w:rPr>
          <w:rFonts w:ascii="Times New Roman" w:hAnsi="Times New Roman" w:cs="Times New Roman"/>
          <w:sz w:val="24"/>
          <w:szCs w:val="24"/>
        </w:rPr>
        <w:t>световозвращающими элементами жё</w:t>
      </w:r>
      <w:r w:rsidR="009E45A1" w:rsidRPr="009E45A1">
        <w:rPr>
          <w:rFonts w:ascii="Times New Roman" w:hAnsi="Times New Roman" w:cs="Times New Roman"/>
          <w:sz w:val="24"/>
          <w:szCs w:val="24"/>
        </w:rPr>
        <w:t>лтого цвета общей площадью не менее:</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процентов общей площади поверхности основных элементов искусственной неровности сборной для основных элементов конструкции;</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 xml:space="preserve">30 процентов общей площади поверхности краевых элементов искусственной неровности </w:t>
      </w:r>
      <w:r w:rsidRPr="009E45A1">
        <w:rPr>
          <w:rFonts w:ascii="Times New Roman" w:hAnsi="Times New Roman" w:cs="Times New Roman"/>
          <w:sz w:val="24"/>
          <w:szCs w:val="24"/>
        </w:rPr>
        <w:lastRenderedPageBreak/>
        <w:t>сборной для краевых элементов конструкции для полос движения безрельсового общественного транспорта.</w:t>
      </w:r>
    </w:p>
    <w:p w:rsidR="009E45A1" w:rsidRPr="009E45A1" w:rsidRDefault="009E45A1" w:rsidP="009E45A1">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Участки проездов общественных территорий, внутриквартальных и внутридворовых проездов, оборудованные искусственными неровностями, должны быть обозначены предупреждающими дорожными знаками и разметкой.</w:t>
      </w:r>
    </w:p>
    <w:p w:rsidR="00154562" w:rsidRDefault="009E45A1" w:rsidP="007714C9">
      <w:pPr>
        <w:pStyle w:val="ConsPlusNormal"/>
        <w:ind w:firstLine="539"/>
        <w:jc w:val="both"/>
        <w:rPr>
          <w:rFonts w:ascii="Times New Roman" w:hAnsi="Times New Roman" w:cs="Times New Roman"/>
          <w:sz w:val="24"/>
          <w:szCs w:val="24"/>
        </w:rPr>
      </w:pPr>
      <w:r w:rsidRPr="009E45A1">
        <w:rPr>
          <w:rFonts w:ascii="Times New Roman" w:hAnsi="Times New Roman" w:cs="Times New Roman"/>
          <w:sz w:val="24"/>
          <w:szCs w:val="24"/>
        </w:rPr>
        <w:t xml:space="preserve">Не допускается эксплуатация искусственной неровности </w:t>
      </w:r>
      <w:r w:rsidR="005470D9">
        <w:rPr>
          <w:rFonts w:ascii="Times New Roman" w:hAnsi="Times New Roman" w:cs="Times New Roman"/>
          <w:sz w:val="24"/>
          <w:szCs w:val="24"/>
        </w:rPr>
        <w:t>с отсутствием двух и более крепё</w:t>
      </w:r>
      <w:r w:rsidRPr="009E45A1">
        <w:rPr>
          <w:rFonts w:ascii="Times New Roman" w:hAnsi="Times New Roman" w:cs="Times New Roman"/>
          <w:sz w:val="24"/>
          <w:szCs w:val="24"/>
        </w:rPr>
        <w:t>жных элементов на один элемент искусственной неровности, наличием отдельного элемента, выступающего более чем на 2 см над поверхностью неровности, ил</w:t>
      </w:r>
      <w:r w:rsidR="007714C9">
        <w:rPr>
          <w:rFonts w:ascii="Times New Roman" w:hAnsi="Times New Roman" w:cs="Times New Roman"/>
          <w:sz w:val="24"/>
          <w:szCs w:val="24"/>
        </w:rPr>
        <w:t>и открытого элемента крепежа.</w:t>
      </w:r>
    </w:p>
    <w:p w:rsidR="007714C9" w:rsidRPr="007714C9" w:rsidRDefault="007714C9" w:rsidP="007714C9">
      <w:pPr>
        <w:pStyle w:val="ConsPlusNormal"/>
        <w:ind w:firstLine="539"/>
        <w:jc w:val="both"/>
        <w:rPr>
          <w:rFonts w:ascii="Times New Roman" w:hAnsi="Times New Roman" w:cs="Times New Roman"/>
          <w:sz w:val="24"/>
          <w:szCs w:val="24"/>
        </w:rPr>
      </w:pPr>
    </w:p>
    <w:p w:rsidR="00F47F13" w:rsidRDefault="007714C9" w:rsidP="00F47F13">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63</w:t>
      </w:r>
      <w:r w:rsidR="00302E1E" w:rsidRPr="00F23C97">
        <w:rPr>
          <w:rFonts w:ascii="Times New Roman" w:hAnsi="Times New Roman" w:cs="Times New Roman"/>
          <w:sz w:val="24"/>
          <w:szCs w:val="24"/>
        </w:rPr>
        <w:t>.</w:t>
      </w:r>
      <w:r w:rsidR="00F47F13" w:rsidRPr="00F47F13">
        <w:rPr>
          <w:rFonts w:ascii="Times New Roman" w:hAnsi="Times New Roman" w:cs="Times New Roman"/>
          <w:sz w:val="24"/>
          <w:szCs w:val="24"/>
        </w:rPr>
        <w:t xml:space="preserve"> Общие требования к проведению благоустройства и уборочных работ на территории Московской области</w:t>
      </w:r>
    </w:p>
    <w:p w:rsidR="00F47F13" w:rsidRPr="00F47F13" w:rsidRDefault="00F47F13" w:rsidP="00F47F13">
      <w:pPr>
        <w:pStyle w:val="ConsPlusTitle"/>
        <w:ind w:firstLine="709"/>
        <w:jc w:val="both"/>
        <w:outlineLvl w:val="2"/>
        <w:rPr>
          <w:rFonts w:ascii="Times New Roman" w:hAnsi="Times New Roman" w:cs="Times New Roman"/>
          <w:sz w:val="24"/>
          <w:szCs w:val="24"/>
        </w:rPr>
      </w:pPr>
    </w:p>
    <w:p w:rsidR="00F47F13" w:rsidRPr="001B4652" w:rsidRDefault="00F47F13" w:rsidP="00F47F13">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1. Обязательными документами в сфере благоустройства являются:</w:t>
      </w:r>
    </w:p>
    <w:p w:rsidR="00F47F13" w:rsidRPr="001B4652" w:rsidRDefault="00F47F13" w:rsidP="00F47F13">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1) адресный перечень комплексного благоустройства дворовых территорий в части ремонта асфальтового покрытия дворовых территорий и внутриквартальных проездов городского округа Реутов, нуждающихся в ремонте асфальтового покрытия, и обеспечения соответствия нормируемому (обязательному) комплексу элементов благоустройства дворовой территории, на трехлетний период, с указанием очерёдности и видов проведения работ;</w:t>
      </w:r>
    </w:p>
    <w:p w:rsidR="00F47F13" w:rsidRPr="001B4652" w:rsidRDefault="00F47F13" w:rsidP="00F47F13">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2) схемы уборки территорий, содержащие картографические и кадастровые данные территорий, с указанием физических и юридических лиц (индивидуальных предпринимателей), ответственных за уборку конкретных территорий (участков);</w:t>
      </w:r>
    </w:p>
    <w:p w:rsidR="00F47F13" w:rsidRPr="00F47F13" w:rsidRDefault="00F47F13" w:rsidP="00F47F13">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3) схемы санитарной очистки территорий, содержащие картографические и кадастровые данные территорий, с указанием физических и юридических лиц (индивидуальных предпринимателей), ответственных за санитарную очистку конкретных территорий (участков</w:t>
      </w:r>
      <w:r w:rsidRPr="00F47F13">
        <w:rPr>
          <w:rFonts w:ascii="Times New Roman" w:hAnsi="Times New Roman" w:cs="Times New Roman"/>
          <w:sz w:val="24"/>
          <w:szCs w:val="24"/>
        </w:rPr>
        <w:t>).</w:t>
      </w:r>
    </w:p>
    <w:p w:rsidR="00F47F13" w:rsidRPr="00F47F13" w:rsidRDefault="00F47F13" w:rsidP="00F47F13">
      <w:pPr>
        <w:pStyle w:val="ConsPlusNormal"/>
        <w:ind w:firstLine="539"/>
        <w:jc w:val="both"/>
        <w:rPr>
          <w:rFonts w:ascii="Times New Roman" w:hAnsi="Times New Roman" w:cs="Times New Roman"/>
          <w:sz w:val="24"/>
          <w:szCs w:val="24"/>
        </w:rPr>
      </w:pPr>
    </w:p>
    <w:p w:rsidR="00F47F13" w:rsidRPr="00315154" w:rsidRDefault="005420F0" w:rsidP="00F47F13">
      <w:pPr>
        <w:pStyle w:val="ConsPlusNormal"/>
        <w:ind w:firstLine="539"/>
        <w:jc w:val="both"/>
        <w:rPr>
          <w:rFonts w:ascii="Times New Roman" w:hAnsi="Times New Roman" w:cs="Times New Roman"/>
          <w:b/>
          <w:sz w:val="24"/>
          <w:szCs w:val="24"/>
        </w:rPr>
      </w:pPr>
      <w:r w:rsidRPr="00315154">
        <w:rPr>
          <w:rFonts w:ascii="Times New Roman" w:hAnsi="Times New Roman" w:cs="Times New Roman"/>
          <w:b/>
          <w:sz w:val="24"/>
          <w:szCs w:val="24"/>
        </w:rPr>
        <w:t xml:space="preserve">Статья </w:t>
      </w:r>
      <w:r w:rsidR="007714C9">
        <w:rPr>
          <w:rFonts w:ascii="Times New Roman" w:hAnsi="Times New Roman" w:cs="Times New Roman"/>
          <w:b/>
          <w:sz w:val="24"/>
          <w:szCs w:val="24"/>
        </w:rPr>
        <w:t>64</w:t>
      </w:r>
      <w:r w:rsidR="00F47F13" w:rsidRPr="00315154">
        <w:rPr>
          <w:rFonts w:ascii="Times New Roman" w:hAnsi="Times New Roman" w:cs="Times New Roman"/>
          <w:b/>
          <w:sz w:val="24"/>
          <w:szCs w:val="24"/>
        </w:rPr>
        <w:t>. Порядок согласования схем санитарной очистки территорий</w:t>
      </w:r>
    </w:p>
    <w:p w:rsidR="00F47F13" w:rsidRPr="00F47F13" w:rsidRDefault="00F47F13" w:rsidP="00315154">
      <w:pPr>
        <w:pStyle w:val="ConsPlusNormal"/>
        <w:jc w:val="both"/>
        <w:rPr>
          <w:rFonts w:ascii="Times New Roman" w:hAnsi="Times New Roman" w:cs="Times New Roman"/>
          <w:sz w:val="24"/>
          <w:szCs w:val="24"/>
        </w:rPr>
      </w:pPr>
    </w:p>
    <w:p w:rsidR="00F47F13" w:rsidRPr="001B4652" w:rsidRDefault="00F47F13" w:rsidP="00F47F13">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 xml:space="preserve">1. Разработанные </w:t>
      </w:r>
      <w:r w:rsidR="00315154" w:rsidRPr="001B4652">
        <w:rPr>
          <w:rFonts w:ascii="Times New Roman" w:hAnsi="Times New Roman" w:cs="Times New Roman"/>
          <w:sz w:val="24"/>
          <w:szCs w:val="24"/>
        </w:rPr>
        <w:t xml:space="preserve">Администрацией городского округа схемы </w:t>
      </w:r>
      <w:r w:rsidRPr="001B4652">
        <w:rPr>
          <w:rFonts w:ascii="Times New Roman" w:hAnsi="Times New Roman" w:cs="Times New Roman"/>
          <w:sz w:val="24"/>
          <w:szCs w:val="24"/>
        </w:rPr>
        <w:t>санитарной очистки территорий подлежат согласованию с:</w:t>
      </w:r>
    </w:p>
    <w:p w:rsidR="00F47F13" w:rsidRPr="001B4652" w:rsidRDefault="00315154" w:rsidP="00F47F13">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1</w:t>
      </w:r>
      <w:r w:rsidR="00F47F13" w:rsidRPr="001B4652">
        <w:rPr>
          <w:rFonts w:ascii="Times New Roman" w:hAnsi="Times New Roman" w:cs="Times New Roman"/>
          <w:sz w:val="24"/>
          <w:szCs w:val="24"/>
        </w:rPr>
        <w:t>) федеральными органами исполнительной власти в области обеспечения санитарно-эпидемиологического благополучия населения;</w:t>
      </w:r>
    </w:p>
    <w:p w:rsidR="00F47F13" w:rsidRPr="001B4652" w:rsidRDefault="00315154" w:rsidP="00F47F13">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2</w:t>
      </w:r>
      <w:r w:rsidR="00F47F13" w:rsidRPr="001B4652">
        <w:rPr>
          <w:rFonts w:ascii="Times New Roman" w:hAnsi="Times New Roman" w:cs="Times New Roman"/>
          <w:sz w:val="24"/>
          <w:szCs w:val="24"/>
        </w:rPr>
        <w:t>) региональн</w:t>
      </w:r>
      <w:r w:rsidR="00F07832" w:rsidRPr="001B4652">
        <w:rPr>
          <w:rFonts w:ascii="Times New Roman" w:hAnsi="Times New Roman" w:cs="Times New Roman"/>
          <w:sz w:val="24"/>
          <w:szCs w:val="24"/>
        </w:rPr>
        <w:t>ым оператором по обращению с твё</w:t>
      </w:r>
      <w:r w:rsidR="00F47F13" w:rsidRPr="001B4652">
        <w:rPr>
          <w:rFonts w:ascii="Times New Roman" w:hAnsi="Times New Roman" w:cs="Times New Roman"/>
          <w:sz w:val="24"/>
          <w:szCs w:val="24"/>
        </w:rPr>
        <w:t>рдыми коммунальными отходами, осуществляющим свою деятельность на</w:t>
      </w:r>
      <w:r w:rsidRPr="001B4652">
        <w:rPr>
          <w:rFonts w:ascii="Times New Roman" w:hAnsi="Times New Roman" w:cs="Times New Roman"/>
          <w:sz w:val="24"/>
          <w:szCs w:val="24"/>
        </w:rPr>
        <w:t xml:space="preserve"> территории городского округа Реутов</w:t>
      </w:r>
      <w:r w:rsidR="00F47F13" w:rsidRPr="001B4652">
        <w:rPr>
          <w:rFonts w:ascii="Times New Roman" w:hAnsi="Times New Roman" w:cs="Times New Roman"/>
          <w:sz w:val="24"/>
          <w:szCs w:val="24"/>
        </w:rPr>
        <w:t>.</w:t>
      </w:r>
    </w:p>
    <w:p w:rsidR="00F47F13" w:rsidRPr="001B4652" w:rsidRDefault="00F47F13" w:rsidP="00F47F13">
      <w:pPr>
        <w:pStyle w:val="ConsPlusNormal"/>
        <w:ind w:firstLine="539"/>
        <w:jc w:val="both"/>
        <w:rPr>
          <w:rFonts w:ascii="Times New Roman" w:hAnsi="Times New Roman" w:cs="Times New Roman"/>
          <w:sz w:val="24"/>
          <w:szCs w:val="24"/>
        </w:rPr>
      </w:pPr>
      <w:r w:rsidRPr="001B4652">
        <w:rPr>
          <w:rFonts w:ascii="Times New Roman" w:hAnsi="Times New Roman" w:cs="Times New Roman"/>
          <w:sz w:val="24"/>
          <w:szCs w:val="24"/>
        </w:rPr>
        <w:t>2. В случае наличия неурегулированных разногласий схема санитарной очистки территории подлежит рассмотрению на заседании согласительной комиссии, создаваемой</w:t>
      </w:r>
      <w:r w:rsidR="00315154" w:rsidRPr="001B4652">
        <w:rPr>
          <w:rFonts w:ascii="Times New Roman" w:hAnsi="Times New Roman" w:cs="Times New Roman"/>
          <w:sz w:val="24"/>
          <w:szCs w:val="24"/>
        </w:rPr>
        <w:t xml:space="preserve"> Администрацией городского округа Реутов</w:t>
      </w:r>
      <w:r w:rsidRPr="001B4652">
        <w:rPr>
          <w:rFonts w:ascii="Times New Roman" w:hAnsi="Times New Roman" w:cs="Times New Roman"/>
          <w:sz w:val="24"/>
          <w:szCs w:val="24"/>
        </w:rPr>
        <w:t>, с обязательным участием представителей Министерства жилищно-коммунального хозяйства Московской области.</w:t>
      </w:r>
    </w:p>
    <w:p w:rsidR="00154562" w:rsidRDefault="00154562" w:rsidP="002A0325">
      <w:pPr>
        <w:pStyle w:val="ConsPlusTitle"/>
        <w:jc w:val="both"/>
        <w:outlineLvl w:val="2"/>
        <w:rPr>
          <w:rFonts w:ascii="Times New Roman" w:hAnsi="Times New Roman" w:cs="Times New Roman"/>
          <w:sz w:val="24"/>
          <w:szCs w:val="24"/>
        </w:rPr>
      </w:pPr>
    </w:p>
    <w:p w:rsidR="00795D27" w:rsidRPr="00795D27" w:rsidRDefault="007714C9" w:rsidP="00795D27">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65</w:t>
      </w:r>
      <w:r w:rsidR="00795D27" w:rsidRPr="00795D27">
        <w:rPr>
          <w:rFonts w:ascii="Times New Roman" w:hAnsi="Times New Roman" w:cs="Times New Roman"/>
          <w:sz w:val="24"/>
          <w:szCs w:val="24"/>
        </w:rPr>
        <w:t>. Месяц чистоты и порядка</w:t>
      </w:r>
    </w:p>
    <w:p w:rsidR="00795D27" w:rsidRPr="00795D27" w:rsidRDefault="00795D27" w:rsidP="00795D27">
      <w:pPr>
        <w:pStyle w:val="ConsPlusTitle"/>
        <w:ind w:firstLine="709"/>
        <w:jc w:val="both"/>
        <w:outlineLvl w:val="2"/>
        <w:rPr>
          <w:rFonts w:ascii="Times New Roman" w:hAnsi="Times New Roman" w:cs="Times New Roman"/>
          <w:sz w:val="24"/>
          <w:szCs w:val="24"/>
        </w:rPr>
      </w:pPr>
    </w:p>
    <w:p w:rsidR="00795D27" w:rsidRPr="001B4652" w:rsidRDefault="00795D27" w:rsidP="00795D27">
      <w:pPr>
        <w:pStyle w:val="ConsPlusTitle"/>
        <w:ind w:firstLine="709"/>
        <w:jc w:val="both"/>
        <w:outlineLvl w:val="2"/>
        <w:rPr>
          <w:rFonts w:ascii="Times New Roman" w:hAnsi="Times New Roman" w:cs="Times New Roman"/>
          <w:b w:val="0"/>
          <w:sz w:val="24"/>
          <w:szCs w:val="24"/>
        </w:rPr>
      </w:pPr>
      <w:r w:rsidRPr="001B4652">
        <w:rPr>
          <w:rFonts w:ascii="Times New Roman" w:hAnsi="Times New Roman" w:cs="Times New Roman"/>
          <w:b w:val="0"/>
          <w:sz w:val="24"/>
          <w:szCs w:val="24"/>
        </w:rPr>
        <w:t>1. На территории городского округа Реутов ежегодно проводится месяц чистоты и порядка, направленный на приведение территорий в соответствие с нормативными характеристиками.</w:t>
      </w:r>
    </w:p>
    <w:p w:rsidR="00795D27" w:rsidRPr="001B4652" w:rsidRDefault="00795D27" w:rsidP="00795D27">
      <w:pPr>
        <w:pStyle w:val="ConsPlusTitle"/>
        <w:ind w:firstLine="709"/>
        <w:jc w:val="both"/>
        <w:outlineLvl w:val="2"/>
        <w:rPr>
          <w:rFonts w:ascii="Times New Roman" w:hAnsi="Times New Roman" w:cs="Times New Roman"/>
          <w:b w:val="0"/>
          <w:sz w:val="24"/>
          <w:szCs w:val="24"/>
        </w:rPr>
      </w:pPr>
      <w:r w:rsidRPr="001B4652">
        <w:rPr>
          <w:rFonts w:ascii="Times New Roman" w:hAnsi="Times New Roman" w:cs="Times New Roman"/>
          <w:b w:val="0"/>
          <w:sz w:val="24"/>
          <w:szCs w:val="24"/>
        </w:rPr>
        <w:t>2. Месяц чистоты и порядка проводится ежегодно после схождения снежного покрова в периоды подготовки к летнему и зимнему сезонам, но до установления снежного покрова, исходя из климатических показателей.</w:t>
      </w:r>
    </w:p>
    <w:p w:rsidR="00795D27" w:rsidRPr="001B4652" w:rsidRDefault="00795D27" w:rsidP="00795D27">
      <w:pPr>
        <w:pStyle w:val="ConsPlusTitle"/>
        <w:ind w:firstLine="709"/>
        <w:jc w:val="both"/>
        <w:outlineLvl w:val="2"/>
        <w:rPr>
          <w:rFonts w:ascii="Times New Roman" w:hAnsi="Times New Roman" w:cs="Times New Roman"/>
          <w:b w:val="0"/>
          <w:sz w:val="24"/>
          <w:szCs w:val="24"/>
        </w:rPr>
      </w:pPr>
      <w:r w:rsidRPr="001B4652">
        <w:rPr>
          <w:rFonts w:ascii="Times New Roman" w:hAnsi="Times New Roman" w:cs="Times New Roman"/>
          <w:b w:val="0"/>
          <w:sz w:val="24"/>
          <w:szCs w:val="24"/>
        </w:rPr>
        <w:t>3. В течение месяца чистоты и порядка</w:t>
      </w:r>
      <w:r w:rsidR="002A0325" w:rsidRPr="001B4652">
        <w:rPr>
          <w:rFonts w:ascii="Times New Roman" w:hAnsi="Times New Roman" w:cs="Times New Roman"/>
          <w:b w:val="0"/>
          <w:sz w:val="24"/>
          <w:szCs w:val="24"/>
        </w:rPr>
        <w:t xml:space="preserve"> Администрация городского округа Реутов, в соответствии с утверждё</w:t>
      </w:r>
      <w:r w:rsidRPr="001B4652">
        <w:rPr>
          <w:rFonts w:ascii="Times New Roman" w:hAnsi="Times New Roman" w:cs="Times New Roman"/>
          <w:b w:val="0"/>
          <w:sz w:val="24"/>
          <w:szCs w:val="24"/>
        </w:rPr>
        <w:t>нными и согласованными планами благоустройства, определяют перечень работ по благоустройству, необходимых к выполнению в текущем году и в срок до 10 мая каждого года осуществляют мероприятия, предусмотренные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r w:rsidR="002E1A4E" w:rsidRPr="001B4652">
        <w:rPr>
          <w:rFonts w:ascii="Times New Roman" w:hAnsi="Times New Roman" w:cs="Times New Roman"/>
          <w:b w:val="0"/>
          <w:sz w:val="24"/>
          <w:szCs w:val="24"/>
        </w:rPr>
        <w:t xml:space="preserve"> </w:t>
      </w:r>
    </w:p>
    <w:p w:rsidR="00795D27" w:rsidRPr="001B4652" w:rsidRDefault="00795D27" w:rsidP="00795D27">
      <w:pPr>
        <w:pStyle w:val="ConsPlusTitle"/>
        <w:ind w:firstLine="709"/>
        <w:jc w:val="both"/>
        <w:outlineLvl w:val="2"/>
        <w:rPr>
          <w:rFonts w:ascii="Times New Roman" w:hAnsi="Times New Roman" w:cs="Times New Roman"/>
          <w:b w:val="0"/>
          <w:sz w:val="24"/>
          <w:szCs w:val="24"/>
        </w:rPr>
      </w:pPr>
      <w:r w:rsidRPr="001B4652">
        <w:rPr>
          <w:rFonts w:ascii="Times New Roman" w:hAnsi="Times New Roman" w:cs="Times New Roman"/>
          <w:b w:val="0"/>
          <w:sz w:val="24"/>
          <w:szCs w:val="24"/>
        </w:rPr>
        <w:t>4. С 10 мая каждого год</w:t>
      </w:r>
      <w:r w:rsidR="002A0325" w:rsidRPr="001B4652">
        <w:rPr>
          <w:rFonts w:ascii="Times New Roman" w:hAnsi="Times New Roman" w:cs="Times New Roman"/>
          <w:b w:val="0"/>
          <w:sz w:val="24"/>
          <w:szCs w:val="24"/>
        </w:rPr>
        <w:t>а Администрация городского округа Реутов</w:t>
      </w:r>
      <w:r w:rsidRPr="001B4652">
        <w:rPr>
          <w:rFonts w:ascii="Times New Roman" w:hAnsi="Times New Roman" w:cs="Times New Roman"/>
          <w:b w:val="0"/>
          <w:sz w:val="24"/>
          <w:szCs w:val="24"/>
        </w:rPr>
        <w:t>,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795D27" w:rsidRPr="001B4652" w:rsidRDefault="00795D27" w:rsidP="00795D27">
      <w:pPr>
        <w:pStyle w:val="ConsPlusTitle"/>
        <w:ind w:firstLine="709"/>
        <w:jc w:val="both"/>
        <w:outlineLvl w:val="2"/>
        <w:rPr>
          <w:rFonts w:ascii="Times New Roman" w:hAnsi="Times New Roman" w:cs="Times New Roman"/>
          <w:b w:val="0"/>
          <w:sz w:val="24"/>
          <w:szCs w:val="24"/>
        </w:rPr>
      </w:pPr>
      <w:r w:rsidRPr="001B4652">
        <w:rPr>
          <w:rFonts w:ascii="Times New Roman" w:hAnsi="Times New Roman" w:cs="Times New Roman"/>
          <w:b w:val="0"/>
          <w:sz w:val="24"/>
          <w:szCs w:val="24"/>
        </w:rPr>
        <w:t>5. Осуществление работ в течение месяца чистоты</w:t>
      </w:r>
      <w:r w:rsidR="002E1A4E" w:rsidRPr="001B4652">
        <w:rPr>
          <w:rFonts w:ascii="Times New Roman" w:hAnsi="Times New Roman" w:cs="Times New Roman"/>
          <w:b w:val="0"/>
          <w:sz w:val="24"/>
          <w:szCs w:val="24"/>
        </w:rPr>
        <w:t xml:space="preserve"> и порядка осуществляется за счё</w:t>
      </w:r>
      <w:r w:rsidRPr="001B4652">
        <w:rPr>
          <w:rFonts w:ascii="Times New Roman" w:hAnsi="Times New Roman" w:cs="Times New Roman"/>
          <w:b w:val="0"/>
          <w:sz w:val="24"/>
          <w:szCs w:val="24"/>
        </w:rPr>
        <w:t>т:</w:t>
      </w:r>
    </w:p>
    <w:p w:rsidR="00795D27" w:rsidRPr="001B4652" w:rsidRDefault="002E1A4E" w:rsidP="00795D27">
      <w:pPr>
        <w:pStyle w:val="ConsPlusTitle"/>
        <w:ind w:firstLine="709"/>
        <w:jc w:val="both"/>
        <w:outlineLvl w:val="2"/>
        <w:rPr>
          <w:rFonts w:ascii="Times New Roman" w:hAnsi="Times New Roman" w:cs="Times New Roman"/>
          <w:b w:val="0"/>
          <w:sz w:val="24"/>
          <w:szCs w:val="24"/>
        </w:rPr>
      </w:pPr>
      <w:r w:rsidRPr="001B4652">
        <w:rPr>
          <w:rFonts w:ascii="Times New Roman" w:hAnsi="Times New Roman" w:cs="Times New Roman"/>
          <w:b w:val="0"/>
          <w:sz w:val="24"/>
          <w:szCs w:val="24"/>
        </w:rPr>
        <w:lastRenderedPageBreak/>
        <w:t>1) средств бюджета городского округа Реутов</w:t>
      </w:r>
      <w:r w:rsidR="00795D27" w:rsidRPr="001B4652">
        <w:rPr>
          <w:rFonts w:ascii="Times New Roman" w:hAnsi="Times New Roman" w:cs="Times New Roman"/>
          <w:b w:val="0"/>
          <w:sz w:val="24"/>
          <w:szCs w:val="24"/>
        </w:rPr>
        <w:t xml:space="preserve"> - в отношении объектов благоустройства, находящихся в муниципальной собственности;</w:t>
      </w:r>
    </w:p>
    <w:p w:rsidR="00795D27" w:rsidRPr="001B4652" w:rsidRDefault="002E1A4E" w:rsidP="00795D27">
      <w:pPr>
        <w:pStyle w:val="ConsPlusTitle"/>
        <w:ind w:firstLine="709"/>
        <w:jc w:val="both"/>
        <w:outlineLvl w:val="2"/>
        <w:rPr>
          <w:rFonts w:ascii="Times New Roman" w:hAnsi="Times New Roman" w:cs="Times New Roman"/>
          <w:b w:val="0"/>
          <w:sz w:val="24"/>
          <w:szCs w:val="24"/>
        </w:rPr>
      </w:pPr>
      <w:r w:rsidRPr="001B4652">
        <w:rPr>
          <w:rFonts w:ascii="Times New Roman" w:hAnsi="Times New Roman" w:cs="Times New Roman"/>
          <w:b w:val="0"/>
          <w:sz w:val="24"/>
          <w:szCs w:val="24"/>
        </w:rPr>
        <w:t>2</w:t>
      </w:r>
      <w:r w:rsidR="00795D27" w:rsidRPr="001B4652">
        <w:rPr>
          <w:rFonts w:ascii="Times New Roman" w:hAnsi="Times New Roman" w:cs="Times New Roman"/>
          <w:b w:val="0"/>
          <w:sz w:val="24"/>
          <w:szCs w:val="24"/>
        </w:rPr>
        <w:t>) собственных средств физических и юридических лиц (индивидуальных предпринимателей), являющихся собственниками (владельцами) объектов</w:t>
      </w:r>
      <w:r w:rsidRPr="001B4652">
        <w:rPr>
          <w:rFonts w:ascii="Times New Roman" w:hAnsi="Times New Roman" w:cs="Times New Roman"/>
          <w:b w:val="0"/>
          <w:sz w:val="24"/>
          <w:szCs w:val="24"/>
        </w:rPr>
        <w:t xml:space="preserve"> благоустройства, а также за счё</w:t>
      </w:r>
      <w:r w:rsidR="00795D27" w:rsidRPr="001B4652">
        <w:rPr>
          <w:rFonts w:ascii="Times New Roman" w:hAnsi="Times New Roman" w:cs="Times New Roman"/>
          <w:b w:val="0"/>
          <w:sz w:val="24"/>
          <w:szCs w:val="24"/>
        </w:rPr>
        <w:t>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rsidR="00795D27" w:rsidRPr="001B4652" w:rsidRDefault="002E1A4E" w:rsidP="00795D27">
      <w:pPr>
        <w:pStyle w:val="ConsPlusTitle"/>
        <w:ind w:firstLine="709"/>
        <w:jc w:val="both"/>
        <w:outlineLvl w:val="2"/>
        <w:rPr>
          <w:rFonts w:ascii="Times New Roman" w:hAnsi="Times New Roman" w:cs="Times New Roman"/>
          <w:b w:val="0"/>
          <w:sz w:val="24"/>
          <w:szCs w:val="24"/>
        </w:rPr>
      </w:pPr>
      <w:r w:rsidRPr="001B4652">
        <w:rPr>
          <w:rFonts w:ascii="Times New Roman" w:hAnsi="Times New Roman" w:cs="Times New Roman"/>
          <w:b w:val="0"/>
          <w:sz w:val="24"/>
          <w:szCs w:val="24"/>
        </w:rPr>
        <w:t>3</w:t>
      </w:r>
      <w:r w:rsidR="00795D27" w:rsidRPr="001B4652">
        <w:rPr>
          <w:rFonts w:ascii="Times New Roman" w:hAnsi="Times New Roman" w:cs="Times New Roman"/>
          <w:b w:val="0"/>
          <w:sz w:val="24"/>
          <w:szCs w:val="24"/>
        </w:rPr>
        <w:t>) 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302E1E" w:rsidRDefault="00302E1E" w:rsidP="00302E1E">
      <w:pPr>
        <w:pStyle w:val="ConsPlusNormal"/>
        <w:jc w:val="both"/>
      </w:pPr>
    </w:p>
    <w:p w:rsidR="00302E1E" w:rsidRPr="00076166" w:rsidRDefault="007714C9"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66</w:t>
      </w:r>
      <w:r w:rsidR="00302E1E" w:rsidRPr="00076166">
        <w:rPr>
          <w:rFonts w:ascii="Times New Roman" w:hAnsi="Times New Roman" w:cs="Times New Roman"/>
          <w:sz w:val="24"/>
          <w:szCs w:val="24"/>
        </w:rPr>
        <w:t>. Организация и проведение уборочных работ в зимнее время</w:t>
      </w:r>
    </w:p>
    <w:p w:rsidR="00302E1E" w:rsidRPr="00076166" w:rsidRDefault="00302E1E" w:rsidP="00302E1E">
      <w:pPr>
        <w:pStyle w:val="ConsPlusNormal"/>
        <w:ind w:firstLine="539"/>
        <w:jc w:val="both"/>
        <w:rPr>
          <w:rFonts w:ascii="Times New Roman" w:hAnsi="Times New Roman" w:cs="Times New Roman"/>
          <w:sz w:val="24"/>
          <w:szCs w:val="24"/>
        </w:rPr>
      </w:pPr>
    </w:p>
    <w:p w:rsidR="007C379B" w:rsidRPr="001B4652" w:rsidRDefault="00302E1E"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w:t>
      </w:r>
      <w:r w:rsidR="007C379B" w:rsidRPr="001B4652">
        <w:rPr>
          <w:rFonts w:ascii="Times New Roman" w:hAnsi="Times New Roman" w:cs="Times New Roman"/>
          <w:sz w:val="24"/>
          <w:szCs w:val="24"/>
        </w:rPr>
        <w:t>. 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организаций, выполняющих функции заказчика работ по содержанию сети дорог и улиц.</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 До 1 октября текущего года Администрация городского округа Реутов и дорожные службы должны завершить работы по подготовке мест для приема снега (снегосвалки, снегоплавильные камеры, площадки для вывоза и временного складирования снега) и внести сведения о таких местах в государственную информационную систему "Региональная географическая информационная система для обеспечения деятельности центральных исполнительных органов государственной власти Московской области, государственных органов Московской области, органов местного самоуправления муниципальных образований Московской области".</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3. В период зимней уборки дорожки и площадки парков, скверов, бульваров должны быть убраны от снега и, в случае гололёда, посыпаны песком.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4. При уборке дорожек в парках, садах, скверах, бульварах и других зелёных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зелёных насаждений и обеспечения оттока талых вод.</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5. Обязанность по уборке и вывозу снега из лотков проезжей части возлагается на организации, осуществляющие уборку проезжей части данной улицы или проезда.</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6. Запрещается:</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 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 осуществлять роторную п</w:t>
      </w:r>
      <w:r w:rsidR="006B263A" w:rsidRPr="001B4652">
        <w:rPr>
          <w:rFonts w:ascii="Times New Roman" w:hAnsi="Times New Roman" w:cs="Times New Roman"/>
          <w:sz w:val="24"/>
          <w:szCs w:val="24"/>
        </w:rPr>
        <w:t>ереброску и перемещение загрязнё</w:t>
      </w:r>
      <w:r w:rsidRPr="001B4652">
        <w:rPr>
          <w:rFonts w:ascii="Times New Roman" w:hAnsi="Times New Roman" w:cs="Times New Roman"/>
          <w:sz w:val="24"/>
          <w:szCs w:val="24"/>
        </w:rPr>
        <w:t>нного снега, а также осколков льда на газоны, цв</w:t>
      </w:r>
      <w:r w:rsidR="006B263A" w:rsidRPr="001B4652">
        <w:rPr>
          <w:rFonts w:ascii="Times New Roman" w:hAnsi="Times New Roman" w:cs="Times New Roman"/>
          <w:sz w:val="24"/>
          <w:szCs w:val="24"/>
        </w:rPr>
        <w:t>етники, кустарники и другие зелё</w:t>
      </w:r>
      <w:r w:rsidRPr="001B4652">
        <w:rPr>
          <w:rFonts w:ascii="Times New Roman" w:hAnsi="Times New Roman" w:cs="Times New Roman"/>
          <w:sz w:val="24"/>
          <w:szCs w:val="24"/>
        </w:rPr>
        <w:t>ные насаждения, а также на тротуары, проезжие части дорог, внутриквартальные и внутридворовые проезды, иные места прохода пешеходов и проезда автомобилей.</w:t>
      </w:r>
    </w:p>
    <w:p w:rsidR="007C379B" w:rsidRPr="001B4652" w:rsidRDefault="006B263A"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7. К первоочерё</w:t>
      </w:r>
      <w:r w:rsidR="007C379B" w:rsidRPr="001B4652">
        <w:rPr>
          <w:rFonts w:ascii="Times New Roman" w:hAnsi="Times New Roman" w:cs="Times New Roman"/>
          <w:sz w:val="24"/>
          <w:szCs w:val="24"/>
        </w:rPr>
        <w:t>дным мероприятиям зимней уборки улиц, дорог и магистралей относятся:</w:t>
      </w:r>
    </w:p>
    <w:p w:rsidR="007C379B" w:rsidRPr="001B4652" w:rsidRDefault="006B263A"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w:t>
      </w:r>
      <w:r w:rsidR="007C379B" w:rsidRPr="001B4652">
        <w:rPr>
          <w:rFonts w:ascii="Times New Roman" w:hAnsi="Times New Roman" w:cs="Times New Roman"/>
          <w:sz w:val="24"/>
          <w:szCs w:val="24"/>
        </w:rPr>
        <w:t xml:space="preserve">) обработка проезжей части дорог </w:t>
      </w:r>
      <w:r w:rsidRPr="001B4652">
        <w:rPr>
          <w:rFonts w:ascii="Times New Roman" w:hAnsi="Times New Roman" w:cs="Times New Roman"/>
          <w:sz w:val="24"/>
          <w:szCs w:val="24"/>
        </w:rPr>
        <w:t>противогололё</w:t>
      </w:r>
      <w:r w:rsidR="007C379B" w:rsidRPr="001B4652">
        <w:rPr>
          <w:rFonts w:ascii="Times New Roman" w:hAnsi="Times New Roman" w:cs="Times New Roman"/>
          <w:sz w:val="24"/>
          <w:szCs w:val="24"/>
        </w:rPr>
        <w:t>дными средствами;</w:t>
      </w:r>
    </w:p>
    <w:p w:rsidR="007C379B" w:rsidRPr="001B4652" w:rsidRDefault="006B263A"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w:t>
      </w:r>
      <w:r w:rsidR="007C379B" w:rsidRPr="001B4652">
        <w:rPr>
          <w:rFonts w:ascii="Times New Roman" w:hAnsi="Times New Roman" w:cs="Times New Roman"/>
          <w:sz w:val="24"/>
          <w:szCs w:val="24"/>
        </w:rPr>
        <w:t>) сгребание и подметание снега;</w:t>
      </w:r>
    </w:p>
    <w:p w:rsidR="007C379B" w:rsidRPr="001B4652" w:rsidRDefault="006B263A"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3</w:t>
      </w:r>
      <w:r w:rsidR="007C379B" w:rsidRPr="001B4652">
        <w:rPr>
          <w:rFonts w:ascii="Times New Roman" w:hAnsi="Times New Roman" w:cs="Times New Roman"/>
          <w:sz w:val="24"/>
          <w:szCs w:val="24"/>
        </w:rPr>
        <w:t>) формирование снежного вала для последующего вывоза;</w:t>
      </w:r>
    </w:p>
    <w:p w:rsidR="007C379B" w:rsidRPr="001B4652" w:rsidRDefault="006B263A"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4</w:t>
      </w:r>
      <w:r w:rsidR="007C379B" w:rsidRPr="001B4652">
        <w:rPr>
          <w:rFonts w:ascii="Times New Roman" w:hAnsi="Times New Roman" w:cs="Times New Roman"/>
          <w:sz w:val="24"/>
          <w:szCs w:val="24"/>
        </w:rPr>
        <w:t>)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8. К мероприятиям второй очереди относятся:</w:t>
      </w:r>
    </w:p>
    <w:p w:rsidR="007C379B" w:rsidRPr="001B4652" w:rsidRDefault="006B263A"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w:t>
      </w:r>
      <w:r w:rsidR="007C379B" w:rsidRPr="001B4652">
        <w:rPr>
          <w:rFonts w:ascii="Times New Roman" w:hAnsi="Times New Roman" w:cs="Times New Roman"/>
          <w:sz w:val="24"/>
          <w:szCs w:val="24"/>
        </w:rPr>
        <w:t>) удаление снега (вывоз);</w:t>
      </w:r>
    </w:p>
    <w:p w:rsidR="007C379B" w:rsidRPr="001B4652" w:rsidRDefault="006B263A"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w:t>
      </w:r>
      <w:r w:rsidR="007C379B" w:rsidRPr="001B4652">
        <w:rPr>
          <w:rFonts w:ascii="Times New Roman" w:hAnsi="Times New Roman" w:cs="Times New Roman"/>
          <w:sz w:val="24"/>
          <w:szCs w:val="24"/>
        </w:rPr>
        <w:t>) зачистка дорожных лотков после удаления снега с проезжей части;</w:t>
      </w:r>
    </w:p>
    <w:p w:rsidR="007C379B" w:rsidRPr="001B4652" w:rsidRDefault="006B263A"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3</w:t>
      </w:r>
      <w:r w:rsidR="007C379B" w:rsidRPr="001B4652">
        <w:rPr>
          <w:rFonts w:ascii="Times New Roman" w:hAnsi="Times New Roman" w:cs="Times New Roman"/>
          <w:sz w:val="24"/>
          <w:szCs w:val="24"/>
        </w:rPr>
        <w:t>) скалывание льда и уборка снежно-ледяных образований.</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9. Обработка пр</w:t>
      </w:r>
      <w:r w:rsidR="00EB29E6" w:rsidRPr="001B4652">
        <w:rPr>
          <w:rFonts w:ascii="Times New Roman" w:hAnsi="Times New Roman" w:cs="Times New Roman"/>
          <w:sz w:val="24"/>
          <w:szCs w:val="24"/>
        </w:rPr>
        <w:t>оезжей части дорог противогололё</w:t>
      </w:r>
      <w:r w:rsidRPr="001B4652">
        <w:rPr>
          <w:rFonts w:ascii="Times New Roman" w:hAnsi="Times New Roman" w:cs="Times New Roman"/>
          <w:sz w:val="24"/>
          <w:szCs w:val="24"/>
        </w:rPr>
        <w:t>дными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lastRenderedPageBreak/>
        <w:t>10. С началом снегопад</w:t>
      </w:r>
      <w:r w:rsidR="00EB29E6" w:rsidRPr="001B4652">
        <w:rPr>
          <w:rFonts w:ascii="Times New Roman" w:hAnsi="Times New Roman" w:cs="Times New Roman"/>
          <w:sz w:val="24"/>
          <w:szCs w:val="24"/>
        </w:rPr>
        <w:t>а в первую очередь противогололё</w:t>
      </w:r>
      <w:r w:rsidRPr="001B4652">
        <w:rPr>
          <w:rFonts w:ascii="Times New Roman" w:hAnsi="Times New Roman" w:cs="Times New Roman"/>
          <w:sz w:val="24"/>
          <w:szCs w:val="24"/>
        </w:rPr>
        <w:t>дными средствами обрабатываются наиболее опасные для движения транспорта участки магистралей и улиц -</w:t>
      </w:r>
      <w:r w:rsidR="00EB29E6" w:rsidRPr="001B4652">
        <w:rPr>
          <w:rFonts w:ascii="Times New Roman" w:hAnsi="Times New Roman" w:cs="Times New Roman"/>
          <w:sz w:val="24"/>
          <w:szCs w:val="24"/>
        </w:rPr>
        <w:t xml:space="preserve"> крутые спуски, повороты и подъё</w:t>
      </w:r>
      <w:r w:rsidRPr="001B4652">
        <w:rPr>
          <w:rFonts w:ascii="Times New Roman" w:hAnsi="Times New Roman" w:cs="Times New Roman"/>
          <w:sz w:val="24"/>
          <w:szCs w:val="24"/>
        </w:rPr>
        <w:t>мы, мосты, эстакады, тоннел</w:t>
      </w:r>
      <w:r w:rsidR="00EB29E6" w:rsidRPr="001B4652">
        <w:rPr>
          <w:rFonts w:ascii="Times New Roman" w:hAnsi="Times New Roman" w:cs="Times New Roman"/>
          <w:sz w:val="24"/>
          <w:szCs w:val="24"/>
        </w:rPr>
        <w:t>и, тормозные площадки на перекрё</w:t>
      </w:r>
      <w:r w:rsidRPr="001B4652">
        <w:rPr>
          <w:rFonts w:ascii="Times New Roman" w:hAnsi="Times New Roman" w:cs="Times New Roman"/>
          <w:sz w:val="24"/>
          <w:szCs w:val="24"/>
        </w:rPr>
        <w:t>стках улиц и остановках общественного пассажирского транспорта, площади и площадки для посетителей общественных зданий, пешеходные коммуникации до входных площадок и входные площадки входов для посетителей общественных зданий и иные места массового пребывания граждан.</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11. По окончании обработки наиболее опасных для движения транспорта участков, необходимо приступить к сплошной обработке проезжих частей с асфальто</w:t>
      </w:r>
      <w:r w:rsidR="00EB29E6" w:rsidRPr="001B4652">
        <w:rPr>
          <w:rFonts w:ascii="Times New Roman" w:hAnsi="Times New Roman" w:cs="Times New Roman"/>
          <w:sz w:val="24"/>
          <w:szCs w:val="24"/>
        </w:rPr>
        <w:t>бетонным покрытием противогололё</w:t>
      </w:r>
      <w:r w:rsidRPr="001B4652">
        <w:rPr>
          <w:rFonts w:ascii="Times New Roman" w:hAnsi="Times New Roman" w:cs="Times New Roman"/>
          <w:sz w:val="24"/>
          <w:szCs w:val="24"/>
        </w:rPr>
        <w:t>дными средствами.</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12. 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13. Формирование снежных валов не допускается:</w:t>
      </w:r>
    </w:p>
    <w:p w:rsidR="007C379B" w:rsidRPr="001B4652" w:rsidRDefault="007339AE"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 на перекрё</w:t>
      </w:r>
      <w:r w:rsidR="007C379B" w:rsidRPr="001B4652">
        <w:rPr>
          <w:rFonts w:ascii="Times New Roman" w:hAnsi="Times New Roman" w:cs="Times New Roman"/>
          <w:sz w:val="24"/>
          <w:szCs w:val="24"/>
        </w:rPr>
        <w:t>ст</w:t>
      </w:r>
      <w:r w:rsidRPr="001B4652">
        <w:rPr>
          <w:rFonts w:ascii="Times New Roman" w:hAnsi="Times New Roman" w:cs="Times New Roman"/>
          <w:sz w:val="24"/>
          <w:szCs w:val="24"/>
        </w:rPr>
        <w:t>ках и вблизи пересечений протяжё</w:t>
      </w:r>
      <w:r w:rsidR="007C379B" w:rsidRPr="001B4652">
        <w:rPr>
          <w:rFonts w:ascii="Times New Roman" w:hAnsi="Times New Roman" w:cs="Times New Roman"/>
          <w:sz w:val="24"/>
          <w:szCs w:val="24"/>
        </w:rPr>
        <w:t>нных объектов, предназначенных для движения пешеходов и транспорта;</w:t>
      </w:r>
    </w:p>
    <w:p w:rsidR="007C379B" w:rsidRPr="001B4652" w:rsidRDefault="007339AE"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w:t>
      </w:r>
      <w:r w:rsidR="007C379B" w:rsidRPr="001B4652">
        <w:rPr>
          <w:rFonts w:ascii="Times New Roman" w:hAnsi="Times New Roman" w:cs="Times New Roman"/>
          <w:sz w:val="24"/>
          <w:szCs w:val="24"/>
        </w:rPr>
        <w:t>) на тротуарах.</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14. На улицах и проездах с односторонним движением транспорта двухметровые прилотковые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rsidR="007C379B" w:rsidRPr="007C379B"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15. 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7C379B" w:rsidRPr="007C379B" w:rsidRDefault="007339AE" w:rsidP="007C379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7C379B" w:rsidRPr="007C379B">
        <w:rPr>
          <w:rFonts w:ascii="Times New Roman" w:hAnsi="Times New Roman" w:cs="Times New Roman"/>
          <w:sz w:val="24"/>
          <w:szCs w:val="24"/>
        </w:rPr>
        <w:t>) на остановках общественного пассажирского транспорта - на длину остановки;</w:t>
      </w:r>
    </w:p>
    <w:p w:rsidR="007C379B" w:rsidRPr="007C379B" w:rsidRDefault="007339AE" w:rsidP="007C379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7C379B" w:rsidRPr="007C379B">
        <w:rPr>
          <w:rFonts w:ascii="Times New Roman" w:hAnsi="Times New Roman" w:cs="Times New Roman"/>
          <w:sz w:val="24"/>
          <w:szCs w:val="24"/>
        </w:rPr>
        <w:t>) на переходах, имеющих разметку - на ширину разметки;</w:t>
      </w:r>
    </w:p>
    <w:p w:rsidR="007C379B" w:rsidRPr="007C379B" w:rsidRDefault="007339AE" w:rsidP="007C379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7C379B" w:rsidRPr="007C379B">
        <w:rPr>
          <w:rFonts w:ascii="Times New Roman" w:hAnsi="Times New Roman" w:cs="Times New Roman"/>
          <w:sz w:val="24"/>
          <w:szCs w:val="24"/>
        </w:rPr>
        <w:t>) на переходах, не имеющих разметку - не менее 5 м.</w:t>
      </w:r>
    </w:p>
    <w:p w:rsidR="007C379B" w:rsidRPr="007C379B"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16. Вывоз снега от остановок общественного пассажирского транспорта, наземных пешеходных переходов, с мостов и путепроводов, общественных зданий и сооружений с массовым посещением людей,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w:t>
      </w:r>
      <w:r w:rsidR="005C0D45">
        <w:rPr>
          <w:rFonts w:ascii="Times New Roman" w:hAnsi="Times New Roman" w:cs="Times New Roman"/>
          <w:sz w:val="24"/>
          <w:szCs w:val="24"/>
        </w:rPr>
        <w:t>ия, осуществляется в течение трё</w:t>
      </w:r>
      <w:r w:rsidRPr="007C379B">
        <w:rPr>
          <w:rFonts w:ascii="Times New Roman" w:hAnsi="Times New Roman" w:cs="Times New Roman"/>
          <w:sz w:val="24"/>
          <w:szCs w:val="24"/>
        </w:rPr>
        <w:t>х суток после окончания снегопада; с остальных территорий - не позднее пяти суток после окончания снегопада.</w:t>
      </w:r>
    </w:p>
    <w:p w:rsidR="007C379B" w:rsidRPr="007C379B"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Места временного складирования снега после снеготаяния должны быть очищены от загрязнений и благоустроены.</w:t>
      </w:r>
    </w:p>
    <w:p w:rsidR="007C379B" w:rsidRPr="001B4652" w:rsidRDefault="000A1F67"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17. В период снегопадов и гололё</w:t>
      </w:r>
      <w:r w:rsidR="007C379B" w:rsidRPr="001B4652">
        <w:rPr>
          <w:rFonts w:ascii="Times New Roman" w:hAnsi="Times New Roman" w:cs="Times New Roman"/>
          <w:sz w:val="24"/>
          <w:szCs w:val="24"/>
        </w:rPr>
        <w:t>да тротуары и другие пешеходные зоны на терр</w:t>
      </w:r>
      <w:r w:rsidRPr="001B4652">
        <w:rPr>
          <w:rFonts w:ascii="Times New Roman" w:hAnsi="Times New Roman" w:cs="Times New Roman"/>
          <w:sz w:val="24"/>
          <w:szCs w:val="24"/>
        </w:rPr>
        <w:t>итории городского округа Реутов</w:t>
      </w:r>
      <w:r w:rsidR="007C379B" w:rsidRPr="001B4652">
        <w:rPr>
          <w:rFonts w:ascii="Times New Roman" w:hAnsi="Times New Roman" w:cs="Times New Roman"/>
          <w:sz w:val="24"/>
          <w:szCs w:val="24"/>
        </w:rPr>
        <w:t xml:space="preserve"> дол</w:t>
      </w:r>
      <w:r w:rsidRPr="001B4652">
        <w:rPr>
          <w:rFonts w:ascii="Times New Roman" w:hAnsi="Times New Roman" w:cs="Times New Roman"/>
          <w:sz w:val="24"/>
          <w:szCs w:val="24"/>
        </w:rPr>
        <w:t>жны обрабатываться противогололё</w:t>
      </w:r>
      <w:r w:rsidR="007C379B" w:rsidRPr="001B4652">
        <w:rPr>
          <w:rFonts w:ascii="Times New Roman" w:hAnsi="Times New Roman" w:cs="Times New Roman"/>
          <w:sz w:val="24"/>
          <w:szCs w:val="24"/>
        </w:rPr>
        <w:t>дными материалами. Время на обработку всей площади трот</w:t>
      </w:r>
      <w:r w:rsidRPr="001B4652">
        <w:rPr>
          <w:rFonts w:ascii="Times New Roman" w:hAnsi="Times New Roman" w:cs="Times New Roman"/>
          <w:sz w:val="24"/>
          <w:szCs w:val="24"/>
        </w:rPr>
        <w:t>уаров не должно превышать четырё</w:t>
      </w:r>
      <w:r w:rsidR="007C379B" w:rsidRPr="001B4652">
        <w:rPr>
          <w:rFonts w:ascii="Times New Roman" w:hAnsi="Times New Roman" w:cs="Times New Roman"/>
          <w:sz w:val="24"/>
          <w:szCs w:val="24"/>
        </w:rPr>
        <w:t>х часов с начала снегопада.</w:t>
      </w:r>
    </w:p>
    <w:p w:rsidR="007C379B" w:rsidRPr="001B4652" w:rsidRDefault="007C379B" w:rsidP="007C379B">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w:t>
      </w:r>
      <w:r w:rsidR="000F08DC" w:rsidRPr="001B4652">
        <w:rPr>
          <w:rFonts w:ascii="Times New Roman" w:hAnsi="Times New Roman" w:cs="Times New Roman"/>
          <w:sz w:val="24"/>
          <w:szCs w:val="24"/>
        </w:rPr>
        <w:t>чистки и обработки противогололё</w:t>
      </w:r>
      <w:r w:rsidRPr="001B4652">
        <w:rPr>
          <w:rFonts w:ascii="Times New Roman" w:hAnsi="Times New Roman" w:cs="Times New Roman"/>
          <w:sz w:val="24"/>
          <w:szCs w:val="24"/>
        </w:rPr>
        <w:t>дными средствами должны повторяться, обеспечивая безопасность для пешеходов.</w:t>
      </w:r>
    </w:p>
    <w:p w:rsidR="007C379B" w:rsidRPr="007C379B"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18. Запрещается применение жидких реагентов на улицах и проездах, по которым проходят маршруты троллейбусов, а также скопление соленой жидкой массы в зоне остановок троллейбусов.</w:t>
      </w:r>
    </w:p>
    <w:p w:rsidR="007C379B" w:rsidRPr="007C379B"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19. Тротуары и лестничные сходы должны быть очищены на всю ширину до покрыт</w:t>
      </w:r>
      <w:r w:rsidR="000F08DC">
        <w:rPr>
          <w:rFonts w:ascii="Times New Roman" w:hAnsi="Times New Roman" w:cs="Times New Roman"/>
          <w:sz w:val="24"/>
          <w:szCs w:val="24"/>
        </w:rPr>
        <w:t>ия от свежевыпавшего или уплотнё</w:t>
      </w:r>
      <w:r w:rsidRPr="007C379B">
        <w:rPr>
          <w:rFonts w:ascii="Times New Roman" w:hAnsi="Times New Roman" w:cs="Times New Roman"/>
          <w:sz w:val="24"/>
          <w:szCs w:val="24"/>
        </w:rPr>
        <w:t>нного снега (снежно-ледяных образований).</w:t>
      </w:r>
    </w:p>
    <w:p w:rsidR="007C379B" w:rsidRPr="007C379B"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В период снегопада тротуары и лестничные сходы, площадки и ступеньки при входе в общественные здания и сооружения дол</w:t>
      </w:r>
      <w:r w:rsidR="000F08DC">
        <w:rPr>
          <w:rFonts w:ascii="Times New Roman" w:hAnsi="Times New Roman" w:cs="Times New Roman"/>
          <w:sz w:val="24"/>
          <w:szCs w:val="24"/>
        </w:rPr>
        <w:t>жны обрабатываться противогололё</w:t>
      </w:r>
      <w:r w:rsidRPr="007C379B">
        <w:rPr>
          <w:rFonts w:ascii="Times New Roman" w:hAnsi="Times New Roman" w:cs="Times New Roman"/>
          <w:sz w:val="24"/>
          <w:szCs w:val="24"/>
        </w:rPr>
        <w:t>дными материалами и расчищаться для движения пешеходов.</w:t>
      </w:r>
    </w:p>
    <w:p w:rsidR="007C379B" w:rsidRPr="007C379B"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При оповещении о гололеде или возможности его возникновения, в первую очередь, лестничные сходы, а затем и тротуары обрабатываются противогололедными материалами в полосе движения пешеходов в течение 2 часов.</w:t>
      </w:r>
    </w:p>
    <w:p w:rsidR="00302E1E"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 xml:space="preserve">20. Внутридворовые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w:t>
      </w:r>
      <w:r w:rsidR="000F08DC">
        <w:rPr>
          <w:rFonts w:ascii="Times New Roman" w:hAnsi="Times New Roman" w:cs="Times New Roman"/>
          <w:sz w:val="24"/>
          <w:szCs w:val="24"/>
        </w:rPr>
        <w:t>и наледи до твё</w:t>
      </w:r>
      <w:r w:rsidRPr="007C379B">
        <w:rPr>
          <w:rFonts w:ascii="Times New Roman" w:hAnsi="Times New Roman" w:cs="Times New Roman"/>
          <w:sz w:val="24"/>
          <w:szCs w:val="24"/>
        </w:rPr>
        <w:t xml:space="preserve">рдого покрытия. Время на очистку и </w:t>
      </w:r>
      <w:r w:rsidRPr="007C379B">
        <w:rPr>
          <w:rFonts w:ascii="Times New Roman" w:hAnsi="Times New Roman" w:cs="Times New Roman"/>
          <w:sz w:val="24"/>
          <w:szCs w:val="24"/>
        </w:rPr>
        <w:lastRenderedPageBreak/>
        <w:t>обработку не должно превышать двенадцати часов после окончания снегопада.</w:t>
      </w:r>
    </w:p>
    <w:p w:rsidR="000F08DC" w:rsidRDefault="000F08DC" w:rsidP="00791AC3">
      <w:pPr>
        <w:pStyle w:val="ConsPlusNormal"/>
        <w:jc w:val="both"/>
      </w:pPr>
    </w:p>
    <w:p w:rsidR="00302E1E" w:rsidRPr="006F3A74" w:rsidRDefault="00E7120F"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w:t>
      </w:r>
      <w:r w:rsidR="007714C9">
        <w:rPr>
          <w:rFonts w:ascii="Times New Roman" w:hAnsi="Times New Roman" w:cs="Times New Roman"/>
          <w:sz w:val="24"/>
          <w:szCs w:val="24"/>
        </w:rPr>
        <w:t>татья 67</w:t>
      </w:r>
      <w:r w:rsidR="00302E1E" w:rsidRPr="006F3A74">
        <w:rPr>
          <w:rFonts w:ascii="Times New Roman" w:hAnsi="Times New Roman" w:cs="Times New Roman"/>
          <w:sz w:val="24"/>
          <w:szCs w:val="24"/>
        </w:rPr>
        <w:t>. Организация и проведение уборочных работ в летнее время</w:t>
      </w:r>
    </w:p>
    <w:p w:rsidR="00302E1E" w:rsidRPr="006F3A74" w:rsidRDefault="00302E1E" w:rsidP="00302E1E">
      <w:pPr>
        <w:pStyle w:val="ConsPlusNormal"/>
        <w:ind w:firstLine="539"/>
        <w:jc w:val="both"/>
        <w:rPr>
          <w:rFonts w:ascii="Times New Roman" w:hAnsi="Times New Roman" w:cs="Times New Roman"/>
          <w:sz w:val="24"/>
          <w:szCs w:val="24"/>
        </w:rPr>
      </w:pPr>
    </w:p>
    <w:p w:rsidR="00302E1E" w:rsidRPr="001B4652"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1</w:t>
      </w:r>
      <w:r w:rsidRPr="001B4652">
        <w:rPr>
          <w:rFonts w:ascii="Times New Roman" w:hAnsi="Times New Roman" w:cs="Times New Roman"/>
          <w:sz w:val="24"/>
          <w:szCs w:val="24"/>
        </w:rPr>
        <w:t>. Период летней уборки - с 1 апреля по 31 октября. Мероприятия по подготовке уборочной техники к работе в летний период проводятся в срок</w:t>
      </w:r>
      <w:r w:rsidR="00B61F68" w:rsidRPr="001B4652">
        <w:rPr>
          <w:rFonts w:ascii="Times New Roman" w:hAnsi="Times New Roman" w:cs="Times New Roman"/>
          <w:sz w:val="24"/>
          <w:szCs w:val="24"/>
        </w:rPr>
        <w:t>и, определё</w:t>
      </w:r>
      <w:r w:rsidR="00791AC3" w:rsidRPr="001B4652">
        <w:rPr>
          <w:rFonts w:ascii="Times New Roman" w:hAnsi="Times New Roman" w:cs="Times New Roman"/>
          <w:sz w:val="24"/>
          <w:szCs w:val="24"/>
        </w:rPr>
        <w:t>нные организациями, выполняющими функции заказчика работ по содержанию сети дорог и улиц</w:t>
      </w:r>
      <w:r w:rsidRPr="001B4652">
        <w:rPr>
          <w:rFonts w:ascii="Times New Roman" w:hAnsi="Times New Roman" w:cs="Times New Roman"/>
          <w:sz w:val="24"/>
          <w:szCs w:val="24"/>
        </w:rPr>
        <w:t>.</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2. Подметание дворовых территорий, внутридворовых проездов и тротуаров от загрязнений их мойка осуществляются лицами, ответственными за содержание объектов. Чистота на территории должна поддерживаться в течение всего рабочего дня.</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3. Дорожки и площадки парков, скверов, бульваров должны быть очищены от мусора, листьев и других видимых загрязнений.</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4. 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5. 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6. Мойка дорожных покрытий площадей и улиц производится предпочтительно в ночное время.</w:t>
      </w:r>
    </w:p>
    <w:p w:rsidR="00A64722" w:rsidRDefault="00302E1E" w:rsidP="007714C9">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7. Загрязнения,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торговли и т.п., подлежат уборке юридическим лицом (индивидуальным предпринимателем) или физическим лицом, осуществляющим уборку проезжей части.</w:t>
      </w:r>
    </w:p>
    <w:p w:rsidR="007714C9" w:rsidRDefault="007714C9" w:rsidP="007714C9">
      <w:pPr>
        <w:pStyle w:val="ConsPlusNormal"/>
        <w:ind w:firstLine="709"/>
        <w:jc w:val="both"/>
        <w:rPr>
          <w:rFonts w:ascii="Times New Roman" w:hAnsi="Times New Roman" w:cs="Times New Roman"/>
          <w:sz w:val="24"/>
          <w:szCs w:val="24"/>
        </w:rPr>
      </w:pPr>
    </w:p>
    <w:p w:rsidR="00A64722" w:rsidRPr="00A64722" w:rsidRDefault="007714C9" w:rsidP="00A64722">
      <w:pPr>
        <w:pStyle w:val="ConsPlusNormal"/>
        <w:ind w:firstLine="709"/>
        <w:jc w:val="both"/>
        <w:rPr>
          <w:rFonts w:ascii="Times New Roman" w:hAnsi="Times New Roman" w:cs="Times New Roman"/>
          <w:b/>
          <w:sz w:val="24"/>
          <w:szCs w:val="24"/>
        </w:rPr>
      </w:pPr>
      <w:r>
        <w:rPr>
          <w:rFonts w:ascii="Times New Roman" w:hAnsi="Times New Roman" w:cs="Times New Roman"/>
          <w:b/>
          <w:sz w:val="24"/>
          <w:szCs w:val="24"/>
        </w:rPr>
        <w:t>Статья 68</w:t>
      </w:r>
      <w:r w:rsidR="00A64722" w:rsidRPr="00A64722">
        <w:rPr>
          <w:rFonts w:ascii="Times New Roman" w:hAnsi="Times New Roman" w:cs="Times New Roman"/>
          <w:b/>
          <w:sz w:val="24"/>
          <w:szCs w:val="24"/>
        </w:rPr>
        <w:t>. Содержание домашнего скота и птицы</w:t>
      </w:r>
    </w:p>
    <w:p w:rsidR="00A64722" w:rsidRPr="00A64722" w:rsidRDefault="00A64722" w:rsidP="00A64722">
      <w:pPr>
        <w:pStyle w:val="ConsPlusNormal"/>
        <w:ind w:firstLine="709"/>
        <w:jc w:val="both"/>
        <w:rPr>
          <w:rFonts w:ascii="Times New Roman" w:hAnsi="Times New Roman" w:cs="Times New Roman"/>
          <w:b/>
          <w:sz w:val="24"/>
          <w:szCs w:val="24"/>
        </w:rPr>
      </w:pP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1. 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Содержание скота и птицы в помещениях многоквартирных жилых домов, во дворах многоквартирных жилых домов, других не приспособленных для этого строениях, помещениях, сооружениях, транспортных средствах не допускается.</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2. Выпас скота разреш</w:t>
      </w:r>
      <w:r>
        <w:rPr>
          <w:rFonts w:ascii="Times New Roman" w:hAnsi="Times New Roman" w:cs="Times New Roman"/>
          <w:sz w:val="24"/>
          <w:szCs w:val="24"/>
        </w:rPr>
        <w:t>ается только в специально отведё</w:t>
      </w:r>
      <w:r w:rsidRPr="00A64722">
        <w:rPr>
          <w:rFonts w:ascii="Times New Roman" w:hAnsi="Times New Roman" w:cs="Times New Roman"/>
          <w:sz w:val="24"/>
          <w:szCs w:val="24"/>
        </w:rPr>
        <w:t>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Выпас скота и птицы на территориях улиц, в полосе отвода автомобильных дорог, садах, скверах, рекреационных зонах муниципальных образований запрещается.</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 xml:space="preserve">3. Места и маршрут прогона скота на пастбища должны быть согласованы с </w:t>
      </w:r>
      <w:r w:rsidR="00BF7395">
        <w:rPr>
          <w:rFonts w:ascii="Times New Roman" w:hAnsi="Times New Roman" w:cs="Times New Roman"/>
          <w:sz w:val="24"/>
          <w:szCs w:val="24"/>
        </w:rPr>
        <w:t>Администрацией городского округа Реутов</w:t>
      </w:r>
      <w:r w:rsidRPr="00A64722">
        <w:rPr>
          <w:rFonts w:ascii="Times New Roman" w:hAnsi="Times New Roman" w:cs="Times New Roman"/>
          <w:sz w:val="24"/>
          <w:szCs w:val="24"/>
        </w:rPr>
        <w:t xml:space="preserve"> и при необходимости с соответствующими органами управления дорожного хозяйства.</w:t>
      </w:r>
    </w:p>
    <w:p w:rsid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Запрещается прогонять животных по пешеходным дорожкам и мостикам.</w:t>
      </w:r>
    </w:p>
    <w:p w:rsidR="00A64722" w:rsidRDefault="00A64722" w:rsidP="00BF7395">
      <w:pPr>
        <w:pStyle w:val="ConsPlusNormal"/>
        <w:jc w:val="both"/>
        <w:rPr>
          <w:rFonts w:ascii="Times New Roman" w:hAnsi="Times New Roman" w:cs="Times New Roman"/>
          <w:sz w:val="24"/>
          <w:szCs w:val="24"/>
        </w:rPr>
      </w:pPr>
    </w:p>
    <w:p w:rsidR="007714C9" w:rsidRDefault="007714C9" w:rsidP="00BF7395">
      <w:pPr>
        <w:pStyle w:val="ConsPlusNormal"/>
        <w:jc w:val="both"/>
        <w:rPr>
          <w:rFonts w:ascii="Times New Roman" w:hAnsi="Times New Roman" w:cs="Times New Roman"/>
          <w:sz w:val="24"/>
          <w:szCs w:val="24"/>
        </w:rPr>
      </w:pPr>
    </w:p>
    <w:p w:rsidR="007714C9" w:rsidRDefault="007714C9" w:rsidP="00BF7395">
      <w:pPr>
        <w:pStyle w:val="ConsPlusNormal"/>
        <w:jc w:val="both"/>
        <w:rPr>
          <w:rFonts w:ascii="Times New Roman" w:hAnsi="Times New Roman" w:cs="Times New Roman"/>
          <w:sz w:val="24"/>
          <w:szCs w:val="24"/>
        </w:rPr>
      </w:pPr>
    </w:p>
    <w:p w:rsidR="007714C9" w:rsidRDefault="007714C9" w:rsidP="00BF7395">
      <w:pPr>
        <w:pStyle w:val="ConsPlusNormal"/>
        <w:jc w:val="both"/>
        <w:rPr>
          <w:rFonts w:ascii="Times New Roman" w:hAnsi="Times New Roman" w:cs="Times New Roman"/>
          <w:sz w:val="24"/>
          <w:szCs w:val="24"/>
        </w:rPr>
      </w:pPr>
    </w:p>
    <w:p w:rsidR="007714C9" w:rsidRDefault="007714C9" w:rsidP="00BF7395">
      <w:pPr>
        <w:pStyle w:val="ConsPlusNormal"/>
        <w:jc w:val="both"/>
        <w:rPr>
          <w:rFonts w:ascii="Times New Roman" w:hAnsi="Times New Roman" w:cs="Times New Roman"/>
          <w:sz w:val="24"/>
          <w:szCs w:val="24"/>
        </w:rPr>
      </w:pPr>
    </w:p>
    <w:p w:rsidR="007714C9" w:rsidRDefault="007714C9" w:rsidP="00BF7395">
      <w:pPr>
        <w:pStyle w:val="ConsPlusNormal"/>
        <w:jc w:val="both"/>
        <w:rPr>
          <w:rFonts w:ascii="Times New Roman" w:hAnsi="Times New Roman" w:cs="Times New Roman"/>
          <w:sz w:val="24"/>
          <w:szCs w:val="24"/>
        </w:rPr>
      </w:pPr>
    </w:p>
    <w:p w:rsidR="00EC5C0B" w:rsidRPr="00F3033B" w:rsidRDefault="00EC5C0B" w:rsidP="00EC5C0B">
      <w:pPr>
        <w:pStyle w:val="ConsPlusTitle"/>
        <w:ind w:firstLine="142"/>
        <w:jc w:val="center"/>
        <w:outlineLvl w:val="1"/>
        <w:rPr>
          <w:rFonts w:ascii="Times New Roman" w:hAnsi="Times New Roman" w:cs="Times New Roman"/>
          <w:sz w:val="24"/>
          <w:szCs w:val="24"/>
        </w:rPr>
      </w:pPr>
      <w:r w:rsidRPr="00F3033B">
        <w:rPr>
          <w:rFonts w:ascii="Times New Roman" w:hAnsi="Times New Roman" w:cs="Times New Roman"/>
          <w:sz w:val="24"/>
          <w:szCs w:val="24"/>
        </w:rPr>
        <w:t>Раздел V. ОРГАНИЗАЦИЯ И ПРОИЗВОДСТВО РАБОТ ПО УБОРКЕ</w:t>
      </w:r>
    </w:p>
    <w:p w:rsidR="00EC5C0B" w:rsidRPr="006F3A74" w:rsidRDefault="00B84C5E" w:rsidP="00B84C5E">
      <w:pPr>
        <w:pStyle w:val="ConsPlusTitle"/>
        <w:ind w:firstLine="142"/>
        <w:jc w:val="center"/>
        <w:rPr>
          <w:rFonts w:ascii="Times New Roman" w:hAnsi="Times New Roman" w:cs="Times New Roman"/>
          <w:sz w:val="24"/>
          <w:szCs w:val="24"/>
        </w:rPr>
      </w:pPr>
      <w:r>
        <w:rPr>
          <w:rFonts w:ascii="Times New Roman" w:hAnsi="Times New Roman" w:cs="Times New Roman"/>
          <w:sz w:val="24"/>
          <w:szCs w:val="24"/>
        </w:rPr>
        <w:t>И СОДЕРЖАНИЮ ТЕРРИТОРИЙ</w:t>
      </w:r>
    </w:p>
    <w:p w:rsidR="00004242" w:rsidRDefault="00004242" w:rsidP="00EE2728">
      <w:pPr>
        <w:pStyle w:val="ConsPlusTitle"/>
        <w:shd w:val="clear" w:color="auto" w:fill="FFFFFF" w:themeFill="background1"/>
        <w:outlineLvl w:val="1"/>
        <w:rPr>
          <w:rFonts w:ascii="Times New Roman" w:hAnsi="Times New Roman" w:cs="Times New Roman"/>
          <w:sz w:val="24"/>
          <w:szCs w:val="24"/>
        </w:rPr>
      </w:pPr>
    </w:p>
    <w:p w:rsidR="00302E1E" w:rsidRPr="00F3033B" w:rsidRDefault="007714C9"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69</w:t>
      </w:r>
      <w:r w:rsidR="00302E1E" w:rsidRPr="00F3033B">
        <w:rPr>
          <w:rFonts w:ascii="Times New Roman" w:hAnsi="Times New Roman" w:cs="Times New Roman"/>
          <w:sz w:val="24"/>
          <w:szCs w:val="24"/>
        </w:rPr>
        <w:t>. Лица, обязанные организовывать и/или производить работы по уборке и содержанию территорий и иных объектов и элементов благоустройств</w:t>
      </w:r>
      <w:r w:rsidR="00302E1E">
        <w:rPr>
          <w:rFonts w:ascii="Times New Roman" w:hAnsi="Times New Roman" w:cs="Times New Roman"/>
          <w:sz w:val="24"/>
          <w:szCs w:val="24"/>
        </w:rPr>
        <w:t>а, расположенных на территории г</w:t>
      </w:r>
      <w:r w:rsidR="00302E1E" w:rsidRPr="00F3033B">
        <w:rPr>
          <w:rFonts w:ascii="Times New Roman" w:hAnsi="Times New Roman" w:cs="Times New Roman"/>
          <w:sz w:val="24"/>
          <w:szCs w:val="24"/>
        </w:rPr>
        <w:t xml:space="preserve">ородского округа </w:t>
      </w:r>
      <w:r w:rsidR="00302E1E">
        <w:rPr>
          <w:rFonts w:ascii="Times New Roman" w:hAnsi="Times New Roman" w:cs="Times New Roman"/>
          <w:sz w:val="24"/>
          <w:szCs w:val="24"/>
        </w:rPr>
        <w:t>Реутов</w:t>
      </w:r>
    </w:p>
    <w:p w:rsidR="00302E1E" w:rsidRPr="00F3033B" w:rsidRDefault="00302E1E" w:rsidP="00302E1E">
      <w:pPr>
        <w:pStyle w:val="ConsPlusNormal"/>
        <w:ind w:firstLine="539"/>
        <w:jc w:val="both"/>
        <w:rPr>
          <w:rFonts w:ascii="Times New Roman" w:hAnsi="Times New Roman" w:cs="Times New Roman"/>
          <w:sz w:val="24"/>
          <w:szCs w:val="24"/>
        </w:rPr>
      </w:pPr>
    </w:p>
    <w:p w:rsidR="00302E1E" w:rsidRPr="00F3033B" w:rsidRDefault="00302E1E" w:rsidP="00794B79">
      <w:pPr>
        <w:pStyle w:val="ConsPlusNormal"/>
        <w:ind w:firstLine="709"/>
        <w:jc w:val="both"/>
        <w:rPr>
          <w:rFonts w:ascii="Times New Roman" w:hAnsi="Times New Roman" w:cs="Times New Roman"/>
          <w:sz w:val="24"/>
          <w:szCs w:val="24"/>
        </w:rPr>
      </w:pPr>
      <w:r w:rsidRPr="00F3033B">
        <w:rPr>
          <w:rFonts w:ascii="Times New Roman" w:hAnsi="Times New Roman" w:cs="Times New Roman"/>
          <w:sz w:val="24"/>
          <w:szCs w:val="24"/>
        </w:rPr>
        <w:t>1. Обязанности по организации и/или производству работ по уборке и содержанию территорий и иных объектов возлагаются:</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F3033B">
        <w:rPr>
          <w:rFonts w:ascii="Times New Roman" w:hAnsi="Times New Roman" w:cs="Times New Roman"/>
          <w:sz w:val="24"/>
          <w:szCs w:val="24"/>
        </w:rPr>
        <w:t>) 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 на заказчиков и производителей работ;</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F3033B">
        <w:rPr>
          <w:rFonts w:ascii="Times New Roman" w:hAnsi="Times New Roman" w:cs="Times New Roman"/>
          <w:sz w:val="24"/>
          <w:szCs w:val="24"/>
        </w:rPr>
        <w:t>) 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F3033B">
        <w:rPr>
          <w:rFonts w:ascii="Times New Roman" w:hAnsi="Times New Roman" w:cs="Times New Roman"/>
          <w:sz w:val="24"/>
          <w:szCs w:val="24"/>
        </w:rPr>
        <w:t>) по уборке и содержанию мест временной уличной торговли - на собственников, владельцев или пользователей объектов торговли;</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F3033B">
        <w:rPr>
          <w:rFonts w:ascii="Times New Roman" w:hAnsi="Times New Roman" w:cs="Times New Roman"/>
          <w:sz w:val="24"/>
          <w:szCs w:val="24"/>
        </w:rPr>
        <w:t>) по уборке и содержанию неиспользуемых и неосваиваемых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F3033B">
        <w:rPr>
          <w:rFonts w:ascii="Times New Roman" w:hAnsi="Times New Roman" w:cs="Times New Roman"/>
          <w:sz w:val="24"/>
          <w:szCs w:val="24"/>
        </w:rPr>
        <w:t>) 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02E1E" w:rsidRPr="00F3033B">
        <w:rPr>
          <w:rFonts w:ascii="Times New Roman" w:hAnsi="Times New Roman" w:cs="Times New Roman"/>
          <w:sz w:val="24"/>
          <w:szCs w:val="24"/>
        </w:rPr>
        <w:t>) 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302E1E" w:rsidRPr="00F3033B">
        <w:rPr>
          <w:rFonts w:ascii="Times New Roman" w:hAnsi="Times New Roman" w:cs="Times New Roman"/>
          <w:sz w:val="24"/>
          <w:szCs w:val="24"/>
        </w:rPr>
        <w:t>)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302E1E" w:rsidRPr="00F3033B">
        <w:rPr>
          <w:rFonts w:ascii="Times New Roman" w:hAnsi="Times New Roman" w:cs="Times New Roman"/>
          <w:sz w:val="24"/>
          <w:szCs w:val="24"/>
        </w:rPr>
        <w:t>) по содержанию частного домовладения, хозяйственных строений и сооружений, ограждений - на собственников, владельцев или пользователей указанных объектов;</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794B79">
        <w:rPr>
          <w:rFonts w:ascii="Times New Roman" w:hAnsi="Times New Roman" w:cs="Times New Roman"/>
          <w:sz w:val="24"/>
          <w:szCs w:val="24"/>
        </w:rPr>
        <w:t>) по содержанию зелё</w:t>
      </w:r>
      <w:r w:rsidR="00302E1E" w:rsidRPr="00F3033B">
        <w:rPr>
          <w:rFonts w:ascii="Times New Roman" w:hAnsi="Times New Roman" w:cs="Times New Roman"/>
          <w:sz w:val="24"/>
          <w:szCs w:val="24"/>
        </w:rPr>
        <w:t>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 федеральным законодательством;</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302E1E" w:rsidRPr="00F3033B">
        <w:rPr>
          <w:rFonts w:ascii="Times New Roman" w:hAnsi="Times New Roman" w:cs="Times New Roman"/>
          <w:sz w:val="24"/>
          <w:szCs w:val="24"/>
        </w:rPr>
        <w:t>) по благоустройству и содержанию родников и водных источников - на собственников, владельцев, пользователей земельных участков, на которых они расположены;</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w:t>
      </w:r>
      <w:r w:rsidR="00302E1E" w:rsidRPr="00F3033B">
        <w:rPr>
          <w:rFonts w:ascii="Times New Roman" w:hAnsi="Times New Roman" w:cs="Times New Roman"/>
          <w:sz w:val="24"/>
          <w:szCs w:val="24"/>
        </w:rPr>
        <w:t>) 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rsidR="00302E1E" w:rsidRPr="00F3033B" w:rsidRDefault="00B2071A" w:rsidP="00794B7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Установленные </w:t>
      </w:r>
      <w:r w:rsidR="009C2492">
        <w:rPr>
          <w:rFonts w:ascii="Times New Roman" w:hAnsi="Times New Roman" w:cs="Times New Roman"/>
          <w:sz w:val="24"/>
          <w:szCs w:val="24"/>
        </w:rPr>
        <w:t xml:space="preserve">п.1 </w:t>
      </w:r>
      <w:r w:rsidR="00767C4E">
        <w:rPr>
          <w:rFonts w:ascii="Times New Roman" w:hAnsi="Times New Roman" w:cs="Times New Roman"/>
          <w:sz w:val="24"/>
          <w:szCs w:val="24"/>
        </w:rPr>
        <w:t xml:space="preserve">настоящей статьи обязанности </w:t>
      </w:r>
      <w:r w:rsidR="00302E1E" w:rsidRPr="00F3033B">
        <w:rPr>
          <w:rFonts w:ascii="Times New Roman" w:hAnsi="Times New Roman" w:cs="Times New Roman"/>
          <w:sz w:val="24"/>
          <w:szCs w:val="24"/>
        </w:rPr>
        <w:t>возлагаются:</w:t>
      </w:r>
    </w:p>
    <w:p w:rsidR="00302E1E" w:rsidRPr="00F3033B" w:rsidRDefault="00767C4E"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F3033B">
        <w:rPr>
          <w:rFonts w:ascii="Times New Roman" w:hAnsi="Times New Roman" w:cs="Times New Roman"/>
          <w:sz w:val="24"/>
          <w:szCs w:val="24"/>
        </w:rPr>
        <w:t>) 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rsidR="00302E1E" w:rsidRPr="00F3033B" w:rsidRDefault="00767C4E"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F3033B">
        <w:rPr>
          <w:rFonts w:ascii="Times New Roman" w:hAnsi="Times New Roman" w:cs="Times New Roman"/>
          <w:sz w:val="24"/>
          <w:szCs w:val="24"/>
        </w:rPr>
        <w:t>) 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rsidR="00302E1E" w:rsidRPr="00F3033B" w:rsidRDefault="00767C4E"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F3033B">
        <w:rPr>
          <w:rFonts w:ascii="Times New Roman" w:hAnsi="Times New Roman" w:cs="Times New Roman"/>
          <w:sz w:val="24"/>
          <w:szCs w:val="24"/>
        </w:rPr>
        <w:t>) по объектам, находящимся в частной собственности, - на собственников объектов - граждан и юридических лиц.</w:t>
      </w:r>
    </w:p>
    <w:p w:rsidR="00302E1E" w:rsidRDefault="00302E1E" w:rsidP="00302E1E">
      <w:pPr>
        <w:pStyle w:val="ConsPlusNormal"/>
        <w:ind w:firstLine="539"/>
        <w:jc w:val="both"/>
        <w:rPr>
          <w:rFonts w:ascii="Times New Roman" w:hAnsi="Times New Roman" w:cs="Times New Roman"/>
          <w:sz w:val="24"/>
          <w:szCs w:val="24"/>
        </w:rPr>
      </w:pPr>
    </w:p>
    <w:p w:rsidR="007714C9" w:rsidRDefault="007714C9" w:rsidP="00302E1E">
      <w:pPr>
        <w:pStyle w:val="ConsPlusNormal"/>
        <w:ind w:firstLine="539"/>
        <w:jc w:val="both"/>
        <w:rPr>
          <w:rFonts w:ascii="Times New Roman" w:hAnsi="Times New Roman" w:cs="Times New Roman"/>
          <w:sz w:val="24"/>
          <w:szCs w:val="24"/>
        </w:rPr>
      </w:pPr>
    </w:p>
    <w:p w:rsidR="007714C9" w:rsidRDefault="007714C9" w:rsidP="00302E1E">
      <w:pPr>
        <w:pStyle w:val="ConsPlusNormal"/>
        <w:ind w:firstLine="539"/>
        <w:jc w:val="both"/>
        <w:rPr>
          <w:rFonts w:ascii="Times New Roman" w:hAnsi="Times New Roman" w:cs="Times New Roman"/>
          <w:sz w:val="24"/>
          <w:szCs w:val="24"/>
        </w:rPr>
      </w:pPr>
    </w:p>
    <w:p w:rsidR="007714C9" w:rsidRPr="00F3033B" w:rsidRDefault="007714C9" w:rsidP="00302E1E">
      <w:pPr>
        <w:pStyle w:val="ConsPlusNormal"/>
        <w:ind w:firstLine="539"/>
        <w:jc w:val="both"/>
        <w:rPr>
          <w:rFonts w:ascii="Times New Roman" w:hAnsi="Times New Roman" w:cs="Times New Roman"/>
          <w:sz w:val="24"/>
          <w:szCs w:val="24"/>
        </w:rPr>
      </w:pPr>
    </w:p>
    <w:p w:rsidR="00302E1E" w:rsidRPr="00F3033B" w:rsidRDefault="007714C9" w:rsidP="000C2B98">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70</w:t>
      </w:r>
      <w:r w:rsidR="00302E1E" w:rsidRPr="00F3033B">
        <w:rPr>
          <w:rFonts w:ascii="Times New Roman" w:hAnsi="Times New Roman" w:cs="Times New Roman"/>
          <w:sz w:val="24"/>
          <w:szCs w:val="24"/>
        </w:rPr>
        <w:t xml:space="preserve">. </w:t>
      </w:r>
      <w:r w:rsidR="00E461E2" w:rsidRPr="00E461E2">
        <w:rPr>
          <w:rFonts w:ascii="Times New Roman" w:hAnsi="Times New Roman" w:cs="Times New Roman"/>
          <w:sz w:val="24"/>
          <w:szCs w:val="24"/>
        </w:rPr>
        <w:t>Участие собственников и (или) иных законных владельцев зданий, строений, сооружений и земельных участков в содержании прилегающих территорий</w:t>
      </w:r>
    </w:p>
    <w:p w:rsidR="00302E1E" w:rsidRPr="00F3033B" w:rsidRDefault="00302E1E" w:rsidP="00302E1E">
      <w:pPr>
        <w:pStyle w:val="ConsPlusNormal"/>
        <w:ind w:firstLine="539"/>
        <w:jc w:val="both"/>
        <w:rPr>
          <w:rFonts w:ascii="Times New Roman" w:hAnsi="Times New Roman" w:cs="Times New Roman"/>
          <w:sz w:val="24"/>
          <w:szCs w:val="24"/>
        </w:rPr>
      </w:pPr>
    </w:p>
    <w:p w:rsidR="00302E1E" w:rsidRDefault="00302E1E" w:rsidP="000C2B98">
      <w:pPr>
        <w:pStyle w:val="ConsPlusNormal"/>
        <w:ind w:firstLine="709"/>
        <w:jc w:val="both"/>
        <w:rPr>
          <w:rFonts w:ascii="Times New Roman" w:hAnsi="Times New Roman" w:cs="Times New Roman"/>
          <w:sz w:val="24"/>
          <w:szCs w:val="24"/>
        </w:rPr>
      </w:pPr>
      <w:r w:rsidRPr="00F3033B">
        <w:rPr>
          <w:rFonts w:ascii="Times New Roman" w:hAnsi="Times New Roman" w:cs="Times New Roman"/>
          <w:sz w:val="24"/>
          <w:szCs w:val="24"/>
        </w:rPr>
        <w:t>1. Собственники (правообладатели) зданий, строений, сооружений, помещений в них, земельных участков участвуют в содержании прилегающих территорий в порядке, установленном в соответствии с законодательством Российской Федерации, законодательством</w:t>
      </w:r>
      <w:r w:rsidR="00F47CD5">
        <w:rPr>
          <w:rFonts w:ascii="Times New Roman" w:hAnsi="Times New Roman" w:cs="Times New Roman"/>
          <w:sz w:val="24"/>
          <w:szCs w:val="24"/>
        </w:rPr>
        <w:t xml:space="preserve"> Московской области, </w:t>
      </w:r>
      <w:r w:rsidR="00EA6BAA">
        <w:rPr>
          <w:rFonts w:ascii="Times New Roman" w:hAnsi="Times New Roman" w:cs="Times New Roman"/>
          <w:sz w:val="24"/>
          <w:szCs w:val="24"/>
        </w:rPr>
        <w:t xml:space="preserve">настоящими </w:t>
      </w:r>
      <w:r w:rsidRPr="00F3033B">
        <w:rPr>
          <w:rFonts w:ascii="Times New Roman" w:hAnsi="Times New Roman" w:cs="Times New Roman"/>
          <w:sz w:val="24"/>
          <w:szCs w:val="24"/>
        </w:rPr>
        <w:t xml:space="preserve">Правилами и муниципальными правовыми актами, разработанными во исполнение </w:t>
      </w:r>
      <w:r w:rsidR="00EA6BAA">
        <w:rPr>
          <w:rFonts w:ascii="Times New Roman" w:hAnsi="Times New Roman" w:cs="Times New Roman"/>
          <w:sz w:val="24"/>
          <w:szCs w:val="24"/>
        </w:rPr>
        <w:t xml:space="preserve">настоящих </w:t>
      </w:r>
      <w:r w:rsidRPr="00F3033B">
        <w:rPr>
          <w:rFonts w:ascii="Times New Roman" w:hAnsi="Times New Roman" w:cs="Times New Roman"/>
          <w:sz w:val="24"/>
          <w:szCs w:val="24"/>
        </w:rPr>
        <w:t>Правил.</w:t>
      </w:r>
    </w:p>
    <w:p w:rsidR="00302E1E" w:rsidRPr="00F3033B" w:rsidRDefault="00EA6BAA"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Минимальный п</w:t>
      </w:r>
      <w:r w:rsidR="00302E1E" w:rsidRPr="00F3033B">
        <w:rPr>
          <w:rFonts w:ascii="Times New Roman" w:hAnsi="Times New Roman" w:cs="Times New Roman"/>
          <w:sz w:val="24"/>
          <w:szCs w:val="24"/>
        </w:rPr>
        <w:t>еречень видов работ по содержанию прилегающих территорий включает в себя:</w:t>
      </w:r>
    </w:p>
    <w:p w:rsidR="00EA6BAA" w:rsidRPr="00EA6BAA" w:rsidRDefault="00EA6BAA" w:rsidP="00EA6BA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A6BAA">
        <w:rPr>
          <w:rFonts w:ascii="Times New Roman" w:hAnsi="Times New Roman" w:cs="Times New Roman"/>
          <w:sz w:val="24"/>
          <w:szCs w:val="24"/>
        </w:rPr>
        <w:t>уход, сохранность и содержание зеленых насаждений, включая стрижку (кошение) травы;</w:t>
      </w:r>
    </w:p>
    <w:p w:rsidR="00EA6BAA" w:rsidRPr="00EA6BAA" w:rsidRDefault="00EA6BAA" w:rsidP="00EA6BA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A6BAA">
        <w:rPr>
          <w:rFonts w:ascii="Times New Roman" w:hAnsi="Times New Roman" w:cs="Times New Roman"/>
          <w:sz w:val="24"/>
          <w:szCs w:val="24"/>
        </w:rPr>
        <w:t>содержание малых архитектурных форм, уличного коммунально-бытового оборудования;</w:t>
      </w:r>
    </w:p>
    <w:p w:rsidR="00EA6BAA" w:rsidRPr="00EA6BAA" w:rsidRDefault="00EA6BAA" w:rsidP="00EA6BA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A6BAA">
        <w:rPr>
          <w:rFonts w:ascii="Times New Roman" w:hAnsi="Times New Roman" w:cs="Times New Roman"/>
          <w:sz w:val="24"/>
          <w:szCs w:val="24"/>
        </w:rPr>
        <w:t>очистка территорий от загрязнений;</w:t>
      </w:r>
    </w:p>
    <w:p w:rsidR="00EA6BAA" w:rsidRPr="00EA6BAA" w:rsidRDefault="00EA6BAA" w:rsidP="00EA6BA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EA6BAA">
        <w:rPr>
          <w:rFonts w:ascii="Times New Roman" w:hAnsi="Times New Roman" w:cs="Times New Roman"/>
          <w:sz w:val="24"/>
          <w:szCs w:val="24"/>
        </w:rPr>
        <w:t>содержание покрытия дорожек пешеходных коммуникаций.</w:t>
      </w:r>
    </w:p>
    <w:p w:rsidR="00302E1E" w:rsidRPr="005E0E9B" w:rsidRDefault="00302E1E" w:rsidP="00302E1E">
      <w:pPr>
        <w:pStyle w:val="ConsPlusNormal"/>
        <w:ind w:firstLine="539"/>
        <w:jc w:val="both"/>
        <w:rPr>
          <w:rFonts w:ascii="Times New Roman" w:hAnsi="Times New Roman" w:cs="Times New Roman"/>
          <w:sz w:val="24"/>
          <w:szCs w:val="24"/>
        </w:rPr>
      </w:pPr>
    </w:p>
    <w:p w:rsidR="00302E1E" w:rsidRPr="005E0E9B" w:rsidRDefault="00BF30DC" w:rsidP="00302E1E">
      <w:pPr>
        <w:pStyle w:val="ConsPlusTitle"/>
        <w:ind w:firstLine="709"/>
        <w:jc w:val="both"/>
        <w:outlineLvl w:val="2"/>
        <w:rPr>
          <w:rFonts w:ascii="Times New Roman" w:hAnsi="Times New Roman" w:cs="Times New Roman"/>
          <w:sz w:val="24"/>
          <w:szCs w:val="24"/>
        </w:rPr>
      </w:pPr>
      <w:r w:rsidRPr="00E771B8">
        <w:rPr>
          <w:rFonts w:ascii="Times New Roman" w:hAnsi="Times New Roman" w:cs="Times New Roman"/>
          <w:sz w:val="24"/>
          <w:szCs w:val="24"/>
        </w:rPr>
        <w:t>С</w:t>
      </w:r>
      <w:r w:rsidR="007714C9">
        <w:rPr>
          <w:rFonts w:ascii="Times New Roman" w:hAnsi="Times New Roman" w:cs="Times New Roman"/>
          <w:sz w:val="24"/>
          <w:szCs w:val="24"/>
        </w:rPr>
        <w:t>татья 71</w:t>
      </w:r>
      <w:r w:rsidR="00302E1E" w:rsidRPr="00E771B8">
        <w:rPr>
          <w:rFonts w:ascii="Times New Roman" w:hAnsi="Times New Roman" w:cs="Times New Roman"/>
          <w:sz w:val="24"/>
          <w:szCs w:val="24"/>
        </w:rPr>
        <w:t xml:space="preserve">. </w:t>
      </w:r>
      <w:r w:rsidR="00F62CF7">
        <w:rPr>
          <w:rFonts w:ascii="Times New Roman" w:hAnsi="Times New Roman" w:cs="Times New Roman"/>
          <w:sz w:val="24"/>
          <w:szCs w:val="24"/>
        </w:rPr>
        <w:t>Порядок определения</w:t>
      </w:r>
      <w:r w:rsidR="00302E1E" w:rsidRPr="00E771B8">
        <w:rPr>
          <w:rFonts w:ascii="Times New Roman" w:hAnsi="Times New Roman" w:cs="Times New Roman"/>
          <w:sz w:val="24"/>
          <w:szCs w:val="24"/>
        </w:rPr>
        <w:t xml:space="preserve"> </w:t>
      </w:r>
      <w:r w:rsidR="00F62CF7">
        <w:rPr>
          <w:rFonts w:ascii="Times New Roman" w:hAnsi="Times New Roman" w:cs="Times New Roman"/>
          <w:sz w:val="24"/>
          <w:szCs w:val="24"/>
        </w:rPr>
        <w:t>границ прилегающих территорий</w:t>
      </w:r>
    </w:p>
    <w:p w:rsidR="00302E1E" w:rsidRPr="00165145" w:rsidRDefault="00302E1E" w:rsidP="00302E1E">
      <w:pPr>
        <w:pStyle w:val="ConsPlusNormal"/>
        <w:ind w:firstLine="539"/>
        <w:jc w:val="both"/>
        <w:rPr>
          <w:rFonts w:ascii="Times New Roman" w:hAnsi="Times New Roman" w:cs="Times New Roman"/>
          <w:color w:val="00B050"/>
          <w:sz w:val="24"/>
          <w:szCs w:val="24"/>
        </w:rPr>
      </w:pPr>
    </w:p>
    <w:p w:rsidR="00302E1E" w:rsidRPr="001B4652" w:rsidRDefault="00302E1E" w:rsidP="00A10405">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 Границы прил</w:t>
      </w:r>
      <w:r w:rsidR="001B5E8D" w:rsidRPr="001B4652">
        <w:rPr>
          <w:rFonts w:ascii="Times New Roman" w:hAnsi="Times New Roman" w:cs="Times New Roman"/>
          <w:sz w:val="24"/>
          <w:szCs w:val="24"/>
        </w:rPr>
        <w:t>егающих территорий определяются</w:t>
      </w:r>
      <w:r w:rsidR="00EA6BAA" w:rsidRPr="001B4652">
        <w:rPr>
          <w:rFonts w:ascii="Times New Roman" w:hAnsi="Times New Roman" w:cs="Times New Roman"/>
          <w:sz w:val="24"/>
          <w:szCs w:val="24"/>
        </w:rPr>
        <w:t xml:space="preserve"> настоящими</w:t>
      </w:r>
      <w:r w:rsidR="001B5E8D" w:rsidRPr="001B4652">
        <w:rPr>
          <w:rFonts w:ascii="Times New Roman" w:hAnsi="Times New Roman" w:cs="Times New Roman"/>
          <w:sz w:val="24"/>
          <w:szCs w:val="24"/>
        </w:rPr>
        <w:t xml:space="preserve"> </w:t>
      </w:r>
      <w:r w:rsidRPr="001B4652">
        <w:rPr>
          <w:rFonts w:ascii="Times New Roman" w:hAnsi="Times New Roman" w:cs="Times New Roman"/>
          <w:sz w:val="24"/>
          <w:szCs w:val="24"/>
        </w:rPr>
        <w:t xml:space="preserve">Правилами в соответствии с требованиями, установленными Законом Московской области </w:t>
      </w:r>
      <w:r w:rsidR="00BD0B61" w:rsidRPr="001B4652">
        <w:rPr>
          <w:rFonts w:ascii="Times New Roman" w:hAnsi="Times New Roman" w:cs="Times New Roman"/>
          <w:sz w:val="24"/>
          <w:szCs w:val="24"/>
        </w:rPr>
        <w:t xml:space="preserve">от 30.12.2014 </w:t>
      </w:r>
      <w:r w:rsidRPr="001B4652">
        <w:rPr>
          <w:rFonts w:ascii="Times New Roman" w:hAnsi="Times New Roman" w:cs="Times New Roman"/>
          <w:sz w:val="24"/>
          <w:szCs w:val="24"/>
        </w:rPr>
        <w:t>№</w:t>
      </w:r>
      <w:r w:rsidR="00BD0B61" w:rsidRPr="001B4652">
        <w:rPr>
          <w:rFonts w:ascii="Times New Roman" w:hAnsi="Times New Roman" w:cs="Times New Roman"/>
          <w:sz w:val="24"/>
          <w:szCs w:val="24"/>
        </w:rPr>
        <w:t xml:space="preserve"> </w:t>
      </w:r>
      <w:r w:rsidRPr="001B4652">
        <w:rPr>
          <w:rFonts w:ascii="Times New Roman" w:hAnsi="Times New Roman" w:cs="Times New Roman"/>
          <w:sz w:val="24"/>
          <w:szCs w:val="24"/>
        </w:rPr>
        <w:t>191/2014-ОЗ «О регулировании дополнительных вопросов в сфере благоустройства в Московской области».</w:t>
      </w:r>
    </w:p>
    <w:p w:rsidR="00EA6BAA" w:rsidRPr="001B4652" w:rsidRDefault="00165145"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 Р</w:t>
      </w:r>
      <w:r w:rsidR="00EA6BAA" w:rsidRPr="001B4652">
        <w:rPr>
          <w:rFonts w:ascii="Times New Roman" w:hAnsi="Times New Roman" w:cs="Times New Roman"/>
          <w:sz w:val="24"/>
          <w:szCs w:val="24"/>
        </w:rPr>
        <w:t>азмер прилегающей территории устанавливается дифференцированно исходя из функционального назначения зданий, строений, сооружений, земельных участков или их гр</w:t>
      </w:r>
      <w:r w:rsidRPr="001B4652">
        <w:rPr>
          <w:rFonts w:ascii="Times New Roman" w:hAnsi="Times New Roman" w:cs="Times New Roman"/>
          <w:sz w:val="24"/>
          <w:szCs w:val="24"/>
        </w:rPr>
        <w:t>упп, с учё</w:t>
      </w:r>
      <w:r w:rsidR="00EA6BAA" w:rsidRPr="001B4652">
        <w:rPr>
          <w:rFonts w:ascii="Times New Roman" w:hAnsi="Times New Roman" w:cs="Times New Roman"/>
          <w:sz w:val="24"/>
          <w:szCs w:val="24"/>
        </w:rPr>
        <w:t>том следующих ограничений:</w:t>
      </w:r>
    </w:p>
    <w:p w:rsidR="00EA6BAA" w:rsidRPr="001B4652" w:rsidRDefault="00EA6BAA"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1) размер прилегающих территорий не может быть установлен более 5 метров для:</w:t>
      </w:r>
    </w:p>
    <w:p w:rsidR="00EA6BAA" w:rsidRPr="001B4652" w:rsidRDefault="00165145" w:rsidP="00EA6BAA">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а) </w:t>
      </w:r>
      <w:r w:rsidR="00EA6BAA" w:rsidRPr="001B4652">
        <w:rPr>
          <w:rFonts w:ascii="Times New Roman" w:hAnsi="Times New Roman" w:cs="Times New Roman"/>
          <w:sz w:val="24"/>
          <w:szCs w:val="24"/>
        </w:rPr>
        <w:t>объектов индивидуального жилищного строительства;</w:t>
      </w:r>
    </w:p>
    <w:p w:rsidR="00EA6BAA" w:rsidRPr="001B4652" w:rsidRDefault="00165145" w:rsidP="00EA6BAA">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б) </w:t>
      </w:r>
      <w:r w:rsidR="00EA6BAA" w:rsidRPr="001B4652">
        <w:rPr>
          <w:rFonts w:ascii="Times New Roman" w:hAnsi="Times New Roman" w:cs="Times New Roman"/>
          <w:sz w:val="24"/>
          <w:szCs w:val="24"/>
        </w:rPr>
        <w:t>домов блокированной застройки;</w:t>
      </w:r>
    </w:p>
    <w:p w:rsidR="00EA6BAA" w:rsidRPr="001B4652" w:rsidRDefault="00165145" w:rsidP="00EA6BAA">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в) </w:t>
      </w:r>
      <w:r w:rsidR="00EA6BAA" w:rsidRPr="001B4652">
        <w:rPr>
          <w:rFonts w:ascii="Times New Roman" w:hAnsi="Times New Roman" w:cs="Times New Roman"/>
          <w:sz w:val="24"/>
          <w:szCs w:val="24"/>
        </w:rPr>
        <w:t>участков, предназначенных для передвижного жилья;</w:t>
      </w:r>
    </w:p>
    <w:p w:rsidR="00EA6BAA" w:rsidRPr="001B4652" w:rsidRDefault="00165145" w:rsidP="00EA6BAA">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г) </w:t>
      </w:r>
      <w:r w:rsidR="00EA6BAA" w:rsidRPr="001B4652">
        <w:rPr>
          <w:rFonts w:ascii="Times New Roman" w:hAnsi="Times New Roman" w:cs="Times New Roman"/>
          <w:sz w:val="24"/>
          <w:szCs w:val="24"/>
        </w:rPr>
        <w:t>объектов религиозного назначения;</w:t>
      </w:r>
    </w:p>
    <w:p w:rsidR="00EA6BAA" w:rsidRPr="001B4652" w:rsidRDefault="00165145" w:rsidP="00EA6BAA">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д) </w:t>
      </w:r>
      <w:r w:rsidR="00EA6BAA" w:rsidRPr="001B4652">
        <w:rPr>
          <w:rFonts w:ascii="Times New Roman" w:hAnsi="Times New Roman" w:cs="Times New Roman"/>
          <w:sz w:val="24"/>
          <w:szCs w:val="24"/>
        </w:rPr>
        <w:t>объектов банковской и страховой деятельности;</w:t>
      </w:r>
    </w:p>
    <w:p w:rsidR="00EA6BAA" w:rsidRPr="001B4652" w:rsidRDefault="00165145" w:rsidP="00EA6BAA">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е) </w:t>
      </w:r>
      <w:r w:rsidR="00EA6BAA" w:rsidRPr="001B4652">
        <w:rPr>
          <w:rFonts w:ascii="Times New Roman" w:hAnsi="Times New Roman" w:cs="Times New Roman"/>
          <w:sz w:val="24"/>
          <w:szCs w:val="24"/>
        </w:rPr>
        <w:t>объектов бытового обслуживания;</w:t>
      </w:r>
    </w:p>
    <w:p w:rsidR="00EA6BAA" w:rsidRPr="001B4652" w:rsidRDefault="00165145" w:rsidP="00EA6BAA">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ё) </w:t>
      </w:r>
      <w:r w:rsidR="00EA6BAA" w:rsidRPr="001B4652">
        <w:rPr>
          <w:rFonts w:ascii="Times New Roman" w:hAnsi="Times New Roman" w:cs="Times New Roman"/>
          <w:sz w:val="24"/>
          <w:szCs w:val="24"/>
        </w:rPr>
        <w:t>некапитальных строений, сооружений;</w:t>
      </w:r>
    </w:p>
    <w:p w:rsidR="00EA6BAA" w:rsidRPr="001B4652" w:rsidRDefault="00EA6BAA"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 размер прилегающей территории для объектов социального обслуживания и оказания социальной помощи населению, здравоохранения, образования, культуры, физической культуры и спорта не устанавливается;</w:t>
      </w:r>
    </w:p>
    <w:p w:rsidR="00EA6BAA" w:rsidRPr="001B4652" w:rsidRDefault="00EA6BAA"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3) для многоквартирных жилых домов:</w:t>
      </w:r>
    </w:p>
    <w:p w:rsidR="00EA6BAA" w:rsidRPr="001B4652" w:rsidRDefault="00165145" w:rsidP="00165145">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а) </w:t>
      </w:r>
      <w:r w:rsidR="00EA6BAA" w:rsidRPr="001B4652">
        <w:rPr>
          <w:rFonts w:ascii="Times New Roman" w:hAnsi="Times New Roman" w:cs="Times New Roman"/>
          <w:sz w:val="24"/>
          <w:szCs w:val="24"/>
        </w:rPr>
        <w:t>от внешней фасадной поверхности, имеющей входы в жилые секции или нежилые помещения, максимальный размер прилегающей территории не может быть установлен более 30 метров;</w:t>
      </w:r>
    </w:p>
    <w:p w:rsidR="00EA6BAA" w:rsidRPr="001B4652" w:rsidRDefault="00165145" w:rsidP="00165145">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б) </w:t>
      </w:r>
      <w:r w:rsidR="00EA6BAA" w:rsidRPr="001B4652">
        <w:rPr>
          <w:rFonts w:ascii="Times New Roman" w:hAnsi="Times New Roman" w:cs="Times New Roman"/>
          <w:sz w:val="24"/>
          <w:szCs w:val="24"/>
        </w:rPr>
        <w:t>от внешней фасадной поверхности, не имеющей входов в жилые секции или нежилые помещения, размер прилегающей территории не может быть установлен более 5 метров;</w:t>
      </w:r>
    </w:p>
    <w:p w:rsidR="00EA6BAA" w:rsidRPr="001B4652" w:rsidRDefault="00EA6BAA"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4) размер прилегающих территорий для наземных частей протяженных объектов инженерной инфраструктуры не может превышать размеров охранной зоны протяженного объекта;</w:t>
      </w:r>
    </w:p>
    <w:p w:rsidR="00EA6BAA" w:rsidRPr="001B4652" w:rsidRDefault="00EA6BAA"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5) размер прилегающей территории для незастроенных земельных участков не может превышать максимального значения, установленного для объектов, размещение которых допускается видом разрешенного использования земельного участка;</w:t>
      </w:r>
    </w:p>
    <w:p w:rsidR="00EA6BAA" w:rsidRPr="001B4652" w:rsidRDefault="00EA6BAA"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6) размер прилегающей территории для подъездов к автомобильным дорогам общего пользования, съездов 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rsidR="00EA6BAA" w:rsidRPr="001B4652" w:rsidRDefault="00EA6BAA"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7) в иных случаях размер прилегающей территории не может быть установлен более 30 метров.</w:t>
      </w:r>
    </w:p>
    <w:p w:rsidR="00EA6BAA" w:rsidRPr="00EA6BAA" w:rsidRDefault="00EA6BAA" w:rsidP="00EA6BAA">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3. Границы прилегающих территорий отображаются на с</w:t>
      </w:r>
      <w:r w:rsidR="00165145">
        <w:rPr>
          <w:rFonts w:ascii="Times New Roman" w:hAnsi="Times New Roman" w:cs="Times New Roman"/>
          <w:sz w:val="24"/>
          <w:szCs w:val="24"/>
        </w:rPr>
        <w:t>хеме санитарной городского округа Реутов</w:t>
      </w:r>
      <w:r w:rsidRPr="00EA6BAA">
        <w:rPr>
          <w:rFonts w:ascii="Times New Roman" w:hAnsi="Times New Roman" w:cs="Times New Roman"/>
          <w:sz w:val="24"/>
          <w:szCs w:val="24"/>
        </w:rPr>
        <w:t>.</w:t>
      </w:r>
    </w:p>
    <w:p w:rsidR="00165145" w:rsidRPr="00165145" w:rsidRDefault="00EA6BAA" w:rsidP="00165145">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 xml:space="preserve">4. Подготовка схемы границ прилегающей территории осуществляется в соответствии с </w:t>
      </w:r>
      <w:r w:rsidR="00165145" w:rsidRPr="00165145">
        <w:rPr>
          <w:rFonts w:ascii="Times New Roman" w:hAnsi="Times New Roman" w:cs="Times New Roman"/>
          <w:sz w:val="24"/>
          <w:szCs w:val="24"/>
        </w:rPr>
        <w:t xml:space="preserve">в </w:t>
      </w:r>
      <w:r w:rsidR="00165145" w:rsidRPr="00165145">
        <w:rPr>
          <w:rFonts w:ascii="Times New Roman" w:hAnsi="Times New Roman" w:cs="Times New Roman"/>
          <w:sz w:val="24"/>
          <w:szCs w:val="24"/>
        </w:rPr>
        <w:lastRenderedPageBreak/>
        <w:t>соответствии с Законом Московской области от 30.12.2014 № 191/2014-ОЗ</w:t>
      </w:r>
      <w:r w:rsidR="005C5B9F">
        <w:rPr>
          <w:rFonts w:ascii="Times New Roman" w:hAnsi="Times New Roman" w:cs="Times New Roman"/>
          <w:sz w:val="24"/>
          <w:szCs w:val="24"/>
        </w:rPr>
        <w:t xml:space="preserve"> </w:t>
      </w:r>
      <w:r w:rsidR="00165145" w:rsidRPr="00165145">
        <w:rPr>
          <w:rFonts w:ascii="Times New Roman" w:hAnsi="Times New Roman" w:cs="Times New Roman"/>
          <w:sz w:val="24"/>
          <w:szCs w:val="24"/>
        </w:rPr>
        <w:t>«О регулировании дополнительных вопросов в сфере благоустройства в Московской облас</w:t>
      </w:r>
      <w:r w:rsidR="00165145">
        <w:rPr>
          <w:rFonts w:ascii="Times New Roman" w:hAnsi="Times New Roman" w:cs="Times New Roman"/>
          <w:sz w:val="24"/>
          <w:szCs w:val="24"/>
        </w:rPr>
        <w:t xml:space="preserve">ти» Администрацией </w:t>
      </w:r>
      <w:r w:rsidR="00165145" w:rsidRPr="00165145">
        <w:rPr>
          <w:rFonts w:ascii="Times New Roman" w:hAnsi="Times New Roman" w:cs="Times New Roman"/>
          <w:sz w:val="24"/>
          <w:szCs w:val="24"/>
        </w:rPr>
        <w:t>городского округа</w:t>
      </w:r>
      <w:r w:rsidR="00165145">
        <w:rPr>
          <w:rFonts w:ascii="Times New Roman" w:hAnsi="Times New Roman" w:cs="Times New Roman"/>
          <w:sz w:val="24"/>
          <w:szCs w:val="24"/>
        </w:rPr>
        <w:t xml:space="preserve"> Реутов</w:t>
      </w:r>
      <w:r w:rsidR="00165145" w:rsidRPr="00165145">
        <w:rPr>
          <w:rFonts w:ascii="Times New Roman" w:hAnsi="Times New Roman" w:cs="Times New Roman"/>
          <w:sz w:val="24"/>
          <w:szCs w:val="24"/>
        </w:rPr>
        <w:t>.</w:t>
      </w:r>
    </w:p>
    <w:p w:rsidR="00EA6BAA" w:rsidRPr="00EA6BAA" w:rsidRDefault="00EA6BAA" w:rsidP="00EA6BAA">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5. 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w:t>
      </w:r>
      <w:r w:rsidR="00165145">
        <w:rPr>
          <w:rFonts w:ascii="Times New Roman" w:hAnsi="Times New Roman" w:cs="Times New Roman"/>
          <w:sz w:val="24"/>
          <w:szCs w:val="24"/>
        </w:rPr>
        <w:t>тории городского округа Реутов</w:t>
      </w:r>
      <w:r w:rsidRPr="00EA6BAA">
        <w:rPr>
          <w:rFonts w:ascii="Times New Roman" w:hAnsi="Times New Roman" w:cs="Times New Roman"/>
          <w:sz w:val="24"/>
          <w:szCs w:val="24"/>
        </w:rPr>
        <w:t xml:space="preserve"> могут быть подготовлены в форме одного электронного документа.</w:t>
      </w:r>
    </w:p>
    <w:p w:rsidR="00EA6BAA" w:rsidRPr="00EA6BAA" w:rsidRDefault="00EA6BAA" w:rsidP="00EA6BAA">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6. Форма границ прилегающей территории, требования к ее подготовке устанавливаются уполномоченным</w:t>
      </w:r>
      <w:r w:rsidR="00943B1C">
        <w:rPr>
          <w:rFonts w:ascii="Times New Roman" w:hAnsi="Times New Roman" w:cs="Times New Roman"/>
          <w:sz w:val="24"/>
          <w:szCs w:val="24"/>
        </w:rPr>
        <w:t xml:space="preserve"> органом в сфере благоустройства Московской области</w:t>
      </w:r>
      <w:r w:rsidRPr="00EA6BAA">
        <w:rPr>
          <w:rFonts w:ascii="Times New Roman" w:hAnsi="Times New Roman" w:cs="Times New Roman"/>
          <w:sz w:val="24"/>
          <w:szCs w:val="24"/>
        </w:rPr>
        <w:t>.</w:t>
      </w:r>
    </w:p>
    <w:p w:rsidR="00EA6BAA" w:rsidRPr="00EA6BAA" w:rsidRDefault="00EA6BAA" w:rsidP="00EA6BAA">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7. Установление и изменение границ прилегающей территории осуществляется путем утверждения</w:t>
      </w:r>
      <w:r w:rsidR="00943B1C">
        <w:rPr>
          <w:rFonts w:ascii="Times New Roman" w:hAnsi="Times New Roman" w:cs="Times New Roman"/>
          <w:sz w:val="24"/>
          <w:szCs w:val="24"/>
        </w:rPr>
        <w:t xml:space="preserve"> Советом депутатов городского округа Реутов </w:t>
      </w:r>
      <w:r w:rsidRPr="00EA6BAA">
        <w:rPr>
          <w:rFonts w:ascii="Times New Roman" w:hAnsi="Times New Roman" w:cs="Times New Roman"/>
          <w:sz w:val="24"/>
          <w:szCs w:val="24"/>
        </w:rPr>
        <w:t>схемы границ прилегающих территорий.</w:t>
      </w:r>
    </w:p>
    <w:p w:rsidR="00EA6BAA" w:rsidRPr="00EA6BAA" w:rsidRDefault="00EA6BAA" w:rsidP="00EA6BAA">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8. Не допускается:</w:t>
      </w:r>
    </w:p>
    <w:p w:rsidR="00EA6BAA" w:rsidRPr="00EA6BAA" w:rsidRDefault="00EA6BAA" w:rsidP="00EA6BAA">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1) пересечение границ прилегающих территорий;</w:t>
      </w:r>
    </w:p>
    <w:p w:rsidR="00EA6BAA" w:rsidRPr="00EA6BAA" w:rsidRDefault="00EA6BAA" w:rsidP="00EA6BAA">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2) вовлечение прилегающих территорий в хозяйственную деятельность, осуществляемую на земельном участке, в здании, строении, сооружении, в отношении которых определена прилегающая территория (в том числе обустройство мест складирования, размещение инженерного оборудования, загрузочных площадок, автомобильных стоянок и парковок, экспозиция товаров, ограждение прилегающей территории);</w:t>
      </w:r>
    </w:p>
    <w:p w:rsidR="00EA6BAA" w:rsidRPr="00EA6BAA" w:rsidRDefault="00EA6BAA" w:rsidP="00EA6BAA">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3) включение в границы прилегающей территории:</w:t>
      </w:r>
    </w:p>
    <w:p w:rsidR="00EA6BAA" w:rsidRPr="00EA6BAA" w:rsidRDefault="004E69F1" w:rsidP="00EA6BAA">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а) </w:t>
      </w:r>
      <w:r w:rsidR="00EA6BAA" w:rsidRPr="00EA6BAA">
        <w:rPr>
          <w:rFonts w:ascii="Times New Roman" w:hAnsi="Times New Roman" w:cs="Times New Roman"/>
          <w:sz w:val="24"/>
          <w:szCs w:val="24"/>
        </w:rPr>
        <w:t>элементов благоустройства частично;</w:t>
      </w:r>
    </w:p>
    <w:p w:rsidR="00EA6BAA" w:rsidRPr="00EA6BAA" w:rsidRDefault="004E69F1" w:rsidP="00EA6BAA">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б) </w:t>
      </w:r>
      <w:r w:rsidR="00EA6BAA" w:rsidRPr="00EA6BAA">
        <w:rPr>
          <w:rFonts w:ascii="Times New Roman" w:hAnsi="Times New Roman" w:cs="Times New Roman"/>
          <w:sz w:val="24"/>
          <w:szCs w:val="24"/>
        </w:rPr>
        <w:t>объектов транспортной инфраструктуры, находящихся в федеральной, региональной, муниципальной собственности;</w:t>
      </w:r>
    </w:p>
    <w:p w:rsidR="00EA6BAA" w:rsidRPr="00EA6BAA" w:rsidRDefault="004E69F1" w:rsidP="00EA6BAA">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в) </w:t>
      </w:r>
      <w:r w:rsidR="00EA6BAA" w:rsidRPr="00EA6BAA">
        <w:rPr>
          <w:rFonts w:ascii="Times New Roman" w:hAnsi="Times New Roman" w:cs="Times New Roman"/>
          <w:sz w:val="24"/>
          <w:szCs w:val="24"/>
        </w:rPr>
        <w:t xml:space="preserve">земельных участков объектов, указанных в </w:t>
      </w:r>
      <w:r>
        <w:rPr>
          <w:rFonts w:ascii="Times New Roman" w:hAnsi="Times New Roman" w:cs="Times New Roman"/>
          <w:sz w:val="24"/>
          <w:szCs w:val="24"/>
        </w:rPr>
        <w:t>подпункте 2 пункта</w:t>
      </w:r>
      <w:r w:rsidR="00EA6BAA" w:rsidRPr="00EA6BAA">
        <w:rPr>
          <w:rFonts w:ascii="Times New Roman" w:hAnsi="Times New Roman" w:cs="Times New Roman"/>
          <w:sz w:val="24"/>
          <w:szCs w:val="24"/>
        </w:rPr>
        <w:t xml:space="preserve"> 2 настоящей статьи;</w:t>
      </w:r>
    </w:p>
    <w:p w:rsidR="00EA6BAA" w:rsidRPr="00EA6BAA" w:rsidRDefault="004E69F1" w:rsidP="00EA6BAA">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г) </w:t>
      </w:r>
      <w:r w:rsidR="00EA6BAA" w:rsidRPr="00EA6BAA">
        <w:rPr>
          <w:rFonts w:ascii="Times New Roman" w:hAnsi="Times New Roman" w:cs="Times New Roman"/>
          <w:sz w:val="24"/>
          <w:szCs w:val="24"/>
        </w:rPr>
        <w:t>зон с особыми условиями использования объектов инженерной инфраструктуры;</w:t>
      </w:r>
    </w:p>
    <w:p w:rsidR="00EA6BAA" w:rsidRPr="00EA6BAA" w:rsidRDefault="004E69F1" w:rsidP="00EA6BAA">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д) </w:t>
      </w:r>
      <w:r w:rsidR="00EA6BAA" w:rsidRPr="00EA6BAA">
        <w:rPr>
          <w:rFonts w:ascii="Times New Roman" w:hAnsi="Times New Roman" w:cs="Times New Roman"/>
          <w:sz w:val="24"/>
          <w:szCs w:val="24"/>
        </w:rPr>
        <w:t>водных объектов.</w:t>
      </w:r>
    </w:p>
    <w:p w:rsidR="00EA6BAA" w:rsidRDefault="00EA6BAA" w:rsidP="00216240">
      <w:pPr>
        <w:pStyle w:val="ConsPlusNormal"/>
        <w:ind w:firstLine="539"/>
        <w:jc w:val="both"/>
        <w:rPr>
          <w:rFonts w:ascii="Times New Roman" w:hAnsi="Times New Roman" w:cs="Times New Roman"/>
          <w:sz w:val="24"/>
          <w:szCs w:val="24"/>
        </w:rPr>
      </w:pPr>
      <w:r w:rsidRPr="00EA6BAA">
        <w:rPr>
          <w:rFonts w:ascii="Times New Roman" w:hAnsi="Times New Roman" w:cs="Times New Roman"/>
          <w:sz w:val="24"/>
          <w:szCs w:val="24"/>
        </w:rPr>
        <w:t>9. Если расстояние между объектами, в отношении которых определяется прилегающая территория, меньше, чем совокупный размер прилегающей территории, установленный</w:t>
      </w:r>
      <w:r w:rsidR="004E69F1">
        <w:rPr>
          <w:rFonts w:ascii="Times New Roman" w:hAnsi="Times New Roman" w:cs="Times New Roman"/>
          <w:sz w:val="24"/>
          <w:szCs w:val="24"/>
        </w:rPr>
        <w:t xml:space="preserve"> настоящими Правилами</w:t>
      </w:r>
      <w:r w:rsidRPr="00EA6BAA">
        <w:rPr>
          <w:rFonts w:ascii="Times New Roman" w:hAnsi="Times New Roman" w:cs="Times New Roman"/>
          <w:sz w:val="24"/>
          <w:szCs w:val="24"/>
        </w:rPr>
        <w:t xml:space="preserve"> 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 в отношении каждого из объектов устанавливается пропорционально максимальному размеру прилегающей территории, установленному </w:t>
      </w:r>
      <w:r w:rsidR="004E69F1">
        <w:rPr>
          <w:rFonts w:ascii="Times New Roman" w:hAnsi="Times New Roman" w:cs="Times New Roman"/>
          <w:sz w:val="24"/>
          <w:szCs w:val="24"/>
        </w:rPr>
        <w:t>настоящими Правилами.</w:t>
      </w:r>
    </w:p>
    <w:p w:rsidR="00B41287" w:rsidRDefault="00B41287" w:rsidP="007714C9">
      <w:pPr>
        <w:pStyle w:val="ConsPlusTitle"/>
        <w:jc w:val="both"/>
        <w:outlineLvl w:val="2"/>
        <w:rPr>
          <w:rFonts w:ascii="Times New Roman" w:hAnsi="Times New Roman" w:cs="Times New Roman"/>
          <w:sz w:val="24"/>
          <w:szCs w:val="24"/>
        </w:rPr>
      </w:pPr>
    </w:p>
    <w:p w:rsidR="00B41287" w:rsidRPr="00B41287" w:rsidRDefault="007714C9" w:rsidP="00B41287">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72</w:t>
      </w:r>
      <w:r w:rsidR="00B41287" w:rsidRPr="00B41287">
        <w:rPr>
          <w:rFonts w:ascii="Times New Roman" w:hAnsi="Times New Roman" w:cs="Times New Roman"/>
          <w:sz w:val="24"/>
          <w:szCs w:val="24"/>
        </w:rPr>
        <w:t xml:space="preserve"> Формы общественного участия в благоустройстве объектов и элементов благоустройства</w:t>
      </w:r>
    </w:p>
    <w:p w:rsidR="00B41287" w:rsidRPr="00B41287" w:rsidRDefault="00B41287" w:rsidP="00B41287">
      <w:pPr>
        <w:pStyle w:val="ConsPlusNormal"/>
        <w:jc w:val="both"/>
        <w:rPr>
          <w:rFonts w:ascii="Times New Roman" w:hAnsi="Times New Roman" w:cs="Times New Roman"/>
          <w:sz w:val="24"/>
          <w:szCs w:val="24"/>
        </w:rPr>
      </w:pPr>
    </w:p>
    <w:p w:rsidR="00B41287" w:rsidRPr="00B41287" w:rsidRDefault="00B41287" w:rsidP="00B41287">
      <w:pPr>
        <w:pStyle w:val="ConsPlusNormal"/>
        <w:ind w:firstLine="539"/>
        <w:jc w:val="both"/>
        <w:rPr>
          <w:rFonts w:ascii="Times New Roman" w:hAnsi="Times New Roman" w:cs="Times New Roman"/>
          <w:sz w:val="24"/>
          <w:szCs w:val="24"/>
        </w:rPr>
      </w:pPr>
      <w:r w:rsidRPr="00B41287">
        <w:rPr>
          <w:rFonts w:ascii="Times New Roman" w:hAnsi="Times New Roman" w:cs="Times New Roman"/>
          <w:sz w:val="24"/>
          <w:szCs w:val="24"/>
        </w:rPr>
        <w:t>1. Все решения по благоустройству территорий должны при</w:t>
      </w:r>
      <w:r>
        <w:rPr>
          <w:rFonts w:ascii="Times New Roman" w:hAnsi="Times New Roman" w:cs="Times New Roman"/>
          <w:sz w:val="24"/>
          <w:szCs w:val="24"/>
        </w:rPr>
        <w:t>ниматься открыто и гласно, с учё</w:t>
      </w:r>
      <w:r w:rsidRPr="00B41287">
        <w:rPr>
          <w:rFonts w:ascii="Times New Roman" w:hAnsi="Times New Roman" w:cs="Times New Roman"/>
          <w:sz w:val="24"/>
          <w:szCs w:val="24"/>
        </w:rPr>
        <w:t>том мнения жителей соответствующих территорий.</w:t>
      </w:r>
    </w:p>
    <w:p w:rsidR="00B41287" w:rsidRDefault="009B7394" w:rsidP="00B41287">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2</w:t>
      </w:r>
      <w:r w:rsidR="00B41287" w:rsidRPr="00B41287">
        <w:rPr>
          <w:rFonts w:ascii="Times New Roman" w:hAnsi="Times New Roman" w:cs="Times New Roman"/>
          <w:sz w:val="24"/>
          <w:szCs w:val="24"/>
        </w:rPr>
        <w:t>. Формами общественного участия в благоуст</w:t>
      </w:r>
      <w:r w:rsidR="00073938">
        <w:rPr>
          <w:rFonts w:ascii="Times New Roman" w:hAnsi="Times New Roman" w:cs="Times New Roman"/>
          <w:sz w:val="24"/>
          <w:szCs w:val="24"/>
        </w:rPr>
        <w:t xml:space="preserve">ройстве территорий городского округа </w:t>
      </w:r>
      <w:r w:rsidR="00AE04F1">
        <w:rPr>
          <w:rFonts w:ascii="Times New Roman" w:hAnsi="Times New Roman" w:cs="Times New Roman"/>
          <w:sz w:val="24"/>
          <w:szCs w:val="24"/>
        </w:rPr>
        <w:t xml:space="preserve">Реутов </w:t>
      </w:r>
      <w:r w:rsidR="00AE04F1" w:rsidRPr="00B41287">
        <w:rPr>
          <w:rFonts w:ascii="Times New Roman" w:hAnsi="Times New Roman" w:cs="Times New Roman"/>
          <w:sz w:val="24"/>
          <w:szCs w:val="24"/>
        </w:rPr>
        <w:t>являются</w:t>
      </w:r>
      <w:r w:rsidR="00B41287" w:rsidRPr="00B41287">
        <w:rPr>
          <w:rFonts w:ascii="Times New Roman" w:hAnsi="Times New Roman" w:cs="Times New Roman"/>
          <w:sz w:val="24"/>
          <w:szCs w:val="24"/>
        </w:rPr>
        <w:t xml:space="preserve"> общественные обсуждения и общественный контроль.</w:t>
      </w:r>
    </w:p>
    <w:p w:rsid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Общественные обсуждения по проектам благоуст</w:t>
      </w:r>
      <w:r>
        <w:rPr>
          <w:rFonts w:ascii="Times New Roman" w:hAnsi="Times New Roman" w:cs="Times New Roman"/>
          <w:sz w:val="24"/>
          <w:szCs w:val="24"/>
        </w:rPr>
        <w:t xml:space="preserve">ройства территории </w:t>
      </w:r>
      <w:r w:rsidRPr="009A11A0">
        <w:rPr>
          <w:rFonts w:ascii="Times New Roman" w:hAnsi="Times New Roman" w:cs="Times New Roman"/>
          <w:sz w:val="24"/>
          <w:szCs w:val="24"/>
        </w:rPr>
        <w:t xml:space="preserve">городского округа </w:t>
      </w:r>
      <w:r>
        <w:rPr>
          <w:rFonts w:ascii="Times New Roman" w:hAnsi="Times New Roman" w:cs="Times New Roman"/>
          <w:sz w:val="24"/>
          <w:szCs w:val="24"/>
        </w:rPr>
        <w:t xml:space="preserve">Реутов </w:t>
      </w:r>
      <w:r w:rsidRPr="009A11A0">
        <w:rPr>
          <w:rFonts w:ascii="Times New Roman" w:hAnsi="Times New Roman" w:cs="Times New Roman"/>
          <w:sz w:val="24"/>
          <w:szCs w:val="24"/>
        </w:rPr>
        <w:t xml:space="preserve">(далее - проект благоустройства) проводятся с целью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w:t>
      </w:r>
    </w:p>
    <w:p w:rsidR="00422307" w:rsidRPr="00422307" w:rsidRDefault="00422307" w:rsidP="009A11A0">
      <w:pPr>
        <w:pStyle w:val="ConsPlusNormal"/>
        <w:ind w:firstLine="539"/>
        <w:jc w:val="both"/>
        <w:rPr>
          <w:rFonts w:ascii="Times New Roman" w:hAnsi="Times New Roman" w:cs="Times New Roman"/>
          <w:sz w:val="24"/>
          <w:szCs w:val="24"/>
        </w:rPr>
      </w:pPr>
      <w:r w:rsidRPr="00422307">
        <w:rPr>
          <w:rFonts w:ascii="Times New Roman" w:hAnsi="Times New Roman" w:cs="Times New Roman"/>
          <w:sz w:val="24"/>
          <w:szCs w:val="24"/>
        </w:rPr>
        <w:t xml:space="preserve">3. Для повышения уровня доступности информации и информирования жителей о задачах и проектах в сфере благоустройства проекты, а также информации об их реализации размещается </w:t>
      </w:r>
      <w:r w:rsidRPr="009A11A0">
        <w:rPr>
          <w:rFonts w:ascii="Times New Roman" w:hAnsi="Times New Roman" w:cs="Times New Roman"/>
          <w:sz w:val="24"/>
          <w:szCs w:val="24"/>
        </w:rPr>
        <w:t>в сетевом издании «Официальный сайт</w:t>
      </w:r>
      <w:r>
        <w:rPr>
          <w:rFonts w:ascii="Times New Roman" w:hAnsi="Times New Roman" w:cs="Times New Roman"/>
          <w:sz w:val="24"/>
          <w:szCs w:val="24"/>
        </w:rPr>
        <w:t xml:space="preserve"> органов местного самоуправления </w:t>
      </w:r>
      <w:r w:rsidRPr="009A11A0">
        <w:rPr>
          <w:rFonts w:ascii="Times New Roman" w:hAnsi="Times New Roman" w:cs="Times New Roman"/>
          <w:sz w:val="24"/>
          <w:szCs w:val="24"/>
        </w:rPr>
        <w:t xml:space="preserve">городского округа </w:t>
      </w:r>
      <w:r>
        <w:rPr>
          <w:rFonts w:ascii="Times New Roman" w:hAnsi="Times New Roman" w:cs="Times New Roman"/>
          <w:sz w:val="24"/>
          <w:szCs w:val="24"/>
        </w:rPr>
        <w:t>Реутов Московской области»</w:t>
      </w:r>
      <w:r w:rsidRPr="00422307">
        <w:rPr>
          <w:rFonts w:ascii="Times New Roman" w:hAnsi="Times New Roman" w:cs="Times New Roman"/>
          <w:sz w:val="24"/>
          <w:szCs w:val="24"/>
        </w:rPr>
        <w:t xml:space="preserve"> (</w:t>
      </w:r>
      <w:r>
        <w:rPr>
          <w:rFonts w:ascii="Times New Roman" w:hAnsi="Times New Roman" w:cs="Times New Roman"/>
          <w:sz w:val="24"/>
          <w:szCs w:val="24"/>
        </w:rPr>
        <w:t>далее – Официальный сайт.)</w:t>
      </w:r>
    </w:p>
    <w:p w:rsidR="009A11A0" w:rsidRPr="009A11A0" w:rsidRDefault="00422307" w:rsidP="009A11A0">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4</w:t>
      </w:r>
      <w:r w:rsidR="009A11A0" w:rsidRPr="009A11A0">
        <w:rPr>
          <w:rFonts w:ascii="Times New Roman" w:hAnsi="Times New Roman" w:cs="Times New Roman"/>
          <w:sz w:val="24"/>
          <w:szCs w:val="24"/>
        </w:rPr>
        <w:t>. Срок проведения общественных обсуждений по проектам благоустройства (в том числе при заочном формате проведения общественных обсуждений) со дня опубликования решения о проведении общественных обсуждений до дня опубликования пр</w:t>
      </w:r>
      <w:r w:rsidR="009A11A0">
        <w:rPr>
          <w:rFonts w:ascii="Times New Roman" w:hAnsi="Times New Roman" w:cs="Times New Roman"/>
          <w:sz w:val="24"/>
          <w:szCs w:val="24"/>
        </w:rPr>
        <w:t>отокола общественных обсуждений</w:t>
      </w:r>
      <w:r w:rsidR="009A11A0" w:rsidRPr="009A11A0">
        <w:rPr>
          <w:rFonts w:ascii="Times New Roman" w:hAnsi="Times New Roman" w:cs="Times New Roman"/>
          <w:sz w:val="24"/>
          <w:szCs w:val="24"/>
        </w:rPr>
        <w:t xml:space="preserve"> не может быть</w:t>
      </w:r>
      <w:r w:rsidR="009A11A0">
        <w:rPr>
          <w:rFonts w:ascii="Times New Roman" w:hAnsi="Times New Roman" w:cs="Times New Roman"/>
          <w:sz w:val="24"/>
          <w:szCs w:val="24"/>
        </w:rPr>
        <w:t xml:space="preserve"> менее одного месяца и более трё</w:t>
      </w:r>
      <w:r w:rsidR="009A11A0" w:rsidRPr="009A11A0">
        <w:rPr>
          <w:rFonts w:ascii="Times New Roman" w:hAnsi="Times New Roman" w:cs="Times New Roman"/>
          <w:sz w:val="24"/>
          <w:szCs w:val="24"/>
        </w:rPr>
        <w:t>х месяцев.</w:t>
      </w:r>
    </w:p>
    <w:p w:rsidR="009A11A0" w:rsidRPr="009A11A0" w:rsidRDefault="00422307" w:rsidP="009A11A0">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5</w:t>
      </w:r>
      <w:r w:rsidR="009A11A0" w:rsidRPr="009A11A0">
        <w:rPr>
          <w:rFonts w:ascii="Times New Roman" w:hAnsi="Times New Roman" w:cs="Times New Roman"/>
          <w:sz w:val="24"/>
          <w:szCs w:val="24"/>
        </w:rPr>
        <w:t>. Участниками общественных обсуждений по проектам благоустройства являются граждане, постоянно прожив</w:t>
      </w:r>
      <w:r w:rsidR="009A11A0">
        <w:rPr>
          <w:rFonts w:ascii="Times New Roman" w:hAnsi="Times New Roman" w:cs="Times New Roman"/>
          <w:sz w:val="24"/>
          <w:szCs w:val="24"/>
        </w:rPr>
        <w:t>ающие на территории</w:t>
      </w:r>
      <w:r w:rsidR="009A11A0" w:rsidRPr="009A11A0">
        <w:rPr>
          <w:rFonts w:ascii="Times New Roman" w:hAnsi="Times New Roman" w:cs="Times New Roman"/>
          <w:sz w:val="24"/>
          <w:szCs w:val="24"/>
        </w:rPr>
        <w:t xml:space="preserve"> городского округа</w:t>
      </w:r>
      <w:r w:rsidR="009A11A0">
        <w:rPr>
          <w:rFonts w:ascii="Times New Roman" w:hAnsi="Times New Roman" w:cs="Times New Roman"/>
          <w:sz w:val="24"/>
          <w:szCs w:val="24"/>
        </w:rPr>
        <w:t xml:space="preserve"> Реутов</w:t>
      </w:r>
      <w:r w:rsidR="009A11A0" w:rsidRPr="009A11A0">
        <w:rPr>
          <w:rFonts w:ascii="Times New Roman" w:hAnsi="Times New Roman" w:cs="Times New Roman"/>
          <w:sz w:val="24"/>
          <w:szCs w:val="24"/>
        </w:rPr>
        <w:t xml:space="preserve">; правообладатели находящихся в границах благоустраиваемой территории земельных участков и (или) расположенных на них </w:t>
      </w:r>
      <w:r w:rsidR="009A11A0" w:rsidRPr="009A11A0">
        <w:rPr>
          <w:rFonts w:ascii="Times New Roman" w:hAnsi="Times New Roman" w:cs="Times New Roman"/>
          <w:sz w:val="24"/>
          <w:szCs w:val="24"/>
        </w:rPr>
        <w:lastRenderedPageBreak/>
        <w:t xml:space="preserve">объектов капитального строительства, а также правообладатели помещений, являющихся частью указанных объектов капитального строительства.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Участник общественных обсуждений (физическое лицо) при очной форме обсуждений должен предоставить док</w:t>
      </w:r>
      <w:r>
        <w:rPr>
          <w:rFonts w:ascii="Times New Roman" w:hAnsi="Times New Roman" w:cs="Times New Roman"/>
          <w:sz w:val="24"/>
          <w:szCs w:val="24"/>
        </w:rPr>
        <w:t>умент, подтверждающий</w:t>
      </w:r>
      <w:r w:rsidRPr="009A11A0">
        <w:rPr>
          <w:rFonts w:ascii="Times New Roman" w:hAnsi="Times New Roman" w:cs="Times New Roman"/>
          <w:sz w:val="24"/>
          <w:szCs w:val="24"/>
        </w:rPr>
        <w:t xml:space="preserve"> ре</w:t>
      </w:r>
      <w:r>
        <w:rPr>
          <w:rFonts w:ascii="Times New Roman" w:hAnsi="Times New Roman" w:cs="Times New Roman"/>
          <w:sz w:val="24"/>
          <w:szCs w:val="24"/>
        </w:rPr>
        <w:t>гистрацию на территории городского округа Реутов</w:t>
      </w:r>
      <w:r w:rsidRPr="009A11A0">
        <w:rPr>
          <w:rFonts w:ascii="Times New Roman" w:hAnsi="Times New Roman" w:cs="Times New Roman"/>
          <w:sz w:val="24"/>
          <w:szCs w:val="24"/>
        </w:rPr>
        <w:t xml:space="preserve">.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Правообладатели земельных участков и (или) расположенных на них объектов капитального строительства, находящихся в границах благоустраиваемой территории, а также правообладатели помещений, являющихся частью указанных объектов капитального строительства должны предоставить документы, подтверждающие право собственности на указанные объекты.</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Обработка персональных данных участников общественных</w:t>
      </w:r>
      <w:r w:rsidR="00720FFA">
        <w:rPr>
          <w:rFonts w:ascii="Times New Roman" w:hAnsi="Times New Roman" w:cs="Times New Roman"/>
          <w:sz w:val="24"/>
          <w:szCs w:val="24"/>
        </w:rPr>
        <w:t xml:space="preserve"> обсуждений осуществляется с учё</w:t>
      </w:r>
      <w:r w:rsidRPr="009A11A0">
        <w:rPr>
          <w:rFonts w:ascii="Times New Roman" w:hAnsi="Times New Roman" w:cs="Times New Roman"/>
          <w:sz w:val="24"/>
          <w:szCs w:val="24"/>
        </w:rPr>
        <w:t>том требований, установленных Федеральным законом от 27.07.2006 № 152-ФЗ «О персональных данных».</w:t>
      </w:r>
    </w:p>
    <w:p w:rsidR="009A11A0" w:rsidRPr="009A11A0" w:rsidRDefault="00422307" w:rsidP="009A11A0">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6</w:t>
      </w:r>
      <w:r w:rsidR="009A11A0" w:rsidRPr="009A11A0">
        <w:rPr>
          <w:rFonts w:ascii="Times New Roman" w:hAnsi="Times New Roman" w:cs="Times New Roman"/>
          <w:sz w:val="24"/>
          <w:szCs w:val="24"/>
        </w:rPr>
        <w:t>. Решение о проведении общественных обсуждений по проекту благоустройства</w:t>
      </w:r>
      <w:r w:rsidR="009B7394">
        <w:rPr>
          <w:rFonts w:ascii="Times New Roman" w:hAnsi="Times New Roman" w:cs="Times New Roman"/>
          <w:sz w:val="24"/>
          <w:szCs w:val="24"/>
        </w:rPr>
        <w:t xml:space="preserve"> принимается Г</w:t>
      </w:r>
      <w:r w:rsidR="009A11A0">
        <w:rPr>
          <w:rFonts w:ascii="Times New Roman" w:hAnsi="Times New Roman" w:cs="Times New Roman"/>
          <w:sz w:val="24"/>
          <w:szCs w:val="24"/>
        </w:rPr>
        <w:t>лавой</w:t>
      </w:r>
      <w:r w:rsidR="009A11A0" w:rsidRPr="009A11A0">
        <w:rPr>
          <w:rFonts w:ascii="Times New Roman" w:hAnsi="Times New Roman" w:cs="Times New Roman"/>
          <w:sz w:val="24"/>
          <w:szCs w:val="24"/>
        </w:rPr>
        <w:t xml:space="preserve"> городского округа </w:t>
      </w:r>
      <w:r w:rsidR="009A11A0">
        <w:rPr>
          <w:rFonts w:ascii="Times New Roman" w:hAnsi="Times New Roman" w:cs="Times New Roman"/>
          <w:sz w:val="24"/>
          <w:szCs w:val="24"/>
        </w:rPr>
        <w:t>Реутов в форме распоряжения</w:t>
      </w:r>
      <w:r w:rsidR="00720FFA">
        <w:rPr>
          <w:rFonts w:ascii="Times New Roman" w:hAnsi="Times New Roman" w:cs="Times New Roman"/>
          <w:sz w:val="24"/>
          <w:szCs w:val="24"/>
        </w:rPr>
        <w:t xml:space="preserve"> Администрации городского округа Реутов</w:t>
      </w:r>
      <w:r w:rsidR="009A11A0" w:rsidRPr="009A11A0">
        <w:rPr>
          <w:rFonts w:ascii="Times New Roman" w:hAnsi="Times New Roman" w:cs="Times New Roman"/>
          <w:sz w:val="24"/>
          <w:szCs w:val="24"/>
        </w:rPr>
        <w:t>.</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Решение о проведении общественных обсуждений по проекту благоустройства должно  содержать следующую информацию:</w:t>
      </w:r>
    </w:p>
    <w:p w:rsidR="009A11A0" w:rsidRPr="009A11A0" w:rsidRDefault="009A11A0" w:rsidP="00720FFA">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 проекте благоустройства, подлежащем рассмотрению на общественных обсуждениях; </w:t>
      </w:r>
    </w:p>
    <w:p w:rsidR="009A11A0" w:rsidRPr="009A11A0" w:rsidRDefault="009A11A0" w:rsidP="00720FFA">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об органе, уполномоченном на проведение общественных обсуждений; </w:t>
      </w:r>
    </w:p>
    <w:p w:rsidR="009A11A0" w:rsidRPr="009A11A0" w:rsidRDefault="009A11A0" w:rsidP="00720FFA">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об официальном сайте, на котором будет размещен проект благоустройства, подлежащий рассмотрению; </w:t>
      </w:r>
    </w:p>
    <w:p w:rsidR="009A11A0" w:rsidRPr="009A11A0" w:rsidRDefault="009A11A0" w:rsidP="00720FFA">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 порядке и сроках проведения общественных обсуждений по проекту благоустройства, подлежащего рассмотрению на общественных обсуждениях, </w:t>
      </w:r>
    </w:p>
    <w:p w:rsidR="009A11A0" w:rsidRPr="009A11A0" w:rsidRDefault="009A11A0" w:rsidP="00720FFA">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 дате проведения общественных обсуждений по проекту благоустройства (дате заседания комиссии по проведению заочного формата общественных обсуждений). </w:t>
      </w:r>
    </w:p>
    <w:p w:rsidR="009A11A0" w:rsidRPr="009A11A0" w:rsidRDefault="00720FFA" w:rsidP="009B7394">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С учё</w:t>
      </w:r>
      <w:r w:rsidR="009A11A0" w:rsidRPr="009A11A0">
        <w:rPr>
          <w:rFonts w:ascii="Times New Roman" w:hAnsi="Times New Roman" w:cs="Times New Roman"/>
          <w:sz w:val="24"/>
          <w:szCs w:val="24"/>
        </w:rPr>
        <w:t>том значимости рассматриваемого проекта благоустройства</w:t>
      </w:r>
      <w:r w:rsidRPr="00720FFA">
        <w:rPr>
          <w:rFonts w:ascii="Times New Roman" w:hAnsi="Times New Roman" w:cs="Times New Roman"/>
          <w:sz w:val="24"/>
          <w:szCs w:val="24"/>
        </w:rPr>
        <w:t xml:space="preserve"> </w:t>
      </w:r>
      <w:r w:rsidRPr="009A11A0">
        <w:rPr>
          <w:rFonts w:ascii="Times New Roman" w:hAnsi="Times New Roman" w:cs="Times New Roman"/>
          <w:sz w:val="24"/>
          <w:szCs w:val="24"/>
        </w:rPr>
        <w:t xml:space="preserve">решение о проведении общественных обсуждений может содержать информацию о форме общественного участия </w:t>
      </w:r>
      <w:r w:rsidR="009B7394">
        <w:rPr>
          <w:rFonts w:ascii="Times New Roman" w:hAnsi="Times New Roman" w:cs="Times New Roman"/>
          <w:sz w:val="24"/>
          <w:szCs w:val="24"/>
        </w:rPr>
        <w:t xml:space="preserve">(открытый или заочный формат). </w:t>
      </w:r>
    </w:p>
    <w:p w:rsidR="00720FFA"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Решение о проведении общественных обсуждений по проекту благоустройства подлежит размещению не позднее следующего рабочего дня с даты принятия указанного решения в сетевом издании «Официальный сайт</w:t>
      </w:r>
      <w:r w:rsidR="00720FFA">
        <w:rPr>
          <w:rFonts w:ascii="Times New Roman" w:hAnsi="Times New Roman" w:cs="Times New Roman"/>
          <w:sz w:val="24"/>
          <w:szCs w:val="24"/>
        </w:rPr>
        <w:t xml:space="preserve"> органов местного самоуправления </w:t>
      </w:r>
      <w:r w:rsidRPr="009A11A0">
        <w:rPr>
          <w:rFonts w:ascii="Times New Roman" w:hAnsi="Times New Roman" w:cs="Times New Roman"/>
          <w:sz w:val="24"/>
          <w:szCs w:val="24"/>
        </w:rPr>
        <w:t xml:space="preserve">городского округа </w:t>
      </w:r>
      <w:r w:rsidR="00720FFA">
        <w:rPr>
          <w:rFonts w:ascii="Times New Roman" w:hAnsi="Times New Roman" w:cs="Times New Roman"/>
          <w:sz w:val="24"/>
          <w:szCs w:val="24"/>
        </w:rPr>
        <w:t>Реутов Московской области»</w:t>
      </w:r>
      <w:r w:rsidR="009B7394">
        <w:rPr>
          <w:rFonts w:ascii="Times New Roman" w:hAnsi="Times New Roman" w:cs="Times New Roman"/>
          <w:sz w:val="24"/>
          <w:szCs w:val="24"/>
        </w:rPr>
        <w:t xml:space="preserve"> (далее – официальный сайт)</w:t>
      </w:r>
      <w:r w:rsidR="00720FFA">
        <w:rPr>
          <w:rFonts w:ascii="Times New Roman" w:hAnsi="Times New Roman" w:cs="Times New Roman"/>
          <w:sz w:val="24"/>
          <w:szCs w:val="24"/>
        </w:rPr>
        <w:t>.</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Решение о проведении общественных обсуждений по проекту благоустройства может размещаться на информационных стендах дворовых территорий или иными способами, обеспечивающими доступ участников общественных обсуждений к указанной информации.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7. Процедура проведения общественных обсуждений по проекту благоустройства состоит из следующих этапов: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оповещение о начале общественных обсуждений;</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 - размещение проекта благоустройства и информационных материалов к нему на официальном сайте;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принятие замечаний и предложений к проекту благоустройства;</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 подготовка и опубликование протокола общественных обсуждений. </w:t>
      </w:r>
    </w:p>
    <w:p w:rsidR="009A11A0" w:rsidRPr="009A11A0" w:rsidRDefault="009A11A0" w:rsidP="009B7394">
      <w:pPr>
        <w:pStyle w:val="ConsPlusNormal"/>
        <w:ind w:hanging="142"/>
        <w:jc w:val="both"/>
        <w:rPr>
          <w:rFonts w:ascii="Times New Roman" w:hAnsi="Times New Roman" w:cs="Times New Roman"/>
          <w:sz w:val="24"/>
          <w:szCs w:val="24"/>
        </w:rPr>
      </w:pPr>
      <w:r w:rsidRPr="009A11A0">
        <w:rPr>
          <w:rFonts w:ascii="Times New Roman" w:hAnsi="Times New Roman" w:cs="Times New Roman"/>
          <w:sz w:val="24"/>
          <w:szCs w:val="24"/>
        </w:rPr>
        <w:t xml:space="preserve">         Не позднее чем за 7 дней до дня </w:t>
      </w:r>
      <w:r w:rsidR="009B7394">
        <w:rPr>
          <w:rFonts w:ascii="Times New Roman" w:hAnsi="Times New Roman" w:cs="Times New Roman"/>
          <w:sz w:val="24"/>
          <w:szCs w:val="24"/>
        </w:rPr>
        <w:t>размещения на официальном сайте</w:t>
      </w:r>
      <w:r w:rsidRPr="009A11A0">
        <w:rPr>
          <w:rFonts w:ascii="Times New Roman" w:hAnsi="Times New Roman" w:cs="Times New Roman"/>
          <w:sz w:val="24"/>
          <w:szCs w:val="24"/>
        </w:rPr>
        <w:t xml:space="preserve"> проекта благоустройства, подлежащего рассмотрению на общественных обсуждениях, опубликовывается (размещается) на официальном сайте, либо на информационных стендах дворовых территорий, а также иными способами, обеспечивающими доступ участников общественных обсуждений к указанной информации, оповещение о начале общественных обсуждений. </w:t>
      </w:r>
    </w:p>
    <w:p w:rsidR="009A11A0" w:rsidRPr="009A11A0" w:rsidRDefault="009A11A0" w:rsidP="00FA36C7">
      <w:pPr>
        <w:pStyle w:val="ConsPlusNormal"/>
        <w:jc w:val="both"/>
        <w:rPr>
          <w:rFonts w:ascii="Times New Roman" w:hAnsi="Times New Roman" w:cs="Times New Roman"/>
          <w:sz w:val="24"/>
          <w:szCs w:val="24"/>
        </w:rPr>
      </w:pPr>
      <w:r w:rsidRPr="009A11A0">
        <w:rPr>
          <w:rFonts w:ascii="Times New Roman" w:hAnsi="Times New Roman" w:cs="Times New Roman"/>
          <w:sz w:val="24"/>
          <w:szCs w:val="24"/>
        </w:rPr>
        <w:t xml:space="preserve">        Оповещение о начале общественных обсуждений должно содержать информацию о проекте, дате, времени и месте проведения общественных обсуждений.</w:t>
      </w:r>
    </w:p>
    <w:p w:rsidR="00FA36C7" w:rsidRDefault="009A11A0" w:rsidP="00FA36C7">
      <w:pPr>
        <w:pStyle w:val="ConsPlusNormal"/>
        <w:ind w:firstLine="142"/>
        <w:jc w:val="both"/>
        <w:rPr>
          <w:rFonts w:ascii="Times New Roman" w:hAnsi="Times New Roman" w:cs="Times New Roman"/>
          <w:sz w:val="24"/>
          <w:szCs w:val="24"/>
        </w:rPr>
      </w:pPr>
      <w:r w:rsidRPr="009A11A0">
        <w:rPr>
          <w:rFonts w:ascii="Times New Roman" w:hAnsi="Times New Roman" w:cs="Times New Roman"/>
          <w:sz w:val="24"/>
          <w:szCs w:val="24"/>
        </w:rPr>
        <w:t xml:space="preserve">       8. Органом, уполномоченным на организацию и проведение общественных обсуждений по проектам благоус</w:t>
      </w:r>
      <w:r w:rsidR="00FA36C7">
        <w:rPr>
          <w:rFonts w:ascii="Times New Roman" w:hAnsi="Times New Roman" w:cs="Times New Roman"/>
          <w:sz w:val="24"/>
          <w:szCs w:val="24"/>
        </w:rPr>
        <w:t>тройства, является</w:t>
      </w:r>
      <w:r w:rsidRPr="009A11A0">
        <w:rPr>
          <w:rFonts w:ascii="Times New Roman" w:hAnsi="Times New Roman" w:cs="Times New Roman"/>
          <w:sz w:val="24"/>
          <w:szCs w:val="24"/>
        </w:rPr>
        <w:t xml:space="preserve"> </w:t>
      </w:r>
      <w:r w:rsidR="00FA36C7">
        <w:rPr>
          <w:rFonts w:ascii="Times New Roman" w:hAnsi="Times New Roman" w:cs="Times New Roman"/>
          <w:sz w:val="24"/>
          <w:szCs w:val="24"/>
        </w:rPr>
        <w:t xml:space="preserve">Администрация </w:t>
      </w:r>
      <w:r w:rsidRPr="009A11A0">
        <w:rPr>
          <w:rFonts w:ascii="Times New Roman" w:hAnsi="Times New Roman" w:cs="Times New Roman"/>
          <w:sz w:val="24"/>
          <w:szCs w:val="24"/>
        </w:rPr>
        <w:t>городского округа</w:t>
      </w:r>
      <w:r w:rsidR="00FA36C7">
        <w:rPr>
          <w:rFonts w:ascii="Times New Roman" w:hAnsi="Times New Roman" w:cs="Times New Roman"/>
          <w:sz w:val="24"/>
          <w:szCs w:val="24"/>
        </w:rPr>
        <w:t xml:space="preserve"> Реутов.</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Уполномоченный орган определяет председателя и секретаря общественных обсуждений; составляет план работы по подготовке и проведению общественных обсуждений; принимает и рассматривает предложения и замечания от участников общественных обсуждений; оформляет протокол о результатах общественных обсуждений.</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9. Участники общественных обсуждений вправе направлять в уполномоченный орган предложения и замечания по проекту благоустройства, рассматриваемому на общественных </w:t>
      </w:r>
      <w:r w:rsidRPr="009A11A0">
        <w:rPr>
          <w:rFonts w:ascii="Times New Roman" w:hAnsi="Times New Roman" w:cs="Times New Roman"/>
          <w:sz w:val="24"/>
          <w:szCs w:val="24"/>
        </w:rPr>
        <w:lastRenderedPageBreak/>
        <w:t>обсуждениях, для включения их в протокол общественных обсуждений в сроки, указанные в оповещении о начале общественных обсуждений. Предоставление предложений и замечаний участниками общественных обсуждений осуществляется посредством:</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       - записи предложений и замечаний в журнале учёта посетителей в период работы экспозиции проекта, подлежащего рассмотрению на общественных обсуждениях;</w:t>
      </w:r>
    </w:p>
    <w:p w:rsidR="00422307" w:rsidRPr="00422307"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      -</w:t>
      </w:r>
      <w:r w:rsidR="00422307">
        <w:rPr>
          <w:rFonts w:ascii="Times New Roman" w:hAnsi="Times New Roman" w:cs="Times New Roman"/>
          <w:sz w:val="24"/>
          <w:szCs w:val="24"/>
        </w:rPr>
        <w:t xml:space="preserve"> официального сайта</w:t>
      </w:r>
      <w:r w:rsidR="00422307" w:rsidRPr="00422307">
        <w:rPr>
          <w:rFonts w:ascii="Times New Roman" w:hAnsi="Times New Roman" w:cs="Times New Roman"/>
          <w:sz w:val="24"/>
          <w:szCs w:val="24"/>
        </w:rPr>
        <w:t>;</w:t>
      </w:r>
    </w:p>
    <w:p w:rsidR="009A11A0" w:rsidRPr="009A11A0" w:rsidRDefault="00422307" w:rsidP="009A11A0">
      <w:pPr>
        <w:pStyle w:val="ConsPlusNormal"/>
        <w:ind w:firstLine="539"/>
        <w:jc w:val="both"/>
        <w:rPr>
          <w:rFonts w:ascii="Times New Roman" w:hAnsi="Times New Roman" w:cs="Times New Roman"/>
          <w:sz w:val="24"/>
          <w:szCs w:val="24"/>
        </w:rPr>
      </w:pPr>
      <w:r w:rsidRPr="00422307">
        <w:rPr>
          <w:rFonts w:ascii="Times New Roman" w:hAnsi="Times New Roman" w:cs="Times New Roman"/>
          <w:sz w:val="24"/>
          <w:szCs w:val="24"/>
        </w:rPr>
        <w:t xml:space="preserve">      </w:t>
      </w:r>
      <w:r w:rsidR="009A11A0" w:rsidRPr="009A11A0">
        <w:rPr>
          <w:rFonts w:ascii="Times New Roman" w:hAnsi="Times New Roman" w:cs="Times New Roman"/>
          <w:sz w:val="24"/>
          <w:szCs w:val="24"/>
        </w:rPr>
        <w:t xml:space="preserve">- письменного обращения, направленного в адрес уполномоченного органа почтовым отправлением или нарочно. </w:t>
      </w:r>
    </w:p>
    <w:p w:rsidR="009A11A0" w:rsidRPr="00CC7E9F"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Предложения и замечания должны соответствовать предмету общественных обсуждений. В случае, если поступившее предложение и замечание не соответствует предмету общественных обсуждений, уполномоченный орган вправе не включать такие предложения или замечания в протокол общественных обсуждений.</w:t>
      </w:r>
      <w:r w:rsidR="00CC7E9F" w:rsidRPr="00CC7E9F">
        <w:rPr>
          <w:rFonts w:ascii="Times New Roman" w:hAnsi="Times New Roman" w:cs="Times New Roman"/>
          <w:sz w:val="24"/>
          <w:szCs w:val="24"/>
        </w:rPr>
        <w:t xml:space="preserve">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Поступившие предложения и замечания рассматриваются уполномоченным органом не позднее даты проведения общественных обсуждений по проекту благоустройства.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В случае заочного формата проведения общественных обсуждений уполномоченный орган определяет состав комиссии и дату заседания комиссии с целью рассмотрения поступивших предложений и замечаний по проекту благоустройства в сроки, установленные решением о проведении заочного общественного обсуждения. Проведение общественных обсуждений (заседание комиссии) оформляется протоколом.</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10. Протокол общественных обсуждений подготавливается в течение трех календарных дней со дня окончания проведения общественных обсуждений (заседания комиссии) и в течение двух рабочих дней подлежит размещению на официальном сайте (перечень лиц, принявших участие в общественных обсуждениях, опубликованию не подлежит). В протоколе общественных обсуждений указываются: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 дата оформления протокола общественных обсуждений;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 информация об организаторе общественных обсуждений;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xml:space="preserve">- информация, содержащаяся в опубликованном оповещении о начале общественных обсуждений, дата и источник опубликования; </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информация о сроке, в течение которого принимались предложения и замечания участников общественных обсуждений;</w:t>
      </w:r>
    </w:p>
    <w:p w:rsidR="009A11A0" w:rsidRPr="00FA36C7"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все поступившие предложения и замечания учас</w:t>
      </w:r>
      <w:r w:rsidR="00FA36C7">
        <w:rPr>
          <w:rFonts w:ascii="Times New Roman" w:hAnsi="Times New Roman" w:cs="Times New Roman"/>
          <w:sz w:val="24"/>
          <w:szCs w:val="24"/>
        </w:rPr>
        <w:t>тников общественных обсуждений</w:t>
      </w:r>
      <w:r w:rsidR="00FA36C7" w:rsidRPr="00FA36C7">
        <w:rPr>
          <w:rFonts w:ascii="Times New Roman" w:hAnsi="Times New Roman" w:cs="Times New Roman"/>
          <w:sz w:val="24"/>
          <w:szCs w:val="24"/>
        </w:rPr>
        <w:t>;</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срок, в течение которого проводятся общественные обсуждения;</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 сведения о проведении открытого заседания участников общественных обсуждений (заседании комиссии по проведению общественных обсуждений в заочном формате).</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К протоколу общественных обсужд</w:t>
      </w:r>
      <w:r w:rsidR="00FA36C7">
        <w:rPr>
          <w:rFonts w:ascii="Times New Roman" w:hAnsi="Times New Roman" w:cs="Times New Roman"/>
          <w:sz w:val="24"/>
          <w:szCs w:val="24"/>
        </w:rPr>
        <w:t>ений, проводимых в очной форме,</w:t>
      </w:r>
      <w:r w:rsidRPr="009A11A0">
        <w:rPr>
          <w:rFonts w:ascii="Times New Roman" w:hAnsi="Times New Roman" w:cs="Times New Roman"/>
          <w:sz w:val="24"/>
          <w:szCs w:val="24"/>
        </w:rPr>
        <w:t xml:space="preserve"> прилагается перечень принявших участие в рассмотрении проекта участников общественных обсуждений. Протокол общественных обсуждений утверждается председателем и подписывается секретарем общественных обсуждений.</w:t>
      </w:r>
    </w:p>
    <w:p w:rsidR="009A11A0" w:rsidRPr="009A11A0" w:rsidRDefault="009A11A0" w:rsidP="009A11A0">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11. Предложения и замечания, направленные по проекту благоустройства, имеют рекомендательный характер и в случае рациональности (целесообразности) внесенных замечаний и предложений, будут учтены в проекте благоустройства.</w:t>
      </w:r>
    </w:p>
    <w:p w:rsidR="00B41287" w:rsidRDefault="009A11A0" w:rsidP="0031596A">
      <w:pPr>
        <w:pStyle w:val="ConsPlusNormal"/>
        <w:ind w:firstLine="539"/>
        <w:jc w:val="both"/>
        <w:rPr>
          <w:rFonts w:ascii="Times New Roman" w:hAnsi="Times New Roman" w:cs="Times New Roman"/>
          <w:sz w:val="24"/>
          <w:szCs w:val="24"/>
        </w:rPr>
      </w:pPr>
      <w:r w:rsidRPr="009A11A0">
        <w:rPr>
          <w:rFonts w:ascii="Times New Roman" w:hAnsi="Times New Roman" w:cs="Times New Roman"/>
          <w:sz w:val="24"/>
          <w:szCs w:val="24"/>
        </w:rPr>
        <w:t>12. Общественный контроль в области благ</w:t>
      </w:r>
      <w:r w:rsidR="00CC7E9F">
        <w:rPr>
          <w:rFonts w:ascii="Times New Roman" w:hAnsi="Times New Roman" w:cs="Times New Roman"/>
          <w:sz w:val="24"/>
          <w:szCs w:val="24"/>
        </w:rPr>
        <w:t>оустройства осуществляется с учё</w:t>
      </w:r>
      <w:r w:rsidRPr="009A11A0">
        <w:rPr>
          <w:rFonts w:ascii="Times New Roman" w:hAnsi="Times New Roman" w:cs="Times New Roman"/>
          <w:sz w:val="24"/>
          <w:szCs w:val="24"/>
        </w:rPr>
        <w:t>том требований законодательства Российской Федерации и Московской области об обеспечении открытости информации и общественном конт</w:t>
      </w:r>
      <w:r w:rsidR="0031596A">
        <w:rPr>
          <w:rFonts w:ascii="Times New Roman" w:hAnsi="Times New Roman" w:cs="Times New Roman"/>
          <w:sz w:val="24"/>
          <w:szCs w:val="24"/>
        </w:rPr>
        <w:t>роле в области благоустройства</w:t>
      </w:r>
      <w:r w:rsidRPr="009A11A0">
        <w:rPr>
          <w:rFonts w:ascii="Times New Roman" w:hAnsi="Times New Roman" w:cs="Times New Roman"/>
          <w:sz w:val="24"/>
          <w:szCs w:val="24"/>
        </w:rPr>
        <w:t>.</w:t>
      </w:r>
    </w:p>
    <w:p w:rsidR="006132EA" w:rsidRDefault="006132EA" w:rsidP="007714C9">
      <w:pPr>
        <w:pStyle w:val="ConsPlusNormal"/>
        <w:jc w:val="both"/>
        <w:rPr>
          <w:rFonts w:ascii="Times New Roman" w:hAnsi="Times New Roman" w:cs="Times New Roman"/>
          <w:sz w:val="24"/>
          <w:szCs w:val="24"/>
        </w:rPr>
      </w:pPr>
    </w:p>
    <w:p w:rsidR="006132EA" w:rsidRPr="00805101" w:rsidRDefault="007714C9" w:rsidP="006132EA">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 xml:space="preserve">Статья </w:t>
      </w:r>
      <w:r w:rsidR="006132EA">
        <w:rPr>
          <w:rFonts w:ascii="Times New Roman" w:hAnsi="Times New Roman" w:cs="Times New Roman"/>
          <w:sz w:val="24"/>
          <w:szCs w:val="24"/>
        </w:rPr>
        <w:t>7</w:t>
      </w:r>
      <w:r>
        <w:rPr>
          <w:rFonts w:ascii="Times New Roman" w:hAnsi="Times New Roman" w:cs="Times New Roman"/>
          <w:sz w:val="24"/>
          <w:szCs w:val="24"/>
        </w:rPr>
        <w:t>3</w:t>
      </w:r>
      <w:r w:rsidR="006132EA" w:rsidRPr="00805101">
        <w:rPr>
          <w:rFonts w:ascii="Times New Roman" w:hAnsi="Times New Roman" w:cs="Times New Roman"/>
          <w:sz w:val="24"/>
          <w:szCs w:val="24"/>
        </w:rPr>
        <w:t xml:space="preserve">. Ответственность за нарушение </w:t>
      </w:r>
      <w:r w:rsidR="006132EA">
        <w:rPr>
          <w:rFonts w:ascii="Times New Roman" w:hAnsi="Times New Roman" w:cs="Times New Roman"/>
          <w:sz w:val="24"/>
          <w:szCs w:val="24"/>
        </w:rPr>
        <w:t>П</w:t>
      </w:r>
      <w:r w:rsidR="006132EA" w:rsidRPr="00805101">
        <w:rPr>
          <w:rFonts w:ascii="Times New Roman" w:hAnsi="Times New Roman" w:cs="Times New Roman"/>
          <w:sz w:val="24"/>
          <w:szCs w:val="24"/>
        </w:rPr>
        <w:t>равил</w:t>
      </w:r>
      <w:r w:rsidR="006132EA">
        <w:rPr>
          <w:rFonts w:ascii="Times New Roman" w:hAnsi="Times New Roman" w:cs="Times New Roman"/>
          <w:sz w:val="24"/>
          <w:szCs w:val="24"/>
        </w:rPr>
        <w:t xml:space="preserve"> благоустройства на территории г</w:t>
      </w:r>
      <w:r w:rsidR="006132EA" w:rsidRPr="00805101">
        <w:rPr>
          <w:rFonts w:ascii="Times New Roman" w:hAnsi="Times New Roman" w:cs="Times New Roman"/>
          <w:sz w:val="24"/>
          <w:szCs w:val="24"/>
        </w:rPr>
        <w:t xml:space="preserve">ородского округа </w:t>
      </w:r>
      <w:r w:rsidR="006132EA">
        <w:rPr>
          <w:rFonts w:ascii="Times New Roman" w:hAnsi="Times New Roman" w:cs="Times New Roman"/>
          <w:sz w:val="24"/>
          <w:szCs w:val="24"/>
        </w:rPr>
        <w:t>Реутов</w:t>
      </w:r>
    </w:p>
    <w:p w:rsidR="006132EA" w:rsidRPr="00805101" w:rsidRDefault="006132EA" w:rsidP="006132EA">
      <w:pPr>
        <w:pStyle w:val="ConsPlusNormal"/>
        <w:ind w:firstLine="539"/>
        <w:jc w:val="both"/>
        <w:rPr>
          <w:rFonts w:ascii="Times New Roman" w:hAnsi="Times New Roman" w:cs="Times New Roman"/>
          <w:sz w:val="24"/>
          <w:szCs w:val="24"/>
        </w:rPr>
      </w:pPr>
    </w:p>
    <w:p w:rsidR="006132EA" w:rsidRPr="00805101" w:rsidRDefault="006132EA" w:rsidP="006132EA">
      <w:pPr>
        <w:pStyle w:val="ConsPlusNormal"/>
        <w:ind w:firstLine="709"/>
        <w:jc w:val="both"/>
        <w:rPr>
          <w:rFonts w:ascii="Times New Roman" w:hAnsi="Times New Roman" w:cs="Times New Roman"/>
          <w:sz w:val="24"/>
          <w:szCs w:val="24"/>
        </w:rPr>
      </w:pPr>
      <w:r w:rsidRPr="00805101">
        <w:rPr>
          <w:rFonts w:ascii="Times New Roman" w:hAnsi="Times New Roman" w:cs="Times New Roman"/>
          <w:sz w:val="24"/>
          <w:szCs w:val="24"/>
        </w:rPr>
        <w:t>1. Лица, нарушившие требования, предусмотре</w:t>
      </w:r>
      <w:r>
        <w:rPr>
          <w:rFonts w:ascii="Times New Roman" w:hAnsi="Times New Roman" w:cs="Times New Roman"/>
          <w:sz w:val="24"/>
          <w:szCs w:val="24"/>
        </w:rPr>
        <w:t xml:space="preserve">нные </w:t>
      </w:r>
      <w:r w:rsidRPr="00805101">
        <w:rPr>
          <w:rFonts w:ascii="Times New Roman" w:hAnsi="Times New Roman" w:cs="Times New Roman"/>
          <w:sz w:val="24"/>
          <w:szCs w:val="24"/>
        </w:rPr>
        <w:t>Правилами,</w:t>
      </w:r>
      <w:r>
        <w:rPr>
          <w:rFonts w:ascii="Times New Roman" w:hAnsi="Times New Roman" w:cs="Times New Roman"/>
          <w:sz w:val="24"/>
          <w:szCs w:val="24"/>
        </w:rPr>
        <w:t xml:space="preserve"> Законом</w:t>
      </w:r>
      <w:r w:rsidRPr="00805101">
        <w:rPr>
          <w:rFonts w:ascii="Times New Roman" w:hAnsi="Times New Roman" w:cs="Times New Roman"/>
          <w:sz w:val="24"/>
          <w:szCs w:val="24"/>
        </w:rPr>
        <w:t xml:space="preserve"> Мос</w:t>
      </w:r>
      <w:r>
        <w:rPr>
          <w:rFonts w:ascii="Times New Roman" w:hAnsi="Times New Roman" w:cs="Times New Roman"/>
          <w:sz w:val="24"/>
          <w:szCs w:val="24"/>
        </w:rPr>
        <w:t>ковской области от 30.12.2014 № 191/2014-ОЗ «</w:t>
      </w:r>
      <w:r w:rsidRPr="00805101">
        <w:rPr>
          <w:rFonts w:ascii="Times New Roman" w:hAnsi="Times New Roman" w:cs="Times New Roman"/>
          <w:sz w:val="24"/>
          <w:szCs w:val="24"/>
        </w:rPr>
        <w:t>О регулировании дополнительных вопросов в сфере благо</w:t>
      </w:r>
      <w:r>
        <w:rPr>
          <w:rFonts w:ascii="Times New Roman" w:hAnsi="Times New Roman" w:cs="Times New Roman"/>
          <w:sz w:val="24"/>
          <w:szCs w:val="24"/>
        </w:rPr>
        <w:t>устройства в Московской области»</w:t>
      </w:r>
      <w:r w:rsidRPr="00805101">
        <w:rPr>
          <w:rFonts w:ascii="Times New Roman" w:hAnsi="Times New Roman" w:cs="Times New Roman"/>
          <w:sz w:val="24"/>
          <w:szCs w:val="24"/>
        </w:rPr>
        <w:t>, несут ответственность, установленную законодательством Российской Федерации.</w:t>
      </w:r>
    </w:p>
    <w:p w:rsidR="006132EA" w:rsidRPr="00805101" w:rsidRDefault="006132EA" w:rsidP="006132EA">
      <w:pPr>
        <w:pStyle w:val="ConsPlusNormal"/>
        <w:ind w:firstLine="709"/>
        <w:jc w:val="both"/>
        <w:rPr>
          <w:rFonts w:ascii="Times New Roman" w:hAnsi="Times New Roman" w:cs="Times New Roman"/>
          <w:sz w:val="24"/>
          <w:szCs w:val="24"/>
        </w:rPr>
      </w:pPr>
      <w:r w:rsidRPr="00805101">
        <w:rPr>
          <w:rFonts w:ascii="Times New Roman" w:hAnsi="Times New Roman" w:cs="Times New Roman"/>
          <w:sz w:val="24"/>
          <w:szCs w:val="24"/>
        </w:rPr>
        <w:t>2. Привлечение виновного лица к ответственности не освобождает его от обязанности устранить допущенные пра</w:t>
      </w:r>
      <w:r>
        <w:rPr>
          <w:rFonts w:ascii="Times New Roman" w:hAnsi="Times New Roman" w:cs="Times New Roman"/>
          <w:sz w:val="24"/>
          <w:szCs w:val="24"/>
        </w:rPr>
        <w:t>вонарушения и возместить причинё</w:t>
      </w:r>
      <w:r w:rsidRPr="00805101">
        <w:rPr>
          <w:rFonts w:ascii="Times New Roman" w:hAnsi="Times New Roman" w:cs="Times New Roman"/>
          <w:sz w:val="24"/>
          <w:szCs w:val="24"/>
        </w:rPr>
        <w:t>нный ущерб в соответствии с порядком, установленным Правительством Московской области.</w:t>
      </w:r>
    </w:p>
    <w:p w:rsidR="006132EA" w:rsidRDefault="006132EA" w:rsidP="0031596A">
      <w:pPr>
        <w:pStyle w:val="ConsPlusNormal"/>
        <w:ind w:firstLine="539"/>
        <w:jc w:val="both"/>
        <w:rPr>
          <w:rFonts w:ascii="Times New Roman" w:hAnsi="Times New Roman" w:cs="Times New Roman"/>
          <w:sz w:val="24"/>
          <w:szCs w:val="24"/>
        </w:rPr>
      </w:pPr>
    </w:p>
    <w:p w:rsidR="00EA6BAA" w:rsidRDefault="00EA6BAA" w:rsidP="00302E1E">
      <w:pPr>
        <w:pStyle w:val="ConsPlusNormal"/>
        <w:ind w:firstLine="539"/>
        <w:jc w:val="both"/>
        <w:rPr>
          <w:rFonts w:ascii="Times New Roman" w:hAnsi="Times New Roman" w:cs="Times New Roman"/>
          <w:sz w:val="24"/>
          <w:szCs w:val="24"/>
        </w:rPr>
      </w:pPr>
    </w:p>
    <w:p w:rsidR="006132EA" w:rsidRPr="006132EA" w:rsidRDefault="006132EA" w:rsidP="006132EA">
      <w:pPr>
        <w:pStyle w:val="ConsPlusNormal"/>
        <w:ind w:firstLine="539"/>
        <w:jc w:val="center"/>
        <w:rPr>
          <w:rFonts w:ascii="Times New Roman" w:hAnsi="Times New Roman" w:cs="Times New Roman"/>
          <w:b/>
          <w:sz w:val="24"/>
          <w:szCs w:val="24"/>
        </w:rPr>
      </w:pPr>
      <w:r w:rsidRPr="006132EA">
        <w:rPr>
          <w:rFonts w:ascii="Times New Roman" w:hAnsi="Times New Roman" w:cs="Times New Roman"/>
          <w:b/>
          <w:sz w:val="24"/>
          <w:szCs w:val="24"/>
        </w:rPr>
        <w:t>Раздел VI. ПОЛНОМОЧИЯ В СФЕРЕ БЛАГОУСТРОЙСТВА, ЧИСТОТЫ И ПОРЯДКА НА ТЕРРИТОРИИ ГОРОДСКОГО ОКРУГА</w:t>
      </w:r>
    </w:p>
    <w:p w:rsidR="006132EA" w:rsidRPr="005E0E9B" w:rsidRDefault="006132EA" w:rsidP="007714C9">
      <w:pPr>
        <w:pStyle w:val="ConsPlusNormal"/>
        <w:jc w:val="both"/>
        <w:rPr>
          <w:rFonts w:ascii="Times New Roman" w:hAnsi="Times New Roman" w:cs="Times New Roman"/>
          <w:sz w:val="24"/>
          <w:szCs w:val="24"/>
        </w:rPr>
      </w:pPr>
    </w:p>
    <w:p w:rsidR="00302E1E" w:rsidRPr="005E0E9B" w:rsidRDefault="006132EA"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 xml:space="preserve">Статья </w:t>
      </w:r>
      <w:r w:rsidR="007714C9">
        <w:rPr>
          <w:rFonts w:ascii="Times New Roman" w:hAnsi="Times New Roman" w:cs="Times New Roman"/>
          <w:sz w:val="24"/>
          <w:szCs w:val="24"/>
        </w:rPr>
        <w:t>74</w:t>
      </w:r>
      <w:r w:rsidR="00302E1E" w:rsidRPr="005E0E9B">
        <w:rPr>
          <w:rFonts w:ascii="Times New Roman" w:hAnsi="Times New Roman" w:cs="Times New Roman"/>
          <w:sz w:val="24"/>
          <w:szCs w:val="24"/>
        </w:rPr>
        <w:t>. К</w:t>
      </w:r>
      <w:r w:rsidR="00F47CD5">
        <w:rPr>
          <w:rFonts w:ascii="Times New Roman" w:hAnsi="Times New Roman" w:cs="Times New Roman"/>
          <w:sz w:val="24"/>
          <w:szCs w:val="24"/>
        </w:rPr>
        <w:t xml:space="preserve">онтроль за исполнением </w:t>
      </w:r>
      <w:r w:rsidR="00302E1E" w:rsidRPr="005E0E9B">
        <w:rPr>
          <w:rFonts w:ascii="Times New Roman" w:hAnsi="Times New Roman" w:cs="Times New Roman"/>
          <w:sz w:val="24"/>
          <w:szCs w:val="24"/>
        </w:rPr>
        <w:t>Правил</w:t>
      </w:r>
    </w:p>
    <w:p w:rsidR="00302E1E" w:rsidRPr="005E0E9B" w:rsidRDefault="00302E1E" w:rsidP="00302E1E">
      <w:pPr>
        <w:pStyle w:val="ConsPlusNormal"/>
        <w:ind w:firstLine="539"/>
        <w:jc w:val="both"/>
        <w:rPr>
          <w:rFonts w:ascii="Times New Roman" w:hAnsi="Times New Roman" w:cs="Times New Roman"/>
          <w:sz w:val="24"/>
          <w:szCs w:val="24"/>
        </w:rPr>
      </w:pPr>
    </w:p>
    <w:p w:rsidR="00AE1B7D" w:rsidRDefault="00302E1E" w:rsidP="00AE1B7D">
      <w:pPr>
        <w:pStyle w:val="ConsPlusNormal"/>
        <w:ind w:firstLine="539"/>
        <w:jc w:val="both"/>
        <w:rPr>
          <w:rFonts w:ascii="Times New Roman" w:hAnsi="Times New Roman" w:cs="Times New Roman"/>
          <w:sz w:val="24"/>
          <w:szCs w:val="24"/>
        </w:rPr>
      </w:pPr>
      <w:r w:rsidRPr="00AE1B7D">
        <w:rPr>
          <w:rFonts w:ascii="Times New Roman" w:hAnsi="Times New Roman" w:cs="Times New Roman"/>
          <w:sz w:val="24"/>
          <w:szCs w:val="24"/>
        </w:rPr>
        <w:t>1. Ко</w:t>
      </w:r>
      <w:r w:rsidR="00F47CD5" w:rsidRPr="00AE1B7D">
        <w:rPr>
          <w:rFonts w:ascii="Times New Roman" w:hAnsi="Times New Roman" w:cs="Times New Roman"/>
          <w:sz w:val="24"/>
          <w:szCs w:val="24"/>
        </w:rPr>
        <w:t xml:space="preserve">нтроль за исполнением </w:t>
      </w:r>
      <w:r w:rsidRPr="00AE1B7D">
        <w:rPr>
          <w:rFonts w:ascii="Times New Roman" w:hAnsi="Times New Roman" w:cs="Times New Roman"/>
          <w:sz w:val="24"/>
          <w:szCs w:val="24"/>
        </w:rPr>
        <w:t xml:space="preserve">Правил осуществляет центральный исполнительный орган государственной власти Московской области специальной компетенции, осуществляющий исполнительно-распорядительную деятельность на территории </w:t>
      </w:r>
      <w:r w:rsidR="00AE1B7D" w:rsidRPr="00AE1B7D">
        <w:rPr>
          <w:rFonts w:ascii="Times New Roman" w:hAnsi="Times New Roman" w:cs="Times New Roman"/>
          <w:sz w:val="24"/>
          <w:szCs w:val="24"/>
        </w:rPr>
        <w:t>Московской области</w:t>
      </w:r>
      <w:r w:rsidRPr="00AE1B7D">
        <w:rPr>
          <w:rFonts w:ascii="Times New Roman" w:hAnsi="Times New Roman" w:cs="Times New Roman"/>
          <w:color w:val="FF0000"/>
          <w:sz w:val="24"/>
          <w:szCs w:val="24"/>
        </w:rPr>
        <w:t xml:space="preserve"> </w:t>
      </w:r>
      <w:r w:rsidRPr="00AE1B7D">
        <w:rPr>
          <w:rFonts w:ascii="Times New Roman" w:hAnsi="Times New Roman" w:cs="Times New Roman"/>
          <w:sz w:val="24"/>
          <w:szCs w:val="24"/>
        </w:rPr>
        <w:t xml:space="preserve">в сфере </w:t>
      </w:r>
      <w:r w:rsidR="00AE1B7D" w:rsidRPr="00AE1B7D">
        <w:rPr>
          <w:rFonts w:ascii="Times New Roman" w:hAnsi="Times New Roman" w:cs="Times New Roman"/>
          <w:sz w:val="24"/>
          <w:szCs w:val="24"/>
        </w:rPr>
        <w:t xml:space="preserve">содержания территорий Московской области </w:t>
      </w:r>
      <w:r w:rsidRPr="00AE1B7D">
        <w:rPr>
          <w:rFonts w:ascii="Times New Roman" w:hAnsi="Times New Roman" w:cs="Times New Roman"/>
          <w:sz w:val="24"/>
          <w:szCs w:val="24"/>
        </w:rPr>
        <w:t xml:space="preserve">(за исключением контроля за проведением мероприятий по удалению с земельных </w:t>
      </w:r>
      <w:r w:rsidR="00AE1B7D" w:rsidRPr="00AE1B7D">
        <w:rPr>
          <w:rFonts w:ascii="Times New Roman" w:hAnsi="Times New Roman" w:cs="Times New Roman"/>
          <w:sz w:val="24"/>
          <w:szCs w:val="24"/>
        </w:rPr>
        <w:t>участков борщевика Сосновского), а также Администрация городского округа Реутов.</w:t>
      </w:r>
    </w:p>
    <w:p w:rsidR="00C32E82" w:rsidRDefault="00C32E82" w:rsidP="00AE1B7D">
      <w:pPr>
        <w:pStyle w:val="ConsPlusNormal"/>
        <w:ind w:firstLine="539"/>
        <w:jc w:val="both"/>
        <w:rPr>
          <w:rFonts w:ascii="Times New Roman" w:hAnsi="Times New Roman" w:cs="Times New Roman"/>
          <w:sz w:val="24"/>
          <w:szCs w:val="24"/>
        </w:rPr>
      </w:pPr>
      <w:r w:rsidRPr="00C32E82">
        <w:rPr>
          <w:rFonts w:ascii="Times New Roman" w:hAnsi="Times New Roman" w:cs="Times New Roman"/>
          <w:sz w:val="24"/>
          <w:szCs w:val="24"/>
        </w:rPr>
        <w:t>Оценка соблюдения обязательных требований в сфере благоустро</w:t>
      </w:r>
      <w:r>
        <w:rPr>
          <w:rFonts w:ascii="Times New Roman" w:hAnsi="Times New Roman" w:cs="Times New Roman"/>
          <w:sz w:val="24"/>
          <w:szCs w:val="24"/>
        </w:rPr>
        <w:t xml:space="preserve">йства на территории </w:t>
      </w:r>
      <w:r w:rsidRPr="00C32E82">
        <w:rPr>
          <w:rFonts w:ascii="Times New Roman" w:hAnsi="Times New Roman" w:cs="Times New Roman"/>
          <w:sz w:val="24"/>
          <w:szCs w:val="24"/>
        </w:rPr>
        <w:t xml:space="preserve"> городского округа</w:t>
      </w:r>
      <w:r>
        <w:rPr>
          <w:rFonts w:ascii="Times New Roman" w:hAnsi="Times New Roman" w:cs="Times New Roman"/>
          <w:sz w:val="24"/>
          <w:szCs w:val="24"/>
        </w:rPr>
        <w:t xml:space="preserve"> Реутов</w:t>
      </w:r>
      <w:r w:rsidRPr="00C32E82">
        <w:rPr>
          <w:rFonts w:ascii="Times New Roman" w:hAnsi="Times New Roman" w:cs="Times New Roman"/>
          <w:sz w:val="24"/>
          <w:szCs w:val="24"/>
        </w:rPr>
        <w:t xml:space="preserve"> в части содержания объектов благоустройства осуществляется в соответствии с положением о муниципальном контроле в сфере благоустройс</w:t>
      </w:r>
      <w:r>
        <w:rPr>
          <w:rFonts w:ascii="Times New Roman" w:hAnsi="Times New Roman" w:cs="Times New Roman"/>
          <w:sz w:val="24"/>
          <w:szCs w:val="24"/>
        </w:rPr>
        <w:t xml:space="preserve">тва  на территории </w:t>
      </w:r>
      <w:r w:rsidRPr="00C32E82">
        <w:rPr>
          <w:rFonts w:ascii="Times New Roman" w:hAnsi="Times New Roman" w:cs="Times New Roman"/>
          <w:sz w:val="24"/>
          <w:szCs w:val="24"/>
        </w:rPr>
        <w:t>городского округа</w:t>
      </w:r>
      <w:r>
        <w:rPr>
          <w:rFonts w:ascii="Times New Roman" w:hAnsi="Times New Roman" w:cs="Times New Roman"/>
          <w:sz w:val="24"/>
          <w:szCs w:val="24"/>
        </w:rPr>
        <w:t xml:space="preserve"> Реутов</w:t>
      </w:r>
      <w:r w:rsidRPr="00C32E82">
        <w:rPr>
          <w:rFonts w:ascii="Times New Roman" w:hAnsi="Times New Roman" w:cs="Times New Roman"/>
          <w:sz w:val="24"/>
          <w:szCs w:val="24"/>
        </w:rPr>
        <w:t xml:space="preserve"> в форме профилактических и контрольных мероприятий, а также привлечения к административной ответственности в соответствии с Кодексом Российской Федерации об административных правонарушениях и Законом Московской области № 37/2016-ОЗ «Кодекс Московской области об административных правонарушениях.</w:t>
      </w:r>
    </w:p>
    <w:p w:rsidR="00C32E82" w:rsidRPr="00C32E82" w:rsidRDefault="00C32E82" w:rsidP="00C32E82">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   </w:t>
      </w:r>
      <w:r w:rsidRPr="00C32E82">
        <w:rPr>
          <w:rFonts w:ascii="Times New Roman" w:hAnsi="Times New Roman" w:cs="Times New Roman"/>
          <w:sz w:val="24"/>
          <w:szCs w:val="24"/>
        </w:rPr>
        <w:t>2.  Контроль за исполнением настоящих Правил в части обращения с отходами строительства, сноса зданий и сооружений, в том числе грунтами, осуществляют:</w:t>
      </w:r>
    </w:p>
    <w:p w:rsidR="00C32E82" w:rsidRPr="00C32E82" w:rsidRDefault="00C32E82" w:rsidP="00C32E82">
      <w:pPr>
        <w:pStyle w:val="ConsPlusNormal"/>
        <w:ind w:firstLine="539"/>
        <w:jc w:val="both"/>
        <w:rPr>
          <w:rFonts w:ascii="Times New Roman" w:hAnsi="Times New Roman" w:cs="Times New Roman"/>
          <w:sz w:val="24"/>
          <w:szCs w:val="24"/>
        </w:rPr>
      </w:pPr>
      <w:r w:rsidRPr="00C32E82">
        <w:rPr>
          <w:rFonts w:ascii="Times New Roman" w:hAnsi="Times New Roman" w:cs="Times New Roman"/>
          <w:sz w:val="24"/>
          <w:szCs w:val="24"/>
        </w:rPr>
        <w:t xml:space="preserve">   1) уполномоченный орган в сфере охраны окружающей среды (вне границ населенных пунктов);</w:t>
      </w:r>
    </w:p>
    <w:p w:rsidR="00C32E82" w:rsidRDefault="00C32E82" w:rsidP="00C32E82">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       2) уполномоченный орган</w:t>
      </w:r>
      <w:r w:rsidRPr="00C32E82">
        <w:rPr>
          <w:rFonts w:ascii="Times New Roman" w:hAnsi="Times New Roman" w:cs="Times New Roman"/>
          <w:sz w:val="24"/>
          <w:szCs w:val="24"/>
        </w:rPr>
        <w:t xml:space="preserve"> в сфере содержания территорий Московской области (в границах населенных пунктов).</w:t>
      </w:r>
    </w:p>
    <w:p w:rsidR="009B0D7C" w:rsidRPr="00AE1B7D" w:rsidRDefault="009B0D7C" w:rsidP="00C32E82">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3. </w:t>
      </w:r>
      <w:r w:rsidRPr="009B0D7C">
        <w:rPr>
          <w:rFonts w:ascii="Times New Roman" w:hAnsi="Times New Roman" w:cs="Times New Roman"/>
          <w:sz w:val="24"/>
          <w:szCs w:val="24"/>
        </w:rPr>
        <w:t>Контроль за исполнением настоящих Правил в части размещения и хранения транспортных средств на площадках автостоянок, расположенных на землях муниципальной собственности, размещение и хранение на которых осуществляется на платной основе в соответствии с нормативным правовым актом Правительства Московской области или нормативным правовым актом органа местного самоуправления соответственно, осуществляет уполномоченный орган в сфере организации дорожного движения и осуществления парковочной деятельности.</w:t>
      </w:r>
    </w:p>
    <w:p w:rsidR="00302E1E" w:rsidRPr="005E0E9B" w:rsidRDefault="009B0D7C" w:rsidP="00302E1E">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4. </w:t>
      </w:r>
      <w:r w:rsidRPr="009B0D7C">
        <w:rPr>
          <w:rFonts w:ascii="Times New Roman" w:hAnsi="Times New Roman" w:cs="Times New Roman"/>
          <w:sz w:val="24"/>
          <w:szCs w:val="24"/>
        </w:rPr>
        <w:t>Подготовка и рассмотрение доклада о достижении целей введения обязательных требований, содержащихся в настоящих Правилах, а также принятие решения о проведении оценки фактического воздействия настоящих Правил, осуществляется в порядке, установленном Законом Московской области № 111/2021-ОЗ «О порядке установления и оценки применения обязательных требований, устанавливаемых нормативными правовыми актами Московской области.</w:t>
      </w:r>
    </w:p>
    <w:p w:rsidR="00F62CF7" w:rsidRDefault="00F62CF7" w:rsidP="00302E1E">
      <w:pPr>
        <w:pStyle w:val="ConsPlusNormal"/>
        <w:jc w:val="both"/>
      </w:pPr>
    </w:p>
    <w:p w:rsidR="00302E1E" w:rsidRPr="00A33DF5" w:rsidRDefault="00AA233F"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w:t>
      </w:r>
      <w:r w:rsidR="007714C9">
        <w:rPr>
          <w:rFonts w:ascii="Times New Roman" w:hAnsi="Times New Roman" w:cs="Times New Roman"/>
          <w:sz w:val="24"/>
          <w:szCs w:val="24"/>
        </w:rPr>
        <w:t>татья 75</w:t>
      </w:r>
      <w:r w:rsidR="004C312C">
        <w:rPr>
          <w:rFonts w:ascii="Times New Roman" w:hAnsi="Times New Roman" w:cs="Times New Roman"/>
          <w:sz w:val="24"/>
          <w:szCs w:val="24"/>
        </w:rPr>
        <w:t xml:space="preserve">. Полномочия органов местного самоуправления </w:t>
      </w:r>
      <w:r w:rsidR="00302E1E">
        <w:rPr>
          <w:rFonts w:ascii="Times New Roman" w:hAnsi="Times New Roman" w:cs="Times New Roman"/>
          <w:sz w:val="24"/>
          <w:szCs w:val="24"/>
        </w:rPr>
        <w:t>г</w:t>
      </w:r>
      <w:r w:rsidR="00302E1E" w:rsidRPr="00A33DF5">
        <w:rPr>
          <w:rFonts w:ascii="Times New Roman" w:hAnsi="Times New Roman" w:cs="Times New Roman"/>
          <w:sz w:val="24"/>
          <w:szCs w:val="24"/>
        </w:rPr>
        <w:t xml:space="preserve">ородского округа </w:t>
      </w:r>
      <w:r w:rsidR="00302E1E">
        <w:rPr>
          <w:rFonts w:ascii="Times New Roman" w:hAnsi="Times New Roman" w:cs="Times New Roman"/>
          <w:sz w:val="24"/>
          <w:szCs w:val="24"/>
        </w:rPr>
        <w:t>Реутов</w:t>
      </w:r>
    </w:p>
    <w:p w:rsidR="00302E1E" w:rsidRDefault="00302E1E" w:rsidP="00302E1E">
      <w:pPr>
        <w:pStyle w:val="ConsPlusNormal"/>
        <w:ind w:firstLine="709"/>
        <w:jc w:val="both"/>
        <w:rPr>
          <w:rFonts w:ascii="Times New Roman" w:hAnsi="Times New Roman" w:cs="Times New Roman"/>
          <w:sz w:val="24"/>
          <w:szCs w:val="24"/>
        </w:rPr>
      </w:pPr>
    </w:p>
    <w:p w:rsidR="00C249F1" w:rsidRPr="00A33DF5" w:rsidRDefault="004C312C"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Органы местного самоуправления </w:t>
      </w:r>
      <w:r w:rsidR="00C249F1">
        <w:rPr>
          <w:rFonts w:ascii="Times New Roman" w:hAnsi="Times New Roman" w:cs="Times New Roman"/>
          <w:sz w:val="24"/>
          <w:szCs w:val="24"/>
        </w:rPr>
        <w:t>Реутов</w:t>
      </w:r>
      <w:r w:rsidR="00C249F1" w:rsidRPr="00C249F1">
        <w:rPr>
          <w:rFonts w:ascii="Times New Roman" w:hAnsi="Times New Roman" w:cs="Times New Roman"/>
          <w:sz w:val="24"/>
          <w:szCs w:val="24"/>
        </w:rPr>
        <w:t xml:space="preserve"> при решении вопросов местного значения по организации благоус</w:t>
      </w:r>
      <w:r w:rsidR="00C249F1">
        <w:rPr>
          <w:rFonts w:ascii="Times New Roman" w:hAnsi="Times New Roman" w:cs="Times New Roman"/>
          <w:sz w:val="24"/>
          <w:szCs w:val="24"/>
        </w:rPr>
        <w:t>тройства территории</w:t>
      </w:r>
      <w:r w:rsidR="00C249F1" w:rsidRPr="00C249F1">
        <w:rPr>
          <w:rFonts w:ascii="Times New Roman" w:hAnsi="Times New Roman" w:cs="Times New Roman"/>
          <w:sz w:val="24"/>
          <w:szCs w:val="24"/>
        </w:rPr>
        <w:t xml:space="preserve"> городского округа</w:t>
      </w:r>
      <w:r w:rsidR="00C249F1">
        <w:rPr>
          <w:rFonts w:ascii="Times New Roman" w:hAnsi="Times New Roman" w:cs="Times New Roman"/>
          <w:sz w:val="24"/>
          <w:szCs w:val="24"/>
        </w:rPr>
        <w:t xml:space="preserve"> Реутов</w:t>
      </w:r>
      <w:r w:rsidR="00C249F1" w:rsidRPr="00C249F1">
        <w:rPr>
          <w:rFonts w:ascii="Times New Roman" w:hAnsi="Times New Roman" w:cs="Times New Roman"/>
          <w:sz w:val="24"/>
          <w:szCs w:val="24"/>
        </w:rPr>
        <w:t xml:space="preserve"> образования в соот</w:t>
      </w:r>
      <w:r>
        <w:rPr>
          <w:rFonts w:ascii="Times New Roman" w:hAnsi="Times New Roman" w:cs="Times New Roman"/>
          <w:sz w:val="24"/>
          <w:szCs w:val="24"/>
        </w:rPr>
        <w:t>ветствии с настоящими Правилами</w:t>
      </w:r>
      <w:r w:rsidR="00C249F1" w:rsidRPr="00C249F1">
        <w:rPr>
          <w:rFonts w:ascii="Times New Roman" w:hAnsi="Times New Roman" w:cs="Times New Roman"/>
          <w:sz w:val="24"/>
          <w:szCs w:val="24"/>
        </w:rPr>
        <w:t xml:space="preserve"> в соответствии с полномочиями, предусмотренными пунктом 9 части 1 статьи 17 Федерального закона от 6 октября 2003 года № 131-ФЗ «Об общих принципах организации местного самоуправления в Российской Ф</w:t>
      </w:r>
      <w:r>
        <w:rPr>
          <w:rFonts w:ascii="Times New Roman" w:hAnsi="Times New Roman" w:cs="Times New Roman"/>
          <w:sz w:val="24"/>
          <w:szCs w:val="24"/>
        </w:rPr>
        <w:t xml:space="preserve">едерации», Уставом </w:t>
      </w:r>
      <w:r w:rsidR="00C249F1" w:rsidRPr="00C249F1">
        <w:rPr>
          <w:rFonts w:ascii="Times New Roman" w:hAnsi="Times New Roman" w:cs="Times New Roman"/>
          <w:sz w:val="24"/>
          <w:szCs w:val="24"/>
        </w:rPr>
        <w:t>городского округа</w:t>
      </w:r>
      <w:r>
        <w:rPr>
          <w:rFonts w:ascii="Times New Roman" w:hAnsi="Times New Roman" w:cs="Times New Roman"/>
          <w:sz w:val="24"/>
          <w:szCs w:val="24"/>
        </w:rPr>
        <w:t xml:space="preserve"> Реутов</w:t>
      </w:r>
      <w:r w:rsidR="00C249F1" w:rsidRPr="00C249F1">
        <w:rPr>
          <w:rFonts w:ascii="Times New Roman" w:hAnsi="Times New Roman" w:cs="Times New Roman"/>
          <w:sz w:val="24"/>
          <w:szCs w:val="24"/>
        </w:rPr>
        <w:t>:</w:t>
      </w:r>
      <w:r w:rsidR="00C249F1">
        <w:rPr>
          <w:rFonts w:ascii="Times New Roman" w:hAnsi="Times New Roman" w:cs="Times New Roman"/>
          <w:sz w:val="24"/>
          <w:szCs w:val="24"/>
        </w:rPr>
        <w:t xml:space="preserve"> </w:t>
      </w:r>
    </w:p>
    <w:p w:rsidR="00302E1E" w:rsidRPr="00A33DF5" w:rsidRDefault="004C312C" w:rsidP="003A6431">
      <w:pPr>
        <w:pStyle w:val="ConsPlusNormal"/>
        <w:ind w:firstLine="708"/>
        <w:jc w:val="both"/>
        <w:rPr>
          <w:rFonts w:ascii="Times New Roman" w:hAnsi="Times New Roman" w:cs="Times New Roman"/>
          <w:sz w:val="24"/>
          <w:szCs w:val="24"/>
        </w:rPr>
      </w:pPr>
      <w:r>
        <w:rPr>
          <w:rFonts w:ascii="Times New Roman" w:hAnsi="Times New Roman" w:cs="Times New Roman"/>
          <w:sz w:val="24"/>
          <w:szCs w:val="24"/>
        </w:rPr>
        <w:t xml:space="preserve">1) </w:t>
      </w:r>
      <w:r w:rsidR="00302E1E" w:rsidRPr="00A33DF5">
        <w:rPr>
          <w:rFonts w:ascii="Times New Roman" w:hAnsi="Times New Roman" w:cs="Times New Roman"/>
          <w:sz w:val="24"/>
          <w:szCs w:val="24"/>
        </w:rPr>
        <w:t>принимает м</w:t>
      </w:r>
      <w:r w:rsidR="003A6431">
        <w:rPr>
          <w:rFonts w:ascii="Times New Roman" w:hAnsi="Times New Roman" w:cs="Times New Roman"/>
          <w:sz w:val="24"/>
          <w:szCs w:val="24"/>
        </w:rPr>
        <w:t>униципальные правовые акты с учё</w:t>
      </w:r>
      <w:r w:rsidR="00302E1E" w:rsidRPr="00A33DF5">
        <w:rPr>
          <w:rFonts w:ascii="Times New Roman" w:hAnsi="Times New Roman" w:cs="Times New Roman"/>
          <w:sz w:val="24"/>
          <w:szCs w:val="24"/>
        </w:rPr>
        <w:t>том требований</w:t>
      </w:r>
      <w:r w:rsidR="00302E1E">
        <w:rPr>
          <w:rFonts w:ascii="Times New Roman" w:hAnsi="Times New Roman" w:cs="Times New Roman"/>
          <w:sz w:val="24"/>
          <w:szCs w:val="24"/>
        </w:rPr>
        <w:t xml:space="preserve"> Закона</w:t>
      </w:r>
      <w:r w:rsidR="00302E1E" w:rsidRPr="00A33DF5">
        <w:rPr>
          <w:rFonts w:ascii="Times New Roman" w:hAnsi="Times New Roman" w:cs="Times New Roman"/>
          <w:sz w:val="24"/>
          <w:szCs w:val="24"/>
        </w:rPr>
        <w:t xml:space="preserve"> Мос</w:t>
      </w:r>
      <w:r w:rsidR="00302E1E">
        <w:rPr>
          <w:rFonts w:ascii="Times New Roman" w:hAnsi="Times New Roman" w:cs="Times New Roman"/>
          <w:sz w:val="24"/>
          <w:szCs w:val="24"/>
        </w:rPr>
        <w:t>ковской области от 30.12.2014 №</w:t>
      </w:r>
      <w:r w:rsidR="003A6431">
        <w:rPr>
          <w:rFonts w:ascii="Times New Roman" w:hAnsi="Times New Roman" w:cs="Times New Roman"/>
          <w:sz w:val="24"/>
          <w:szCs w:val="24"/>
        </w:rPr>
        <w:t xml:space="preserve"> </w:t>
      </w:r>
      <w:r w:rsidR="00302E1E">
        <w:rPr>
          <w:rFonts w:ascii="Times New Roman" w:hAnsi="Times New Roman" w:cs="Times New Roman"/>
          <w:sz w:val="24"/>
          <w:szCs w:val="24"/>
        </w:rPr>
        <w:t>191/2014-ОЗ «</w:t>
      </w:r>
      <w:r w:rsidR="00302E1E" w:rsidRPr="00A33DF5">
        <w:rPr>
          <w:rFonts w:ascii="Times New Roman" w:hAnsi="Times New Roman" w:cs="Times New Roman"/>
          <w:sz w:val="24"/>
          <w:szCs w:val="24"/>
        </w:rPr>
        <w:t>О регулировании дополнительных вопросов в сфере благо</w:t>
      </w:r>
      <w:r w:rsidR="00302E1E">
        <w:rPr>
          <w:rFonts w:ascii="Times New Roman" w:hAnsi="Times New Roman" w:cs="Times New Roman"/>
          <w:sz w:val="24"/>
          <w:szCs w:val="24"/>
        </w:rPr>
        <w:t>устройства в Московской области»</w:t>
      </w:r>
      <w:r w:rsidR="00302E1E" w:rsidRPr="00A33DF5">
        <w:rPr>
          <w:rFonts w:ascii="Times New Roman" w:hAnsi="Times New Roman" w:cs="Times New Roman"/>
          <w:sz w:val="24"/>
          <w:szCs w:val="24"/>
        </w:rPr>
        <w:t>, законодательства Российской Федерации и правовых актов Московской области;</w:t>
      </w:r>
      <w:r>
        <w:rPr>
          <w:rFonts w:ascii="Times New Roman" w:hAnsi="Times New Roman" w:cs="Times New Roman"/>
          <w:sz w:val="24"/>
          <w:szCs w:val="24"/>
        </w:rPr>
        <w:t xml:space="preserve"> </w:t>
      </w:r>
    </w:p>
    <w:p w:rsidR="00302E1E" w:rsidRPr="001B4652" w:rsidRDefault="003B42CC"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2</w:t>
      </w:r>
      <w:r w:rsidR="004C312C" w:rsidRPr="001B4652">
        <w:rPr>
          <w:rFonts w:ascii="Times New Roman" w:hAnsi="Times New Roman" w:cs="Times New Roman"/>
          <w:sz w:val="24"/>
          <w:szCs w:val="24"/>
        </w:rPr>
        <w:t>)</w:t>
      </w:r>
      <w:r w:rsidRPr="001B4652">
        <w:rPr>
          <w:rFonts w:ascii="Times New Roman" w:hAnsi="Times New Roman" w:cs="Times New Roman"/>
          <w:sz w:val="24"/>
          <w:szCs w:val="24"/>
        </w:rPr>
        <w:t xml:space="preserve"> </w:t>
      </w:r>
      <w:r w:rsidR="00302E1E" w:rsidRPr="001B4652">
        <w:rPr>
          <w:rFonts w:ascii="Times New Roman" w:hAnsi="Times New Roman" w:cs="Times New Roman"/>
          <w:sz w:val="24"/>
          <w:szCs w:val="24"/>
        </w:rPr>
        <w:t>обеспечивает закрепление всей территории городского округа Реутов</w:t>
      </w:r>
      <w:r w:rsidR="003A6431" w:rsidRPr="001B4652">
        <w:rPr>
          <w:rFonts w:ascii="Times New Roman" w:hAnsi="Times New Roman" w:cs="Times New Roman"/>
          <w:sz w:val="24"/>
          <w:szCs w:val="24"/>
        </w:rPr>
        <w:t xml:space="preserve"> за ответственными лицами путё</w:t>
      </w:r>
      <w:r w:rsidR="00302E1E" w:rsidRPr="001B4652">
        <w:rPr>
          <w:rFonts w:ascii="Times New Roman" w:hAnsi="Times New Roman" w:cs="Times New Roman"/>
          <w:sz w:val="24"/>
          <w:szCs w:val="24"/>
        </w:rPr>
        <w:t>м формирования и утверждения титульных списков объектов благоустройства в соответствии с требованиями нормативных правовых актов Московской области;</w:t>
      </w:r>
    </w:p>
    <w:p w:rsidR="003B42CC" w:rsidRPr="001B4652" w:rsidRDefault="003B42CC"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  3) привлекают население к выполнению на добровольной основе социально значимых работ по благоустройству территории городского округа Реутов, в том числе к озеленению, создают условия для привлечения молодежи (молодых людей в возрасте от 14 до 35 лет) и добровольцев (волонтёров) к участию в реализации мероприятий федерального </w:t>
      </w:r>
      <w:hyperlink r:id="rId12">
        <w:r w:rsidRPr="001B4652">
          <w:rPr>
            <w:rFonts w:ascii="Times New Roman" w:hAnsi="Times New Roman" w:cs="Times New Roman"/>
            <w:sz w:val="24"/>
            <w:szCs w:val="24"/>
          </w:rPr>
          <w:t>проекта</w:t>
        </w:r>
      </w:hyperlink>
      <w:r w:rsidRPr="001B4652">
        <w:rPr>
          <w:rFonts w:ascii="Times New Roman" w:hAnsi="Times New Roman" w:cs="Times New Roman"/>
          <w:sz w:val="24"/>
          <w:szCs w:val="24"/>
        </w:rPr>
        <w:t xml:space="preserve"> «Формирование </w:t>
      </w:r>
      <w:r w:rsidRPr="001B4652">
        <w:rPr>
          <w:rFonts w:ascii="Times New Roman" w:hAnsi="Times New Roman" w:cs="Times New Roman"/>
          <w:sz w:val="24"/>
          <w:szCs w:val="24"/>
        </w:rPr>
        <w:lastRenderedPageBreak/>
        <w:t>комфортной городской среды»;</w:t>
      </w:r>
    </w:p>
    <w:p w:rsidR="003B42CC" w:rsidRPr="001B4652" w:rsidRDefault="00B37799"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4) привлекают граждан как лично, так и в составе общественных объединений и иных негосударственных некоммерческих организаций, субъектов общественного контроля, предусмотренных Федеральным законом от 21 июля 2014 года N 212-ФЗ «Об основах общественного контроля в Российской Федерации», муниципальные общественные комиссии для решения вопросов по благоустройству территории, в том числе для приемки работ, выполненных при осуществлении мероприятий;</w:t>
      </w:r>
    </w:p>
    <w:p w:rsidR="00DA1C38" w:rsidRPr="001B4652" w:rsidRDefault="00B37799"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5)</w:t>
      </w:r>
      <w:r w:rsidR="00DA1C38" w:rsidRPr="001B4652">
        <w:rPr>
          <w:rFonts w:ascii="Times New Roman" w:hAnsi="Times New Roman" w:cs="Times New Roman"/>
          <w:sz w:val="24"/>
          <w:szCs w:val="24"/>
        </w:rPr>
        <w:t xml:space="preserve"> утверждают расходы местного бюджета на очередной финансовый год (очередной финансовый год и плановый период) на благоустройство территории городского округа Реутов, в том числе на озеленение;</w:t>
      </w:r>
    </w:p>
    <w:p w:rsidR="00DA1C38" w:rsidRPr="001B4652" w:rsidRDefault="00DA1C38"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 xml:space="preserve">6) определяют время и порядок проведения месяцев чистоты и порядка в рамках временного промежутка, установленного Законом Московской области от 30.12.2014 № 191/2014-ОЗ «О регулировании дополнительных вопросов в сфере благоустройства в Московской области»;    </w:t>
      </w:r>
    </w:p>
    <w:p w:rsidR="00DA1C38" w:rsidRPr="001B4652" w:rsidRDefault="00DA1C38" w:rsidP="001B4652">
      <w:pPr>
        <w:pStyle w:val="ConsPlusNormal"/>
        <w:ind w:firstLine="709"/>
        <w:jc w:val="both"/>
        <w:rPr>
          <w:rFonts w:ascii="Times New Roman" w:hAnsi="Times New Roman" w:cs="Times New Roman"/>
          <w:sz w:val="24"/>
          <w:szCs w:val="24"/>
        </w:rPr>
      </w:pPr>
      <w:r w:rsidRPr="001B4652">
        <w:rPr>
          <w:rFonts w:ascii="Times New Roman" w:hAnsi="Times New Roman" w:cs="Times New Roman"/>
          <w:sz w:val="24"/>
          <w:szCs w:val="24"/>
        </w:rPr>
        <w:t>7) планируют и осуществляют мероприятия по благоустройству: территорий общего пользования городского округа Реутов (включая общественные территории), в том числе пешеходных улиц и зон, площадей, улиц, скверов, бульваров, зон отдыха, набережных, пляжей, садов, городских садов, парков (парков культуры и отдыха), включая лесные парки (лесопарковые зоны); въездных групп, дворовых территорий, в том числе внутридворовых проездов; внутриквартальных проездов; пешеходных коммуникаций и объектов инфраструктуры для велосипедного движения;</w:t>
      </w:r>
    </w:p>
    <w:p w:rsidR="00DA1C38" w:rsidRPr="00DA1C38" w:rsidRDefault="00DA1C38" w:rsidP="001B4652">
      <w:pPr>
        <w:pStyle w:val="ConsPlusNormal"/>
        <w:ind w:firstLine="709"/>
        <w:jc w:val="both"/>
        <w:rPr>
          <w:rFonts w:ascii="Times New Roman" w:hAnsi="Times New Roman" w:cs="Times New Roman"/>
          <w:sz w:val="24"/>
          <w:szCs w:val="24"/>
        </w:rPr>
      </w:pPr>
      <w:r w:rsidRPr="00DA1C38">
        <w:rPr>
          <w:rFonts w:ascii="Times New Roman" w:hAnsi="Times New Roman" w:cs="Times New Roman"/>
          <w:sz w:val="24"/>
          <w:szCs w:val="24"/>
        </w:rPr>
        <w:t xml:space="preserve">8) обеспечивают беспрепятственный доступ инвалидов (включая инвалидов, использующих кресла-коляски и собак-проводников) к объектам социальной, инженерной и транспортной инфраструктур в соответствии </w:t>
      </w:r>
      <w:r>
        <w:rPr>
          <w:rFonts w:ascii="Times New Roman" w:hAnsi="Times New Roman" w:cs="Times New Roman"/>
          <w:sz w:val="24"/>
          <w:szCs w:val="24"/>
        </w:rPr>
        <w:t>с Законом Московской области от 22.10.2009 № 121/2009-ОЗ «</w:t>
      </w:r>
      <w:r w:rsidRPr="00DA1C38">
        <w:rPr>
          <w:rFonts w:ascii="Times New Roman" w:hAnsi="Times New Roman" w:cs="Times New Roman"/>
          <w:sz w:val="24"/>
          <w:szCs w:val="24"/>
        </w:rPr>
        <w:t>Об обеспечении беспрепятственного доступа инвалидов и маломобильных групп населения к объектам социальной, транспортной и инженерной инф</w:t>
      </w:r>
      <w:r>
        <w:rPr>
          <w:rFonts w:ascii="Times New Roman" w:hAnsi="Times New Roman" w:cs="Times New Roman"/>
          <w:sz w:val="24"/>
          <w:szCs w:val="24"/>
        </w:rPr>
        <w:t>раструктур в Московской области»</w:t>
      </w:r>
      <w:r w:rsidRPr="00DA1C38">
        <w:rPr>
          <w:rFonts w:ascii="Times New Roman" w:hAnsi="Times New Roman" w:cs="Times New Roman"/>
          <w:sz w:val="24"/>
          <w:szCs w:val="24"/>
        </w:rPr>
        <w:t>;</w:t>
      </w:r>
    </w:p>
    <w:p w:rsidR="00DA1C38" w:rsidRPr="00DA1C38" w:rsidRDefault="00DA1C38" w:rsidP="001B4652">
      <w:pPr>
        <w:pStyle w:val="ConsPlusNormal"/>
        <w:ind w:firstLine="709"/>
        <w:jc w:val="both"/>
        <w:rPr>
          <w:rFonts w:ascii="Times New Roman" w:hAnsi="Times New Roman" w:cs="Times New Roman"/>
          <w:sz w:val="24"/>
          <w:szCs w:val="24"/>
        </w:rPr>
      </w:pPr>
      <w:r w:rsidRPr="00DA1C38">
        <w:rPr>
          <w:rFonts w:ascii="Times New Roman" w:hAnsi="Times New Roman" w:cs="Times New Roman"/>
          <w:sz w:val="24"/>
          <w:szCs w:val="24"/>
        </w:rPr>
        <w:t>9) разрабатывают и утверждают концепции развития парков (инфраструктуры парков), осуществляют меры по реализации концепций развития парков (инфраструктуры парков);</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10) разрабатывают архитектурно-планировочные концепции, проекты благоустройства, планы по благоустройству, включая озеленение, с вовлечением граждан, общественных объединений и организаций в решение вопросов развития городской среды;</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11) реализуют архитектурно-планировочные концепции, проекты благоустройства, планы по благоустройству, включая озеленение;</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12) принимают решения о разработке муниципальных программ формирования современной городской среды, о внесении изменений в такие программы, о реализации и оценке эффективности реализации таких программ, о достижении целевых показателей результативности использования средств местного бюджета;</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13) обеспечивают создание и деятельность муниципальных общественных комиссий по реализации муниципальных программ формирования современной городской среды, а также осуществление такой комиссией контроля за ходом выполнения муниципальной программы формирования современной городской среды;</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14) участвуют во всероссийских и областных конкурсах, организуют конкурсы по благоустройству территории среди жителей по различным номинациям;</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15) определяют специальные</w:t>
      </w:r>
      <w:r>
        <w:rPr>
          <w:rFonts w:ascii="Times New Roman" w:hAnsi="Times New Roman" w:cs="Times New Roman"/>
          <w:sz w:val="24"/>
          <w:szCs w:val="24"/>
        </w:rPr>
        <w:t xml:space="preserve"> участки для вывоза уличного смё</w:t>
      </w:r>
      <w:r w:rsidRPr="00DA1C38">
        <w:rPr>
          <w:rFonts w:ascii="Times New Roman" w:hAnsi="Times New Roman" w:cs="Times New Roman"/>
          <w:sz w:val="24"/>
          <w:szCs w:val="24"/>
        </w:rPr>
        <w:t>та, остатков растительности, листвы и снега;</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16) выдают ордеры на право производства земляных работ на территории Московской области;</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17) согласовывают схемы информационного и информационно-рекламного оформления зданий, строений, сооружений, а также информационного оформления прилегающей к ним на основании правоустанавливающих документов территории;</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18) согласовывают установку средств размещения информации на территории (наименование муниципального образования) Московской области;</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19) согласовывают проектные решения по отделке фасадов (паспортов колористических решений фасадов) зданий, строений, сооружений, ограждений;</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20) принимают меры профилактического характера, направленные на сохранение объектов и элементов благоустр</w:t>
      </w:r>
      <w:r w:rsidR="00D4743A">
        <w:rPr>
          <w:rFonts w:ascii="Times New Roman" w:hAnsi="Times New Roman" w:cs="Times New Roman"/>
          <w:sz w:val="24"/>
          <w:szCs w:val="24"/>
        </w:rPr>
        <w:t>ойства, включая сохранность зелё</w:t>
      </w:r>
      <w:r w:rsidRPr="00DA1C38">
        <w:rPr>
          <w:rFonts w:ascii="Times New Roman" w:hAnsi="Times New Roman" w:cs="Times New Roman"/>
          <w:sz w:val="24"/>
          <w:szCs w:val="24"/>
        </w:rPr>
        <w:t>ных насаждений;</w:t>
      </w:r>
    </w:p>
    <w:p w:rsidR="005F222E" w:rsidRDefault="00DA1C38" w:rsidP="007714C9">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lastRenderedPageBreak/>
        <w:t>21) осуществляют мероприятия по созданию (устройству) новых и развитию, содержанию, эксплуатации, модернизации существующих систем наружного освещения, включая архитектурно-художественное освещение, на: территориях общего польз</w:t>
      </w:r>
      <w:r w:rsidR="005F222E">
        <w:rPr>
          <w:rFonts w:ascii="Times New Roman" w:hAnsi="Times New Roman" w:cs="Times New Roman"/>
          <w:sz w:val="24"/>
          <w:szCs w:val="24"/>
        </w:rPr>
        <w:t>ования городского округа Реутов</w:t>
      </w:r>
      <w:r w:rsidRPr="00DA1C38">
        <w:rPr>
          <w:rFonts w:ascii="Times New Roman" w:hAnsi="Times New Roman" w:cs="Times New Roman"/>
          <w:sz w:val="24"/>
          <w:szCs w:val="24"/>
        </w:rPr>
        <w:t xml:space="preserve"> (включая общественные территории), в том числе на пешеходных улицах и зонах, площадях, улицах, на территориях скверов, бульваров, зон отдыха, набережных, пляжах, садах, городских садах, парков (парков культуры и отдыха), включая лесные парки (лесопарковые зоны); въездных группах, дворовых территориях, в том числе на внутридворовых проездах; внутриквартальных проездах; пешеходных коммуникациях и объектах инфраструктуры для велосипедного д</w:t>
      </w:r>
      <w:r w:rsidR="007714C9">
        <w:rPr>
          <w:rFonts w:ascii="Times New Roman" w:hAnsi="Times New Roman" w:cs="Times New Roman"/>
          <w:sz w:val="24"/>
          <w:szCs w:val="24"/>
        </w:rPr>
        <w:t>вижения.</w:t>
      </w:r>
    </w:p>
    <w:p w:rsidR="003B42CC" w:rsidRDefault="003B42CC" w:rsidP="003A6431">
      <w:pPr>
        <w:pStyle w:val="ConsPlusNormal"/>
        <w:ind w:firstLine="708"/>
        <w:jc w:val="both"/>
        <w:rPr>
          <w:rFonts w:ascii="Times New Roman" w:hAnsi="Times New Roman" w:cs="Times New Roman"/>
          <w:sz w:val="24"/>
          <w:szCs w:val="24"/>
        </w:rPr>
      </w:pPr>
    </w:p>
    <w:p w:rsidR="00C645E2" w:rsidRPr="009725FA" w:rsidRDefault="007714C9" w:rsidP="009725FA">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76</w:t>
      </w:r>
      <w:r w:rsidR="00B773E3" w:rsidRPr="00805101">
        <w:rPr>
          <w:rFonts w:ascii="Times New Roman" w:hAnsi="Times New Roman" w:cs="Times New Roman"/>
          <w:sz w:val="24"/>
          <w:szCs w:val="24"/>
        </w:rPr>
        <w:t xml:space="preserve">. </w:t>
      </w:r>
      <w:r w:rsidR="00B773E3">
        <w:rPr>
          <w:rFonts w:ascii="Times New Roman" w:hAnsi="Times New Roman" w:cs="Times New Roman"/>
          <w:sz w:val="24"/>
          <w:szCs w:val="24"/>
        </w:rPr>
        <w:t>Финансовое обеспечени</w:t>
      </w:r>
      <w:r w:rsidR="009725FA">
        <w:rPr>
          <w:rFonts w:ascii="Times New Roman" w:hAnsi="Times New Roman" w:cs="Times New Roman"/>
          <w:sz w:val="24"/>
          <w:szCs w:val="24"/>
        </w:rPr>
        <w:t>я</w:t>
      </w:r>
    </w:p>
    <w:p w:rsidR="00C645E2" w:rsidRDefault="00C645E2" w:rsidP="001D0355">
      <w:pPr>
        <w:pStyle w:val="ConsPlusNormal"/>
        <w:outlineLvl w:val="1"/>
        <w:rPr>
          <w:rFonts w:ascii="Times New Roman" w:hAnsi="Times New Roman" w:cs="Times New Roman"/>
          <w:color w:val="000000" w:themeColor="text1"/>
          <w:sz w:val="24"/>
        </w:rPr>
      </w:pP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1. </w:t>
      </w:r>
      <w:r w:rsidRPr="009725FA">
        <w:rPr>
          <w:rFonts w:ascii="Times New Roman" w:hAnsi="Times New Roman" w:cs="Times New Roman"/>
          <w:color w:val="000000" w:themeColor="text1"/>
          <w:sz w:val="24"/>
        </w:rPr>
        <w:t>Организация благоустройства объектов:</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Pr>
          <w:rFonts w:ascii="Times New Roman" w:hAnsi="Times New Roman" w:cs="Times New Roman"/>
          <w:color w:val="000000" w:themeColor="text1"/>
          <w:sz w:val="24"/>
        </w:rPr>
        <w:t>1</w:t>
      </w:r>
      <w:r w:rsidRPr="009725FA">
        <w:rPr>
          <w:rFonts w:ascii="Times New Roman" w:hAnsi="Times New Roman" w:cs="Times New Roman"/>
          <w:color w:val="000000" w:themeColor="text1"/>
          <w:sz w:val="24"/>
        </w:rPr>
        <w:t>) указанных в подпунктах "г", "д" пун</w:t>
      </w:r>
      <w:r>
        <w:rPr>
          <w:rFonts w:ascii="Times New Roman" w:hAnsi="Times New Roman" w:cs="Times New Roman"/>
          <w:color w:val="000000" w:themeColor="text1"/>
          <w:sz w:val="24"/>
        </w:rPr>
        <w:t>кта 1 статьи 3 настоящих Правил</w:t>
      </w:r>
      <w:r w:rsidRPr="009725FA">
        <w:rPr>
          <w:rFonts w:ascii="Times New Roman" w:hAnsi="Times New Roman" w:cs="Times New Roman"/>
          <w:color w:val="000000" w:themeColor="text1"/>
          <w:sz w:val="24"/>
        </w:rPr>
        <w:t xml:space="preserve"> осуществляется </w:t>
      </w:r>
      <w:r>
        <w:rPr>
          <w:rFonts w:ascii="Times New Roman" w:hAnsi="Times New Roman" w:cs="Times New Roman"/>
          <w:color w:val="000000" w:themeColor="text1"/>
          <w:sz w:val="24"/>
        </w:rPr>
        <w:t xml:space="preserve"> Администрацией городского округа Реутов</w:t>
      </w:r>
      <w:r w:rsidRPr="009725FA">
        <w:rPr>
          <w:rFonts w:ascii="Times New Roman" w:hAnsi="Times New Roman" w:cs="Times New Roman"/>
          <w:color w:val="000000" w:themeColor="text1"/>
          <w:sz w:val="24"/>
        </w:rPr>
        <w:t>, в пределах бюджетных ассигнований, пр</w:t>
      </w:r>
      <w:r>
        <w:rPr>
          <w:rFonts w:ascii="Times New Roman" w:hAnsi="Times New Roman" w:cs="Times New Roman"/>
          <w:color w:val="000000" w:themeColor="text1"/>
          <w:sz w:val="24"/>
        </w:rPr>
        <w:t>едусмотренных в местном бюджете городского округа Реутов</w:t>
      </w:r>
      <w:r w:rsidRPr="009725FA">
        <w:rPr>
          <w:rFonts w:ascii="Times New Roman" w:hAnsi="Times New Roman" w:cs="Times New Roman"/>
          <w:color w:val="000000" w:themeColor="text1"/>
          <w:sz w:val="24"/>
        </w:rPr>
        <w:t>;</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Pr>
          <w:rFonts w:ascii="Times New Roman" w:hAnsi="Times New Roman" w:cs="Times New Roman"/>
          <w:color w:val="000000" w:themeColor="text1"/>
          <w:sz w:val="24"/>
        </w:rPr>
        <w:t>2</w:t>
      </w:r>
      <w:r w:rsidRPr="009725FA">
        <w:rPr>
          <w:rFonts w:ascii="Times New Roman" w:hAnsi="Times New Roman" w:cs="Times New Roman"/>
          <w:color w:val="000000" w:themeColor="text1"/>
          <w:sz w:val="24"/>
        </w:rPr>
        <w:t>) указанных в подпунктах "а" - "в" пун</w:t>
      </w:r>
      <w:r>
        <w:rPr>
          <w:rFonts w:ascii="Times New Roman" w:hAnsi="Times New Roman" w:cs="Times New Roman"/>
          <w:color w:val="000000" w:themeColor="text1"/>
          <w:sz w:val="24"/>
        </w:rPr>
        <w:t>кта 1 статьи 3 настоящих Правил</w:t>
      </w:r>
      <w:r w:rsidRPr="009725FA">
        <w:rPr>
          <w:rFonts w:ascii="Times New Roman" w:hAnsi="Times New Roman" w:cs="Times New Roman"/>
          <w:color w:val="000000" w:themeColor="text1"/>
          <w:sz w:val="24"/>
        </w:rPr>
        <w:t>, осуществляется собственн</w:t>
      </w:r>
      <w:r>
        <w:rPr>
          <w:rFonts w:ascii="Times New Roman" w:hAnsi="Times New Roman" w:cs="Times New Roman"/>
          <w:color w:val="000000" w:themeColor="text1"/>
          <w:sz w:val="24"/>
        </w:rPr>
        <w:t>иками (правообладателями) за счё</w:t>
      </w:r>
      <w:r w:rsidRPr="009725FA">
        <w:rPr>
          <w:rFonts w:ascii="Times New Roman" w:hAnsi="Times New Roman" w:cs="Times New Roman"/>
          <w:color w:val="000000" w:themeColor="text1"/>
          <w:sz w:val="24"/>
        </w:rPr>
        <w:t>т собственных средств, а в случаях организации органами местного самоуправления</w:t>
      </w:r>
      <w:r w:rsidR="00536ED7">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xml:space="preserve"> благоустройства территорий общего пользования, в том числе общественных территорий (пространств), дворовых территорий, включая внутридворовые проезды, внутриквартальных проездов, элементов улично-дорожной</w:t>
      </w:r>
      <w:r>
        <w:rPr>
          <w:rFonts w:ascii="Times New Roman" w:hAnsi="Times New Roman" w:cs="Times New Roman"/>
          <w:color w:val="000000" w:themeColor="text1"/>
          <w:sz w:val="24"/>
        </w:rPr>
        <w:t xml:space="preserve"> сети городского округа Реутов</w:t>
      </w:r>
      <w:r w:rsidRPr="009725FA">
        <w:rPr>
          <w:rFonts w:ascii="Times New Roman" w:hAnsi="Times New Roman" w:cs="Times New Roman"/>
          <w:color w:val="000000" w:themeColor="text1"/>
          <w:sz w:val="24"/>
        </w:rPr>
        <w:t>, в целях решения вопросов местного значения и при наличии решения межведомственной комиссии, образованной постановлением Губернатора Московской области, об одобрении организации благоустройства указанных объектов, осуществляется органами местного самоуправления</w:t>
      </w:r>
      <w:r>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xml:space="preserve"> в </w:t>
      </w:r>
      <w:r>
        <w:rPr>
          <w:rFonts w:ascii="Times New Roman" w:hAnsi="Times New Roman" w:cs="Times New Roman"/>
          <w:color w:val="000000" w:themeColor="text1"/>
          <w:sz w:val="24"/>
        </w:rPr>
        <w:t>соответствии с настоящими Правилами</w:t>
      </w:r>
      <w:r w:rsidRPr="009725FA">
        <w:rPr>
          <w:rFonts w:ascii="Times New Roman" w:hAnsi="Times New Roman" w:cs="Times New Roman"/>
          <w:color w:val="000000" w:themeColor="text1"/>
          <w:sz w:val="24"/>
        </w:rPr>
        <w:t xml:space="preserve"> в пределах бюджетных ассигнований, предусмотренных в ме</w:t>
      </w:r>
      <w:r>
        <w:rPr>
          <w:rFonts w:ascii="Times New Roman" w:hAnsi="Times New Roman" w:cs="Times New Roman"/>
          <w:color w:val="000000" w:themeColor="text1"/>
          <w:sz w:val="24"/>
        </w:rPr>
        <w:t>стном бюджете</w:t>
      </w:r>
      <w:r w:rsidRPr="009725FA">
        <w:rPr>
          <w:rFonts w:ascii="Times New Roman" w:hAnsi="Times New Roman" w:cs="Times New Roman"/>
          <w:color w:val="000000" w:themeColor="text1"/>
          <w:sz w:val="24"/>
        </w:rPr>
        <w:t>, при условии:</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предоставления объектов, указанных в подпункте "а" пун</w:t>
      </w:r>
      <w:r>
        <w:rPr>
          <w:rFonts w:ascii="Times New Roman" w:hAnsi="Times New Roman" w:cs="Times New Roman"/>
          <w:color w:val="000000" w:themeColor="text1"/>
          <w:sz w:val="24"/>
        </w:rPr>
        <w:t>кта 1 статьи 3 настоящих Правил</w:t>
      </w:r>
      <w:r w:rsidRPr="009725FA">
        <w:rPr>
          <w:rFonts w:ascii="Times New Roman" w:hAnsi="Times New Roman" w:cs="Times New Roman"/>
          <w:color w:val="000000" w:themeColor="text1"/>
          <w:sz w:val="24"/>
        </w:rPr>
        <w:t xml:space="preserve">, в ограниченное пользование органам местного самоуправления </w:t>
      </w:r>
      <w:r w:rsidR="00536ED7">
        <w:rPr>
          <w:rFonts w:ascii="Times New Roman" w:hAnsi="Times New Roman" w:cs="Times New Roman"/>
          <w:color w:val="000000" w:themeColor="text1"/>
          <w:sz w:val="24"/>
        </w:rPr>
        <w:t xml:space="preserve">городского округа Реутов </w:t>
      </w:r>
      <w:r w:rsidRPr="009725FA">
        <w:rPr>
          <w:rFonts w:ascii="Times New Roman" w:hAnsi="Times New Roman" w:cs="Times New Roman"/>
          <w:color w:val="000000" w:themeColor="text1"/>
          <w:sz w:val="24"/>
        </w:rPr>
        <w:t>путем установления сервитута для нужд органов местного самоуправления</w:t>
      </w:r>
      <w:r w:rsidR="00536ED7">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связанных с решением вопросов местного значения;</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 xml:space="preserve">предоставления объектов, указанных в подпунктах "б" и </w:t>
      </w:r>
      <w:r>
        <w:rPr>
          <w:rFonts w:ascii="Times New Roman" w:hAnsi="Times New Roman" w:cs="Times New Roman"/>
          <w:color w:val="000000" w:themeColor="text1"/>
          <w:sz w:val="24"/>
        </w:rPr>
        <w:t>"в" пункта 1 статьи 3 настоящих Правил</w:t>
      </w:r>
      <w:r w:rsidRPr="009725FA">
        <w:rPr>
          <w:rFonts w:ascii="Times New Roman" w:hAnsi="Times New Roman" w:cs="Times New Roman"/>
          <w:color w:val="000000" w:themeColor="text1"/>
          <w:sz w:val="24"/>
        </w:rPr>
        <w:t>, органам местного самоуправления</w:t>
      </w:r>
      <w:r w:rsidR="00536ED7">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xml:space="preserve"> или подведомственным им учреждениям на вещных правах;</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предоставления объектов, указанных в подпункте "в" пун</w:t>
      </w:r>
      <w:r>
        <w:rPr>
          <w:rFonts w:ascii="Times New Roman" w:hAnsi="Times New Roman" w:cs="Times New Roman"/>
          <w:color w:val="000000" w:themeColor="text1"/>
          <w:sz w:val="24"/>
        </w:rPr>
        <w:t>кта 1 статьи 3 настоящих Правил</w:t>
      </w:r>
      <w:r w:rsidRPr="009725FA">
        <w:rPr>
          <w:rFonts w:ascii="Times New Roman" w:hAnsi="Times New Roman" w:cs="Times New Roman"/>
          <w:color w:val="000000" w:themeColor="text1"/>
          <w:sz w:val="24"/>
        </w:rPr>
        <w:t>, органам местного самоуправления</w:t>
      </w:r>
      <w:r w:rsidR="00536ED7">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xml:space="preserve"> или подведомственным им учреждениям по договору безвозмездного пользования для озеленения, ремонта, архитектурно-художественного оформления элементов обустройства и благоустройства автомобильных дорог.</w:t>
      </w:r>
    </w:p>
    <w:p w:rsidR="00C645E2" w:rsidRDefault="009725FA" w:rsidP="009725FA">
      <w:pPr>
        <w:pStyle w:val="ConsPlusNormal"/>
        <w:ind w:firstLine="709"/>
        <w:jc w:val="both"/>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 xml:space="preserve">2. Организации, расположенные на территории </w:t>
      </w:r>
      <w:r>
        <w:rPr>
          <w:rFonts w:ascii="Times New Roman" w:hAnsi="Times New Roman" w:cs="Times New Roman"/>
          <w:color w:val="000000" w:themeColor="text1"/>
          <w:sz w:val="24"/>
        </w:rPr>
        <w:t>городского округа Реутов</w:t>
      </w:r>
      <w:r w:rsidRPr="009725FA">
        <w:rPr>
          <w:rFonts w:ascii="Times New Roman" w:hAnsi="Times New Roman" w:cs="Times New Roman"/>
          <w:color w:val="000000" w:themeColor="text1"/>
          <w:sz w:val="24"/>
        </w:rPr>
        <w:t>, а также граждане в соответствии с действующим законодательством и настоящим</w:t>
      </w:r>
      <w:r>
        <w:rPr>
          <w:rFonts w:ascii="Times New Roman" w:hAnsi="Times New Roman" w:cs="Times New Roman"/>
          <w:color w:val="000000" w:themeColor="text1"/>
          <w:sz w:val="24"/>
        </w:rPr>
        <w:t>и Правилами</w:t>
      </w:r>
      <w:r w:rsidRPr="009725FA">
        <w:rPr>
          <w:rFonts w:ascii="Times New Roman" w:hAnsi="Times New Roman" w:cs="Times New Roman"/>
          <w:color w:val="000000" w:themeColor="text1"/>
          <w:sz w:val="24"/>
        </w:rPr>
        <w:t xml:space="preserve"> проводят своими силами и средствами мероприятия по благоустройству, а также могут выступать в качестве инвесторов, заказчиков, исполнителей работ по благоустройству.</w:t>
      </w:r>
    </w:p>
    <w:p w:rsidR="00C645E2" w:rsidRDefault="00C645E2" w:rsidP="001D0355">
      <w:pPr>
        <w:pStyle w:val="ConsPlusNormal"/>
        <w:outlineLvl w:val="1"/>
        <w:rPr>
          <w:rFonts w:ascii="Times New Roman" w:hAnsi="Times New Roman" w:cs="Times New Roman"/>
          <w:color w:val="000000" w:themeColor="text1"/>
          <w:sz w:val="24"/>
        </w:rPr>
      </w:pPr>
    </w:p>
    <w:p w:rsidR="005F222E" w:rsidRDefault="009725FA" w:rsidP="009725FA">
      <w:pPr>
        <w:pStyle w:val="ConsPlusNormal"/>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 xml:space="preserve">    </w:t>
      </w:r>
    </w:p>
    <w:p w:rsidR="005F222E" w:rsidRDefault="005F222E" w:rsidP="001D0355">
      <w:pPr>
        <w:pStyle w:val="ConsPlusNormal"/>
        <w:outlineLvl w:val="1"/>
        <w:rPr>
          <w:rFonts w:ascii="Times New Roman" w:hAnsi="Times New Roman" w:cs="Times New Roman"/>
          <w:color w:val="000000" w:themeColor="text1"/>
          <w:sz w:val="24"/>
        </w:rPr>
      </w:pPr>
    </w:p>
    <w:p w:rsidR="005F222E" w:rsidRDefault="005F222E" w:rsidP="001D0355">
      <w:pPr>
        <w:pStyle w:val="ConsPlusNormal"/>
        <w:outlineLvl w:val="1"/>
        <w:rPr>
          <w:rFonts w:ascii="Times New Roman" w:hAnsi="Times New Roman" w:cs="Times New Roman"/>
          <w:color w:val="000000" w:themeColor="text1"/>
          <w:sz w:val="24"/>
        </w:rPr>
      </w:pPr>
    </w:p>
    <w:p w:rsidR="005F222E" w:rsidRDefault="005F222E" w:rsidP="001D0355">
      <w:pPr>
        <w:pStyle w:val="ConsPlusNormal"/>
        <w:outlineLvl w:val="1"/>
        <w:rPr>
          <w:rFonts w:ascii="Times New Roman" w:hAnsi="Times New Roman" w:cs="Times New Roman"/>
          <w:color w:val="000000" w:themeColor="text1"/>
          <w:sz w:val="24"/>
        </w:rPr>
      </w:pPr>
    </w:p>
    <w:p w:rsidR="005F222E" w:rsidRDefault="005F222E" w:rsidP="001D0355">
      <w:pPr>
        <w:pStyle w:val="ConsPlusNormal"/>
        <w:outlineLvl w:val="1"/>
        <w:rPr>
          <w:rFonts w:ascii="Times New Roman" w:hAnsi="Times New Roman" w:cs="Times New Roman"/>
          <w:color w:val="000000" w:themeColor="text1"/>
          <w:sz w:val="24"/>
        </w:rPr>
      </w:pPr>
    </w:p>
    <w:p w:rsidR="00CB3E84" w:rsidRDefault="00CB3E84"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C645E2" w:rsidRDefault="00C645E2" w:rsidP="001D0355">
      <w:pPr>
        <w:pStyle w:val="ConsPlusNormal"/>
        <w:outlineLvl w:val="1"/>
        <w:rPr>
          <w:rFonts w:ascii="Times New Roman" w:hAnsi="Times New Roman" w:cs="Times New Roman"/>
          <w:color w:val="000000" w:themeColor="text1"/>
          <w:sz w:val="24"/>
        </w:rPr>
      </w:pPr>
    </w:p>
    <w:p w:rsidR="003467C9" w:rsidRDefault="003467C9" w:rsidP="00663812">
      <w:pPr>
        <w:pStyle w:val="ConsPlusNormal"/>
        <w:jc w:val="center"/>
        <w:outlineLvl w:val="1"/>
        <w:rPr>
          <w:rFonts w:ascii="Times New Roman" w:hAnsi="Times New Roman" w:cs="Times New Roman"/>
          <w:color w:val="000000" w:themeColor="text1"/>
          <w:sz w:val="24"/>
        </w:rPr>
      </w:pPr>
    </w:p>
    <w:p w:rsidR="00D97FB4" w:rsidRPr="000753B3" w:rsidRDefault="003467C9" w:rsidP="00663812">
      <w:pPr>
        <w:pStyle w:val="ConsPlusNormal"/>
        <w:jc w:val="center"/>
        <w:outlineLvl w:val="1"/>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D97FB4" w:rsidRPr="000753B3">
        <w:rPr>
          <w:rFonts w:ascii="Times New Roman" w:hAnsi="Times New Roman" w:cs="Times New Roman"/>
          <w:color w:val="000000" w:themeColor="text1"/>
          <w:sz w:val="24"/>
        </w:rPr>
        <w:t>Приложение 1</w:t>
      </w:r>
    </w:p>
    <w:p w:rsidR="00D97FB4" w:rsidRPr="000753B3" w:rsidRDefault="00D97FB4" w:rsidP="000753B3">
      <w:pPr>
        <w:pStyle w:val="ConsPlusNormal"/>
        <w:jc w:val="right"/>
        <w:rPr>
          <w:rFonts w:ascii="Times New Roman" w:hAnsi="Times New Roman" w:cs="Times New Roman"/>
          <w:color w:val="000000" w:themeColor="text1"/>
          <w:sz w:val="24"/>
        </w:rPr>
      </w:pPr>
      <w:r w:rsidRPr="000753B3">
        <w:rPr>
          <w:rFonts w:ascii="Times New Roman" w:hAnsi="Times New Roman" w:cs="Times New Roman"/>
          <w:color w:val="000000" w:themeColor="text1"/>
          <w:sz w:val="24"/>
        </w:rPr>
        <w:t>к Правилам благоустройства территории</w:t>
      </w:r>
    </w:p>
    <w:p w:rsidR="00663812" w:rsidRDefault="00663812" w:rsidP="00663812">
      <w:pPr>
        <w:pStyle w:val="ConsPlusNormal"/>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D97FB4" w:rsidRPr="000753B3">
        <w:rPr>
          <w:rFonts w:ascii="Times New Roman" w:hAnsi="Times New Roman" w:cs="Times New Roman"/>
          <w:color w:val="000000" w:themeColor="text1"/>
          <w:sz w:val="24"/>
        </w:rPr>
        <w:t xml:space="preserve">городского округа </w:t>
      </w:r>
      <w:r w:rsidR="000753B3">
        <w:rPr>
          <w:rFonts w:ascii="Times New Roman" w:hAnsi="Times New Roman" w:cs="Times New Roman"/>
          <w:color w:val="000000" w:themeColor="text1"/>
          <w:sz w:val="24"/>
        </w:rPr>
        <w:t>Реутов</w:t>
      </w:r>
      <w:r w:rsidR="00D97FB4" w:rsidRPr="000753B3">
        <w:rPr>
          <w:rFonts w:ascii="Times New Roman" w:hAnsi="Times New Roman" w:cs="Times New Roman"/>
          <w:color w:val="000000" w:themeColor="text1"/>
          <w:sz w:val="24"/>
        </w:rPr>
        <w:t xml:space="preserve"> </w:t>
      </w:r>
    </w:p>
    <w:p w:rsidR="006654FC" w:rsidRPr="004541A6" w:rsidRDefault="00663812" w:rsidP="004541A6">
      <w:pPr>
        <w:pStyle w:val="ConsPlusNormal"/>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D97FB4" w:rsidRPr="000753B3">
        <w:rPr>
          <w:rFonts w:ascii="Times New Roman" w:hAnsi="Times New Roman" w:cs="Times New Roman"/>
          <w:color w:val="000000" w:themeColor="text1"/>
          <w:sz w:val="24"/>
        </w:rPr>
        <w:t>Московской</w:t>
      </w:r>
      <w:r>
        <w:rPr>
          <w:rFonts w:ascii="Times New Roman" w:hAnsi="Times New Roman" w:cs="Times New Roman"/>
          <w:color w:val="000000" w:themeColor="text1"/>
          <w:sz w:val="24"/>
        </w:rPr>
        <w:t xml:space="preserve"> </w:t>
      </w:r>
      <w:r w:rsidR="000753B3">
        <w:rPr>
          <w:rFonts w:ascii="Times New Roman" w:hAnsi="Times New Roman" w:cs="Times New Roman"/>
          <w:color w:val="000000" w:themeColor="text1"/>
          <w:sz w:val="24"/>
        </w:rPr>
        <w:t>обла</w:t>
      </w:r>
      <w:bookmarkStart w:id="8" w:name="P5524"/>
      <w:bookmarkEnd w:id="8"/>
      <w:r w:rsidR="004541A6">
        <w:rPr>
          <w:rFonts w:ascii="Times New Roman" w:hAnsi="Times New Roman" w:cs="Times New Roman"/>
          <w:color w:val="000000" w:themeColor="text1"/>
          <w:sz w:val="24"/>
        </w:rPr>
        <w:t>сти</w:t>
      </w:r>
    </w:p>
    <w:p w:rsidR="006654FC" w:rsidRDefault="006654FC" w:rsidP="009831C4">
      <w:pPr>
        <w:ind w:left="4962" w:hanging="7"/>
        <w:jc w:val="both"/>
        <w:rPr>
          <w:rFonts w:cs="Times New Roman"/>
          <w:szCs w:val="24"/>
        </w:rPr>
      </w:pPr>
    </w:p>
    <w:p w:rsidR="006654FC" w:rsidRDefault="006654FC" w:rsidP="009831C4">
      <w:pPr>
        <w:ind w:left="4962" w:hanging="7"/>
        <w:jc w:val="both"/>
        <w:rPr>
          <w:rFonts w:cs="Times New Roman"/>
          <w:szCs w:val="24"/>
        </w:rPr>
      </w:pPr>
    </w:p>
    <w:p w:rsidR="00451E64" w:rsidRPr="00451E64" w:rsidRDefault="00451E64" w:rsidP="00451E64">
      <w:pPr>
        <w:rPr>
          <w:lang w:eastAsia="ru-RU"/>
        </w:rPr>
      </w:pPr>
    </w:p>
    <w:p w:rsidR="00451E64" w:rsidRPr="00451E64" w:rsidRDefault="00451E64" w:rsidP="006654FC">
      <w:pPr>
        <w:jc w:val="center"/>
        <w:rPr>
          <w:b/>
          <w:lang w:eastAsia="ru-RU"/>
        </w:rPr>
      </w:pPr>
      <w:r w:rsidRPr="00451E64">
        <w:rPr>
          <w:b/>
          <w:lang w:eastAsia="ru-RU"/>
        </w:rPr>
        <w:t>СТАНД</w:t>
      </w:r>
      <w:r w:rsidR="00DE75AF">
        <w:rPr>
          <w:b/>
          <w:lang w:eastAsia="ru-RU"/>
        </w:rPr>
        <w:t xml:space="preserve">АРТ </w:t>
      </w:r>
      <w:r w:rsidR="00DE75AF" w:rsidRPr="001B4652">
        <w:rPr>
          <w:b/>
          <w:lang w:eastAsia="ru-RU"/>
        </w:rPr>
        <w:t>ВНЕШНЕГО ВИДА НЕКАПИТАЛЬНЫХ</w:t>
      </w:r>
      <w:r w:rsidRPr="001B4652">
        <w:rPr>
          <w:b/>
          <w:lang w:eastAsia="ru-RU"/>
        </w:rPr>
        <w:t xml:space="preserve"> СТРОЕНИЙ</w:t>
      </w:r>
      <w:r w:rsidRPr="00451E64">
        <w:rPr>
          <w:b/>
          <w:lang w:eastAsia="ru-RU"/>
        </w:rPr>
        <w:t>, СООРУЖЕНИЙ НА ТЕРРИТОРИИ ГОРОДСКОГО ОКРГУГА РЕУТОВ</w:t>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C84404">
      <w:pPr>
        <w:jc w:val="center"/>
        <w:rPr>
          <w:b/>
          <w:lang w:eastAsia="ru-RU"/>
        </w:rPr>
      </w:pPr>
      <w:r w:rsidRPr="00451E64">
        <w:rPr>
          <w:b/>
          <w:lang w:eastAsia="ru-RU"/>
        </w:rPr>
        <w:t>Элементы благоустройства нестационарных торговых объектов</w:t>
      </w:r>
    </w:p>
    <w:p w:rsidR="00451E64" w:rsidRPr="00451E64" w:rsidRDefault="00451E64" w:rsidP="00451E64">
      <w:pPr>
        <w:rPr>
          <w:b/>
          <w:lang w:eastAsia="ru-RU"/>
        </w:rPr>
      </w:pPr>
    </w:p>
    <w:p w:rsidR="00451E64" w:rsidRPr="00451E64" w:rsidRDefault="00451E64" w:rsidP="00451E64">
      <w:pPr>
        <w:rPr>
          <w:b/>
          <w:lang w:eastAsia="ru-RU"/>
        </w:rPr>
      </w:pPr>
      <w:bookmarkStart w:id="9" w:name="_GoBack"/>
      <w:bookmarkEnd w:id="9"/>
    </w:p>
    <w:tbl>
      <w:tblPr>
        <w:tblW w:w="102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4252"/>
        <w:gridCol w:w="2183"/>
        <w:gridCol w:w="1222"/>
      </w:tblGrid>
      <w:tr w:rsidR="00451E64" w:rsidRPr="00451E64" w:rsidTr="006654FC">
        <w:tc>
          <w:tcPr>
            <w:tcW w:w="2552" w:type="dxa"/>
            <w:gridSpan w:val="2"/>
            <w:vMerge w:val="restart"/>
            <w:shd w:val="clear" w:color="auto" w:fill="auto"/>
          </w:tcPr>
          <w:p w:rsidR="00451E64" w:rsidRPr="00451E64" w:rsidRDefault="00451E64" w:rsidP="00451E64">
            <w:pPr>
              <w:rPr>
                <w:b/>
                <w:bCs/>
                <w:lang w:eastAsia="ru-RU"/>
              </w:rPr>
            </w:pPr>
          </w:p>
          <w:p w:rsidR="00451E64" w:rsidRPr="00451E64" w:rsidRDefault="00451E64" w:rsidP="00451E64">
            <w:pPr>
              <w:rPr>
                <w:b/>
                <w:bCs/>
                <w:lang w:eastAsia="ru-RU"/>
              </w:rPr>
            </w:pPr>
            <w:r w:rsidRPr="00451E64">
              <w:rPr>
                <w:b/>
                <w:bCs/>
                <w:lang w:eastAsia="ru-RU"/>
              </w:rPr>
              <w:t xml:space="preserve">Виды нестационарных торговых объектов </w:t>
            </w:r>
          </w:p>
          <w:p w:rsidR="00451E64" w:rsidRPr="00451E64" w:rsidRDefault="00451E64" w:rsidP="00451E64">
            <w:pPr>
              <w:rPr>
                <w:b/>
                <w:bCs/>
                <w:lang w:eastAsia="ru-RU"/>
              </w:rPr>
            </w:pPr>
          </w:p>
        </w:tc>
        <w:tc>
          <w:tcPr>
            <w:tcW w:w="7657" w:type="dxa"/>
            <w:gridSpan w:val="3"/>
            <w:shd w:val="clear" w:color="auto" w:fill="auto"/>
          </w:tcPr>
          <w:p w:rsidR="00451E64" w:rsidRPr="00451E64" w:rsidRDefault="00451E64" w:rsidP="00C84404">
            <w:pPr>
              <w:jc w:val="center"/>
              <w:rPr>
                <w:b/>
                <w:bCs/>
                <w:lang w:eastAsia="ru-RU"/>
              </w:rPr>
            </w:pPr>
            <w:r w:rsidRPr="00451E64">
              <w:rPr>
                <w:b/>
                <w:bCs/>
                <w:lang w:eastAsia="ru-RU"/>
              </w:rPr>
              <w:t>Объекты благоустройства, элементы благоустройства нестационарных торговых объектов</w:t>
            </w:r>
          </w:p>
        </w:tc>
      </w:tr>
      <w:tr w:rsidR="00451E64" w:rsidRPr="00451E64" w:rsidTr="006654FC">
        <w:tc>
          <w:tcPr>
            <w:tcW w:w="2552" w:type="dxa"/>
            <w:gridSpan w:val="2"/>
            <w:vMerge/>
            <w:shd w:val="clear" w:color="auto" w:fill="auto"/>
          </w:tcPr>
          <w:p w:rsidR="00451E64" w:rsidRPr="00451E64" w:rsidRDefault="00451E64" w:rsidP="00451E64">
            <w:pPr>
              <w:rPr>
                <w:b/>
                <w:bCs/>
                <w:lang w:eastAsia="ru-RU"/>
              </w:rPr>
            </w:pPr>
          </w:p>
        </w:tc>
        <w:tc>
          <w:tcPr>
            <w:tcW w:w="6435" w:type="dxa"/>
            <w:gridSpan w:val="2"/>
            <w:shd w:val="clear" w:color="auto" w:fill="auto"/>
          </w:tcPr>
          <w:p w:rsidR="00451E64" w:rsidRPr="00451E64" w:rsidRDefault="00451E64" w:rsidP="00C84404">
            <w:pPr>
              <w:jc w:val="center"/>
              <w:rPr>
                <w:b/>
                <w:bCs/>
                <w:lang w:eastAsia="ru-RU"/>
              </w:rPr>
            </w:pPr>
            <w:r w:rsidRPr="00451E64">
              <w:rPr>
                <w:b/>
                <w:bCs/>
                <w:lang w:eastAsia="ru-RU"/>
              </w:rPr>
              <w:t>Перечень элементов благоустройства, объектов благоустройства места размещения нестационарного торгового объекта</w:t>
            </w:r>
          </w:p>
        </w:tc>
        <w:tc>
          <w:tcPr>
            <w:tcW w:w="1222" w:type="dxa"/>
            <w:vMerge w:val="restart"/>
            <w:shd w:val="clear" w:color="auto" w:fill="auto"/>
          </w:tcPr>
          <w:p w:rsidR="00451E64" w:rsidRPr="00451E64" w:rsidRDefault="00451E64" w:rsidP="00451E64">
            <w:pPr>
              <w:rPr>
                <w:b/>
                <w:bCs/>
                <w:lang w:eastAsia="ru-RU"/>
              </w:rPr>
            </w:pPr>
            <w:r w:rsidRPr="00451E64">
              <w:rPr>
                <w:b/>
                <w:bCs/>
                <w:lang w:eastAsia="ru-RU"/>
              </w:rPr>
              <w:t>Приме</w:t>
            </w:r>
            <w:r w:rsidR="00C84404">
              <w:rPr>
                <w:b/>
                <w:bCs/>
                <w:lang w:eastAsia="ru-RU"/>
              </w:rPr>
              <w:t>-</w:t>
            </w:r>
            <w:r w:rsidRPr="00451E64">
              <w:rPr>
                <w:b/>
                <w:bCs/>
                <w:lang w:eastAsia="ru-RU"/>
              </w:rPr>
              <w:t>няемые типы нестаци</w:t>
            </w:r>
            <w:r w:rsidR="00C84404">
              <w:rPr>
                <w:b/>
                <w:bCs/>
                <w:lang w:eastAsia="ru-RU"/>
              </w:rPr>
              <w:t>-</w:t>
            </w:r>
            <w:r w:rsidRPr="00451E64">
              <w:rPr>
                <w:b/>
                <w:bCs/>
                <w:lang w:eastAsia="ru-RU"/>
              </w:rPr>
              <w:t>онарных строе</w:t>
            </w:r>
            <w:r w:rsidR="00C84404">
              <w:rPr>
                <w:b/>
                <w:bCs/>
                <w:lang w:eastAsia="ru-RU"/>
              </w:rPr>
              <w:t>-</w:t>
            </w:r>
            <w:r w:rsidRPr="00451E64">
              <w:rPr>
                <w:b/>
                <w:bCs/>
                <w:lang w:eastAsia="ru-RU"/>
              </w:rPr>
              <w:t>ний, сооруже</w:t>
            </w:r>
            <w:r w:rsidR="00C84404">
              <w:rPr>
                <w:b/>
                <w:bCs/>
                <w:lang w:eastAsia="ru-RU"/>
              </w:rPr>
              <w:t>-</w:t>
            </w:r>
            <w:r w:rsidRPr="00451E64">
              <w:rPr>
                <w:b/>
                <w:bCs/>
                <w:lang w:eastAsia="ru-RU"/>
              </w:rPr>
              <w:t xml:space="preserve">ний </w:t>
            </w:r>
          </w:p>
        </w:tc>
      </w:tr>
      <w:tr w:rsidR="00451E64" w:rsidRPr="00451E64" w:rsidTr="006654FC">
        <w:tc>
          <w:tcPr>
            <w:tcW w:w="2552" w:type="dxa"/>
            <w:gridSpan w:val="2"/>
            <w:vMerge/>
            <w:shd w:val="clear" w:color="auto" w:fill="auto"/>
          </w:tcPr>
          <w:p w:rsidR="00451E64" w:rsidRPr="00451E64" w:rsidRDefault="00451E64" w:rsidP="00451E64">
            <w:pPr>
              <w:rPr>
                <w:lang w:eastAsia="ru-RU"/>
              </w:rPr>
            </w:pPr>
          </w:p>
        </w:tc>
        <w:tc>
          <w:tcPr>
            <w:tcW w:w="4252" w:type="dxa"/>
            <w:shd w:val="clear" w:color="auto" w:fill="auto"/>
          </w:tcPr>
          <w:p w:rsidR="00451E64" w:rsidRPr="00451E64" w:rsidRDefault="00451E64" w:rsidP="00451E64">
            <w:pPr>
              <w:rPr>
                <w:b/>
                <w:bCs/>
                <w:lang w:eastAsia="ru-RU"/>
              </w:rPr>
            </w:pPr>
            <w:r w:rsidRPr="00451E64">
              <w:rPr>
                <w:b/>
                <w:bCs/>
                <w:lang w:eastAsia="ru-RU"/>
              </w:rPr>
              <w:t xml:space="preserve">Обязательные </w:t>
            </w:r>
          </w:p>
          <w:p w:rsidR="00451E64" w:rsidRPr="00451E64" w:rsidRDefault="00451E64" w:rsidP="00451E64">
            <w:pPr>
              <w:rPr>
                <w:lang w:eastAsia="ru-RU"/>
              </w:rPr>
            </w:pPr>
            <w:r w:rsidRPr="00451E64">
              <w:rPr>
                <w:lang w:eastAsia="ru-RU"/>
              </w:rPr>
              <w:t xml:space="preserve">(основные) </w:t>
            </w:r>
          </w:p>
        </w:tc>
        <w:tc>
          <w:tcPr>
            <w:tcW w:w="2183" w:type="dxa"/>
            <w:shd w:val="clear" w:color="auto" w:fill="auto"/>
          </w:tcPr>
          <w:p w:rsidR="00451E64" w:rsidRPr="00451E64" w:rsidRDefault="00451E64" w:rsidP="00451E64">
            <w:pPr>
              <w:rPr>
                <w:b/>
                <w:bCs/>
                <w:lang w:eastAsia="ru-RU"/>
              </w:rPr>
            </w:pPr>
            <w:r w:rsidRPr="00451E64">
              <w:rPr>
                <w:b/>
                <w:bCs/>
                <w:lang w:eastAsia="ru-RU"/>
              </w:rPr>
              <w:t xml:space="preserve">Допустимые </w:t>
            </w:r>
          </w:p>
          <w:p w:rsidR="00451E64" w:rsidRPr="00451E64" w:rsidRDefault="00451E64" w:rsidP="00451E64">
            <w:pPr>
              <w:rPr>
                <w:lang w:eastAsia="ru-RU"/>
              </w:rPr>
            </w:pPr>
            <w:r w:rsidRPr="00451E64">
              <w:rPr>
                <w:lang w:eastAsia="ru-RU"/>
              </w:rPr>
              <w:t xml:space="preserve">(второстепенные) </w:t>
            </w:r>
          </w:p>
        </w:tc>
        <w:tc>
          <w:tcPr>
            <w:tcW w:w="1222" w:type="dxa"/>
            <w:vMerge/>
            <w:shd w:val="clear" w:color="auto" w:fill="auto"/>
          </w:tcPr>
          <w:p w:rsidR="00451E64" w:rsidRPr="00451E64" w:rsidRDefault="00451E64" w:rsidP="00451E64">
            <w:pPr>
              <w:rPr>
                <w:lang w:eastAsia="ru-RU"/>
              </w:rPr>
            </w:pP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t>1</w:t>
            </w:r>
          </w:p>
        </w:tc>
        <w:tc>
          <w:tcPr>
            <w:tcW w:w="1843" w:type="dxa"/>
            <w:shd w:val="clear" w:color="auto" w:fill="auto"/>
          </w:tcPr>
          <w:p w:rsidR="00451E64" w:rsidRPr="00451E64" w:rsidRDefault="00451E64" w:rsidP="00451E64">
            <w:pPr>
              <w:rPr>
                <w:lang w:eastAsia="ru-RU"/>
              </w:rPr>
            </w:pPr>
            <w:r w:rsidRPr="00451E64">
              <w:rPr>
                <w:lang w:eastAsia="ru-RU"/>
              </w:rPr>
              <w:t>Павильон</w:t>
            </w:r>
          </w:p>
        </w:tc>
        <w:tc>
          <w:tcPr>
            <w:tcW w:w="4252" w:type="dxa"/>
            <w:shd w:val="clear" w:color="auto" w:fill="auto"/>
          </w:tcPr>
          <w:p w:rsidR="00451E64" w:rsidRPr="00451E64" w:rsidRDefault="00451E64" w:rsidP="00451E64">
            <w:pPr>
              <w:rPr>
                <w:lang w:eastAsia="ru-RU"/>
              </w:rPr>
            </w:pPr>
            <w:r w:rsidRPr="00451E64">
              <w:rPr>
                <w:lang w:eastAsia="ru-RU"/>
              </w:rPr>
              <w:t xml:space="preserve">- нестационарное строение, сооружение </w:t>
            </w:r>
          </w:p>
          <w:p w:rsidR="00451E64" w:rsidRPr="00451E64" w:rsidRDefault="00451E64" w:rsidP="00451E64">
            <w:pPr>
              <w:rPr>
                <w:lang w:eastAsia="ru-RU"/>
              </w:rPr>
            </w:pPr>
            <w:r w:rsidRPr="00451E64">
              <w:rPr>
                <w:lang w:eastAsia="ru-RU"/>
              </w:rPr>
              <w:t xml:space="preserve">- пешеходная коммуникация до входа </w:t>
            </w:r>
          </w:p>
          <w:p w:rsidR="00451E64" w:rsidRPr="00451E64" w:rsidRDefault="004852FC" w:rsidP="00451E64">
            <w:pPr>
              <w:rPr>
                <w:lang w:eastAsia="ru-RU"/>
              </w:rPr>
            </w:pPr>
            <w:r>
              <w:rPr>
                <w:lang w:eastAsia="ru-RU"/>
              </w:rPr>
              <w:t>- площадка с твё</w:t>
            </w:r>
            <w:r w:rsidR="00451E64" w:rsidRPr="00451E64">
              <w:rPr>
                <w:lang w:eastAsia="ru-RU"/>
              </w:rPr>
              <w:t xml:space="preserve">рдым (усовершенствованным) покрытием </w:t>
            </w:r>
          </w:p>
          <w:p w:rsidR="00451E64" w:rsidRPr="00451E64" w:rsidRDefault="00451E64" w:rsidP="00451E64">
            <w:pPr>
              <w:rPr>
                <w:lang w:eastAsia="ru-RU"/>
              </w:rPr>
            </w:pPr>
            <w:r w:rsidRPr="00451E64">
              <w:rPr>
                <w:lang w:eastAsia="ru-RU"/>
              </w:rPr>
              <w:t xml:space="preserve">- 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p w:rsidR="00451E64" w:rsidRPr="00451E64" w:rsidRDefault="00451E64" w:rsidP="00451E64">
            <w:pPr>
              <w:rPr>
                <w:lang w:eastAsia="ru-RU"/>
              </w:rPr>
            </w:pPr>
            <w:r w:rsidRPr="00451E64">
              <w:rPr>
                <w:lang w:eastAsia="ru-RU"/>
              </w:rPr>
              <w:t xml:space="preserve">- мобильное озеленение (при «глухих» фасадах протяженностью более 5,0 м, располагаемых вдоль тротуаров) </w:t>
            </w:r>
          </w:p>
        </w:tc>
        <w:tc>
          <w:tcPr>
            <w:tcW w:w="2183" w:type="dxa"/>
            <w:shd w:val="clear" w:color="auto" w:fill="auto"/>
          </w:tcPr>
          <w:p w:rsidR="00451E64" w:rsidRPr="00451E64" w:rsidRDefault="00451E64" w:rsidP="00451E64">
            <w:pPr>
              <w:rPr>
                <w:lang w:eastAsia="ru-RU"/>
              </w:rPr>
            </w:pPr>
            <w:r w:rsidRPr="00451E64">
              <w:rPr>
                <w:lang w:eastAsia="ru-RU"/>
              </w:rPr>
              <w:t xml:space="preserve">- водные устройства </w:t>
            </w:r>
          </w:p>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r w:rsidRPr="00451E64">
              <w:rPr>
                <w:lang w:eastAsia="ru-RU"/>
              </w:rPr>
              <w:t xml:space="preserve">- МАФ </w:t>
            </w:r>
          </w:p>
          <w:p w:rsidR="00451E64" w:rsidRPr="00451E64" w:rsidRDefault="00451E64" w:rsidP="00451E64">
            <w:pPr>
              <w:rPr>
                <w:lang w:eastAsia="ru-RU"/>
              </w:rPr>
            </w:pPr>
            <w:r w:rsidRPr="00451E64">
              <w:rPr>
                <w:lang w:eastAsia="ru-RU"/>
              </w:rPr>
              <w:t xml:space="preserve">- выносное холодильное оборудование, </w:t>
            </w:r>
          </w:p>
          <w:p w:rsidR="00451E64" w:rsidRPr="00451E64" w:rsidRDefault="00451E64" w:rsidP="00451E64">
            <w:pPr>
              <w:rPr>
                <w:lang w:eastAsia="ru-RU"/>
              </w:rPr>
            </w:pPr>
            <w:r w:rsidRPr="00451E64">
              <w:rPr>
                <w:lang w:eastAsia="ru-RU"/>
              </w:rPr>
              <w:t xml:space="preserve">торговый автомат (вендинговый автомат) </w:t>
            </w:r>
          </w:p>
          <w:p w:rsidR="00451E64" w:rsidRPr="00451E64" w:rsidRDefault="00451E64" w:rsidP="00451E64">
            <w:pPr>
              <w:rPr>
                <w:lang w:eastAsia="ru-RU"/>
              </w:rPr>
            </w:pPr>
            <w:r w:rsidRPr="00451E64">
              <w:rPr>
                <w:lang w:eastAsia="ru-RU"/>
              </w:rPr>
              <w:t xml:space="preserve">- общественный туалет нестационарного типа </w:t>
            </w:r>
          </w:p>
        </w:tc>
        <w:tc>
          <w:tcPr>
            <w:tcW w:w="1222" w:type="dxa"/>
            <w:shd w:val="clear" w:color="auto" w:fill="auto"/>
          </w:tcPr>
          <w:p w:rsidR="00451E64" w:rsidRPr="00451E64" w:rsidRDefault="00451E64" w:rsidP="00451E64">
            <w:pPr>
              <w:rPr>
                <w:lang w:eastAsia="ru-RU"/>
              </w:rPr>
            </w:pPr>
            <w:r w:rsidRPr="00451E64">
              <w:rPr>
                <w:lang w:eastAsia="ru-RU"/>
              </w:rPr>
              <w:t>Павильон</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t>2</w:t>
            </w:r>
          </w:p>
        </w:tc>
        <w:tc>
          <w:tcPr>
            <w:tcW w:w="1843" w:type="dxa"/>
            <w:shd w:val="clear" w:color="auto" w:fill="auto"/>
          </w:tcPr>
          <w:p w:rsidR="00451E64" w:rsidRPr="00451E64" w:rsidRDefault="00451E64" w:rsidP="00451E64">
            <w:pPr>
              <w:rPr>
                <w:lang w:eastAsia="ru-RU"/>
              </w:rPr>
            </w:pPr>
            <w:r w:rsidRPr="00451E64">
              <w:rPr>
                <w:lang w:eastAsia="ru-RU"/>
              </w:rPr>
              <w:t>Киоск</w:t>
            </w:r>
          </w:p>
        </w:tc>
        <w:tc>
          <w:tcPr>
            <w:tcW w:w="4252" w:type="dxa"/>
            <w:shd w:val="clear" w:color="auto" w:fill="auto"/>
          </w:tcPr>
          <w:p w:rsidR="00451E64" w:rsidRPr="00451E64" w:rsidRDefault="00451E64" w:rsidP="00451E64">
            <w:pPr>
              <w:rPr>
                <w:lang w:eastAsia="ru-RU"/>
              </w:rPr>
            </w:pPr>
            <w:r w:rsidRPr="00451E64">
              <w:rPr>
                <w:lang w:eastAsia="ru-RU"/>
              </w:rPr>
              <w:t xml:space="preserve">- нестационарное строение, сооружение </w:t>
            </w:r>
          </w:p>
          <w:p w:rsidR="00451E64" w:rsidRPr="00451E64" w:rsidRDefault="00451E64" w:rsidP="00451E64">
            <w:pPr>
              <w:rPr>
                <w:lang w:eastAsia="ru-RU"/>
              </w:rPr>
            </w:pPr>
            <w:r w:rsidRPr="00451E64">
              <w:rPr>
                <w:lang w:eastAsia="ru-RU"/>
              </w:rPr>
              <w:t xml:space="preserve">- пешеходная коммуникация до входа (прилавка) </w:t>
            </w:r>
          </w:p>
          <w:p w:rsidR="00451E64" w:rsidRPr="00451E64" w:rsidRDefault="004852FC" w:rsidP="00451E64">
            <w:pPr>
              <w:rPr>
                <w:lang w:eastAsia="ru-RU"/>
              </w:rPr>
            </w:pPr>
            <w:r>
              <w:rPr>
                <w:lang w:eastAsia="ru-RU"/>
              </w:rPr>
              <w:t>- площадка с твё</w:t>
            </w:r>
            <w:r w:rsidR="00451E64" w:rsidRPr="00451E64">
              <w:rPr>
                <w:lang w:eastAsia="ru-RU"/>
              </w:rPr>
              <w:t xml:space="preserve">рдым (усовершенствованным) покрытием или деревянный настил </w:t>
            </w:r>
          </w:p>
          <w:p w:rsidR="00451E64" w:rsidRPr="00451E64" w:rsidRDefault="00451E64" w:rsidP="00451E64">
            <w:pPr>
              <w:rPr>
                <w:lang w:eastAsia="ru-RU"/>
              </w:rPr>
            </w:pPr>
            <w:r w:rsidRPr="00451E64">
              <w:rPr>
                <w:lang w:eastAsia="ru-RU"/>
              </w:rPr>
              <w:t xml:space="preserve">- 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lastRenderedPageBreak/>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p w:rsidR="00451E64" w:rsidRPr="00451E64" w:rsidRDefault="00451E64" w:rsidP="00451E64">
            <w:pPr>
              <w:rPr>
                <w:lang w:eastAsia="ru-RU"/>
              </w:rPr>
            </w:pPr>
            <w:r w:rsidRPr="00451E64">
              <w:rPr>
                <w:lang w:eastAsia="ru-RU"/>
              </w:rPr>
              <w:t>- мобильное озеленен</w:t>
            </w:r>
            <w:r w:rsidR="005460AC">
              <w:rPr>
                <w:lang w:eastAsia="ru-RU"/>
              </w:rPr>
              <w:t>ие (при «глухих» фасадах протяжё</w:t>
            </w:r>
            <w:r w:rsidRPr="00451E64">
              <w:rPr>
                <w:lang w:eastAsia="ru-RU"/>
              </w:rPr>
              <w:t xml:space="preserve">нностью более 5,0 м, располагаемых вдоль тротуаров) </w:t>
            </w:r>
          </w:p>
        </w:tc>
        <w:tc>
          <w:tcPr>
            <w:tcW w:w="2183" w:type="dxa"/>
            <w:shd w:val="clear" w:color="auto" w:fill="auto"/>
          </w:tcPr>
          <w:p w:rsidR="00451E64" w:rsidRPr="00451E64" w:rsidRDefault="00451E64" w:rsidP="00451E64">
            <w:pPr>
              <w:rPr>
                <w:lang w:eastAsia="ru-RU"/>
              </w:rPr>
            </w:pPr>
            <w:r w:rsidRPr="00451E64">
              <w:rPr>
                <w:lang w:eastAsia="ru-RU"/>
              </w:rPr>
              <w:lastRenderedPageBreak/>
              <w:t xml:space="preserve">- водные устройства </w:t>
            </w:r>
          </w:p>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r w:rsidRPr="00451E64">
              <w:rPr>
                <w:lang w:eastAsia="ru-RU"/>
              </w:rPr>
              <w:t xml:space="preserve">- МАФ </w:t>
            </w:r>
          </w:p>
          <w:p w:rsidR="00451E64" w:rsidRPr="00451E64" w:rsidRDefault="00451E64" w:rsidP="00451E64">
            <w:pPr>
              <w:rPr>
                <w:lang w:eastAsia="ru-RU"/>
              </w:rPr>
            </w:pPr>
            <w:r w:rsidRPr="00451E64">
              <w:rPr>
                <w:lang w:eastAsia="ru-RU"/>
              </w:rPr>
              <w:t xml:space="preserve">- выносное холодильное оборудование, </w:t>
            </w:r>
          </w:p>
          <w:p w:rsidR="00451E64" w:rsidRPr="00451E64" w:rsidRDefault="00451E64" w:rsidP="00451E64">
            <w:pPr>
              <w:rPr>
                <w:lang w:eastAsia="ru-RU"/>
              </w:rPr>
            </w:pPr>
            <w:r w:rsidRPr="00451E64">
              <w:rPr>
                <w:lang w:eastAsia="ru-RU"/>
              </w:rPr>
              <w:lastRenderedPageBreak/>
              <w:t xml:space="preserve">торговый автомат (вендинговый автомат) </w:t>
            </w:r>
          </w:p>
          <w:p w:rsidR="00451E64" w:rsidRPr="00451E64" w:rsidRDefault="00451E64" w:rsidP="00451E64">
            <w:pPr>
              <w:rPr>
                <w:lang w:eastAsia="ru-RU"/>
              </w:rPr>
            </w:pPr>
            <w:r w:rsidRPr="00451E64">
              <w:rPr>
                <w:lang w:eastAsia="ru-RU"/>
              </w:rPr>
              <w:t xml:space="preserve">- общественный туалет нестационарного типа </w:t>
            </w:r>
          </w:p>
        </w:tc>
        <w:tc>
          <w:tcPr>
            <w:tcW w:w="1222" w:type="dxa"/>
            <w:shd w:val="clear" w:color="auto" w:fill="auto"/>
          </w:tcPr>
          <w:p w:rsidR="00451E64" w:rsidRPr="00451E64" w:rsidRDefault="00451E64" w:rsidP="00451E64">
            <w:pPr>
              <w:rPr>
                <w:lang w:eastAsia="ru-RU"/>
              </w:rPr>
            </w:pPr>
            <w:r w:rsidRPr="00451E64">
              <w:rPr>
                <w:lang w:eastAsia="ru-RU"/>
              </w:rPr>
              <w:lastRenderedPageBreak/>
              <w:t>Киоск</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lastRenderedPageBreak/>
              <w:t>3</w:t>
            </w:r>
          </w:p>
        </w:tc>
        <w:tc>
          <w:tcPr>
            <w:tcW w:w="1843" w:type="dxa"/>
            <w:shd w:val="clear" w:color="auto" w:fill="auto"/>
          </w:tcPr>
          <w:p w:rsidR="00451E64" w:rsidRPr="00451E64" w:rsidRDefault="00451E64" w:rsidP="00451E64">
            <w:pPr>
              <w:rPr>
                <w:lang w:eastAsia="ru-RU"/>
              </w:rPr>
            </w:pPr>
            <w:r w:rsidRPr="00451E64">
              <w:rPr>
                <w:lang w:eastAsia="ru-RU"/>
              </w:rPr>
              <w:t>Торговая палатка</w:t>
            </w:r>
          </w:p>
        </w:tc>
        <w:tc>
          <w:tcPr>
            <w:tcW w:w="4252" w:type="dxa"/>
            <w:shd w:val="clear" w:color="auto" w:fill="auto"/>
          </w:tcPr>
          <w:p w:rsidR="00451E64" w:rsidRPr="00451E64" w:rsidRDefault="00451E64" w:rsidP="00451E64">
            <w:pPr>
              <w:rPr>
                <w:lang w:eastAsia="ru-RU"/>
              </w:rPr>
            </w:pPr>
            <w:r w:rsidRPr="00451E64">
              <w:rPr>
                <w:lang w:eastAsia="ru-RU"/>
              </w:rPr>
              <w:t xml:space="preserve">- нестационарное строение, сооружение </w:t>
            </w:r>
          </w:p>
          <w:p w:rsidR="00451E64" w:rsidRPr="00451E64" w:rsidRDefault="00451E64" w:rsidP="00451E64">
            <w:pPr>
              <w:rPr>
                <w:lang w:eastAsia="ru-RU"/>
              </w:rPr>
            </w:pPr>
            <w:r w:rsidRPr="00451E64">
              <w:rPr>
                <w:lang w:eastAsia="ru-RU"/>
              </w:rPr>
              <w:t xml:space="preserve">- пешеходная коммуникация до входа (прилавка) </w:t>
            </w:r>
          </w:p>
          <w:p w:rsidR="00451E64" w:rsidRPr="00451E64" w:rsidRDefault="005460AC" w:rsidP="00451E64">
            <w:pPr>
              <w:rPr>
                <w:lang w:eastAsia="ru-RU"/>
              </w:rPr>
            </w:pPr>
            <w:r>
              <w:rPr>
                <w:lang w:eastAsia="ru-RU"/>
              </w:rPr>
              <w:t>- площадка с твё</w:t>
            </w:r>
            <w:r w:rsidR="00451E64" w:rsidRPr="00451E64">
              <w:rPr>
                <w:lang w:eastAsia="ru-RU"/>
              </w:rPr>
              <w:t xml:space="preserve">рдым (усовершенствованным) покрытием или деревянный настил </w:t>
            </w:r>
          </w:p>
          <w:p w:rsidR="00451E64" w:rsidRPr="00451E64" w:rsidRDefault="00451E64" w:rsidP="00451E64">
            <w:pPr>
              <w:rPr>
                <w:lang w:eastAsia="ru-RU"/>
              </w:rPr>
            </w:pPr>
            <w:r w:rsidRPr="00451E64">
              <w:rPr>
                <w:lang w:eastAsia="ru-RU"/>
              </w:rPr>
              <w:t xml:space="preserve">-информационно-декоративная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tc>
        <w:tc>
          <w:tcPr>
            <w:tcW w:w="2183" w:type="dxa"/>
            <w:shd w:val="clear" w:color="auto" w:fill="auto"/>
          </w:tcPr>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p>
        </w:tc>
        <w:tc>
          <w:tcPr>
            <w:tcW w:w="1222" w:type="dxa"/>
            <w:shd w:val="clear" w:color="auto" w:fill="auto"/>
          </w:tcPr>
          <w:p w:rsidR="00451E64" w:rsidRPr="00451E64" w:rsidRDefault="00451E64" w:rsidP="00451E64">
            <w:pPr>
              <w:rPr>
                <w:lang w:eastAsia="ru-RU"/>
              </w:rPr>
            </w:pPr>
            <w:r w:rsidRPr="00451E64">
              <w:rPr>
                <w:lang w:eastAsia="ru-RU"/>
              </w:rPr>
              <w:t>Палатка</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t>4</w:t>
            </w:r>
          </w:p>
        </w:tc>
        <w:tc>
          <w:tcPr>
            <w:tcW w:w="1843" w:type="dxa"/>
            <w:shd w:val="clear" w:color="auto" w:fill="auto"/>
          </w:tcPr>
          <w:p w:rsidR="00451E64" w:rsidRPr="00451E64" w:rsidRDefault="00451E64" w:rsidP="00451E64">
            <w:pPr>
              <w:rPr>
                <w:lang w:eastAsia="ru-RU"/>
              </w:rPr>
            </w:pPr>
            <w:r w:rsidRPr="00451E64">
              <w:rPr>
                <w:lang w:eastAsia="ru-RU"/>
              </w:rPr>
              <w:t>Торговая галерея</w:t>
            </w:r>
          </w:p>
          <w:p w:rsidR="00451E64" w:rsidRPr="00451E64" w:rsidRDefault="00451E64" w:rsidP="00451E64">
            <w:pPr>
              <w:rPr>
                <w:lang w:eastAsia="ru-RU"/>
              </w:rPr>
            </w:pPr>
            <w:r w:rsidRPr="00451E64">
              <w:rPr>
                <w:lang w:eastAsia="ru-RU"/>
              </w:rPr>
              <w:t>(выполненный в едином архитектурном решении нестационар</w:t>
            </w:r>
            <w:r w:rsidR="005460AC">
              <w:rPr>
                <w:lang w:eastAsia="ru-RU"/>
              </w:rPr>
              <w:t>-</w:t>
            </w:r>
            <w:r w:rsidRPr="00451E64">
              <w:rPr>
                <w:lang w:eastAsia="ru-RU"/>
              </w:rPr>
              <w:t>ный торговый объект, состоящий из совокупности, но не более пяти (в одном ряду) специализиро</w:t>
            </w:r>
            <w:r w:rsidR="005460AC">
              <w:rPr>
                <w:lang w:eastAsia="ru-RU"/>
              </w:rPr>
              <w:t>-</w:t>
            </w:r>
            <w:r w:rsidRPr="00451E64">
              <w:rPr>
                <w:lang w:eastAsia="ru-RU"/>
              </w:rPr>
              <w:t>ванных павильонов или киосков, симметрично расположен</w:t>
            </w:r>
            <w:r w:rsidR="005460AC">
              <w:rPr>
                <w:lang w:eastAsia="ru-RU"/>
              </w:rPr>
              <w:t>-</w:t>
            </w:r>
            <w:r w:rsidRPr="00451E64">
              <w:rPr>
                <w:lang w:eastAsia="ru-RU"/>
              </w:rPr>
              <w:t>ных напротив друг друга, обеспечиваю</w:t>
            </w:r>
            <w:r w:rsidR="005460AC">
              <w:rPr>
                <w:lang w:eastAsia="ru-RU"/>
              </w:rPr>
              <w:t>-</w:t>
            </w:r>
            <w:r w:rsidRPr="00451E64">
              <w:rPr>
                <w:lang w:eastAsia="ru-RU"/>
              </w:rPr>
              <w:t>щих беспрепятственный проход для покупателей,</w:t>
            </w:r>
            <w:r w:rsidR="005460AC">
              <w:rPr>
                <w:lang w:eastAsia="ru-RU"/>
              </w:rPr>
              <w:t xml:space="preserve"> объединё</w:t>
            </w:r>
            <w:r w:rsidRPr="00451E64">
              <w:rPr>
                <w:lang w:eastAsia="ru-RU"/>
              </w:rPr>
              <w:t>нных под единой временной светопрозрач</w:t>
            </w:r>
            <w:r w:rsidR="005460AC">
              <w:rPr>
                <w:lang w:eastAsia="ru-RU"/>
              </w:rPr>
              <w:t>-</w:t>
            </w:r>
            <w:r w:rsidRPr="00451E64">
              <w:rPr>
                <w:lang w:eastAsia="ru-RU"/>
              </w:rPr>
              <w:t xml:space="preserve">ной кровлей, не </w:t>
            </w:r>
            <w:r w:rsidRPr="00451E64">
              <w:rPr>
                <w:lang w:eastAsia="ru-RU"/>
              </w:rPr>
              <w:lastRenderedPageBreak/>
              <w:t>несущей теплоизоляци</w:t>
            </w:r>
            <w:r w:rsidR="005460AC">
              <w:rPr>
                <w:lang w:eastAsia="ru-RU"/>
              </w:rPr>
              <w:t>-</w:t>
            </w:r>
            <w:r w:rsidRPr="00451E64">
              <w:rPr>
                <w:lang w:eastAsia="ru-RU"/>
              </w:rPr>
              <w:t>онную функцию)</w:t>
            </w:r>
          </w:p>
        </w:tc>
        <w:tc>
          <w:tcPr>
            <w:tcW w:w="4252" w:type="dxa"/>
            <w:shd w:val="clear" w:color="auto" w:fill="auto"/>
          </w:tcPr>
          <w:p w:rsidR="00451E64" w:rsidRPr="00451E64" w:rsidRDefault="00451E64" w:rsidP="00451E64">
            <w:pPr>
              <w:rPr>
                <w:lang w:eastAsia="ru-RU"/>
              </w:rPr>
            </w:pPr>
            <w:r w:rsidRPr="00451E64">
              <w:rPr>
                <w:lang w:eastAsia="ru-RU"/>
              </w:rPr>
              <w:lastRenderedPageBreak/>
              <w:t xml:space="preserve">- группа нестационарных строений, сооружений </w:t>
            </w:r>
          </w:p>
          <w:p w:rsidR="00451E64" w:rsidRPr="00451E64" w:rsidRDefault="00451E64" w:rsidP="00451E64">
            <w:pPr>
              <w:rPr>
                <w:lang w:eastAsia="ru-RU"/>
              </w:rPr>
            </w:pPr>
            <w:r w:rsidRPr="00451E64">
              <w:rPr>
                <w:lang w:eastAsia="ru-RU"/>
              </w:rPr>
              <w:t xml:space="preserve">- крыша (кровля) </w:t>
            </w:r>
          </w:p>
          <w:p w:rsidR="00451E64" w:rsidRPr="00451E64" w:rsidRDefault="00451E64" w:rsidP="00451E64">
            <w:pPr>
              <w:rPr>
                <w:lang w:eastAsia="ru-RU"/>
              </w:rPr>
            </w:pPr>
            <w:r w:rsidRPr="00451E64">
              <w:rPr>
                <w:lang w:eastAsia="ru-RU"/>
              </w:rPr>
              <w:t xml:space="preserve">- пешеходная коммуникация до входа (прилавка) </w:t>
            </w:r>
          </w:p>
          <w:p w:rsidR="00451E64" w:rsidRPr="00451E64" w:rsidRDefault="00451E64" w:rsidP="00451E64">
            <w:pPr>
              <w:rPr>
                <w:lang w:eastAsia="ru-RU"/>
              </w:rPr>
            </w:pPr>
            <w:r w:rsidRPr="00451E64">
              <w:rPr>
                <w:lang w:eastAsia="ru-RU"/>
              </w:rPr>
              <w:t xml:space="preserve">- площадка с твердым (усовершенствованным) покрытием или деревянный настил </w:t>
            </w:r>
          </w:p>
          <w:p w:rsidR="00451E64" w:rsidRPr="00451E64" w:rsidRDefault="00451E64" w:rsidP="00451E64">
            <w:pPr>
              <w:rPr>
                <w:lang w:eastAsia="ru-RU"/>
              </w:rPr>
            </w:pPr>
            <w:r w:rsidRPr="00451E64">
              <w:rPr>
                <w:lang w:eastAsia="ru-RU"/>
              </w:rPr>
              <w:t xml:space="preserve">- 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урны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p w:rsidR="00451E64" w:rsidRPr="00451E64" w:rsidRDefault="00451E64" w:rsidP="00451E64">
            <w:pPr>
              <w:rPr>
                <w:lang w:eastAsia="ru-RU"/>
              </w:rPr>
            </w:pPr>
            <w:r w:rsidRPr="00451E64">
              <w:rPr>
                <w:lang w:eastAsia="ru-RU"/>
              </w:rPr>
              <w:t>- мобильное озеленен</w:t>
            </w:r>
            <w:r w:rsidR="005460AC">
              <w:rPr>
                <w:lang w:eastAsia="ru-RU"/>
              </w:rPr>
              <w:t>ие (при «глухих» фасадах протяжё</w:t>
            </w:r>
            <w:r w:rsidRPr="00451E64">
              <w:rPr>
                <w:lang w:eastAsia="ru-RU"/>
              </w:rPr>
              <w:t xml:space="preserve">нностью более 5,0 м, располагаемых вдоль тротуаров) </w:t>
            </w:r>
          </w:p>
        </w:tc>
        <w:tc>
          <w:tcPr>
            <w:tcW w:w="2183" w:type="dxa"/>
            <w:shd w:val="clear" w:color="auto" w:fill="auto"/>
          </w:tcPr>
          <w:p w:rsidR="00451E64" w:rsidRPr="00451E64" w:rsidRDefault="00451E64" w:rsidP="00451E64">
            <w:pPr>
              <w:rPr>
                <w:lang w:eastAsia="ru-RU"/>
              </w:rPr>
            </w:pPr>
            <w:r w:rsidRPr="00451E64">
              <w:rPr>
                <w:lang w:eastAsia="ru-RU"/>
              </w:rPr>
              <w:t xml:space="preserve">- водные устройства </w:t>
            </w:r>
          </w:p>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r w:rsidRPr="00451E64">
              <w:rPr>
                <w:lang w:eastAsia="ru-RU"/>
              </w:rPr>
              <w:t xml:space="preserve">- МАФ </w:t>
            </w:r>
          </w:p>
          <w:p w:rsidR="00451E64" w:rsidRPr="00451E64" w:rsidRDefault="00451E64" w:rsidP="00451E64">
            <w:pPr>
              <w:rPr>
                <w:lang w:eastAsia="ru-RU"/>
              </w:rPr>
            </w:pPr>
            <w:r w:rsidRPr="00451E64">
              <w:rPr>
                <w:lang w:eastAsia="ru-RU"/>
              </w:rPr>
              <w:t xml:space="preserve">- выносное холодильное оборудование, </w:t>
            </w:r>
          </w:p>
          <w:p w:rsidR="00451E64" w:rsidRPr="00451E64" w:rsidRDefault="00451E64" w:rsidP="00451E64">
            <w:pPr>
              <w:rPr>
                <w:lang w:eastAsia="ru-RU"/>
              </w:rPr>
            </w:pPr>
            <w:r w:rsidRPr="00451E64">
              <w:rPr>
                <w:lang w:eastAsia="ru-RU"/>
              </w:rPr>
              <w:t xml:space="preserve">торговый автомат (вендинговый автомат) </w:t>
            </w:r>
          </w:p>
          <w:p w:rsidR="00451E64" w:rsidRPr="00451E64" w:rsidRDefault="00451E64" w:rsidP="00451E64">
            <w:pPr>
              <w:rPr>
                <w:lang w:eastAsia="ru-RU"/>
              </w:rPr>
            </w:pPr>
            <w:r w:rsidRPr="00451E64">
              <w:rPr>
                <w:lang w:eastAsia="ru-RU"/>
              </w:rPr>
              <w:t xml:space="preserve">- оборудованная площадка сезонного (летнего) кафе </w:t>
            </w:r>
          </w:p>
          <w:p w:rsidR="00451E64" w:rsidRPr="00451E64" w:rsidRDefault="00451E64" w:rsidP="00451E64">
            <w:pPr>
              <w:rPr>
                <w:lang w:eastAsia="ru-RU"/>
              </w:rPr>
            </w:pPr>
            <w:r w:rsidRPr="00451E64">
              <w:rPr>
                <w:lang w:eastAsia="ru-RU"/>
              </w:rPr>
              <w:t xml:space="preserve">- общественный туалет нестационарного типа </w:t>
            </w:r>
          </w:p>
        </w:tc>
        <w:tc>
          <w:tcPr>
            <w:tcW w:w="1222" w:type="dxa"/>
            <w:shd w:val="clear" w:color="auto" w:fill="auto"/>
          </w:tcPr>
          <w:p w:rsidR="00451E64" w:rsidRPr="00451E64" w:rsidRDefault="00451E64" w:rsidP="00451E64">
            <w:pPr>
              <w:rPr>
                <w:lang w:eastAsia="ru-RU"/>
              </w:rPr>
            </w:pPr>
            <w:r w:rsidRPr="00451E64">
              <w:rPr>
                <w:lang w:eastAsia="ru-RU"/>
              </w:rPr>
              <w:t>Павильон</w:t>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Киоск</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lastRenderedPageBreak/>
              <w:t>5</w:t>
            </w:r>
          </w:p>
        </w:tc>
        <w:tc>
          <w:tcPr>
            <w:tcW w:w="1843" w:type="dxa"/>
            <w:shd w:val="clear" w:color="auto" w:fill="auto"/>
          </w:tcPr>
          <w:p w:rsidR="00451E64" w:rsidRPr="00451E64" w:rsidRDefault="00451E64" w:rsidP="00451E64">
            <w:pPr>
              <w:rPr>
                <w:lang w:eastAsia="ru-RU"/>
              </w:rPr>
            </w:pPr>
            <w:r w:rsidRPr="00451E64">
              <w:rPr>
                <w:lang w:eastAsia="ru-RU"/>
              </w:rPr>
              <w:t xml:space="preserve">Пункт быстрого питания </w:t>
            </w:r>
          </w:p>
          <w:p w:rsidR="00451E64" w:rsidRPr="00451E64" w:rsidRDefault="00451E64" w:rsidP="00451E64">
            <w:pPr>
              <w:rPr>
                <w:lang w:eastAsia="ru-RU"/>
              </w:rPr>
            </w:pPr>
            <w:r w:rsidRPr="00451E64">
              <w:rPr>
                <w:lang w:eastAsia="ru-RU"/>
              </w:rPr>
              <w:t>(павильон или киоск, специализирующийся на продаже изделий из полуфабрика</w:t>
            </w:r>
            <w:r w:rsidR="00D855B8">
              <w:rPr>
                <w:lang w:eastAsia="ru-RU"/>
              </w:rPr>
              <w:t>-</w:t>
            </w:r>
            <w:r w:rsidRPr="00451E64">
              <w:rPr>
                <w:lang w:eastAsia="ru-RU"/>
              </w:rPr>
              <w:t>тов высокой степени готовности в потребитель</w:t>
            </w:r>
            <w:r w:rsidR="00D855B8">
              <w:rPr>
                <w:lang w:eastAsia="ru-RU"/>
              </w:rPr>
              <w:t>-</w:t>
            </w:r>
            <w:r w:rsidRPr="00451E64">
              <w:rPr>
                <w:lang w:eastAsia="ru-RU"/>
              </w:rPr>
              <w:t>ской упаковке, обеспечиваю</w:t>
            </w:r>
            <w:r w:rsidR="00D855B8">
              <w:rPr>
                <w:lang w:eastAsia="ru-RU"/>
              </w:rPr>
              <w:t>-</w:t>
            </w:r>
            <w:r w:rsidRPr="00451E64">
              <w:rPr>
                <w:lang w:eastAsia="ru-RU"/>
              </w:rPr>
              <w:t>щей термическую обработку пищевого продукта)</w:t>
            </w:r>
          </w:p>
        </w:tc>
        <w:tc>
          <w:tcPr>
            <w:tcW w:w="4252" w:type="dxa"/>
            <w:shd w:val="clear" w:color="auto" w:fill="auto"/>
          </w:tcPr>
          <w:p w:rsidR="00451E64" w:rsidRPr="00451E64" w:rsidRDefault="00451E64" w:rsidP="00451E64">
            <w:pPr>
              <w:rPr>
                <w:lang w:eastAsia="ru-RU"/>
              </w:rPr>
            </w:pPr>
            <w:r w:rsidRPr="00451E64">
              <w:rPr>
                <w:lang w:eastAsia="ru-RU"/>
              </w:rPr>
              <w:t xml:space="preserve">- группа нестационарных строений, сооружений </w:t>
            </w:r>
          </w:p>
          <w:p w:rsidR="00451E64" w:rsidRPr="00451E64" w:rsidRDefault="00451E64" w:rsidP="00451E64">
            <w:pPr>
              <w:rPr>
                <w:lang w:eastAsia="ru-RU"/>
              </w:rPr>
            </w:pPr>
            <w:r w:rsidRPr="00451E64">
              <w:rPr>
                <w:lang w:eastAsia="ru-RU"/>
              </w:rPr>
              <w:t xml:space="preserve">- пешеходная коммуникация до входа (прилавка) </w:t>
            </w:r>
          </w:p>
          <w:p w:rsidR="00451E64" w:rsidRPr="00451E64" w:rsidRDefault="00D855B8" w:rsidP="00451E64">
            <w:pPr>
              <w:rPr>
                <w:lang w:eastAsia="ru-RU"/>
              </w:rPr>
            </w:pPr>
            <w:r>
              <w:rPr>
                <w:lang w:eastAsia="ru-RU"/>
              </w:rPr>
              <w:t>- площадка с твё</w:t>
            </w:r>
            <w:r w:rsidR="00451E64" w:rsidRPr="00451E64">
              <w:rPr>
                <w:lang w:eastAsia="ru-RU"/>
              </w:rPr>
              <w:t xml:space="preserve">рдым (усовершенствованным) покрытием или деревянный настил </w:t>
            </w:r>
          </w:p>
          <w:p w:rsidR="00451E64" w:rsidRPr="00451E64" w:rsidRDefault="00451E64" w:rsidP="00451E64">
            <w:pPr>
              <w:rPr>
                <w:lang w:eastAsia="ru-RU"/>
              </w:rPr>
            </w:pPr>
            <w:r w:rsidRPr="00451E64">
              <w:rPr>
                <w:lang w:eastAsia="ru-RU"/>
              </w:rPr>
              <w:t xml:space="preserve">- 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tc>
        <w:tc>
          <w:tcPr>
            <w:tcW w:w="2183" w:type="dxa"/>
            <w:shd w:val="clear" w:color="auto" w:fill="auto"/>
          </w:tcPr>
          <w:p w:rsidR="00451E64" w:rsidRPr="00451E64" w:rsidRDefault="00451E64" w:rsidP="00451E64">
            <w:pPr>
              <w:rPr>
                <w:lang w:eastAsia="ru-RU"/>
              </w:rPr>
            </w:pPr>
            <w:r w:rsidRPr="00451E64">
              <w:rPr>
                <w:lang w:eastAsia="ru-RU"/>
              </w:rPr>
              <w:t xml:space="preserve">- водные устройства </w:t>
            </w:r>
          </w:p>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r w:rsidRPr="00451E64">
              <w:rPr>
                <w:lang w:eastAsia="ru-RU"/>
              </w:rPr>
              <w:t xml:space="preserve">- МАФ </w:t>
            </w:r>
          </w:p>
          <w:p w:rsidR="00451E64" w:rsidRPr="00451E64" w:rsidRDefault="00451E64" w:rsidP="00451E64">
            <w:pPr>
              <w:rPr>
                <w:lang w:eastAsia="ru-RU"/>
              </w:rPr>
            </w:pPr>
            <w:r w:rsidRPr="00451E64">
              <w:rPr>
                <w:lang w:eastAsia="ru-RU"/>
              </w:rPr>
              <w:t xml:space="preserve">- выносное холодильное оборудование, </w:t>
            </w:r>
          </w:p>
          <w:p w:rsidR="00451E64" w:rsidRPr="00451E64" w:rsidRDefault="00451E64" w:rsidP="00451E64">
            <w:pPr>
              <w:rPr>
                <w:lang w:eastAsia="ru-RU"/>
              </w:rPr>
            </w:pPr>
            <w:r w:rsidRPr="00451E64">
              <w:rPr>
                <w:lang w:eastAsia="ru-RU"/>
              </w:rPr>
              <w:t xml:space="preserve">торговый автомат (вендинговый автомат) </w:t>
            </w:r>
          </w:p>
          <w:p w:rsidR="00451E64" w:rsidRPr="00451E64" w:rsidRDefault="00451E64" w:rsidP="00451E64">
            <w:pPr>
              <w:rPr>
                <w:lang w:eastAsia="ru-RU"/>
              </w:rPr>
            </w:pPr>
            <w:r w:rsidRPr="00451E64">
              <w:rPr>
                <w:lang w:eastAsia="ru-RU"/>
              </w:rPr>
              <w:t xml:space="preserve">- оборудованная площадка сезонного (летнего) кафе </w:t>
            </w:r>
          </w:p>
          <w:p w:rsidR="00451E64" w:rsidRPr="00451E64" w:rsidRDefault="00451E64" w:rsidP="00451E64">
            <w:pPr>
              <w:rPr>
                <w:lang w:eastAsia="ru-RU"/>
              </w:rPr>
            </w:pPr>
            <w:r w:rsidRPr="00451E64">
              <w:rPr>
                <w:lang w:eastAsia="ru-RU"/>
              </w:rPr>
              <w:t xml:space="preserve">- общественный туалет нестационарного типа </w:t>
            </w:r>
          </w:p>
        </w:tc>
        <w:tc>
          <w:tcPr>
            <w:tcW w:w="1222" w:type="dxa"/>
            <w:shd w:val="clear" w:color="auto" w:fill="auto"/>
          </w:tcPr>
          <w:p w:rsidR="00451E64" w:rsidRPr="00451E64" w:rsidRDefault="00451E64" w:rsidP="00451E64">
            <w:pPr>
              <w:rPr>
                <w:lang w:eastAsia="ru-RU"/>
              </w:rPr>
            </w:pPr>
            <w:r w:rsidRPr="00451E64">
              <w:rPr>
                <w:lang w:eastAsia="ru-RU"/>
              </w:rPr>
              <w:t>Киоск</w:t>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Павильон</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t>6</w:t>
            </w:r>
          </w:p>
        </w:tc>
        <w:tc>
          <w:tcPr>
            <w:tcW w:w="1843" w:type="dxa"/>
            <w:shd w:val="clear" w:color="auto" w:fill="auto"/>
          </w:tcPr>
          <w:p w:rsidR="00451E64" w:rsidRPr="00451E64" w:rsidRDefault="00451E64" w:rsidP="00451E64">
            <w:pPr>
              <w:rPr>
                <w:lang w:eastAsia="ru-RU"/>
              </w:rPr>
            </w:pPr>
            <w:r w:rsidRPr="00451E64">
              <w:rPr>
                <w:lang w:eastAsia="ru-RU"/>
              </w:rPr>
              <w:t xml:space="preserve">Мобильный пункт быстрого питания </w:t>
            </w:r>
          </w:p>
          <w:p w:rsidR="00451E64" w:rsidRPr="00451E64" w:rsidRDefault="00451E64" w:rsidP="00451E64">
            <w:pPr>
              <w:rPr>
                <w:lang w:eastAsia="ru-RU"/>
              </w:rPr>
            </w:pPr>
            <w:r w:rsidRPr="00451E64">
              <w:rPr>
                <w:lang w:eastAsia="ru-RU"/>
              </w:rPr>
              <w:t xml:space="preserve">(передвижное сооружение (автокафе), специализирующееся </w:t>
            </w:r>
          </w:p>
          <w:p w:rsidR="00451E64" w:rsidRPr="00451E64" w:rsidRDefault="00451E64" w:rsidP="00451E64">
            <w:pPr>
              <w:rPr>
                <w:lang w:eastAsia="ru-RU"/>
              </w:rPr>
            </w:pPr>
            <w:r w:rsidRPr="00451E64">
              <w:rPr>
                <w:lang w:eastAsia="ru-RU"/>
              </w:rPr>
              <w:t>на продаже изделий из полуфабрика</w:t>
            </w:r>
            <w:r w:rsidR="00BE4DD3">
              <w:rPr>
                <w:lang w:eastAsia="ru-RU"/>
              </w:rPr>
              <w:t>-</w:t>
            </w:r>
            <w:r w:rsidRPr="00451E64">
              <w:rPr>
                <w:lang w:eastAsia="ru-RU"/>
              </w:rPr>
              <w:t>тов высокой степени готовности в потребитель</w:t>
            </w:r>
            <w:r w:rsidR="00BE4DD3">
              <w:rPr>
                <w:lang w:eastAsia="ru-RU"/>
              </w:rPr>
              <w:t>-</w:t>
            </w:r>
            <w:r w:rsidRPr="00451E64">
              <w:rPr>
                <w:lang w:eastAsia="ru-RU"/>
              </w:rPr>
              <w:t>ской упаковке, обеспечиваю</w:t>
            </w:r>
            <w:r w:rsidR="00BE4DD3">
              <w:rPr>
                <w:lang w:eastAsia="ru-RU"/>
              </w:rPr>
              <w:t>-</w:t>
            </w:r>
            <w:r w:rsidRPr="00451E64">
              <w:rPr>
                <w:lang w:eastAsia="ru-RU"/>
              </w:rPr>
              <w:t>щей термическую обработку пищевого продукта)</w:t>
            </w:r>
          </w:p>
        </w:tc>
        <w:tc>
          <w:tcPr>
            <w:tcW w:w="4252" w:type="dxa"/>
            <w:shd w:val="clear" w:color="auto" w:fill="auto"/>
          </w:tcPr>
          <w:p w:rsidR="00451E64" w:rsidRPr="00451E64" w:rsidRDefault="00BE4DD3" w:rsidP="00451E64">
            <w:pPr>
              <w:rPr>
                <w:lang w:eastAsia="ru-RU"/>
              </w:rPr>
            </w:pPr>
            <w:r>
              <w:rPr>
                <w:lang w:eastAsia="ru-RU"/>
              </w:rPr>
              <w:t>- площадка с твё</w:t>
            </w:r>
            <w:r w:rsidR="00451E64" w:rsidRPr="00451E64">
              <w:rPr>
                <w:lang w:eastAsia="ru-RU"/>
              </w:rPr>
              <w:t xml:space="preserve">рдым (усовершенствованным) покрытием или деревянный настил </w:t>
            </w:r>
          </w:p>
          <w:p w:rsidR="00451E64" w:rsidRPr="00451E64" w:rsidRDefault="00451E64" w:rsidP="00451E64">
            <w:pPr>
              <w:rPr>
                <w:lang w:eastAsia="ru-RU"/>
              </w:rPr>
            </w:pPr>
            <w:r w:rsidRPr="00451E64">
              <w:rPr>
                <w:lang w:eastAsia="ru-RU"/>
              </w:rPr>
              <w:t xml:space="preserve">- пешеходная коммуникация до входа (прилавка) </w:t>
            </w:r>
          </w:p>
          <w:p w:rsidR="00451E64" w:rsidRPr="00451E64" w:rsidRDefault="00451E64" w:rsidP="00451E64">
            <w:pPr>
              <w:rPr>
                <w:lang w:eastAsia="ru-RU"/>
              </w:rPr>
            </w:pPr>
            <w:r w:rsidRPr="00451E64">
              <w:rPr>
                <w:lang w:eastAsia="ru-RU"/>
              </w:rPr>
              <w:t xml:space="preserve">- 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tc>
        <w:tc>
          <w:tcPr>
            <w:tcW w:w="2183" w:type="dxa"/>
            <w:shd w:val="clear" w:color="auto" w:fill="auto"/>
          </w:tcPr>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p>
        </w:tc>
        <w:tc>
          <w:tcPr>
            <w:tcW w:w="1222" w:type="dxa"/>
            <w:shd w:val="clear" w:color="auto" w:fill="auto"/>
          </w:tcPr>
          <w:p w:rsidR="00451E64" w:rsidRPr="00451E64" w:rsidRDefault="00451E64" w:rsidP="00451E64">
            <w:pPr>
              <w:rPr>
                <w:lang w:eastAsia="ru-RU"/>
              </w:rPr>
            </w:pPr>
            <w:r w:rsidRPr="00451E64">
              <w:rPr>
                <w:lang w:eastAsia="ru-RU"/>
              </w:rPr>
              <w:t>-</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t>7</w:t>
            </w:r>
          </w:p>
        </w:tc>
        <w:tc>
          <w:tcPr>
            <w:tcW w:w="1843" w:type="dxa"/>
            <w:shd w:val="clear" w:color="auto" w:fill="auto"/>
          </w:tcPr>
          <w:p w:rsidR="00451E64" w:rsidRPr="00451E64" w:rsidRDefault="00451E64" w:rsidP="00451E64">
            <w:pPr>
              <w:rPr>
                <w:lang w:eastAsia="ru-RU"/>
              </w:rPr>
            </w:pPr>
            <w:r w:rsidRPr="00451E64">
              <w:rPr>
                <w:lang w:eastAsia="ru-RU"/>
              </w:rPr>
              <w:t>Выносное холодильное оборудование</w:t>
            </w:r>
          </w:p>
          <w:p w:rsidR="00451E64" w:rsidRPr="00451E64" w:rsidRDefault="00451E64" w:rsidP="00451E64">
            <w:pPr>
              <w:rPr>
                <w:lang w:eastAsia="ru-RU"/>
              </w:rPr>
            </w:pPr>
            <w:r w:rsidRPr="00451E64">
              <w:rPr>
                <w:lang w:eastAsia="ru-RU"/>
              </w:rPr>
              <w:t>(холодильник для хранения и реализации прохладитель</w:t>
            </w:r>
            <w:r w:rsidR="001F23A2">
              <w:rPr>
                <w:lang w:eastAsia="ru-RU"/>
              </w:rPr>
              <w:t>-</w:t>
            </w:r>
            <w:r w:rsidRPr="00451E64">
              <w:rPr>
                <w:lang w:eastAsia="ru-RU"/>
              </w:rPr>
              <w:lastRenderedPageBreak/>
              <w:t>ных напитков и мороженого)</w:t>
            </w:r>
          </w:p>
        </w:tc>
        <w:tc>
          <w:tcPr>
            <w:tcW w:w="4252" w:type="dxa"/>
            <w:shd w:val="clear" w:color="auto" w:fill="auto"/>
          </w:tcPr>
          <w:p w:rsidR="00451E64" w:rsidRPr="00451E64" w:rsidRDefault="001F23A2" w:rsidP="00451E64">
            <w:pPr>
              <w:rPr>
                <w:lang w:eastAsia="ru-RU"/>
              </w:rPr>
            </w:pPr>
            <w:r>
              <w:rPr>
                <w:lang w:eastAsia="ru-RU"/>
              </w:rPr>
              <w:lastRenderedPageBreak/>
              <w:t>- площадка с твё</w:t>
            </w:r>
            <w:r w:rsidR="00451E64" w:rsidRPr="00451E64">
              <w:rPr>
                <w:lang w:eastAsia="ru-RU"/>
              </w:rPr>
              <w:t xml:space="preserve">рдым (усовершенствованным) покрытием или деревянный настил </w:t>
            </w:r>
          </w:p>
          <w:p w:rsidR="00451E64" w:rsidRPr="00451E64" w:rsidRDefault="00451E64" w:rsidP="00451E64">
            <w:pPr>
              <w:rPr>
                <w:lang w:eastAsia="ru-RU"/>
              </w:rPr>
            </w:pPr>
            <w:r w:rsidRPr="00451E64">
              <w:rPr>
                <w:lang w:eastAsia="ru-RU"/>
              </w:rPr>
              <w:t xml:space="preserve">- пешеходная коммуникация до входа (прилавка)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lastRenderedPageBreak/>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tc>
        <w:tc>
          <w:tcPr>
            <w:tcW w:w="2183" w:type="dxa"/>
            <w:shd w:val="clear" w:color="auto" w:fill="auto"/>
          </w:tcPr>
          <w:p w:rsidR="00451E64" w:rsidRPr="00451E64" w:rsidRDefault="00451E64" w:rsidP="00451E64">
            <w:pPr>
              <w:rPr>
                <w:lang w:eastAsia="ru-RU"/>
              </w:rPr>
            </w:pPr>
            <w:r w:rsidRPr="00451E64">
              <w:rPr>
                <w:lang w:eastAsia="ru-RU"/>
              </w:rPr>
              <w:lastRenderedPageBreak/>
              <w:t xml:space="preserve">- праздничное оформление </w:t>
            </w:r>
          </w:p>
          <w:p w:rsidR="00451E64" w:rsidRPr="00451E64" w:rsidRDefault="00451E64" w:rsidP="00451E64">
            <w:pPr>
              <w:rPr>
                <w:lang w:eastAsia="ru-RU"/>
              </w:rPr>
            </w:pPr>
            <w:r w:rsidRPr="00451E64">
              <w:rPr>
                <w:lang w:eastAsia="ru-RU"/>
              </w:rPr>
              <w:t xml:space="preserve">- пешеходная коммуникация до входа (прилавка) </w:t>
            </w:r>
          </w:p>
        </w:tc>
        <w:tc>
          <w:tcPr>
            <w:tcW w:w="1222" w:type="dxa"/>
            <w:shd w:val="clear" w:color="auto" w:fill="auto"/>
          </w:tcPr>
          <w:p w:rsidR="00451E64" w:rsidRPr="00451E64" w:rsidRDefault="00451E64" w:rsidP="00451E64">
            <w:pPr>
              <w:rPr>
                <w:lang w:eastAsia="ru-RU"/>
              </w:rPr>
            </w:pPr>
            <w:r w:rsidRPr="00451E64">
              <w:rPr>
                <w:lang w:eastAsia="ru-RU"/>
              </w:rPr>
              <w:t>-</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lastRenderedPageBreak/>
              <w:t>8</w:t>
            </w:r>
          </w:p>
        </w:tc>
        <w:tc>
          <w:tcPr>
            <w:tcW w:w="1843" w:type="dxa"/>
            <w:shd w:val="clear" w:color="auto" w:fill="auto"/>
          </w:tcPr>
          <w:p w:rsidR="00451E64" w:rsidRPr="00451E64" w:rsidRDefault="00451E64" w:rsidP="00451E64">
            <w:pPr>
              <w:rPr>
                <w:lang w:eastAsia="ru-RU"/>
              </w:rPr>
            </w:pPr>
            <w:r w:rsidRPr="00451E64">
              <w:rPr>
                <w:lang w:eastAsia="ru-RU"/>
              </w:rPr>
              <w:t>Торговый автомат (вендинговый автомат)</w:t>
            </w:r>
          </w:p>
          <w:p w:rsidR="00451E64" w:rsidRPr="00451E64" w:rsidRDefault="00451E64" w:rsidP="00451E64">
            <w:pPr>
              <w:rPr>
                <w:lang w:eastAsia="ru-RU"/>
              </w:rPr>
            </w:pPr>
            <w:r w:rsidRPr="00451E64">
              <w:rPr>
                <w:lang w:eastAsia="ru-RU"/>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w:t>
            </w:r>
            <w:r w:rsidR="000F7BA5">
              <w:rPr>
                <w:lang w:eastAsia="ru-RU"/>
              </w:rPr>
              <w:t>-</w:t>
            </w:r>
            <w:r w:rsidRPr="00451E64">
              <w:rPr>
                <w:lang w:eastAsia="ru-RU"/>
              </w:rPr>
              <w:t>ний, не требующих непосредствен</w:t>
            </w:r>
            <w:r w:rsidR="000F7BA5">
              <w:rPr>
                <w:lang w:eastAsia="ru-RU"/>
              </w:rPr>
              <w:t>-</w:t>
            </w:r>
            <w:r w:rsidRPr="00451E64">
              <w:rPr>
                <w:lang w:eastAsia="ru-RU"/>
              </w:rPr>
              <w:t>ного участия продавца)</w:t>
            </w:r>
          </w:p>
        </w:tc>
        <w:tc>
          <w:tcPr>
            <w:tcW w:w="4252" w:type="dxa"/>
            <w:shd w:val="clear" w:color="auto" w:fill="auto"/>
          </w:tcPr>
          <w:p w:rsidR="00451E64" w:rsidRPr="00451E64" w:rsidRDefault="000F7BA5" w:rsidP="00451E64">
            <w:pPr>
              <w:rPr>
                <w:lang w:eastAsia="ru-RU"/>
              </w:rPr>
            </w:pPr>
            <w:r>
              <w:rPr>
                <w:lang w:eastAsia="ru-RU"/>
              </w:rPr>
              <w:t>- площадка с твё</w:t>
            </w:r>
            <w:r w:rsidR="00451E64" w:rsidRPr="00451E64">
              <w:rPr>
                <w:lang w:eastAsia="ru-RU"/>
              </w:rPr>
              <w:t xml:space="preserve">рдым (усовершенствованным) - покрытием или деревянный настил </w:t>
            </w:r>
          </w:p>
          <w:p w:rsidR="00451E64" w:rsidRPr="00451E64" w:rsidRDefault="00451E64" w:rsidP="00451E64">
            <w:pPr>
              <w:rPr>
                <w:lang w:eastAsia="ru-RU"/>
              </w:rPr>
            </w:pPr>
            <w:r w:rsidRPr="00451E64">
              <w:rPr>
                <w:lang w:eastAsia="ru-RU"/>
              </w:rPr>
              <w:t xml:space="preserve">пешеходная </w:t>
            </w:r>
          </w:p>
          <w:p w:rsidR="00451E64" w:rsidRPr="00451E64" w:rsidRDefault="00451E64" w:rsidP="00451E64">
            <w:pPr>
              <w:rPr>
                <w:lang w:eastAsia="ru-RU"/>
              </w:rPr>
            </w:pPr>
            <w:r w:rsidRPr="00451E64">
              <w:rPr>
                <w:lang w:eastAsia="ru-RU"/>
              </w:rPr>
              <w:t xml:space="preserve">- коммуникация до входа (прилавка)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tc>
        <w:tc>
          <w:tcPr>
            <w:tcW w:w="2183" w:type="dxa"/>
            <w:shd w:val="clear" w:color="auto" w:fill="auto"/>
          </w:tcPr>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p>
        </w:tc>
        <w:tc>
          <w:tcPr>
            <w:tcW w:w="1222" w:type="dxa"/>
            <w:shd w:val="clear" w:color="auto" w:fill="auto"/>
          </w:tcPr>
          <w:p w:rsidR="00451E64" w:rsidRPr="00451E64" w:rsidRDefault="00451E64" w:rsidP="00451E64">
            <w:pPr>
              <w:rPr>
                <w:lang w:eastAsia="ru-RU"/>
              </w:rPr>
            </w:pPr>
            <w:r w:rsidRPr="00451E64">
              <w:rPr>
                <w:lang w:eastAsia="ru-RU"/>
              </w:rPr>
              <w:t>-</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t>9</w:t>
            </w:r>
          </w:p>
        </w:tc>
        <w:tc>
          <w:tcPr>
            <w:tcW w:w="1843" w:type="dxa"/>
            <w:shd w:val="clear" w:color="auto" w:fill="auto"/>
          </w:tcPr>
          <w:p w:rsidR="00451E64" w:rsidRPr="00451E64" w:rsidRDefault="00451E64" w:rsidP="00451E64">
            <w:pPr>
              <w:rPr>
                <w:lang w:eastAsia="ru-RU"/>
              </w:rPr>
            </w:pPr>
            <w:r w:rsidRPr="00451E64">
              <w:rPr>
                <w:lang w:eastAsia="ru-RU"/>
              </w:rPr>
              <w:t>Бахчевой развал</w:t>
            </w:r>
          </w:p>
          <w:p w:rsidR="00451E64" w:rsidRPr="00451E64" w:rsidRDefault="00451E64" w:rsidP="00451E64">
            <w:pPr>
              <w:rPr>
                <w:lang w:eastAsia="ru-RU"/>
              </w:rPr>
            </w:pPr>
            <w:r w:rsidRPr="00451E64">
              <w:rPr>
                <w:lang w:eastAsia="ru-RU"/>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w:t>
            </w:r>
            <w:r w:rsidR="000F7BA5">
              <w:rPr>
                <w:lang w:eastAsia="ru-RU"/>
              </w:rPr>
              <w:t>-</w:t>
            </w:r>
            <w:r w:rsidRPr="00451E64">
              <w:rPr>
                <w:lang w:eastAsia="ru-RU"/>
              </w:rPr>
              <w:t>ный для продажи сезонных бахчевых культур)</w:t>
            </w:r>
          </w:p>
        </w:tc>
        <w:tc>
          <w:tcPr>
            <w:tcW w:w="4252" w:type="dxa"/>
            <w:shd w:val="clear" w:color="auto" w:fill="auto"/>
          </w:tcPr>
          <w:p w:rsidR="00451E64" w:rsidRPr="00451E64" w:rsidRDefault="00451E64" w:rsidP="00451E64">
            <w:pPr>
              <w:rPr>
                <w:lang w:eastAsia="ru-RU"/>
              </w:rPr>
            </w:pPr>
            <w:r w:rsidRPr="00451E64">
              <w:rPr>
                <w:lang w:eastAsia="ru-RU"/>
              </w:rPr>
              <w:t xml:space="preserve">- нестационарное строение, сооружение </w:t>
            </w:r>
          </w:p>
          <w:p w:rsidR="00451E64" w:rsidRPr="00451E64" w:rsidRDefault="00451E64" w:rsidP="00451E64">
            <w:pPr>
              <w:rPr>
                <w:lang w:eastAsia="ru-RU"/>
              </w:rPr>
            </w:pPr>
            <w:r w:rsidRPr="00451E64">
              <w:rPr>
                <w:lang w:eastAsia="ru-RU"/>
              </w:rPr>
              <w:t xml:space="preserve">- пешеходная коммуникация до входа (прилавка) </w:t>
            </w:r>
          </w:p>
          <w:p w:rsidR="00451E64" w:rsidRPr="00451E64" w:rsidRDefault="000F7BA5" w:rsidP="00451E64">
            <w:pPr>
              <w:rPr>
                <w:lang w:eastAsia="ru-RU"/>
              </w:rPr>
            </w:pPr>
            <w:r>
              <w:rPr>
                <w:lang w:eastAsia="ru-RU"/>
              </w:rPr>
              <w:t>- площадка с твё</w:t>
            </w:r>
            <w:r w:rsidR="00451E64" w:rsidRPr="00451E64">
              <w:rPr>
                <w:lang w:eastAsia="ru-RU"/>
              </w:rPr>
              <w:t xml:space="preserve">рдым (усовершенствованным) покрытием или деревянный настил </w:t>
            </w:r>
          </w:p>
          <w:p w:rsidR="00451E64" w:rsidRPr="00451E64" w:rsidRDefault="00451E64" w:rsidP="00451E64">
            <w:pPr>
              <w:rPr>
                <w:lang w:eastAsia="ru-RU"/>
              </w:rPr>
            </w:pPr>
            <w:r w:rsidRPr="00451E64">
              <w:rPr>
                <w:lang w:eastAsia="ru-RU"/>
              </w:rPr>
              <w:t xml:space="preserve">- 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tc>
        <w:tc>
          <w:tcPr>
            <w:tcW w:w="2183" w:type="dxa"/>
            <w:shd w:val="clear" w:color="auto" w:fill="auto"/>
          </w:tcPr>
          <w:p w:rsidR="00451E64" w:rsidRPr="00451E64" w:rsidRDefault="00451E64" w:rsidP="00451E64">
            <w:pPr>
              <w:rPr>
                <w:lang w:eastAsia="ru-RU"/>
              </w:rPr>
            </w:pPr>
            <w:r w:rsidRPr="00451E64">
              <w:rPr>
                <w:lang w:eastAsia="ru-RU"/>
              </w:rPr>
              <w:t xml:space="preserve">- место экспонирования </w:t>
            </w:r>
          </w:p>
          <w:p w:rsidR="00451E64" w:rsidRPr="00451E64" w:rsidRDefault="00451E64" w:rsidP="00451E64">
            <w:pPr>
              <w:rPr>
                <w:lang w:eastAsia="ru-RU"/>
              </w:rPr>
            </w:pPr>
            <w:r w:rsidRPr="00451E64">
              <w:rPr>
                <w:lang w:eastAsia="ru-RU"/>
              </w:rPr>
              <w:t xml:space="preserve">- праздничное оформление </w:t>
            </w:r>
          </w:p>
        </w:tc>
        <w:tc>
          <w:tcPr>
            <w:tcW w:w="1222" w:type="dxa"/>
            <w:shd w:val="clear" w:color="auto" w:fill="auto"/>
          </w:tcPr>
          <w:p w:rsidR="00451E64" w:rsidRPr="00451E64" w:rsidRDefault="00451E64" w:rsidP="00451E64">
            <w:pPr>
              <w:rPr>
                <w:lang w:eastAsia="ru-RU"/>
              </w:rPr>
            </w:pPr>
            <w:r w:rsidRPr="00451E64">
              <w:rPr>
                <w:lang w:eastAsia="ru-RU"/>
              </w:rPr>
              <w:t>Палатка</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lastRenderedPageBreak/>
              <w:t>10</w:t>
            </w:r>
          </w:p>
        </w:tc>
        <w:tc>
          <w:tcPr>
            <w:tcW w:w="1843" w:type="dxa"/>
            <w:shd w:val="clear" w:color="auto" w:fill="auto"/>
          </w:tcPr>
          <w:p w:rsidR="00451E64" w:rsidRPr="00451E64" w:rsidRDefault="00451E64" w:rsidP="00451E64">
            <w:pPr>
              <w:rPr>
                <w:lang w:eastAsia="ru-RU"/>
              </w:rPr>
            </w:pPr>
            <w:r w:rsidRPr="00451E64">
              <w:rPr>
                <w:lang w:eastAsia="ru-RU"/>
              </w:rPr>
              <w:t>Передвижное сооружение</w:t>
            </w:r>
          </w:p>
          <w:p w:rsidR="00451E64" w:rsidRPr="00451E64" w:rsidRDefault="00451E64" w:rsidP="00451E64">
            <w:pPr>
              <w:rPr>
                <w:lang w:eastAsia="ru-RU"/>
              </w:rPr>
            </w:pPr>
            <w:r w:rsidRPr="00451E64">
              <w:rPr>
                <w:lang w:eastAsia="ru-RU"/>
              </w:rPr>
              <w:t>(изотермичес</w:t>
            </w:r>
            <w:r w:rsidR="000537EE">
              <w:rPr>
                <w:lang w:eastAsia="ru-RU"/>
              </w:rPr>
              <w:t>-кие ё</w:t>
            </w:r>
            <w:r w:rsidRPr="00451E64">
              <w:rPr>
                <w:lang w:eastAsia="ru-RU"/>
              </w:rPr>
              <w:t>мкости и цистерны, прочие передвижные объекты)</w:t>
            </w:r>
          </w:p>
        </w:tc>
        <w:tc>
          <w:tcPr>
            <w:tcW w:w="4252" w:type="dxa"/>
            <w:shd w:val="clear" w:color="auto" w:fill="auto"/>
          </w:tcPr>
          <w:p w:rsidR="00451E64" w:rsidRPr="00451E64" w:rsidRDefault="000537EE" w:rsidP="00451E64">
            <w:pPr>
              <w:rPr>
                <w:lang w:eastAsia="ru-RU"/>
              </w:rPr>
            </w:pPr>
            <w:r>
              <w:rPr>
                <w:lang w:eastAsia="ru-RU"/>
              </w:rPr>
              <w:t>- площадка с твё</w:t>
            </w:r>
            <w:r w:rsidR="00451E64" w:rsidRPr="00451E64">
              <w:rPr>
                <w:lang w:eastAsia="ru-RU"/>
              </w:rPr>
              <w:t xml:space="preserve">рдым (усовершенствованным) покрытием или деревянный настил </w:t>
            </w:r>
          </w:p>
          <w:p w:rsidR="00451E64" w:rsidRPr="00451E64" w:rsidRDefault="00451E64" w:rsidP="00451E64">
            <w:pPr>
              <w:rPr>
                <w:lang w:eastAsia="ru-RU"/>
              </w:rPr>
            </w:pPr>
            <w:r w:rsidRPr="00451E64">
              <w:rPr>
                <w:lang w:eastAsia="ru-RU"/>
              </w:rPr>
              <w:t xml:space="preserve">- пешеходная коммуникация до входа (прилавка)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tc>
        <w:tc>
          <w:tcPr>
            <w:tcW w:w="2183" w:type="dxa"/>
            <w:shd w:val="clear" w:color="auto" w:fill="auto"/>
          </w:tcPr>
          <w:p w:rsidR="00451E64" w:rsidRPr="00451E64" w:rsidRDefault="00451E64" w:rsidP="00451E64">
            <w:pPr>
              <w:rPr>
                <w:lang w:eastAsia="ru-RU"/>
              </w:rPr>
            </w:pPr>
            <w:r w:rsidRPr="00451E64">
              <w:rPr>
                <w:lang w:eastAsia="ru-RU"/>
              </w:rPr>
              <w:t>- праздничное оформление</w:t>
            </w:r>
          </w:p>
        </w:tc>
        <w:tc>
          <w:tcPr>
            <w:tcW w:w="1222" w:type="dxa"/>
            <w:shd w:val="clear" w:color="auto" w:fill="auto"/>
          </w:tcPr>
          <w:p w:rsidR="00451E64" w:rsidRPr="00451E64" w:rsidRDefault="00451E64" w:rsidP="00451E64">
            <w:pPr>
              <w:rPr>
                <w:lang w:eastAsia="ru-RU"/>
              </w:rPr>
            </w:pPr>
            <w:r w:rsidRPr="00451E64">
              <w:rPr>
                <w:lang w:eastAsia="ru-RU"/>
              </w:rPr>
              <w:t>-</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t>11</w:t>
            </w:r>
          </w:p>
        </w:tc>
        <w:tc>
          <w:tcPr>
            <w:tcW w:w="1843" w:type="dxa"/>
            <w:shd w:val="clear" w:color="auto" w:fill="auto"/>
          </w:tcPr>
          <w:p w:rsidR="00451E64" w:rsidRPr="00451E64" w:rsidRDefault="00451E64" w:rsidP="00451E64">
            <w:pPr>
              <w:rPr>
                <w:lang w:eastAsia="ru-RU"/>
              </w:rPr>
            </w:pPr>
            <w:r w:rsidRPr="00451E64">
              <w:rPr>
                <w:lang w:eastAsia="ru-RU"/>
              </w:rPr>
              <w:t>Объект мобильной торговли</w:t>
            </w:r>
          </w:p>
          <w:p w:rsidR="00451E64" w:rsidRPr="00451E64" w:rsidRDefault="00451E64" w:rsidP="00451E64">
            <w:pPr>
              <w:rPr>
                <w:lang w:eastAsia="ru-RU"/>
              </w:rPr>
            </w:pPr>
            <w:r w:rsidRPr="00451E64">
              <w:rPr>
                <w:lang w:eastAsia="ru-RU"/>
              </w:rPr>
              <w:t>(нестационар</w:t>
            </w:r>
            <w:r w:rsidR="000537EE">
              <w:rPr>
                <w:lang w:eastAsia="ru-RU"/>
              </w:rPr>
              <w:t>-</w:t>
            </w:r>
            <w:r w:rsidRPr="00451E64">
              <w:rPr>
                <w:lang w:eastAsia="ru-RU"/>
              </w:rPr>
              <w:t>ный торговый объект, представляю</w:t>
            </w:r>
            <w:r w:rsidR="000537EE">
              <w:rPr>
                <w:lang w:eastAsia="ru-RU"/>
              </w:rPr>
              <w:t>-</w:t>
            </w:r>
            <w:r w:rsidRPr="00451E64">
              <w:rPr>
                <w:lang w:eastAsia="ru-RU"/>
              </w:rPr>
              <w:t>щий специализиро</w:t>
            </w:r>
            <w:r w:rsidR="000537EE">
              <w:rPr>
                <w:lang w:eastAsia="ru-RU"/>
              </w:rPr>
              <w:t>-</w:t>
            </w:r>
            <w:r w:rsidRPr="00451E64">
              <w:rPr>
                <w:lang w:eastAsia="ru-RU"/>
              </w:rPr>
              <w:t>ванный автомагазин, автолавку или иное специально оборудованное для осуществления розничной торговли транспортное средство)</w:t>
            </w:r>
          </w:p>
        </w:tc>
        <w:tc>
          <w:tcPr>
            <w:tcW w:w="4252" w:type="dxa"/>
            <w:shd w:val="clear" w:color="auto" w:fill="auto"/>
          </w:tcPr>
          <w:p w:rsidR="00451E64" w:rsidRPr="00451E64" w:rsidRDefault="000537EE" w:rsidP="00451E64">
            <w:pPr>
              <w:rPr>
                <w:lang w:eastAsia="ru-RU"/>
              </w:rPr>
            </w:pPr>
            <w:r>
              <w:rPr>
                <w:lang w:eastAsia="ru-RU"/>
              </w:rPr>
              <w:t>- площадка с твё</w:t>
            </w:r>
            <w:r w:rsidR="00451E64" w:rsidRPr="00451E64">
              <w:rPr>
                <w:lang w:eastAsia="ru-RU"/>
              </w:rPr>
              <w:t xml:space="preserve">рдым (усовершенствованным) покрытием или деревянный настил </w:t>
            </w:r>
          </w:p>
          <w:p w:rsidR="00451E64" w:rsidRPr="00451E64" w:rsidRDefault="00451E64" w:rsidP="00451E64">
            <w:pPr>
              <w:rPr>
                <w:lang w:eastAsia="ru-RU"/>
              </w:rPr>
            </w:pPr>
            <w:r w:rsidRPr="00451E64">
              <w:rPr>
                <w:lang w:eastAsia="ru-RU"/>
              </w:rPr>
              <w:t xml:space="preserve">-пешеходная коммуникация до входа (прилавка)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tc>
        <w:tc>
          <w:tcPr>
            <w:tcW w:w="2183" w:type="dxa"/>
            <w:shd w:val="clear" w:color="auto" w:fill="auto"/>
          </w:tcPr>
          <w:p w:rsidR="00451E64" w:rsidRPr="00451E64" w:rsidRDefault="00451E64" w:rsidP="00451E64">
            <w:pPr>
              <w:rPr>
                <w:lang w:eastAsia="ru-RU"/>
              </w:rPr>
            </w:pPr>
            <w:r w:rsidRPr="00451E64">
              <w:rPr>
                <w:lang w:eastAsia="ru-RU"/>
              </w:rPr>
              <w:t>- праздничное оформление</w:t>
            </w:r>
          </w:p>
        </w:tc>
        <w:tc>
          <w:tcPr>
            <w:tcW w:w="1222" w:type="dxa"/>
            <w:shd w:val="clear" w:color="auto" w:fill="auto"/>
          </w:tcPr>
          <w:p w:rsidR="00451E64" w:rsidRPr="00451E64" w:rsidRDefault="00451E64" w:rsidP="00451E64">
            <w:pPr>
              <w:rPr>
                <w:lang w:eastAsia="ru-RU"/>
              </w:rPr>
            </w:pPr>
            <w:r w:rsidRPr="00451E64">
              <w:rPr>
                <w:lang w:eastAsia="ru-RU"/>
              </w:rPr>
              <w:t>-</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t>12</w:t>
            </w:r>
          </w:p>
        </w:tc>
        <w:tc>
          <w:tcPr>
            <w:tcW w:w="1843" w:type="dxa"/>
            <w:shd w:val="clear" w:color="auto" w:fill="auto"/>
          </w:tcPr>
          <w:p w:rsidR="00451E64" w:rsidRPr="00451E64" w:rsidRDefault="00451E64" w:rsidP="00451E64">
            <w:pPr>
              <w:rPr>
                <w:lang w:eastAsia="ru-RU"/>
              </w:rPr>
            </w:pPr>
            <w:r w:rsidRPr="00451E64">
              <w:rPr>
                <w:lang w:eastAsia="ru-RU"/>
              </w:rPr>
              <w:t>Специализиро</w:t>
            </w:r>
            <w:r w:rsidR="000537EE">
              <w:rPr>
                <w:lang w:eastAsia="ru-RU"/>
              </w:rPr>
              <w:t>-</w:t>
            </w:r>
            <w:r w:rsidRPr="00451E64">
              <w:rPr>
                <w:lang w:eastAsia="ru-RU"/>
              </w:rPr>
              <w:t>ванный нестационар</w:t>
            </w:r>
            <w:r w:rsidR="000537EE">
              <w:rPr>
                <w:lang w:eastAsia="ru-RU"/>
              </w:rPr>
              <w:t>-</w:t>
            </w:r>
            <w:r w:rsidRPr="00451E64">
              <w:rPr>
                <w:lang w:eastAsia="ru-RU"/>
              </w:rPr>
              <w:t>ный торговый объект для организации реализации продукции сельскохозяй</w:t>
            </w:r>
            <w:r w:rsidR="000537EE">
              <w:rPr>
                <w:lang w:eastAsia="ru-RU"/>
              </w:rPr>
              <w:t>-</w:t>
            </w:r>
            <w:r w:rsidRPr="00451E64">
              <w:rPr>
                <w:lang w:eastAsia="ru-RU"/>
              </w:rPr>
              <w:t>ственных товаропроиз</w:t>
            </w:r>
            <w:r w:rsidR="000537EE">
              <w:rPr>
                <w:lang w:eastAsia="ru-RU"/>
              </w:rPr>
              <w:t>-</w:t>
            </w:r>
            <w:r w:rsidRPr="00451E64">
              <w:rPr>
                <w:lang w:eastAsia="ru-RU"/>
              </w:rPr>
              <w:t>водителей</w:t>
            </w:r>
          </w:p>
          <w:p w:rsidR="00451E64" w:rsidRPr="00451E64" w:rsidRDefault="000537EE" w:rsidP="00451E64">
            <w:pPr>
              <w:rPr>
                <w:lang w:eastAsia="ru-RU"/>
              </w:rPr>
            </w:pPr>
            <w:r>
              <w:rPr>
                <w:lang w:eastAsia="ru-RU"/>
              </w:rPr>
              <w:t>(</w:t>
            </w:r>
            <w:r w:rsidR="00451E64" w:rsidRPr="00451E64">
              <w:rPr>
                <w:lang w:eastAsia="ru-RU"/>
              </w:rPr>
              <w:t>специализированный нестационар</w:t>
            </w:r>
            <w:r>
              <w:rPr>
                <w:lang w:eastAsia="ru-RU"/>
              </w:rPr>
              <w:t>-</w:t>
            </w:r>
            <w:r w:rsidR="00451E64" w:rsidRPr="00451E64">
              <w:rPr>
                <w:lang w:eastAsia="ru-RU"/>
              </w:rPr>
              <w:t>ный торговый объект) - выполненный в едином архитектурном решении нестационар</w:t>
            </w:r>
            <w:r>
              <w:rPr>
                <w:lang w:eastAsia="ru-RU"/>
              </w:rPr>
              <w:t>-</w:t>
            </w:r>
            <w:r w:rsidR="00451E64" w:rsidRPr="00451E64">
              <w:rPr>
                <w:lang w:eastAsia="ru-RU"/>
              </w:rPr>
              <w:t>ный торго</w:t>
            </w:r>
            <w:r>
              <w:rPr>
                <w:lang w:eastAsia="ru-RU"/>
              </w:rPr>
              <w:t xml:space="preserve">вый </w:t>
            </w:r>
            <w:r>
              <w:rPr>
                <w:lang w:eastAsia="ru-RU"/>
              </w:rPr>
              <w:lastRenderedPageBreak/>
              <w:t>объект, состоящий из соединё</w:t>
            </w:r>
            <w:r w:rsidR="00451E64" w:rsidRPr="00451E64">
              <w:rPr>
                <w:lang w:eastAsia="ru-RU"/>
              </w:rPr>
              <w:t>нных между собой нестационар</w:t>
            </w:r>
            <w:r>
              <w:rPr>
                <w:lang w:eastAsia="ru-RU"/>
              </w:rPr>
              <w:t>-</w:t>
            </w:r>
            <w:r w:rsidR="00451E64" w:rsidRPr="00451E64">
              <w:rPr>
                <w:lang w:eastAsia="ru-RU"/>
              </w:rPr>
              <w:t>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w:t>
            </w:r>
            <w:r>
              <w:rPr>
                <w:lang w:eastAsia="ru-RU"/>
              </w:rPr>
              <w:t>-</w:t>
            </w:r>
            <w:r w:rsidR="00451E64" w:rsidRPr="00451E64">
              <w:rPr>
                <w:lang w:eastAsia="ru-RU"/>
              </w:rPr>
              <w:t>ственными товаропроизводителями, в том числе осуществляю</w:t>
            </w:r>
            <w:r>
              <w:rPr>
                <w:lang w:eastAsia="ru-RU"/>
              </w:rPr>
              <w:t>-</w:t>
            </w:r>
            <w:r w:rsidR="00451E64" w:rsidRPr="00451E64">
              <w:rPr>
                <w:lang w:eastAsia="ru-RU"/>
              </w:rPr>
              <w:t xml:space="preserve">щими деятельность на территории </w:t>
            </w:r>
            <w:r w:rsidR="00CA4459">
              <w:rPr>
                <w:color w:val="000000" w:themeColor="text1"/>
                <w:lang w:eastAsia="ru-RU"/>
              </w:rPr>
              <w:t>г</w:t>
            </w:r>
            <w:r w:rsidR="00CA4459" w:rsidRPr="00CA4459">
              <w:rPr>
                <w:color w:val="000000" w:themeColor="text1"/>
                <w:lang w:eastAsia="ru-RU"/>
              </w:rPr>
              <w:t>ородского округа Реутов</w:t>
            </w:r>
            <w:r w:rsidR="00451E64" w:rsidRPr="00CA4459">
              <w:rPr>
                <w:color w:val="000000" w:themeColor="text1"/>
                <w:lang w:eastAsia="ru-RU"/>
              </w:rPr>
              <w:t xml:space="preserve"> Московской области)</w:t>
            </w:r>
          </w:p>
        </w:tc>
        <w:tc>
          <w:tcPr>
            <w:tcW w:w="4252" w:type="dxa"/>
            <w:shd w:val="clear" w:color="auto" w:fill="auto"/>
          </w:tcPr>
          <w:p w:rsidR="00451E64" w:rsidRPr="00451E64" w:rsidRDefault="00451E64" w:rsidP="00451E64">
            <w:pPr>
              <w:rPr>
                <w:lang w:eastAsia="ru-RU"/>
              </w:rPr>
            </w:pPr>
            <w:r w:rsidRPr="00451E64">
              <w:rPr>
                <w:lang w:eastAsia="ru-RU"/>
              </w:rPr>
              <w:lastRenderedPageBreak/>
              <w:t xml:space="preserve">- нестационарное строение, сооружение </w:t>
            </w:r>
          </w:p>
          <w:p w:rsidR="00451E64" w:rsidRPr="00451E64" w:rsidRDefault="00451E64" w:rsidP="00451E64">
            <w:pPr>
              <w:rPr>
                <w:lang w:eastAsia="ru-RU"/>
              </w:rPr>
            </w:pPr>
            <w:r w:rsidRPr="00451E64">
              <w:rPr>
                <w:lang w:eastAsia="ru-RU"/>
              </w:rPr>
              <w:t xml:space="preserve">- пешеходная коммуникация до входа </w:t>
            </w:r>
          </w:p>
          <w:p w:rsidR="00451E64" w:rsidRPr="00451E64" w:rsidRDefault="00451E64" w:rsidP="00451E64">
            <w:pPr>
              <w:rPr>
                <w:lang w:eastAsia="ru-RU"/>
              </w:rPr>
            </w:pPr>
            <w:r w:rsidRPr="00451E64">
              <w:rPr>
                <w:lang w:eastAsia="ru-RU"/>
              </w:rPr>
              <w:t xml:space="preserve">площадка с твердым (усовершенствованным) покрытием </w:t>
            </w:r>
          </w:p>
          <w:p w:rsidR="00451E64" w:rsidRPr="00451E64" w:rsidRDefault="00451E64" w:rsidP="00451E64">
            <w:pPr>
              <w:rPr>
                <w:lang w:eastAsia="ru-RU"/>
              </w:rPr>
            </w:pPr>
            <w:r w:rsidRPr="00451E64">
              <w:rPr>
                <w:lang w:eastAsia="ru-RU"/>
              </w:rPr>
              <w:t xml:space="preserve">- 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p w:rsidR="00451E64" w:rsidRPr="00451E64" w:rsidRDefault="00451E64" w:rsidP="00451E64">
            <w:pPr>
              <w:rPr>
                <w:lang w:eastAsia="ru-RU"/>
              </w:rPr>
            </w:pPr>
            <w:r w:rsidRPr="00451E64">
              <w:rPr>
                <w:lang w:eastAsia="ru-RU"/>
              </w:rPr>
              <w:t xml:space="preserve">- мобильное озеленение (при «глухих» фасадах протяженностью более 5,0 м, располагаемых вдоль тротуаров) </w:t>
            </w:r>
          </w:p>
        </w:tc>
        <w:tc>
          <w:tcPr>
            <w:tcW w:w="2183" w:type="dxa"/>
            <w:shd w:val="clear" w:color="auto" w:fill="auto"/>
          </w:tcPr>
          <w:p w:rsidR="00451E64" w:rsidRPr="00451E64" w:rsidRDefault="00451E64" w:rsidP="00451E64">
            <w:pPr>
              <w:rPr>
                <w:lang w:eastAsia="ru-RU"/>
              </w:rPr>
            </w:pPr>
            <w:r w:rsidRPr="00451E64">
              <w:rPr>
                <w:lang w:eastAsia="ru-RU"/>
              </w:rPr>
              <w:t xml:space="preserve">-водные устройства </w:t>
            </w:r>
          </w:p>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r w:rsidRPr="00451E64">
              <w:rPr>
                <w:lang w:eastAsia="ru-RU"/>
              </w:rPr>
              <w:t xml:space="preserve">- МАФ </w:t>
            </w:r>
          </w:p>
          <w:p w:rsidR="00451E64" w:rsidRPr="00451E64" w:rsidRDefault="00451E64" w:rsidP="00451E64">
            <w:pPr>
              <w:rPr>
                <w:lang w:eastAsia="ru-RU"/>
              </w:rPr>
            </w:pPr>
            <w:r w:rsidRPr="00451E64">
              <w:rPr>
                <w:lang w:eastAsia="ru-RU"/>
              </w:rPr>
              <w:t xml:space="preserve">- общественный туалет нестационарного типа </w:t>
            </w:r>
          </w:p>
        </w:tc>
        <w:tc>
          <w:tcPr>
            <w:tcW w:w="1222" w:type="dxa"/>
            <w:shd w:val="clear" w:color="auto" w:fill="auto"/>
          </w:tcPr>
          <w:p w:rsidR="00451E64" w:rsidRPr="00451E64" w:rsidRDefault="00451E64" w:rsidP="00451E64">
            <w:pPr>
              <w:rPr>
                <w:lang w:eastAsia="ru-RU"/>
              </w:rPr>
            </w:pPr>
            <w:r w:rsidRPr="00451E64">
              <w:rPr>
                <w:lang w:eastAsia="ru-RU"/>
              </w:rPr>
              <w:t>Павильон</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lastRenderedPageBreak/>
              <w:t>13</w:t>
            </w:r>
          </w:p>
        </w:tc>
        <w:tc>
          <w:tcPr>
            <w:tcW w:w="1843" w:type="dxa"/>
            <w:shd w:val="clear" w:color="auto" w:fill="auto"/>
          </w:tcPr>
          <w:p w:rsidR="00451E64" w:rsidRPr="00451E64" w:rsidRDefault="00451E64" w:rsidP="00451E64">
            <w:pPr>
              <w:rPr>
                <w:lang w:eastAsia="ru-RU"/>
              </w:rPr>
            </w:pPr>
            <w:r w:rsidRPr="00451E64">
              <w:rPr>
                <w:lang w:eastAsia="ru-RU"/>
              </w:rPr>
              <w:t>Ёлочный базар</w:t>
            </w:r>
          </w:p>
          <w:p w:rsidR="00451E64" w:rsidRPr="00451E64" w:rsidRDefault="00451E64" w:rsidP="00451E64">
            <w:pPr>
              <w:rPr>
                <w:lang w:eastAsia="ru-RU"/>
              </w:rPr>
            </w:pPr>
            <w:r w:rsidRPr="00451E64">
              <w:rPr>
                <w:lang w:eastAsia="ru-RU"/>
              </w:rPr>
              <w:t>(нестационар</w:t>
            </w:r>
            <w:r w:rsidR="00B45FF0">
              <w:rPr>
                <w:lang w:eastAsia="ru-RU"/>
              </w:rPr>
              <w:t>-</w:t>
            </w:r>
            <w:r w:rsidRPr="00451E64">
              <w:rPr>
                <w:lang w:eastAsia="ru-RU"/>
              </w:rPr>
              <w:t>ный торговый объект, представляю</w:t>
            </w:r>
            <w:r w:rsidR="00B45FF0">
              <w:rPr>
                <w:lang w:eastAsia="ru-RU"/>
              </w:rPr>
              <w:t>-</w:t>
            </w:r>
            <w:r w:rsidRPr="00451E64">
              <w:rPr>
                <w:lang w:eastAsia="ru-RU"/>
              </w:rPr>
              <w:t>щий собой специально оборудованную временную конструкцию в виде обособленной открытой площадки для новогодней (рождествен</w:t>
            </w:r>
            <w:r w:rsidR="00B45FF0">
              <w:rPr>
                <w:lang w:eastAsia="ru-RU"/>
              </w:rPr>
              <w:t>-</w:t>
            </w:r>
            <w:r w:rsidRPr="00451E64">
              <w:rPr>
                <w:lang w:eastAsia="ru-RU"/>
              </w:rPr>
              <w:t xml:space="preserve">ской) продажи </w:t>
            </w:r>
            <w:r w:rsidRPr="00451E64">
              <w:rPr>
                <w:lang w:eastAsia="ru-RU"/>
              </w:rPr>
              <w:lastRenderedPageBreak/>
              <w:t>натуральных хвойных деревьев и веток хвойных деревьев)</w:t>
            </w:r>
          </w:p>
        </w:tc>
        <w:tc>
          <w:tcPr>
            <w:tcW w:w="4252" w:type="dxa"/>
            <w:shd w:val="clear" w:color="auto" w:fill="auto"/>
          </w:tcPr>
          <w:p w:rsidR="00451E64" w:rsidRPr="00451E64" w:rsidRDefault="00451E64" w:rsidP="00451E64">
            <w:pPr>
              <w:rPr>
                <w:lang w:eastAsia="ru-RU"/>
              </w:rPr>
            </w:pPr>
            <w:r w:rsidRPr="00451E64">
              <w:rPr>
                <w:lang w:eastAsia="ru-RU"/>
              </w:rPr>
              <w:lastRenderedPageBreak/>
              <w:t xml:space="preserve">- нестационарное строение, сооружение </w:t>
            </w:r>
          </w:p>
          <w:p w:rsidR="00451E64" w:rsidRPr="00451E64" w:rsidRDefault="00451E64" w:rsidP="00451E64">
            <w:pPr>
              <w:rPr>
                <w:lang w:eastAsia="ru-RU"/>
              </w:rPr>
            </w:pPr>
            <w:r w:rsidRPr="00451E64">
              <w:rPr>
                <w:lang w:eastAsia="ru-RU"/>
              </w:rPr>
              <w:t xml:space="preserve">экспозиционная </w:t>
            </w:r>
          </w:p>
          <w:p w:rsidR="00451E64" w:rsidRPr="00451E64" w:rsidRDefault="00451E64" w:rsidP="00451E64">
            <w:pPr>
              <w:rPr>
                <w:lang w:eastAsia="ru-RU"/>
              </w:rPr>
            </w:pPr>
            <w:r w:rsidRPr="00451E64">
              <w:rPr>
                <w:lang w:eastAsia="ru-RU"/>
              </w:rPr>
              <w:t xml:space="preserve">- площадка </w:t>
            </w:r>
          </w:p>
          <w:p w:rsidR="00451E64" w:rsidRPr="00451E64" w:rsidRDefault="00451E64" w:rsidP="00451E64">
            <w:pPr>
              <w:rPr>
                <w:lang w:eastAsia="ru-RU"/>
              </w:rPr>
            </w:pPr>
            <w:r w:rsidRPr="00451E64">
              <w:rPr>
                <w:lang w:eastAsia="ru-RU"/>
              </w:rPr>
              <w:t xml:space="preserve">пешеходная коммуникация до входа </w:t>
            </w:r>
          </w:p>
          <w:p w:rsidR="00451E64" w:rsidRPr="00451E64" w:rsidRDefault="00B45FF0" w:rsidP="00451E64">
            <w:pPr>
              <w:rPr>
                <w:lang w:eastAsia="ru-RU"/>
              </w:rPr>
            </w:pPr>
            <w:r>
              <w:rPr>
                <w:lang w:eastAsia="ru-RU"/>
              </w:rPr>
              <w:t>площадка с твё</w:t>
            </w:r>
            <w:r w:rsidR="00451E64" w:rsidRPr="00451E64">
              <w:rPr>
                <w:lang w:eastAsia="ru-RU"/>
              </w:rPr>
              <w:t xml:space="preserve">рдым (усовершенствованным) покрытием </w:t>
            </w:r>
          </w:p>
          <w:p w:rsidR="00451E64" w:rsidRPr="00451E64" w:rsidRDefault="00451E64" w:rsidP="00451E64">
            <w:pPr>
              <w:rPr>
                <w:lang w:eastAsia="ru-RU"/>
              </w:rPr>
            </w:pPr>
            <w:r w:rsidRPr="00451E64">
              <w:rPr>
                <w:lang w:eastAsia="ru-RU"/>
              </w:rPr>
              <w:t xml:space="preserve">- 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r w:rsidRPr="00451E64">
              <w:rPr>
                <w:lang w:eastAsia="ru-RU"/>
              </w:rPr>
              <w:t xml:space="preserve">- ограждение </w:t>
            </w:r>
          </w:p>
        </w:tc>
        <w:tc>
          <w:tcPr>
            <w:tcW w:w="2183" w:type="dxa"/>
            <w:shd w:val="clear" w:color="auto" w:fill="auto"/>
          </w:tcPr>
          <w:p w:rsidR="00451E64" w:rsidRPr="00451E64" w:rsidRDefault="00451E64" w:rsidP="00451E64">
            <w:pPr>
              <w:rPr>
                <w:lang w:eastAsia="ru-RU"/>
              </w:rPr>
            </w:pPr>
            <w:r w:rsidRPr="00451E64">
              <w:rPr>
                <w:lang w:eastAsia="ru-RU"/>
              </w:rPr>
              <w:t xml:space="preserve">- МАФ </w:t>
            </w:r>
          </w:p>
          <w:p w:rsidR="00451E64" w:rsidRPr="00451E64" w:rsidRDefault="00451E64" w:rsidP="00451E64">
            <w:pPr>
              <w:rPr>
                <w:lang w:eastAsia="ru-RU"/>
              </w:rPr>
            </w:pPr>
            <w:r w:rsidRPr="00451E64">
              <w:rPr>
                <w:lang w:eastAsia="ru-RU"/>
              </w:rPr>
              <w:t xml:space="preserve">- общественный туалет нестационарного типа </w:t>
            </w:r>
          </w:p>
        </w:tc>
        <w:tc>
          <w:tcPr>
            <w:tcW w:w="1222" w:type="dxa"/>
            <w:shd w:val="clear" w:color="auto" w:fill="auto"/>
          </w:tcPr>
          <w:p w:rsidR="00451E64" w:rsidRPr="00451E64" w:rsidRDefault="00451E64" w:rsidP="00451E64">
            <w:pPr>
              <w:rPr>
                <w:lang w:eastAsia="ru-RU"/>
              </w:rPr>
            </w:pPr>
            <w:r w:rsidRPr="00451E64">
              <w:rPr>
                <w:lang w:eastAsia="ru-RU"/>
              </w:rPr>
              <w:t>Палатка</w:t>
            </w:r>
          </w:p>
        </w:tc>
      </w:tr>
      <w:tr w:rsidR="00451E64" w:rsidRPr="00451E64" w:rsidTr="006654FC">
        <w:tc>
          <w:tcPr>
            <w:tcW w:w="709" w:type="dxa"/>
            <w:shd w:val="clear" w:color="auto" w:fill="auto"/>
          </w:tcPr>
          <w:p w:rsidR="00451E64" w:rsidRPr="00451E64" w:rsidRDefault="00451E64" w:rsidP="00451E64">
            <w:pPr>
              <w:rPr>
                <w:lang w:eastAsia="ru-RU"/>
              </w:rPr>
            </w:pPr>
            <w:r w:rsidRPr="00451E64">
              <w:rPr>
                <w:lang w:eastAsia="ru-RU"/>
              </w:rPr>
              <w:lastRenderedPageBreak/>
              <w:t>14</w:t>
            </w:r>
          </w:p>
        </w:tc>
        <w:tc>
          <w:tcPr>
            <w:tcW w:w="1843" w:type="dxa"/>
            <w:shd w:val="clear" w:color="auto" w:fill="auto"/>
          </w:tcPr>
          <w:p w:rsidR="00451E64" w:rsidRPr="00451E64" w:rsidRDefault="00451E64" w:rsidP="00451E64">
            <w:pPr>
              <w:rPr>
                <w:lang w:eastAsia="ru-RU"/>
              </w:rPr>
            </w:pPr>
            <w:r w:rsidRPr="00451E64">
              <w:rPr>
                <w:lang w:eastAsia="ru-RU"/>
              </w:rPr>
              <w:t>Объект реализации сельскохозяй</w:t>
            </w:r>
            <w:r w:rsidR="002D5013">
              <w:rPr>
                <w:lang w:eastAsia="ru-RU"/>
              </w:rPr>
              <w:t>-</w:t>
            </w:r>
            <w:r w:rsidRPr="00451E64">
              <w:rPr>
                <w:lang w:eastAsia="ru-RU"/>
              </w:rPr>
              <w:t>ственных и декоративных кустов и растений</w:t>
            </w:r>
          </w:p>
          <w:p w:rsidR="00451E64" w:rsidRPr="00451E64" w:rsidRDefault="00451E64" w:rsidP="00451E64">
            <w:pPr>
              <w:rPr>
                <w:lang w:eastAsia="ru-RU"/>
              </w:rPr>
            </w:pPr>
            <w:r w:rsidRPr="00451E64">
              <w:rPr>
                <w:lang w:eastAsia="ru-RU"/>
              </w:rPr>
              <w:t>(нестационар</w:t>
            </w:r>
            <w:r w:rsidR="002D5013">
              <w:rPr>
                <w:lang w:eastAsia="ru-RU"/>
              </w:rPr>
              <w:t>-</w:t>
            </w:r>
            <w:r w:rsidRPr="00451E64">
              <w:rPr>
                <w:lang w:eastAsia="ru-RU"/>
              </w:rPr>
              <w:t>ный торговый объект, представляю</w:t>
            </w:r>
            <w:r w:rsidR="002D5013">
              <w:rPr>
                <w:lang w:eastAsia="ru-RU"/>
              </w:rPr>
              <w:t>-</w:t>
            </w:r>
            <w:r w:rsidRPr="00451E64">
              <w:rPr>
                <w:lang w:eastAsia="ru-RU"/>
              </w:rPr>
              <w:t>щий собой киоск или павильон со специально оборудованной временной конструкцией в виде обособленной огороженной открытой площадки (экспозицион</w:t>
            </w:r>
            <w:r w:rsidR="002D5013">
              <w:rPr>
                <w:lang w:eastAsia="ru-RU"/>
              </w:rPr>
              <w:t>-</w:t>
            </w:r>
            <w:r w:rsidRPr="00451E64">
              <w:rPr>
                <w:lang w:eastAsia="ru-RU"/>
              </w:rPr>
              <w:t>ной и/или декоративной), предназначен</w:t>
            </w:r>
            <w:r w:rsidR="002D5013">
              <w:rPr>
                <w:lang w:eastAsia="ru-RU"/>
              </w:rPr>
              <w:t>-</w:t>
            </w:r>
            <w:r w:rsidRPr="00451E64">
              <w:rPr>
                <w:lang w:eastAsia="ru-RU"/>
              </w:rPr>
              <w:t>ный для реализации сельскохозяй</w:t>
            </w:r>
            <w:r w:rsidR="002D5013">
              <w:rPr>
                <w:lang w:eastAsia="ru-RU"/>
              </w:rPr>
              <w:t>-</w:t>
            </w:r>
            <w:r w:rsidRPr="00451E64">
              <w:rPr>
                <w:lang w:eastAsia="ru-RU"/>
              </w:rPr>
              <w:t>ственных и декоративных деревьев, кустов и растений, и сопутствую</w:t>
            </w:r>
            <w:r w:rsidR="002D5013">
              <w:rPr>
                <w:lang w:eastAsia="ru-RU"/>
              </w:rPr>
              <w:t>-</w:t>
            </w:r>
            <w:r w:rsidRPr="00451E64">
              <w:rPr>
                <w:lang w:eastAsia="ru-RU"/>
              </w:rPr>
              <w:t>щих товаров)</w:t>
            </w:r>
          </w:p>
        </w:tc>
        <w:tc>
          <w:tcPr>
            <w:tcW w:w="4252" w:type="dxa"/>
            <w:shd w:val="clear" w:color="auto" w:fill="auto"/>
          </w:tcPr>
          <w:p w:rsidR="00451E64" w:rsidRPr="00451E64" w:rsidRDefault="00451E64" w:rsidP="00451E64">
            <w:pPr>
              <w:rPr>
                <w:lang w:eastAsia="ru-RU"/>
              </w:rPr>
            </w:pPr>
            <w:r w:rsidRPr="00451E64">
              <w:rPr>
                <w:lang w:eastAsia="ru-RU"/>
              </w:rPr>
              <w:t xml:space="preserve">- нестационарное строение, сооружение </w:t>
            </w:r>
          </w:p>
          <w:p w:rsidR="00451E64" w:rsidRPr="00451E64" w:rsidRDefault="00451E64" w:rsidP="00451E64">
            <w:pPr>
              <w:rPr>
                <w:lang w:eastAsia="ru-RU"/>
              </w:rPr>
            </w:pPr>
            <w:r w:rsidRPr="00451E64">
              <w:rPr>
                <w:lang w:eastAsia="ru-RU"/>
              </w:rPr>
              <w:t xml:space="preserve">- пешеходная коммуникация до входа и по экспозиционной площадке </w:t>
            </w:r>
          </w:p>
          <w:p w:rsidR="00451E64" w:rsidRPr="00451E64" w:rsidRDefault="00451E64" w:rsidP="00451E64">
            <w:pPr>
              <w:rPr>
                <w:lang w:eastAsia="ru-RU"/>
              </w:rPr>
            </w:pPr>
            <w:r w:rsidRPr="00451E64">
              <w:rPr>
                <w:lang w:eastAsia="ru-RU"/>
              </w:rPr>
              <w:t xml:space="preserve">- экспозиционная площадка и (или) декоративная площадка </w:t>
            </w:r>
          </w:p>
          <w:p w:rsidR="00451E64" w:rsidRPr="00451E64" w:rsidRDefault="00451E64" w:rsidP="00451E64">
            <w:pPr>
              <w:rPr>
                <w:lang w:eastAsia="ru-RU"/>
              </w:rPr>
            </w:pPr>
            <w:r w:rsidRPr="00451E64">
              <w:rPr>
                <w:lang w:eastAsia="ru-RU"/>
              </w:rPr>
              <w:t xml:space="preserve">- площадка с твердым (усовершенствованным) покрытием </w:t>
            </w:r>
          </w:p>
          <w:p w:rsidR="00451E64" w:rsidRPr="00451E64" w:rsidRDefault="00451E64" w:rsidP="00451E64">
            <w:pPr>
              <w:rPr>
                <w:lang w:eastAsia="ru-RU"/>
              </w:rPr>
            </w:pPr>
            <w:r w:rsidRPr="00451E64">
              <w:rPr>
                <w:lang w:eastAsia="ru-RU"/>
              </w:rPr>
              <w:t xml:space="preserve">- информационно-декоративная вывеска, информационная доска </w:t>
            </w:r>
          </w:p>
          <w:p w:rsidR="00451E64" w:rsidRPr="00451E64" w:rsidRDefault="00451E64" w:rsidP="00451E64">
            <w:pPr>
              <w:rPr>
                <w:lang w:eastAsia="ru-RU"/>
              </w:rPr>
            </w:pPr>
            <w:r w:rsidRPr="00451E64">
              <w:rPr>
                <w:lang w:eastAsia="ru-RU"/>
              </w:rPr>
              <w:t xml:space="preserve">- урна </w:t>
            </w:r>
          </w:p>
          <w:p w:rsidR="00451E64" w:rsidRPr="00451E64" w:rsidRDefault="00451E64" w:rsidP="00451E64">
            <w:pPr>
              <w:rPr>
                <w:lang w:eastAsia="ru-RU"/>
              </w:rPr>
            </w:pPr>
            <w:r w:rsidRPr="00451E64">
              <w:rPr>
                <w:lang w:eastAsia="ru-RU"/>
              </w:rPr>
              <w:t xml:space="preserve">- освещение в вечерне-ночное время суток источниками света системы наружного освещения </w:t>
            </w:r>
          </w:p>
          <w:p w:rsidR="00451E64" w:rsidRPr="00451E64" w:rsidRDefault="00451E64" w:rsidP="00451E64">
            <w:pPr>
              <w:rPr>
                <w:lang w:eastAsia="ru-RU"/>
              </w:rPr>
            </w:pPr>
            <w:r w:rsidRPr="00451E64">
              <w:rPr>
                <w:lang w:eastAsia="ru-RU"/>
              </w:rPr>
              <w:t xml:space="preserve">- элементы, обеспечивающие доступность, в том числе для МГН </w:t>
            </w:r>
          </w:p>
          <w:p w:rsidR="00451E64" w:rsidRPr="00451E64" w:rsidRDefault="00451E64" w:rsidP="00451E64">
            <w:pPr>
              <w:rPr>
                <w:lang w:eastAsia="ru-RU"/>
              </w:rPr>
            </w:pPr>
            <w:r w:rsidRPr="00451E64">
              <w:rPr>
                <w:lang w:eastAsia="ru-RU"/>
              </w:rPr>
              <w:t xml:space="preserve">- мобильное озеленение (при «глухих» фасадах протяженностью более 5,0 м, располагаемых вдоль тротуаров), вдоль ограждения </w:t>
            </w:r>
          </w:p>
          <w:p w:rsidR="00451E64" w:rsidRPr="00451E64" w:rsidRDefault="00451E64" w:rsidP="00451E64">
            <w:pPr>
              <w:rPr>
                <w:lang w:eastAsia="ru-RU"/>
              </w:rPr>
            </w:pPr>
            <w:r w:rsidRPr="00451E64">
              <w:rPr>
                <w:lang w:eastAsia="ru-RU"/>
              </w:rPr>
              <w:t xml:space="preserve">- ограждение </w:t>
            </w:r>
          </w:p>
        </w:tc>
        <w:tc>
          <w:tcPr>
            <w:tcW w:w="2183" w:type="dxa"/>
            <w:shd w:val="clear" w:color="auto" w:fill="auto"/>
          </w:tcPr>
          <w:p w:rsidR="00451E64" w:rsidRPr="00451E64" w:rsidRDefault="00451E64" w:rsidP="00451E64">
            <w:pPr>
              <w:rPr>
                <w:lang w:eastAsia="ru-RU"/>
              </w:rPr>
            </w:pPr>
            <w:r w:rsidRPr="00451E64">
              <w:rPr>
                <w:lang w:eastAsia="ru-RU"/>
              </w:rPr>
              <w:t xml:space="preserve">- водные устройства </w:t>
            </w:r>
          </w:p>
          <w:p w:rsidR="00451E64" w:rsidRPr="00451E64" w:rsidRDefault="00451E64" w:rsidP="00451E64">
            <w:pPr>
              <w:rPr>
                <w:lang w:eastAsia="ru-RU"/>
              </w:rPr>
            </w:pPr>
            <w:r w:rsidRPr="00451E64">
              <w:rPr>
                <w:lang w:eastAsia="ru-RU"/>
              </w:rPr>
              <w:t xml:space="preserve">- праздничное оформление </w:t>
            </w:r>
          </w:p>
          <w:p w:rsidR="00451E64" w:rsidRPr="00451E64" w:rsidRDefault="00451E64" w:rsidP="00451E64">
            <w:pPr>
              <w:rPr>
                <w:lang w:eastAsia="ru-RU"/>
              </w:rPr>
            </w:pPr>
            <w:r w:rsidRPr="00451E64">
              <w:rPr>
                <w:lang w:eastAsia="ru-RU"/>
              </w:rPr>
              <w:t xml:space="preserve">- МАФ </w:t>
            </w:r>
          </w:p>
          <w:p w:rsidR="00451E64" w:rsidRPr="00451E64" w:rsidRDefault="00451E64" w:rsidP="00451E64">
            <w:pPr>
              <w:rPr>
                <w:lang w:eastAsia="ru-RU"/>
              </w:rPr>
            </w:pPr>
            <w:r w:rsidRPr="00451E64">
              <w:rPr>
                <w:lang w:eastAsia="ru-RU"/>
              </w:rPr>
              <w:t xml:space="preserve">- общественный туалет нестационарного типа </w:t>
            </w:r>
          </w:p>
        </w:tc>
        <w:tc>
          <w:tcPr>
            <w:tcW w:w="1222" w:type="dxa"/>
            <w:shd w:val="clear" w:color="auto" w:fill="auto"/>
          </w:tcPr>
          <w:p w:rsidR="00451E64" w:rsidRPr="00451E64" w:rsidRDefault="00451E64" w:rsidP="00451E64">
            <w:pPr>
              <w:rPr>
                <w:lang w:eastAsia="ru-RU"/>
              </w:rPr>
            </w:pPr>
            <w:r w:rsidRPr="00451E64">
              <w:rPr>
                <w:lang w:eastAsia="ru-RU"/>
              </w:rPr>
              <w:t>Павильон</w:t>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 xml:space="preserve">   Киоск</w:t>
            </w:r>
          </w:p>
        </w:tc>
      </w:tr>
    </w:tbl>
    <w:p w:rsidR="00451E64" w:rsidRPr="00451E64" w:rsidRDefault="00451E64" w:rsidP="00451E64">
      <w:pPr>
        <w:rPr>
          <w:lang w:eastAsia="ru-RU"/>
        </w:rPr>
      </w:pPr>
    </w:p>
    <w:p w:rsidR="00451E64" w:rsidRDefault="00451E64" w:rsidP="00451E64">
      <w:pP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E44AD8">
      <w:pPr>
        <w:jc w:val="center"/>
        <w:rPr>
          <w:lang w:eastAsia="ru-RU"/>
        </w:rPr>
      </w:pPr>
    </w:p>
    <w:p w:rsidR="00004242" w:rsidRDefault="00004242" w:rsidP="00A962E6">
      <w:pPr>
        <w:rPr>
          <w:lang w:eastAsia="ru-RU"/>
        </w:rPr>
      </w:pPr>
    </w:p>
    <w:p w:rsidR="00004242" w:rsidRDefault="00004242" w:rsidP="00E44AD8">
      <w:pPr>
        <w:jc w:val="center"/>
        <w:rPr>
          <w:lang w:eastAsia="ru-RU"/>
        </w:rPr>
      </w:pPr>
    </w:p>
    <w:p w:rsidR="00451E64" w:rsidRPr="00451E64" w:rsidRDefault="00451E64" w:rsidP="00E44AD8">
      <w:pPr>
        <w:jc w:val="center"/>
        <w:rPr>
          <w:lang w:eastAsia="ru-RU"/>
        </w:rPr>
      </w:pPr>
      <w:r w:rsidRPr="00451E64">
        <w:rPr>
          <w:lang w:eastAsia="ru-RU"/>
        </w:rPr>
        <w:t>Варианты внешнего вида модулей киоска в зависимости от типов застройки:</w:t>
      </w:r>
    </w:p>
    <w:p w:rsidR="00451E64" w:rsidRPr="00451E64" w:rsidRDefault="00451E64" w:rsidP="00451E64">
      <w:pPr>
        <w:rPr>
          <w:lang w:eastAsia="ru-RU"/>
        </w:rPr>
      </w:pPr>
      <w:r w:rsidRPr="00451E64">
        <w:rPr>
          <w:lang w:eastAsia="ru-RU"/>
        </w:rPr>
        <w:t>Вид 1:</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849D8E5" wp14:editId="341285BC">
            <wp:extent cx="6210300" cy="42672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0300" cy="42672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5A14E25" wp14:editId="583FBAE8">
            <wp:extent cx="6477000" cy="21145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14">
                      <a:extLst>
                        <a:ext uri="{28A0092B-C50C-407E-A947-70E740481C1C}">
                          <a14:useLocalDpi xmlns:a14="http://schemas.microsoft.com/office/drawing/2010/main" val="0"/>
                        </a:ext>
                      </a:extLst>
                    </a:blip>
                    <a:srcRect b="50224"/>
                    <a:stretch>
                      <a:fillRect/>
                    </a:stretch>
                  </pic:blipFill>
                  <pic:spPr bwMode="auto">
                    <a:xfrm>
                      <a:off x="0" y="0"/>
                      <a:ext cx="6477000" cy="21145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1FF22B7A" wp14:editId="287AAEF4">
            <wp:extent cx="6477000" cy="1905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a:extLst>
                        <a:ext uri="{28A0092B-C50C-407E-A947-70E740481C1C}">
                          <a14:useLocalDpi xmlns:a14="http://schemas.microsoft.com/office/drawing/2010/main" val="0"/>
                        </a:ext>
                      </a:extLst>
                    </a:blip>
                    <a:srcRect t="55157"/>
                    <a:stretch>
                      <a:fillRect/>
                    </a:stretch>
                  </pic:blipFill>
                  <pic:spPr bwMode="auto">
                    <a:xfrm>
                      <a:off x="0" y="0"/>
                      <a:ext cx="6477000" cy="19050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2:</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059692FF" wp14:editId="7C91F7A1">
            <wp:extent cx="6038850" cy="44005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8850" cy="44005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06D5E822" wp14:editId="57371194">
            <wp:extent cx="6477000" cy="17526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a:extLst>
                        <a:ext uri="{28A0092B-C50C-407E-A947-70E740481C1C}">
                          <a14:useLocalDpi xmlns:a14="http://schemas.microsoft.com/office/drawing/2010/main" val="0"/>
                        </a:ext>
                      </a:extLst>
                    </a:blip>
                    <a:srcRect b="55231"/>
                    <a:stretch>
                      <a:fillRect/>
                    </a:stretch>
                  </pic:blipFill>
                  <pic:spPr bwMode="auto">
                    <a:xfrm>
                      <a:off x="0" y="0"/>
                      <a:ext cx="6477000" cy="17526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76AA4190" wp14:editId="7CA2399B">
            <wp:extent cx="6477000" cy="199072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16">
                      <a:extLst>
                        <a:ext uri="{28A0092B-C50C-407E-A947-70E740481C1C}">
                          <a14:useLocalDpi xmlns:a14="http://schemas.microsoft.com/office/drawing/2010/main" val="0"/>
                        </a:ext>
                      </a:extLst>
                    </a:blip>
                    <a:srcRect t="49149"/>
                    <a:stretch>
                      <a:fillRect/>
                    </a:stretch>
                  </pic:blipFill>
                  <pic:spPr bwMode="auto">
                    <a:xfrm>
                      <a:off x="0" y="0"/>
                      <a:ext cx="6477000" cy="19907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Default="00451E64" w:rsidP="00451E64">
      <w:pPr>
        <w:rPr>
          <w:lang w:eastAsia="ru-RU"/>
        </w:rPr>
      </w:pPr>
    </w:p>
    <w:p w:rsidR="00A962E6" w:rsidRPr="00451E64" w:rsidRDefault="00A962E6"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3:</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688D8BB" wp14:editId="7AEF6DA6">
            <wp:extent cx="6477000" cy="45529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7000" cy="45529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E4E72EA" wp14:editId="329B4D5B">
            <wp:extent cx="6477000" cy="188595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spect="1" noChangeArrowheads="1"/>
                    </pic:cNvPicPr>
                  </pic:nvPicPr>
                  <pic:blipFill>
                    <a:blip r:embed="rId18">
                      <a:extLst>
                        <a:ext uri="{28A0092B-C50C-407E-A947-70E740481C1C}">
                          <a14:useLocalDpi xmlns:a14="http://schemas.microsoft.com/office/drawing/2010/main" val="0"/>
                        </a:ext>
                      </a:extLst>
                    </a:blip>
                    <a:srcRect b="48570"/>
                    <a:stretch>
                      <a:fillRect/>
                    </a:stretch>
                  </pic:blipFill>
                  <pic:spPr bwMode="auto">
                    <a:xfrm>
                      <a:off x="0" y="0"/>
                      <a:ext cx="6477000" cy="18859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0AF36771" wp14:editId="36D40330">
            <wp:extent cx="6477000" cy="18192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
                      <a:extLst>
                        <a:ext uri="{28A0092B-C50C-407E-A947-70E740481C1C}">
                          <a14:useLocalDpi xmlns:a14="http://schemas.microsoft.com/office/drawing/2010/main" val="0"/>
                        </a:ext>
                      </a:extLst>
                    </a:blip>
                    <a:srcRect t="50389"/>
                    <a:stretch>
                      <a:fillRect/>
                    </a:stretch>
                  </pic:blipFill>
                  <pic:spPr bwMode="auto">
                    <a:xfrm>
                      <a:off x="0" y="0"/>
                      <a:ext cx="6477000" cy="18192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Default="00451E64" w:rsidP="00451E64">
      <w:pPr>
        <w:rPr>
          <w:lang w:eastAsia="ru-RU"/>
        </w:rPr>
      </w:pPr>
    </w:p>
    <w:p w:rsidR="00A962E6" w:rsidRPr="00451E64" w:rsidRDefault="00A962E6" w:rsidP="00451E64">
      <w:pPr>
        <w:rPr>
          <w:lang w:eastAsia="ru-RU"/>
        </w:rPr>
      </w:pPr>
    </w:p>
    <w:p w:rsidR="00451E64" w:rsidRPr="00451E64" w:rsidRDefault="00451E64" w:rsidP="00451E64">
      <w:pPr>
        <w:rPr>
          <w:lang w:eastAsia="ru-RU"/>
        </w:rPr>
      </w:pPr>
      <w:r w:rsidRPr="00451E64">
        <w:rPr>
          <w:lang w:eastAsia="ru-RU"/>
        </w:rPr>
        <w:t>Вид 4:</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E8B178F" wp14:editId="3913C1F6">
            <wp:extent cx="6477000" cy="43910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77000" cy="43910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604BB54" wp14:editId="3E9371DD">
            <wp:extent cx="6477000" cy="220027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
                      <a:extLst>
                        <a:ext uri="{28A0092B-C50C-407E-A947-70E740481C1C}">
                          <a14:useLocalDpi xmlns:a14="http://schemas.microsoft.com/office/drawing/2010/main" val="0"/>
                        </a:ext>
                      </a:extLst>
                    </a:blip>
                    <a:srcRect b="44737"/>
                    <a:stretch>
                      <a:fillRect/>
                    </a:stretch>
                  </pic:blipFill>
                  <pic:spPr bwMode="auto">
                    <a:xfrm>
                      <a:off x="0" y="0"/>
                      <a:ext cx="6477000" cy="22002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983F7CA" wp14:editId="16C5C552">
            <wp:extent cx="6477000" cy="180022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20">
                      <a:extLst>
                        <a:ext uri="{28A0092B-C50C-407E-A947-70E740481C1C}">
                          <a14:useLocalDpi xmlns:a14="http://schemas.microsoft.com/office/drawing/2010/main" val="0"/>
                        </a:ext>
                      </a:extLst>
                    </a:blip>
                    <a:srcRect t="54785"/>
                    <a:stretch>
                      <a:fillRect/>
                    </a:stretch>
                  </pic:blipFill>
                  <pic:spPr bwMode="auto">
                    <a:xfrm>
                      <a:off x="0" y="0"/>
                      <a:ext cx="6477000" cy="18002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Допустимые варианты габаритов элементов модулей киоска при планировании установки:</w:t>
      </w:r>
    </w:p>
    <w:p w:rsidR="00451E64" w:rsidRPr="00451E64" w:rsidRDefault="00451E64" w:rsidP="00451E64">
      <w:pPr>
        <w:rPr>
          <w:lang w:eastAsia="ru-RU"/>
        </w:rPr>
      </w:pPr>
      <w:r w:rsidRPr="00451E64">
        <w:rPr>
          <w:lang w:eastAsia="ru-RU"/>
        </w:rPr>
        <w:t>Вид 1:</w:t>
      </w:r>
    </w:p>
    <w:p w:rsidR="00451E64" w:rsidRPr="00451E64" w:rsidRDefault="00451E64" w:rsidP="00451E64">
      <w:pPr>
        <w:rPr>
          <w:lang w:eastAsia="ru-RU"/>
        </w:rPr>
      </w:pPr>
      <w:r w:rsidRPr="00451E64">
        <w:rPr>
          <w:noProof/>
          <w:lang w:eastAsia="ru-RU"/>
        </w:rPr>
        <w:drawing>
          <wp:inline distT="0" distB="0" distL="0" distR="0" wp14:anchorId="3C2F9276" wp14:editId="08129123">
            <wp:extent cx="5343525" cy="436245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21">
                      <a:extLst>
                        <a:ext uri="{28A0092B-C50C-407E-A947-70E740481C1C}">
                          <a14:useLocalDpi xmlns:a14="http://schemas.microsoft.com/office/drawing/2010/main" val="0"/>
                        </a:ext>
                      </a:extLst>
                    </a:blip>
                    <a:srcRect t="922" r="4706" b="1657"/>
                    <a:stretch>
                      <a:fillRect/>
                    </a:stretch>
                  </pic:blipFill>
                  <pic:spPr bwMode="auto">
                    <a:xfrm>
                      <a:off x="0" y="0"/>
                      <a:ext cx="5343525" cy="43624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B569E24" wp14:editId="54FDAE48">
            <wp:extent cx="6172200" cy="1933575"/>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22">
                      <a:extLst>
                        <a:ext uri="{28A0092B-C50C-407E-A947-70E740481C1C}">
                          <a14:useLocalDpi xmlns:a14="http://schemas.microsoft.com/office/drawing/2010/main" val="0"/>
                        </a:ext>
                      </a:extLst>
                    </a:blip>
                    <a:srcRect b="52235"/>
                    <a:stretch>
                      <a:fillRect/>
                    </a:stretch>
                  </pic:blipFill>
                  <pic:spPr bwMode="auto">
                    <a:xfrm>
                      <a:off x="0" y="0"/>
                      <a:ext cx="6172200" cy="19335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313ECE1" wp14:editId="4E733CB8">
            <wp:extent cx="6172200" cy="191452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
                      <a:extLst>
                        <a:ext uri="{28A0092B-C50C-407E-A947-70E740481C1C}">
                          <a14:useLocalDpi xmlns:a14="http://schemas.microsoft.com/office/drawing/2010/main" val="0"/>
                        </a:ext>
                      </a:extLst>
                    </a:blip>
                    <a:srcRect t="50352" b="2243"/>
                    <a:stretch>
                      <a:fillRect/>
                    </a:stretch>
                  </pic:blipFill>
                  <pic:spPr bwMode="auto">
                    <a:xfrm>
                      <a:off x="0" y="0"/>
                      <a:ext cx="6172200" cy="19145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Default="00451E64" w:rsidP="00451E64">
      <w:pPr>
        <w:rPr>
          <w:lang w:eastAsia="ru-RU"/>
        </w:rPr>
      </w:pPr>
    </w:p>
    <w:p w:rsidR="00A962E6" w:rsidRDefault="00A962E6" w:rsidP="00451E64">
      <w:pPr>
        <w:rPr>
          <w:lang w:eastAsia="ru-RU"/>
        </w:rPr>
      </w:pPr>
    </w:p>
    <w:p w:rsidR="00A962E6" w:rsidRPr="00451E64" w:rsidRDefault="00A962E6" w:rsidP="00451E64">
      <w:pPr>
        <w:rPr>
          <w:lang w:eastAsia="ru-RU"/>
        </w:rPr>
      </w:pPr>
    </w:p>
    <w:p w:rsidR="00451E64" w:rsidRDefault="00451E64" w:rsidP="00451E64">
      <w:pPr>
        <w:rPr>
          <w:lang w:eastAsia="ru-RU"/>
        </w:rPr>
      </w:pPr>
    </w:p>
    <w:p w:rsidR="007E2235" w:rsidRDefault="007E2235" w:rsidP="00451E64">
      <w:pPr>
        <w:rPr>
          <w:lang w:eastAsia="ru-RU"/>
        </w:rPr>
      </w:pPr>
    </w:p>
    <w:p w:rsidR="007E2235" w:rsidRPr="00451E64" w:rsidRDefault="007E2235" w:rsidP="00451E64">
      <w:pPr>
        <w:rPr>
          <w:lang w:eastAsia="ru-RU"/>
        </w:rPr>
      </w:pPr>
    </w:p>
    <w:p w:rsidR="00451E64" w:rsidRPr="00451E64" w:rsidRDefault="00451E64" w:rsidP="00451E64">
      <w:pPr>
        <w:rPr>
          <w:lang w:eastAsia="ru-RU"/>
        </w:rPr>
      </w:pPr>
      <w:r w:rsidRPr="00451E64">
        <w:rPr>
          <w:lang w:eastAsia="ru-RU"/>
        </w:rPr>
        <w:t>Вид 2:</w:t>
      </w:r>
    </w:p>
    <w:p w:rsidR="00451E64" w:rsidRPr="00451E64" w:rsidRDefault="00451E64" w:rsidP="00451E64">
      <w:pPr>
        <w:rPr>
          <w:lang w:eastAsia="ru-RU"/>
        </w:rPr>
      </w:pPr>
      <w:r w:rsidRPr="00451E64">
        <w:rPr>
          <w:noProof/>
          <w:lang w:eastAsia="ru-RU"/>
        </w:rPr>
        <w:drawing>
          <wp:inline distT="0" distB="0" distL="0" distR="0" wp14:anchorId="35ED3589" wp14:editId="682BA8AD">
            <wp:extent cx="5800725" cy="515302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00725" cy="51530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DF2E1DE" wp14:editId="19CFE681">
            <wp:extent cx="6305550" cy="189547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24">
                      <a:extLst>
                        <a:ext uri="{28A0092B-C50C-407E-A947-70E740481C1C}">
                          <a14:useLocalDpi xmlns:a14="http://schemas.microsoft.com/office/drawing/2010/main" val="0"/>
                        </a:ext>
                      </a:extLst>
                    </a:blip>
                    <a:srcRect b="50856"/>
                    <a:stretch>
                      <a:fillRect/>
                    </a:stretch>
                  </pic:blipFill>
                  <pic:spPr bwMode="auto">
                    <a:xfrm>
                      <a:off x="0" y="0"/>
                      <a:ext cx="6305550" cy="18954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57CAA938" wp14:editId="14CAB8B1">
            <wp:extent cx="6305550" cy="197167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
                      <a:extLst>
                        <a:ext uri="{28A0092B-C50C-407E-A947-70E740481C1C}">
                          <a14:useLocalDpi xmlns:a14="http://schemas.microsoft.com/office/drawing/2010/main" val="0"/>
                        </a:ext>
                      </a:extLst>
                    </a:blip>
                    <a:srcRect t="48897"/>
                    <a:stretch>
                      <a:fillRect/>
                    </a:stretch>
                  </pic:blipFill>
                  <pic:spPr bwMode="auto">
                    <a:xfrm>
                      <a:off x="0" y="0"/>
                      <a:ext cx="6305550" cy="19716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3:</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401C0EA1" wp14:editId="0F6A1666">
            <wp:extent cx="6486525" cy="40386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6525" cy="40386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3EA0DB6" wp14:editId="751CE3F8">
            <wp:extent cx="5943600" cy="20955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26">
                      <a:extLst>
                        <a:ext uri="{28A0092B-C50C-407E-A947-70E740481C1C}">
                          <a14:useLocalDpi xmlns:a14="http://schemas.microsoft.com/office/drawing/2010/main" val="0"/>
                        </a:ext>
                      </a:extLst>
                    </a:blip>
                    <a:srcRect b="57935"/>
                    <a:stretch>
                      <a:fillRect/>
                    </a:stretch>
                  </pic:blipFill>
                  <pic:spPr bwMode="auto">
                    <a:xfrm>
                      <a:off x="0" y="0"/>
                      <a:ext cx="5943600" cy="20955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70628DD0" wp14:editId="0FE753FC">
            <wp:extent cx="5943600" cy="261937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
                      <a:extLst>
                        <a:ext uri="{28A0092B-C50C-407E-A947-70E740481C1C}">
                          <a14:useLocalDpi xmlns:a14="http://schemas.microsoft.com/office/drawing/2010/main" val="0"/>
                        </a:ext>
                      </a:extLst>
                    </a:blip>
                    <a:srcRect t="47420"/>
                    <a:stretch>
                      <a:fillRect/>
                    </a:stretch>
                  </pic:blipFill>
                  <pic:spPr bwMode="auto">
                    <a:xfrm>
                      <a:off x="0" y="0"/>
                      <a:ext cx="5943600" cy="26193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4:</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88DA1EB" wp14:editId="2C899721">
            <wp:extent cx="5438775" cy="373380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38775" cy="37338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35778FE6" wp14:editId="46D84C43">
            <wp:extent cx="4733925" cy="120015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28">
                      <a:extLst>
                        <a:ext uri="{28A0092B-C50C-407E-A947-70E740481C1C}">
                          <a14:useLocalDpi xmlns:a14="http://schemas.microsoft.com/office/drawing/2010/main" val="0"/>
                        </a:ext>
                      </a:extLst>
                    </a:blip>
                    <a:srcRect b="74731"/>
                    <a:stretch>
                      <a:fillRect/>
                    </a:stretch>
                  </pic:blipFill>
                  <pic:spPr bwMode="auto">
                    <a:xfrm>
                      <a:off x="0" y="0"/>
                      <a:ext cx="4733925" cy="12001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72F27AC8" wp14:editId="5B5D3FB1">
            <wp:extent cx="4733925" cy="340042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8">
                      <a:extLst>
                        <a:ext uri="{28A0092B-C50C-407E-A947-70E740481C1C}">
                          <a14:useLocalDpi xmlns:a14="http://schemas.microsoft.com/office/drawing/2010/main" val="0"/>
                        </a:ext>
                      </a:extLst>
                    </a:blip>
                    <a:srcRect t="28564"/>
                    <a:stretch>
                      <a:fillRect/>
                    </a:stretch>
                  </pic:blipFill>
                  <pic:spPr bwMode="auto">
                    <a:xfrm>
                      <a:off x="0" y="0"/>
                      <a:ext cx="4733925" cy="34004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E81459" w:rsidP="00451E64">
      <w:pPr>
        <w:rPr>
          <w:lang w:eastAsia="ru-RU"/>
        </w:rPr>
      </w:pPr>
      <w:r>
        <w:rPr>
          <w:lang w:eastAsia="ru-RU"/>
        </w:rPr>
        <w:t>Рис. «</w:t>
      </w:r>
      <w:r w:rsidR="00451E64" w:rsidRPr="00451E64">
        <w:rPr>
          <w:lang w:eastAsia="ru-RU"/>
        </w:rPr>
        <w:t>Основные параметры места размещения нестационарного торгового объекта для киосков</w:t>
      </w:r>
      <w:r>
        <w:rPr>
          <w:lang w:eastAsia="ru-RU"/>
        </w:rPr>
        <w:t>»</w:t>
      </w:r>
      <w:r w:rsidR="00451E64" w:rsidRPr="00451E64">
        <w:rPr>
          <w:lang w:eastAsia="ru-RU"/>
        </w:rPr>
        <w:t>:</w:t>
      </w:r>
    </w:p>
    <w:p w:rsidR="00451E64" w:rsidRPr="00451E64" w:rsidRDefault="00451E64" w:rsidP="00451E64">
      <w:pPr>
        <w:rPr>
          <w:lang w:eastAsia="ru-RU"/>
        </w:rPr>
      </w:pPr>
      <w:r w:rsidRPr="00451E64">
        <w:rPr>
          <w:noProof/>
          <w:lang w:eastAsia="ru-RU"/>
        </w:rPr>
        <w:drawing>
          <wp:inline distT="0" distB="0" distL="0" distR="0" wp14:anchorId="23615F04" wp14:editId="6986DDA3">
            <wp:extent cx="5229225" cy="22479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9225" cy="22479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75F1B777" wp14:editId="551836BB">
            <wp:extent cx="5162550" cy="214312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62550" cy="21431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1CF8905B" wp14:editId="06C6C688">
            <wp:extent cx="6477000" cy="29146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000" cy="29146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7C7AF0" w:rsidP="007E1D15">
      <w:pPr>
        <w:ind w:firstLine="709"/>
        <w:jc w:val="both"/>
        <w:rPr>
          <w:lang w:eastAsia="ru-RU"/>
        </w:rPr>
      </w:pPr>
      <w:r>
        <w:rPr>
          <w:lang w:eastAsia="ru-RU"/>
        </w:rPr>
        <w:t>Формула расчё</w:t>
      </w:r>
      <w:r w:rsidR="00451E64" w:rsidRPr="00451E64">
        <w:rPr>
          <w:lang w:eastAsia="ru-RU"/>
        </w:rPr>
        <w:t>та площади места размещения нестационарного торгового объекта:</w:t>
      </w:r>
    </w:p>
    <w:p w:rsidR="00451E64" w:rsidRPr="00451E64" w:rsidRDefault="00451E64" w:rsidP="007E1D15">
      <w:pPr>
        <w:ind w:firstLine="709"/>
        <w:jc w:val="both"/>
        <w:rPr>
          <w:lang w:eastAsia="ru-RU"/>
        </w:rPr>
      </w:pPr>
      <w:r w:rsidRPr="00451E64">
        <w:rPr>
          <w:lang w:eastAsia="ru-RU"/>
        </w:rPr>
        <w:t>S</w:t>
      </w:r>
      <w:r w:rsidR="00E81459">
        <w:rPr>
          <w:lang w:eastAsia="ru-RU"/>
        </w:rPr>
        <w:t>(</w:t>
      </w:r>
      <w:r w:rsidRPr="00451E64">
        <w:rPr>
          <w:lang w:eastAsia="ru-RU"/>
        </w:rPr>
        <w:t>нто</w:t>
      </w:r>
      <w:r w:rsidR="00E81459">
        <w:rPr>
          <w:lang w:eastAsia="ru-RU"/>
        </w:rPr>
        <w:t>)</w:t>
      </w:r>
      <w:r w:rsidRPr="00451E64">
        <w:rPr>
          <w:lang w:eastAsia="ru-RU"/>
        </w:rPr>
        <w:t xml:space="preserve"> = Д</w:t>
      </w:r>
      <w:r w:rsidR="00E81459">
        <w:rPr>
          <w:lang w:eastAsia="ru-RU"/>
        </w:rPr>
        <w:t>(</w:t>
      </w:r>
      <w:r w:rsidRPr="00451E64">
        <w:rPr>
          <w:lang w:eastAsia="ru-RU"/>
        </w:rPr>
        <w:t>нто</w:t>
      </w:r>
      <w:r w:rsidR="00E81459">
        <w:rPr>
          <w:lang w:eastAsia="ru-RU"/>
        </w:rPr>
        <w:t>)</w:t>
      </w:r>
      <w:r w:rsidRPr="00451E64">
        <w:rPr>
          <w:lang w:eastAsia="ru-RU"/>
        </w:rPr>
        <w:t xml:space="preserve"> х Ш</w:t>
      </w:r>
      <w:r w:rsidR="00E81459">
        <w:rPr>
          <w:lang w:eastAsia="ru-RU"/>
        </w:rPr>
        <w:t>(</w:t>
      </w:r>
      <w:r w:rsidRPr="00451E64">
        <w:rPr>
          <w:lang w:eastAsia="ru-RU"/>
        </w:rPr>
        <w:t>нто</w:t>
      </w:r>
      <w:r w:rsidR="00E81459">
        <w:rPr>
          <w:lang w:eastAsia="ru-RU"/>
        </w:rPr>
        <w:t>)</w:t>
      </w:r>
      <w:r w:rsidRPr="00451E64">
        <w:rPr>
          <w:lang w:eastAsia="ru-RU"/>
        </w:rPr>
        <w:t>, где:</w:t>
      </w:r>
    </w:p>
    <w:p w:rsidR="00451E64" w:rsidRPr="00451E64" w:rsidRDefault="00451E64" w:rsidP="007E1D15">
      <w:pPr>
        <w:ind w:firstLine="709"/>
        <w:jc w:val="both"/>
        <w:rPr>
          <w:lang w:eastAsia="ru-RU"/>
        </w:rPr>
      </w:pPr>
      <w:r w:rsidRPr="00451E64">
        <w:rPr>
          <w:lang w:eastAsia="ru-RU"/>
        </w:rPr>
        <w:t>S</w:t>
      </w:r>
      <w:r w:rsidR="00E81459">
        <w:rPr>
          <w:lang w:eastAsia="ru-RU"/>
        </w:rPr>
        <w:t>(</w:t>
      </w:r>
      <w:r w:rsidRPr="00451E64">
        <w:rPr>
          <w:lang w:eastAsia="ru-RU"/>
        </w:rPr>
        <w:t>нто</w:t>
      </w:r>
      <w:r w:rsidR="00E81459">
        <w:rPr>
          <w:lang w:eastAsia="ru-RU"/>
        </w:rPr>
        <w:t>)</w:t>
      </w:r>
      <w:r w:rsidRPr="00451E64">
        <w:rPr>
          <w:lang w:eastAsia="ru-RU"/>
        </w:rPr>
        <w:t xml:space="preserve"> - площадь места размещения нестационарного торгового объекта; </w:t>
      </w:r>
    </w:p>
    <w:p w:rsidR="00451E64" w:rsidRPr="00451E64" w:rsidRDefault="00451E64" w:rsidP="007E1D15">
      <w:pPr>
        <w:ind w:firstLine="709"/>
        <w:jc w:val="both"/>
        <w:rPr>
          <w:lang w:eastAsia="ru-RU"/>
        </w:rPr>
      </w:pPr>
      <w:r w:rsidRPr="00451E64">
        <w:rPr>
          <w:lang w:eastAsia="ru-RU"/>
        </w:rPr>
        <w:t>Д</w:t>
      </w:r>
      <w:r w:rsidR="00D70575">
        <w:rPr>
          <w:lang w:eastAsia="ru-RU"/>
        </w:rPr>
        <w:t xml:space="preserve"> (м)</w:t>
      </w:r>
      <w:r w:rsidRPr="00451E64">
        <w:rPr>
          <w:lang w:eastAsia="ru-RU"/>
        </w:rPr>
        <w:t xml:space="preserve">- длина места размещения нестационарного торгового объекта; </w:t>
      </w:r>
    </w:p>
    <w:p w:rsidR="00451E64" w:rsidRPr="00451E64" w:rsidRDefault="00451E64" w:rsidP="007E1D15">
      <w:pPr>
        <w:ind w:firstLine="709"/>
        <w:jc w:val="both"/>
        <w:rPr>
          <w:lang w:eastAsia="ru-RU"/>
        </w:rPr>
      </w:pPr>
      <w:r w:rsidRPr="00451E64">
        <w:rPr>
          <w:lang w:eastAsia="ru-RU"/>
        </w:rPr>
        <w:t>Ш</w:t>
      </w:r>
      <w:r w:rsidR="00D70575">
        <w:rPr>
          <w:lang w:eastAsia="ru-RU"/>
        </w:rPr>
        <w:t>(м)</w:t>
      </w:r>
      <w:r w:rsidRPr="00451E64">
        <w:rPr>
          <w:lang w:eastAsia="ru-RU"/>
        </w:rPr>
        <w:t>- длина места размещения нестационарного торгового объекта;</w:t>
      </w:r>
    </w:p>
    <w:p w:rsidR="00451E64" w:rsidRPr="00451E64" w:rsidRDefault="00451E64" w:rsidP="007E1D15">
      <w:pPr>
        <w:ind w:firstLine="709"/>
        <w:jc w:val="both"/>
        <w:rPr>
          <w:lang w:eastAsia="ru-RU"/>
        </w:rPr>
      </w:pPr>
      <w:r w:rsidRPr="00451E64">
        <w:rPr>
          <w:lang w:eastAsia="ru-RU"/>
        </w:rPr>
        <w:t>Д</w:t>
      </w:r>
      <w:r w:rsidR="00D70575">
        <w:rPr>
          <w:lang w:eastAsia="ru-RU"/>
        </w:rPr>
        <w:t>(</w:t>
      </w:r>
      <w:r w:rsidRPr="00451E64">
        <w:rPr>
          <w:lang w:eastAsia="ru-RU"/>
        </w:rPr>
        <w:t>нто</w:t>
      </w:r>
      <w:r w:rsidR="00D70575">
        <w:rPr>
          <w:lang w:eastAsia="ru-RU"/>
        </w:rPr>
        <w:t>)</w:t>
      </w:r>
      <w:r w:rsidRPr="00451E64">
        <w:rPr>
          <w:lang w:eastAsia="ru-RU"/>
        </w:rPr>
        <w:t xml:space="preserve"> = О1 + Д1 + О2, где:</w:t>
      </w:r>
    </w:p>
    <w:p w:rsidR="00451E64" w:rsidRPr="00451E64" w:rsidRDefault="00451E64" w:rsidP="007E1D15">
      <w:pPr>
        <w:ind w:firstLine="709"/>
        <w:jc w:val="both"/>
        <w:rPr>
          <w:lang w:eastAsia="ru-RU"/>
        </w:rPr>
      </w:pPr>
      <w:r w:rsidRPr="00451E64">
        <w:rPr>
          <w:lang w:eastAsia="ru-RU"/>
        </w:rPr>
        <w:t xml:space="preserve">О1 - расстояние от левого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7E1D15">
      <w:pPr>
        <w:ind w:firstLine="709"/>
        <w:jc w:val="both"/>
        <w:rPr>
          <w:lang w:eastAsia="ru-RU"/>
        </w:rPr>
      </w:pPr>
      <w:r w:rsidRPr="00451E64">
        <w:rPr>
          <w:lang w:eastAsia="ru-RU"/>
        </w:rPr>
        <w:t xml:space="preserve">Д1 - длина киоска (по внешней границе наружной стены); </w:t>
      </w:r>
    </w:p>
    <w:p w:rsidR="00451E64" w:rsidRPr="00451E64" w:rsidRDefault="00451E64" w:rsidP="007E1D15">
      <w:pPr>
        <w:ind w:firstLine="709"/>
        <w:jc w:val="both"/>
        <w:rPr>
          <w:lang w:eastAsia="ru-RU"/>
        </w:rPr>
      </w:pPr>
      <w:r w:rsidRPr="00451E64">
        <w:rPr>
          <w:lang w:eastAsia="ru-RU"/>
        </w:rPr>
        <w:t>О2 - расстояние от правого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7E1D15">
      <w:pPr>
        <w:ind w:firstLine="709"/>
        <w:rPr>
          <w:lang w:eastAsia="ru-RU"/>
        </w:rPr>
      </w:pPr>
      <w:r w:rsidRPr="00451E64">
        <w:rPr>
          <w:lang w:eastAsia="ru-RU"/>
        </w:rPr>
        <w:t>Ш</w:t>
      </w:r>
      <w:r w:rsidR="00D70575">
        <w:rPr>
          <w:lang w:eastAsia="ru-RU"/>
        </w:rPr>
        <w:t>(</w:t>
      </w:r>
      <w:r w:rsidRPr="00451E64">
        <w:rPr>
          <w:lang w:eastAsia="ru-RU"/>
        </w:rPr>
        <w:t>нто</w:t>
      </w:r>
      <w:r w:rsidR="00D70575">
        <w:rPr>
          <w:lang w:eastAsia="ru-RU"/>
        </w:rPr>
        <w:t>)</w:t>
      </w:r>
      <w:r w:rsidRPr="00451E64">
        <w:rPr>
          <w:lang w:eastAsia="ru-RU"/>
        </w:rPr>
        <w:t xml:space="preserve"> = О3 + Ш1 + О4, где: </w:t>
      </w:r>
    </w:p>
    <w:p w:rsidR="00451E64" w:rsidRPr="00451E64" w:rsidRDefault="00451E64" w:rsidP="007E1D15">
      <w:pPr>
        <w:ind w:firstLine="709"/>
        <w:rPr>
          <w:lang w:eastAsia="ru-RU"/>
        </w:rPr>
      </w:pPr>
      <w:r w:rsidRPr="00451E64">
        <w:rPr>
          <w:lang w:eastAsia="ru-RU"/>
        </w:rPr>
        <w:t xml:space="preserve">О3 - расстояние от края места размещения до стены киоска с прилавком (равно ширине навеса над прилавком, но не менее 0,9 м); </w:t>
      </w:r>
    </w:p>
    <w:p w:rsidR="00451E64" w:rsidRPr="00451E64" w:rsidRDefault="00451E64" w:rsidP="007E1D15">
      <w:pPr>
        <w:ind w:firstLine="709"/>
        <w:rPr>
          <w:lang w:eastAsia="ru-RU"/>
        </w:rPr>
      </w:pPr>
      <w:r w:rsidRPr="00451E64">
        <w:rPr>
          <w:lang w:eastAsia="ru-RU"/>
        </w:rPr>
        <w:t xml:space="preserve">Ш1 - ширина киоска (по внешней границе наружной стены); </w:t>
      </w:r>
    </w:p>
    <w:p w:rsidR="00451E64" w:rsidRPr="00451E64" w:rsidRDefault="00451E64" w:rsidP="007E1D15">
      <w:pPr>
        <w:ind w:firstLine="709"/>
        <w:jc w:val="both"/>
        <w:rPr>
          <w:lang w:eastAsia="ru-RU"/>
        </w:rPr>
      </w:pPr>
      <w:r w:rsidRPr="00451E64">
        <w:rPr>
          <w:lang w:eastAsia="ru-RU"/>
        </w:rPr>
        <w:t>О4 - расстояние от края места размещения до стены киоска без прилавка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451E64">
      <w:pPr>
        <w:rPr>
          <w:lang w:eastAsia="ru-RU"/>
        </w:rPr>
      </w:pPr>
      <w:r w:rsidRPr="00451E64">
        <w:rPr>
          <w:noProof/>
          <w:lang w:eastAsia="ru-RU"/>
        </w:rPr>
        <w:drawing>
          <wp:inline distT="0" distB="0" distL="0" distR="0" wp14:anchorId="12BB1039" wp14:editId="2D6A12C1">
            <wp:extent cx="5810250" cy="15621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32">
                      <a:extLst>
                        <a:ext uri="{28A0092B-C50C-407E-A947-70E740481C1C}">
                          <a14:useLocalDpi xmlns:a14="http://schemas.microsoft.com/office/drawing/2010/main" val="0"/>
                        </a:ext>
                      </a:extLst>
                    </a:blip>
                    <a:srcRect b="53905"/>
                    <a:stretch>
                      <a:fillRect/>
                    </a:stretch>
                  </pic:blipFill>
                  <pic:spPr bwMode="auto">
                    <a:xfrm>
                      <a:off x="0" y="0"/>
                      <a:ext cx="5810250" cy="15621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595E4ADB" wp14:editId="116A9E1C">
            <wp:extent cx="6067425" cy="163830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2">
                      <a:extLst>
                        <a:ext uri="{28A0092B-C50C-407E-A947-70E740481C1C}">
                          <a14:useLocalDpi xmlns:a14="http://schemas.microsoft.com/office/drawing/2010/main" val="0"/>
                        </a:ext>
                      </a:extLst>
                    </a:blip>
                    <a:srcRect t="53651"/>
                    <a:stretch>
                      <a:fillRect/>
                    </a:stretch>
                  </pic:blipFill>
                  <pic:spPr bwMode="auto">
                    <a:xfrm>
                      <a:off x="0" y="0"/>
                      <a:ext cx="6067425" cy="16383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D70575">
      <w:pPr>
        <w:jc w:val="both"/>
        <w:rPr>
          <w:lang w:eastAsia="ru-RU"/>
        </w:rPr>
      </w:pPr>
    </w:p>
    <w:p w:rsidR="00451E64" w:rsidRPr="00451E64" w:rsidRDefault="00451E64" w:rsidP="007E1D15">
      <w:pPr>
        <w:ind w:firstLine="709"/>
        <w:jc w:val="both"/>
        <w:rPr>
          <w:lang w:eastAsia="ru-RU"/>
        </w:rPr>
      </w:pPr>
      <w:r w:rsidRPr="00451E64">
        <w:rPr>
          <w:lang w:eastAsia="ru-RU"/>
        </w:rPr>
        <w:t>Общие требования к размещению на киосках средств информации.</w:t>
      </w:r>
    </w:p>
    <w:p w:rsidR="007E1D15" w:rsidRDefault="00451E64" w:rsidP="007E1D15">
      <w:pPr>
        <w:ind w:firstLine="709"/>
        <w:jc w:val="both"/>
        <w:rPr>
          <w:lang w:eastAsia="ru-RU"/>
        </w:rPr>
      </w:pPr>
      <w:r w:rsidRPr="00451E64">
        <w:rPr>
          <w:lang w:eastAsia="ru-RU"/>
        </w:rPr>
        <w:t xml:space="preserve">На киоске рекомендуется устанавливать средство размещения информации на главном фасаде. Средство размещения информации и его декоративные элементы должны располагаться на единой визуальной горизонтальной оси с отступами не менее 5 см от внешних границ киоска и его технических проемов (окон, витрин, дверного проема и т.п.). Предпочтительно исполнение средства размещения информации в виде объемных и отдельно стоящих букв и знаков без фоновых подложек. </w:t>
      </w:r>
    </w:p>
    <w:p w:rsidR="00451E64" w:rsidRPr="00451E64" w:rsidRDefault="00451E64" w:rsidP="007E1D15">
      <w:pPr>
        <w:ind w:firstLine="709"/>
        <w:jc w:val="both"/>
        <w:rPr>
          <w:lang w:eastAsia="ru-RU"/>
        </w:rPr>
      </w:pPr>
      <w:r w:rsidRPr="00451E64">
        <w:rPr>
          <w:lang w:eastAsia="ru-RU"/>
        </w:rPr>
        <w:t>Высота средства размещения информации должна быть не более 0,4 м (измеряется по крайним точкам выступающих элементов), включая декоративные его элементы.</w:t>
      </w:r>
    </w:p>
    <w:p w:rsidR="00451E64" w:rsidRPr="00451E64" w:rsidRDefault="00451E64" w:rsidP="00451E64">
      <w:pPr>
        <w:rPr>
          <w:lang w:eastAsia="ru-RU"/>
        </w:rPr>
      </w:pPr>
      <w:r w:rsidRPr="00451E64">
        <w:rPr>
          <w:noProof/>
          <w:lang w:eastAsia="ru-RU"/>
        </w:rPr>
        <w:drawing>
          <wp:inline distT="0" distB="0" distL="0" distR="0" wp14:anchorId="424056E3" wp14:editId="39521D94">
            <wp:extent cx="1581150" cy="12001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81150" cy="1200150"/>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1E458BD0" wp14:editId="6D116441">
            <wp:extent cx="1476375" cy="120015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76375" cy="1200150"/>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4F400C92" wp14:editId="672F19B9">
            <wp:extent cx="1476375" cy="120015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76375" cy="1200150"/>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14FAC280" wp14:editId="73045860">
            <wp:extent cx="1457325" cy="120015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57325" cy="1200150"/>
                    </a:xfrm>
                    <a:prstGeom prst="rect">
                      <a:avLst/>
                    </a:prstGeom>
                    <a:noFill/>
                    <a:ln>
                      <a:noFill/>
                    </a:ln>
                  </pic:spPr>
                </pic:pic>
              </a:graphicData>
            </a:graphic>
          </wp:inline>
        </w:drawing>
      </w:r>
    </w:p>
    <w:p w:rsidR="007E1D15" w:rsidRDefault="007E1D15" w:rsidP="00451E64">
      <w:pPr>
        <w:rPr>
          <w:lang w:eastAsia="ru-RU"/>
        </w:rPr>
      </w:pPr>
    </w:p>
    <w:p w:rsidR="007E1D15" w:rsidRDefault="007E1D15" w:rsidP="00451E64">
      <w:pPr>
        <w:rPr>
          <w:lang w:eastAsia="ru-RU"/>
        </w:rPr>
      </w:pPr>
    </w:p>
    <w:p w:rsidR="007E1D15" w:rsidRDefault="007E1D15" w:rsidP="00451E64">
      <w:pPr>
        <w:rPr>
          <w:lang w:eastAsia="ru-RU"/>
        </w:rPr>
      </w:pPr>
    </w:p>
    <w:p w:rsidR="007E1D15" w:rsidRDefault="007E1D15" w:rsidP="00451E64">
      <w:pPr>
        <w:rPr>
          <w:lang w:eastAsia="ru-RU"/>
        </w:rPr>
      </w:pPr>
    </w:p>
    <w:p w:rsidR="007E1D15" w:rsidRDefault="007E1D15" w:rsidP="00451E64">
      <w:pPr>
        <w:rPr>
          <w:lang w:eastAsia="ru-RU"/>
        </w:rPr>
      </w:pPr>
    </w:p>
    <w:p w:rsidR="007E1D15" w:rsidRDefault="007E1D15" w:rsidP="00451E64">
      <w:pPr>
        <w:rPr>
          <w:lang w:eastAsia="ru-RU"/>
        </w:rPr>
      </w:pPr>
    </w:p>
    <w:p w:rsidR="007E1D15" w:rsidRDefault="007E1D15" w:rsidP="00451E64">
      <w:pPr>
        <w:rPr>
          <w:lang w:eastAsia="ru-RU"/>
        </w:rPr>
      </w:pPr>
    </w:p>
    <w:p w:rsidR="007E1D15" w:rsidRDefault="007E1D15" w:rsidP="00451E64">
      <w:pPr>
        <w:rPr>
          <w:lang w:eastAsia="ru-RU"/>
        </w:rPr>
      </w:pPr>
    </w:p>
    <w:p w:rsidR="00451E64" w:rsidRPr="00451E64" w:rsidRDefault="00451E64" w:rsidP="00451E64">
      <w:pPr>
        <w:rPr>
          <w:lang w:eastAsia="ru-RU"/>
        </w:rPr>
      </w:pPr>
      <w:r w:rsidRPr="00451E64">
        <w:rPr>
          <w:lang w:eastAsia="ru-RU"/>
        </w:rPr>
        <w:t xml:space="preserve"> Павильон:</w:t>
      </w:r>
    </w:p>
    <w:p w:rsidR="00451E64" w:rsidRPr="00451E64" w:rsidRDefault="00865A55" w:rsidP="007E1D15">
      <w:pPr>
        <w:jc w:val="both"/>
        <w:rPr>
          <w:lang w:eastAsia="ru-RU"/>
        </w:rPr>
      </w:pPr>
      <w:r>
        <w:rPr>
          <w:lang w:eastAsia="ru-RU"/>
        </w:rPr>
        <w:t>Рис. «</w:t>
      </w:r>
      <w:r w:rsidR="00451E64" w:rsidRPr="00451E64">
        <w:rPr>
          <w:lang w:eastAsia="ru-RU"/>
        </w:rPr>
        <w:t xml:space="preserve">Допустимые варианты габаритов элементов модулей павильонов при планировании установки: </w:t>
      </w:r>
    </w:p>
    <w:p w:rsidR="00451E64" w:rsidRPr="00451E64" w:rsidRDefault="00451E64" w:rsidP="007E1D15">
      <w:pPr>
        <w:jc w:val="both"/>
        <w:rPr>
          <w:lang w:eastAsia="ru-RU"/>
        </w:rPr>
      </w:pPr>
      <w:r w:rsidRPr="00451E64">
        <w:rPr>
          <w:lang w:eastAsia="ru-RU"/>
        </w:rPr>
        <w:t>-варианты внешнего вида модулей павильонов, в том числе отделочные материалы и цвета, принимаются по варианта</w:t>
      </w:r>
      <w:r w:rsidR="007E1D15">
        <w:rPr>
          <w:lang w:eastAsia="ru-RU"/>
        </w:rPr>
        <w:t>м внешнего вида модулей киоска</w:t>
      </w:r>
      <w:r w:rsidR="00865A55">
        <w:rPr>
          <w:lang w:eastAsia="ru-RU"/>
        </w:rPr>
        <w:t>»</w:t>
      </w:r>
      <w:r w:rsidR="007E1D15">
        <w:rPr>
          <w:lang w:eastAsia="ru-RU"/>
        </w:rPr>
        <w:t>:</w:t>
      </w:r>
    </w:p>
    <w:p w:rsidR="00451E64" w:rsidRPr="00451E64" w:rsidRDefault="00451E64" w:rsidP="007E1D15">
      <w:pPr>
        <w:jc w:val="both"/>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1:</w:t>
      </w:r>
    </w:p>
    <w:p w:rsidR="00451E64" w:rsidRPr="00451E64" w:rsidRDefault="00451E64" w:rsidP="00451E64">
      <w:pPr>
        <w:rPr>
          <w:lang w:eastAsia="ru-RU"/>
        </w:rPr>
      </w:pPr>
      <w:r w:rsidRPr="00451E64">
        <w:rPr>
          <w:noProof/>
          <w:lang w:eastAsia="ru-RU"/>
        </w:rPr>
        <w:lastRenderedPageBreak/>
        <w:drawing>
          <wp:inline distT="0" distB="0" distL="0" distR="0" wp14:anchorId="08BF5DB4" wp14:editId="307A7B90">
            <wp:extent cx="6381750" cy="351472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81750" cy="35147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65E30D7D" wp14:editId="52896DDE">
            <wp:extent cx="5753100" cy="26193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8">
                      <a:extLst>
                        <a:ext uri="{28A0092B-C50C-407E-A947-70E740481C1C}">
                          <a14:useLocalDpi xmlns:a14="http://schemas.microsoft.com/office/drawing/2010/main" val="0"/>
                        </a:ext>
                      </a:extLst>
                    </a:blip>
                    <a:srcRect b="36826"/>
                    <a:stretch>
                      <a:fillRect/>
                    </a:stretch>
                  </pic:blipFill>
                  <pic:spPr bwMode="auto">
                    <a:xfrm>
                      <a:off x="0" y="0"/>
                      <a:ext cx="5753100" cy="26193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D48C858" wp14:editId="6C3ACAFB">
            <wp:extent cx="5629275" cy="14668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8">
                      <a:extLst>
                        <a:ext uri="{28A0092B-C50C-407E-A947-70E740481C1C}">
                          <a14:useLocalDpi xmlns:a14="http://schemas.microsoft.com/office/drawing/2010/main" val="0"/>
                        </a:ext>
                      </a:extLst>
                    </a:blip>
                    <a:srcRect t="63878"/>
                    <a:stretch>
                      <a:fillRect/>
                    </a:stretch>
                  </pic:blipFill>
                  <pic:spPr bwMode="auto">
                    <a:xfrm>
                      <a:off x="0" y="0"/>
                      <a:ext cx="5629275" cy="1466850"/>
                    </a:xfrm>
                    <a:prstGeom prst="rect">
                      <a:avLst/>
                    </a:prstGeom>
                    <a:noFill/>
                    <a:ln>
                      <a:noFill/>
                    </a:ln>
                  </pic:spPr>
                </pic:pic>
              </a:graphicData>
            </a:graphic>
          </wp:inline>
        </w:drawing>
      </w:r>
    </w:p>
    <w:p w:rsidR="00451E64" w:rsidRPr="00451E64" w:rsidRDefault="00451E64" w:rsidP="00451E64">
      <w:pPr>
        <w:rPr>
          <w:lang w:eastAsia="ru-RU"/>
        </w:rPr>
      </w:pPr>
    </w:p>
    <w:p w:rsidR="00451E64" w:rsidRDefault="00451E64"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2:</w:t>
      </w:r>
    </w:p>
    <w:p w:rsidR="00451E64" w:rsidRPr="00451E64" w:rsidRDefault="00451E64" w:rsidP="00451E64">
      <w:pPr>
        <w:rPr>
          <w:lang w:eastAsia="ru-RU"/>
        </w:rPr>
      </w:pPr>
      <w:r w:rsidRPr="00451E64">
        <w:rPr>
          <w:noProof/>
          <w:lang w:eastAsia="ru-RU"/>
        </w:rPr>
        <w:lastRenderedPageBreak/>
        <w:drawing>
          <wp:inline distT="0" distB="0" distL="0" distR="0" wp14:anchorId="2689F87F" wp14:editId="160ED69D">
            <wp:extent cx="5781675" cy="43148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81675" cy="43148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524BFA88" wp14:editId="47D727C5">
            <wp:extent cx="5553075" cy="28479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53075" cy="2847975"/>
                    </a:xfrm>
                    <a:prstGeom prst="rect">
                      <a:avLst/>
                    </a:prstGeom>
                    <a:noFill/>
                    <a:ln>
                      <a:noFill/>
                    </a:ln>
                  </pic:spPr>
                </pic:pic>
              </a:graphicData>
            </a:graphic>
          </wp:inline>
        </w:drawing>
      </w:r>
    </w:p>
    <w:p w:rsidR="00451E64" w:rsidRDefault="00451E64" w:rsidP="00451E64">
      <w:pPr>
        <w:rPr>
          <w:lang w:eastAsia="ru-RU"/>
        </w:rPr>
      </w:pPr>
    </w:p>
    <w:p w:rsidR="00E0178C" w:rsidRPr="00451E64" w:rsidRDefault="00E0178C" w:rsidP="00451E64">
      <w:pPr>
        <w:rPr>
          <w:lang w:eastAsia="ru-RU"/>
        </w:rPr>
      </w:pPr>
    </w:p>
    <w:p w:rsidR="00451E64" w:rsidRDefault="00451E64"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r w:rsidRPr="00451E64">
        <w:rPr>
          <w:lang w:eastAsia="ru-RU"/>
        </w:rPr>
        <w:t>Вид 3:</w:t>
      </w:r>
    </w:p>
    <w:p w:rsidR="00451E64" w:rsidRPr="00451E64" w:rsidRDefault="00451E64" w:rsidP="00451E64">
      <w:pPr>
        <w:rPr>
          <w:lang w:eastAsia="ru-RU"/>
        </w:rPr>
      </w:pPr>
      <w:r w:rsidRPr="00451E64">
        <w:rPr>
          <w:noProof/>
          <w:lang w:eastAsia="ru-RU"/>
        </w:rPr>
        <w:lastRenderedPageBreak/>
        <w:drawing>
          <wp:inline distT="0" distB="0" distL="0" distR="0" wp14:anchorId="241D8DC7" wp14:editId="1CD4E3A3">
            <wp:extent cx="5505450" cy="33051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05450" cy="33051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E2D9D9D" wp14:editId="270448C2">
            <wp:extent cx="5915025" cy="27146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42">
                      <a:extLst>
                        <a:ext uri="{28A0092B-C50C-407E-A947-70E740481C1C}">
                          <a14:useLocalDpi xmlns:a14="http://schemas.microsoft.com/office/drawing/2010/main" val="0"/>
                        </a:ext>
                      </a:extLst>
                    </a:blip>
                    <a:srcRect b="37476"/>
                    <a:stretch>
                      <a:fillRect/>
                    </a:stretch>
                  </pic:blipFill>
                  <pic:spPr bwMode="auto">
                    <a:xfrm>
                      <a:off x="0" y="0"/>
                      <a:ext cx="5915025" cy="27146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A680135" wp14:editId="33033A14">
            <wp:extent cx="6477000" cy="1590675"/>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2">
                      <a:extLst>
                        <a:ext uri="{28A0092B-C50C-407E-A947-70E740481C1C}">
                          <a14:useLocalDpi xmlns:a14="http://schemas.microsoft.com/office/drawing/2010/main" val="0"/>
                        </a:ext>
                      </a:extLst>
                    </a:blip>
                    <a:srcRect t="66533"/>
                    <a:stretch>
                      <a:fillRect/>
                    </a:stretch>
                  </pic:blipFill>
                  <pic:spPr bwMode="auto">
                    <a:xfrm>
                      <a:off x="0" y="0"/>
                      <a:ext cx="6477000" cy="1590675"/>
                    </a:xfrm>
                    <a:prstGeom prst="rect">
                      <a:avLst/>
                    </a:prstGeom>
                    <a:noFill/>
                    <a:ln>
                      <a:noFill/>
                    </a:ln>
                  </pic:spPr>
                </pic:pic>
              </a:graphicData>
            </a:graphic>
          </wp:inline>
        </w:drawing>
      </w:r>
    </w:p>
    <w:p w:rsidR="00451E64" w:rsidRPr="00451E64" w:rsidRDefault="00451E64" w:rsidP="00451E64">
      <w:pPr>
        <w:rPr>
          <w:lang w:eastAsia="ru-RU"/>
        </w:rPr>
      </w:pPr>
    </w:p>
    <w:p w:rsidR="00451E64" w:rsidRDefault="00451E64"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E0178C" w:rsidRDefault="00E0178C" w:rsidP="00451E64">
      <w:pPr>
        <w:rPr>
          <w:lang w:eastAsia="ru-RU"/>
        </w:rPr>
      </w:pPr>
    </w:p>
    <w:p w:rsidR="00451E64" w:rsidRPr="00451E64" w:rsidRDefault="00451E64" w:rsidP="00451E64">
      <w:pPr>
        <w:rPr>
          <w:lang w:eastAsia="ru-RU"/>
        </w:rPr>
      </w:pPr>
      <w:r w:rsidRPr="00451E64">
        <w:rPr>
          <w:lang w:eastAsia="ru-RU"/>
        </w:rPr>
        <w:t>Основные параметры места размещения нестационарного торгового объекта для павильонов:</w:t>
      </w:r>
    </w:p>
    <w:p w:rsidR="00451E64" w:rsidRPr="00451E64" w:rsidRDefault="00451E64" w:rsidP="00451E64">
      <w:pPr>
        <w:rPr>
          <w:lang w:eastAsia="ru-RU"/>
        </w:rPr>
      </w:pPr>
      <w:r w:rsidRPr="00451E64">
        <w:rPr>
          <w:noProof/>
          <w:lang w:eastAsia="ru-RU"/>
        </w:rPr>
        <w:lastRenderedPageBreak/>
        <w:drawing>
          <wp:inline distT="0" distB="0" distL="0" distR="0" wp14:anchorId="1DD7D35B" wp14:editId="7BD40579">
            <wp:extent cx="6457950" cy="30003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57950" cy="30003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0FE2F4BC" wp14:editId="10D39ADB">
            <wp:extent cx="6381750" cy="282892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81750" cy="28289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0E86CC5" wp14:editId="0FA197AA">
            <wp:extent cx="6400800" cy="30861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5">
                      <a:extLst>
                        <a:ext uri="{28A0092B-C50C-407E-A947-70E740481C1C}">
                          <a14:useLocalDpi xmlns:a14="http://schemas.microsoft.com/office/drawing/2010/main" val="0"/>
                        </a:ext>
                      </a:extLst>
                    </a:blip>
                    <a:srcRect b="2380"/>
                    <a:stretch>
                      <a:fillRect/>
                    </a:stretch>
                  </pic:blipFill>
                  <pic:spPr bwMode="auto">
                    <a:xfrm>
                      <a:off x="0" y="0"/>
                      <a:ext cx="6400800" cy="30861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 xml:space="preserve">Формула расчета площади места размещения нестационарного торгового объекта: </w:t>
      </w:r>
    </w:p>
    <w:p w:rsidR="00451E64" w:rsidRPr="00451E64" w:rsidRDefault="00451E64" w:rsidP="00451E64">
      <w:pPr>
        <w:rPr>
          <w:lang w:eastAsia="ru-RU"/>
        </w:rPr>
      </w:pPr>
      <w:r w:rsidRPr="00451E64">
        <w:rPr>
          <w:lang w:eastAsia="ru-RU"/>
        </w:rPr>
        <w:t>S</w:t>
      </w:r>
      <w:r w:rsidR="00CB6349">
        <w:rPr>
          <w:lang w:eastAsia="ru-RU"/>
        </w:rPr>
        <w:t>(</w:t>
      </w:r>
      <w:r w:rsidRPr="00451E64">
        <w:rPr>
          <w:lang w:eastAsia="ru-RU"/>
        </w:rPr>
        <w:t>нто</w:t>
      </w:r>
      <w:r w:rsidR="00CB6349">
        <w:rPr>
          <w:lang w:eastAsia="ru-RU"/>
        </w:rPr>
        <w:t>)</w:t>
      </w:r>
      <w:r w:rsidRPr="00451E64">
        <w:rPr>
          <w:lang w:eastAsia="ru-RU"/>
        </w:rPr>
        <w:t xml:space="preserve"> = Д</w:t>
      </w:r>
      <w:r w:rsidR="00CB6349">
        <w:rPr>
          <w:lang w:eastAsia="ru-RU"/>
        </w:rPr>
        <w:t>(</w:t>
      </w:r>
      <w:r w:rsidRPr="00451E64">
        <w:rPr>
          <w:lang w:eastAsia="ru-RU"/>
        </w:rPr>
        <w:t>нто</w:t>
      </w:r>
      <w:r w:rsidR="00CB6349">
        <w:rPr>
          <w:lang w:eastAsia="ru-RU"/>
        </w:rPr>
        <w:t>)</w:t>
      </w:r>
      <w:r w:rsidRPr="00451E64">
        <w:rPr>
          <w:lang w:eastAsia="ru-RU"/>
        </w:rPr>
        <w:t xml:space="preserve"> х Ш</w:t>
      </w:r>
      <w:r w:rsidR="00CB6349">
        <w:rPr>
          <w:lang w:eastAsia="ru-RU"/>
        </w:rPr>
        <w:t>(</w:t>
      </w:r>
      <w:r w:rsidRPr="00451E64">
        <w:rPr>
          <w:lang w:eastAsia="ru-RU"/>
        </w:rPr>
        <w:t>нто</w:t>
      </w:r>
      <w:r w:rsidR="00CB6349">
        <w:rPr>
          <w:lang w:eastAsia="ru-RU"/>
        </w:rPr>
        <w:t>)</w:t>
      </w:r>
      <w:r w:rsidRPr="00451E64">
        <w:rPr>
          <w:lang w:eastAsia="ru-RU"/>
        </w:rPr>
        <w:t xml:space="preserve">, где: </w:t>
      </w:r>
    </w:p>
    <w:p w:rsidR="00451E64" w:rsidRPr="00451E64" w:rsidRDefault="00451E64" w:rsidP="00451E64">
      <w:pPr>
        <w:rPr>
          <w:lang w:eastAsia="ru-RU"/>
        </w:rPr>
      </w:pPr>
      <w:r w:rsidRPr="00451E64">
        <w:rPr>
          <w:lang w:eastAsia="ru-RU"/>
        </w:rPr>
        <w:t>S</w:t>
      </w:r>
      <w:r w:rsidR="00CB6349">
        <w:rPr>
          <w:lang w:eastAsia="ru-RU"/>
        </w:rPr>
        <w:t>(</w:t>
      </w:r>
      <w:r w:rsidRPr="00451E64">
        <w:rPr>
          <w:lang w:eastAsia="ru-RU"/>
        </w:rPr>
        <w:t>нто</w:t>
      </w:r>
      <w:r w:rsidR="00CB6349">
        <w:rPr>
          <w:lang w:eastAsia="ru-RU"/>
        </w:rPr>
        <w:t>)</w:t>
      </w:r>
      <w:r w:rsidRPr="00451E64">
        <w:rPr>
          <w:lang w:eastAsia="ru-RU"/>
        </w:rPr>
        <w:t xml:space="preserve"> - площадь места размещения нестационарного торгового объекта; </w:t>
      </w:r>
    </w:p>
    <w:p w:rsidR="00451E64" w:rsidRPr="00451E64" w:rsidRDefault="00451E64" w:rsidP="00451E64">
      <w:pPr>
        <w:rPr>
          <w:lang w:eastAsia="ru-RU"/>
        </w:rPr>
      </w:pPr>
      <w:r w:rsidRPr="00451E64">
        <w:rPr>
          <w:lang w:eastAsia="ru-RU"/>
        </w:rPr>
        <w:lastRenderedPageBreak/>
        <w:t>Д</w:t>
      </w:r>
      <w:r w:rsidR="00CB6349">
        <w:rPr>
          <w:lang w:eastAsia="ru-RU"/>
        </w:rPr>
        <w:t xml:space="preserve"> </w:t>
      </w:r>
      <w:r w:rsidRPr="00451E64">
        <w:rPr>
          <w:lang w:eastAsia="ru-RU"/>
        </w:rPr>
        <w:t>м - длина места размещения нестационарного торгового объекта;</w:t>
      </w:r>
    </w:p>
    <w:p w:rsidR="00451E64" w:rsidRPr="00451E64" w:rsidRDefault="00451E64" w:rsidP="00451E64">
      <w:pPr>
        <w:rPr>
          <w:lang w:eastAsia="ru-RU"/>
        </w:rPr>
      </w:pPr>
      <w:r w:rsidRPr="00451E64">
        <w:rPr>
          <w:lang w:eastAsia="ru-RU"/>
        </w:rPr>
        <w:t>Ш</w:t>
      </w:r>
      <w:r w:rsidR="00CB6349">
        <w:rPr>
          <w:lang w:eastAsia="ru-RU"/>
        </w:rPr>
        <w:t xml:space="preserve"> </w:t>
      </w:r>
      <w:r w:rsidRPr="00451E64">
        <w:rPr>
          <w:lang w:eastAsia="ru-RU"/>
        </w:rPr>
        <w:t xml:space="preserve">м - длина места размещения нестационарного торгового объекта; </w:t>
      </w:r>
    </w:p>
    <w:p w:rsidR="00451E64" w:rsidRPr="00451E64" w:rsidRDefault="00451E64" w:rsidP="00451E64">
      <w:pPr>
        <w:rPr>
          <w:lang w:eastAsia="ru-RU"/>
        </w:rPr>
      </w:pPr>
      <w:r w:rsidRPr="00451E64">
        <w:rPr>
          <w:lang w:eastAsia="ru-RU"/>
        </w:rPr>
        <w:t>Д</w:t>
      </w:r>
      <w:r w:rsidR="00CB6349">
        <w:rPr>
          <w:lang w:eastAsia="ru-RU"/>
        </w:rPr>
        <w:t xml:space="preserve"> (</w:t>
      </w:r>
      <w:r w:rsidRPr="00451E64">
        <w:rPr>
          <w:lang w:eastAsia="ru-RU"/>
        </w:rPr>
        <w:t>нто</w:t>
      </w:r>
      <w:r w:rsidR="00CB6349">
        <w:rPr>
          <w:lang w:eastAsia="ru-RU"/>
        </w:rPr>
        <w:t>)</w:t>
      </w:r>
      <w:r w:rsidRPr="00451E64">
        <w:rPr>
          <w:lang w:eastAsia="ru-RU"/>
        </w:rPr>
        <w:t xml:space="preserve"> = О1 + Д1 + О2, где: </w:t>
      </w:r>
    </w:p>
    <w:p w:rsidR="00451E64" w:rsidRPr="00451E64" w:rsidRDefault="00451E64" w:rsidP="00451E64">
      <w:pPr>
        <w:rPr>
          <w:lang w:eastAsia="ru-RU"/>
        </w:rPr>
      </w:pPr>
      <w:r w:rsidRPr="00451E64">
        <w:rPr>
          <w:lang w:eastAsia="ru-RU"/>
        </w:rPr>
        <w:t xml:space="preserve">О1 - расстояние от левого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451E64">
      <w:pPr>
        <w:rPr>
          <w:lang w:eastAsia="ru-RU"/>
        </w:rPr>
      </w:pPr>
      <w:r w:rsidRPr="00451E64">
        <w:rPr>
          <w:lang w:eastAsia="ru-RU"/>
        </w:rPr>
        <w:t xml:space="preserve">Д1 - длина павильона (по внешней границе наружной стены); </w:t>
      </w:r>
    </w:p>
    <w:p w:rsidR="00451E64" w:rsidRPr="00451E64" w:rsidRDefault="00451E64" w:rsidP="00451E64">
      <w:pPr>
        <w:rPr>
          <w:lang w:eastAsia="ru-RU"/>
        </w:rPr>
      </w:pPr>
      <w:r w:rsidRPr="00451E64">
        <w:rPr>
          <w:lang w:eastAsia="ru-RU"/>
        </w:rPr>
        <w:t>О2 - расстояние от правого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451E64">
      <w:pPr>
        <w:rPr>
          <w:lang w:eastAsia="ru-RU"/>
        </w:rPr>
      </w:pPr>
      <w:r w:rsidRPr="00451E64">
        <w:rPr>
          <w:lang w:eastAsia="ru-RU"/>
        </w:rPr>
        <w:t>Ш</w:t>
      </w:r>
      <w:r w:rsidR="00CB6349">
        <w:rPr>
          <w:lang w:eastAsia="ru-RU"/>
        </w:rPr>
        <w:t>(</w:t>
      </w:r>
      <w:r w:rsidRPr="00451E64">
        <w:rPr>
          <w:lang w:eastAsia="ru-RU"/>
        </w:rPr>
        <w:t>нто</w:t>
      </w:r>
      <w:r w:rsidR="00CB6349">
        <w:rPr>
          <w:lang w:eastAsia="ru-RU"/>
        </w:rPr>
        <w:t>)</w:t>
      </w:r>
      <w:r w:rsidRPr="00451E64">
        <w:rPr>
          <w:lang w:eastAsia="ru-RU"/>
        </w:rPr>
        <w:t xml:space="preserve"> = О3 + Ш1 + О4, где: </w:t>
      </w:r>
    </w:p>
    <w:p w:rsidR="00451E64" w:rsidRPr="00451E64" w:rsidRDefault="00451E64" w:rsidP="00451E64">
      <w:pPr>
        <w:rPr>
          <w:lang w:eastAsia="ru-RU"/>
        </w:rPr>
      </w:pPr>
      <w:r w:rsidRPr="00451E64">
        <w:rPr>
          <w:lang w:eastAsia="ru-RU"/>
        </w:rPr>
        <w:t xml:space="preserve">О3 - расстояние от края места размещения до стены павильона с входной группой (равно ширине навеса над входной группой, но не менее 0,9 м); </w:t>
      </w:r>
    </w:p>
    <w:p w:rsidR="00451E64" w:rsidRPr="00451E64" w:rsidRDefault="00451E64" w:rsidP="00451E64">
      <w:pPr>
        <w:rPr>
          <w:lang w:eastAsia="ru-RU"/>
        </w:rPr>
      </w:pPr>
      <w:r w:rsidRPr="00451E64">
        <w:rPr>
          <w:lang w:eastAsia="ru-RU"/>
        </w:rPr>
        <w:t xml:space="preserve">Ш1 - ширина павильона (по внешней границе наружной стены); </w:t>
      </w:r>
    </w:p>
    <w:p w:rsidR="00451E64" w:rsidRPr="00451E64" w:rsidRDefault="00451E64" w:rsidP="00451E64">
      <w:pPr>
        <w:rPr>
          <w:lang w:eastAsia="ru-RU"/>
        </w:rPr>
      </w:pPr>
      <w:r w:rsidRPr="00451E64">
        <w:rPr>
          <w:lang w:eastAsia="ru-RU"/>
        </w:rPr>
        <w:t>О4 - расстояние от края места размещения до стены павильона входной группы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451E64">
      <w:pPr>
        <w:rPr>
          <w:lang w:eastAsia="ru-RU"/>
        </w:rPr>
      </w:pPr>
      <w:r w:rsidRPr="00451E64">
        <w:rPr>
          <w:noProof/>
          <w:lang w:eastAsia="ru-RU"/>
        </w:rPr>
        <w:drawing>
          <wp:inline distT="0" distB="0" distL="0" distR="0" wp14:anchorId="4543FCEB" wp14:editId="5C4AAAFF">
            <wp:extent cx="6477000" cy="2476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6">
                      <a:extLst>
                        <a:ext uri="{28A0092B-C50C-407E-A947-70E740481C1C}">
                          <a14:useLocalDpi xmlns:a14="http://schemas.microsoft.com/office/drawing/2010/main" val="0"/>
                        </a:ext>
                      </a:extLst>
                    </a:blip>
                    <a:srcRect b="90442"/>
                    <a:stretch>
                      <a:fillRect/>
                    </a:stretch>
                  </pic:blipFill>
                  <pic:spPr bwMode="auto">
                    <a:xfrm>
                      <a:off x="0" y="0"/>
                      <a:ext cx="6477000" cy="2476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378EDA7E" wp14:editId="7E60F627">
            <wp:extent cx="4686300" cy="30099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6">
                      <a:extLst>
                        <a:ext uri="{28A0092B-C50C-407E-A947-70E740481C1C}">
                          <a14:useLocalDpi xmlns:a14="http://schemas.microsoft.com/office/drawing/2010/main" val="0"/>
                        </a:ext>
                      </a:extLst>
                    </a:blip>
                    <a:srcRect t="11375" r="53865" b="14125"/>
                    <a:stretch>
                      <a:fillRect/>
                    </a:stretch>
                  </pic:blipFill>
                  <pic:spPr bwMode="auto">
                    <a:xfrm>
                      <a:off x="0" y="0"/>
                      <a:ext cx="4686300" cy="30099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8D022F6" wp14:editId="13DA2DAF">
            <wp:extent cx="3486150" cy="63817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6">
                      <a:extLst>
                        <a:ext uri="{28A0092B-C50C-407E-A947-70E740481C1C}">
                          <a14:useLocalDpi xmlns:a14="http://schemas.microsoft.com/office/drawing/2010/main" val="0"/>
                        </a:ext>
                      </a:extLst>
                    </a:blip>
                    <a:srcRect l="46135" t="75356"/>
                    <a:stretch>
                      <a:fillRect/>
                    </a:stretch>
                  </pic:blipFill>
                  <pic:spPr bwMode="auto">
                    <a:xfrm>
                      <a:off x="0" y="0"/>
                      <a:ext cx="3486150" cy="6381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Default="00451E64"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r w:rsidRPr="00451E64">
        <w:rPr>
          <w:lang w:eastAsia="ru-RU"/>
        </w:rPr>
        <w:t>Основные параметры благоустройства входной группы для посетителей:</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4173EC8" wp14:editId="7AD05EF0">
            <wp:extent cx="6372225" cy="1943100"/>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7">
                      <a:extLst>
                        <a:ext uri="{28A0092B-C50C-407E-A947-70E740481C1C}">
                          <a14:useLocalDpi xmlns:a14="http://schemas.microsoft.com/office/drawing/2010/main" val="0"/>
                        </a:ext>
                      </a:extLst>
                    </a:blip>
                    <a:srcRect b="50436"/>
                    <a:stretch>
                      <a:fillRect/>
                    </a:stretch>
                  </pic:blipFill>
                  <pic:spPr bwMode="auto">
                    <a:xfrm>
                      <a:off x="0" y="0"/>
                      <a:ext cx="6372225" cy="19431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6D706B0" wp14:editId="22285E30">
            <wp:extent cx="6362700" cy="19526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7">
                      <a:extLst>
                        <a:ext uri="{28A0092B-C50C-407E-A947-70E740481C1C}">
                          <a14:useLocalDpi xmlns:a14="http://schemas.microsoft.com/office/drawing/2010/main" val="0"/>
                        </a:ext>
                      </a:extLst>
                    </a:blip>
                    <a:srcRect t="50119" b="2"/>
                    <a:stretch>
                      <a:fillRect/>
                    </a:stretch>
                  </pic:blipFill>
                  <pic:spPr bwMode="auto">
                    <a:xfrm>
                      <a:off x="0" y="0"/>
                      <a:ext cx="6362700" cy="19526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01B21F86" wp14:editId="2970011E">
            <wp:extent cx="6305550" cy="44386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05550" cy="44386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48E7A089" wp14:editId="790680EE">
            <wp:extent cx="6181725" cy="191452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9">
                      <a:extLst>
                        <a:ext uri="{28A0092B-C50C-407E-A947-70E740481C1C}">
                          <a14:useLocalDpi xmlns:a14="http://schemas.microsoft.com/office/drawing/2010/main" val="0"/>
                        </a:ext>
                      </a:extLst>
                    </a:blip>
                    <a:srcRect b="44473"/>
                    <a:stretch>
                      <a:fillRect/>
                    </a:stretch>
                  </pic:blipFill>
                  <pic:spPr bwMode="auto">
                    <a:xfrm>
                      <a:off x="0" y="0"/>
                      <a:ext cx="6181725" cy="19145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098D3083" wp14:editId="088AC36C">
            <wp:extent cx="6477000" cy="16002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9">
                      <a:extLst>
                        <a:ext uri="{28A0092B-C50C-407E-A947-70E740481C1C}">
                          <a14:useLocalDpi xmlns:a14="http://schemas.microsoft.com/office/drawing/2010/main" val="0"/>
                        </a:ext>
                      </a:extLst>
                    </a:blip>
                    <a:srcRect t="55789"/>
                    <a:stretch>
                      <a:fillRect/>
                    </a:stretch>
                  </pic:blipFill>
                  <pic:spPr bwMode="auto">
                    <a:xfrm>
                      <a:off x="0" y="0"/>
                      <a:ext cx="6477000" cy="16002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E77B1B1" wp14:editId="60E8BAA0">
            <wp:extent cx="1838325" cy="14097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3"/>
                    <pic:cNvPicPr>
                      <a:picLocks noChangeAspect="1" noChangeArrowheads="1"/>
                    </pic:cNvPicPr>
                  </pic:nvPicPr>
                  <pic:blipFill>
                    <a:blip r:embed="rId50" cstate="print">
                      <a:extLst>
                        <a:ext uri="{28A0092B-C50C-407E-A947-70E740481C1C}">
                          <a14:useLocalDpi xmlns:a14="http://schemas.microsoft.com/office/drawing/2010/main" val="0"/>
                        </a:ext>
                      </a:extLst>
                    </a:blip>
                    <a:srcRect l="27325" t="21133" r="26054" b="14511"/>
                    <a:stretch>
                      <a:fillRect/>
                    </a:stretch>
                  </pic:blipFill>
                  <pic:spPr bwMode="auto">
                    <a:xfrm>
                      <a:off x="0" y="0"/>
                      <a:ext cx="1838325" cy="1409700"/>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5B4C7878" wp14:editId="1FB68676">
            <wp:extent cx="1809750" cy="14001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7"/>
                    <pic:cNvPicPr>
                      <a:picLocks noChangeAspect="1" noChangeArrowheads="1"/>
                    </pic:cNvPicPr>
                  </pic:nvPicPr>
                  <pic:blipFill>
                    <a:blip r:embed="rId51" cstate="print">
                      <a:extLst>
                        <a:ext uri="{28A0092B-C50C-407E-A947-70E740481C1C}">
                          <a14:useLocalDpi xmlns:a14="http://schemas.microsoft.com/office/drawing/2010/main" val="0"/>
                        </a:ext>
                      </a:extLst>
                    </a:blip>
                    <a:srcRect l="28932" t="25960" r="26967" b="11313"/>
                    <a:stretch>
                      <a:fillRect/>
                    </a:stretch>
                  </pic:blipFill>
                  <pic:spPr bwMode="auto">
                    <a:xfrm>
                      <a:off x="0" y="0"/>
                      <a:ext cx="1809750" cy="1400175"/>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385121CD" wp14:editId="1B8A9383">
            <wp:extent cx="1962150" cy="14001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7"/>
                    <pic:cNvPicPr>
                      <a:picLocks noChangeAspect="1" noChangeArrowheads="1"/>
                    </pic:cNvPicPr>
                  </pic:nvPicPr>
                  <pic:blipFill>
                    <a:blip r:embed="rId52" cstate="print">
                      <a:extLst>
                        <a:ext uri="{28A0092B-C50C-407E-A947-70E740481C1C}">
                          <a14:useLocalDpi xmlns:a14="http://schemas.microsoft.com/office/drawing/2010/main" val="0"/>
                        </a:ext>
                      </a:extLst>
                    </a:blip>
                    <a:srcRect l="27209" t="28392" r="25027" b="10115"/>
                    <a:stretch>
                      <a:fillRect/>
                    </a:stretch>
                  </pic:blipFill>
                  <pic:spPr bwMode="auto">
                    <a:xfrm>
                      <a:off x="0" y="0"/>
                      <a:ext cx="1962150" cy="14001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bCs/>
          <w:lang w:eastAsia="ru-RU"/>
        </w:rPr>
      </w:pPr>
      <w:r w:rsidRPr="00451E64">
        <w:rPr>
          <w:lang w:eastAsia="ru-RU"/>
        </w:rPr>
        <w:t>Торговая галерея:</w:t>
      </w:r>
      <w:r w:rsidRPr="00451E64">
        <w:rPr>
          <w:bCs/>
          <w:lang w:eastAsia="ru-RU"/>
        </w:rPr>
        <w:t xml:space="preserve"> </w:t>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Варианты внешнего вида торговой галереи с учетом пространственных типов застроенной среды (применен внешний вид модулей киосков тип в зависимости от типов застройки (допустимые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p w:rsidR="00451E64" w:rsidRPr="00451E64" w:rsidRDefault="00451E64" w:rsidP="00451E64">
      <w:pPr>
        <w:rPr>
          <w:lang w:eastAsia="ru-RU"/>
        </w:rPr>
      </w:pPr>
    </w:p>
    <w:p w:rsidR="00451E64" w:rsidRDefault="00451E64"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E11D8F" w:rsidRDefault="00E11D8F" w:rsidP="00451E64">
      <w:pPr>
        <w:rPr>
          <w:lang w:eastAsia="ru-RU"/>
        </w:rPr>
      </w:pPr>
    </w:p>
    <w:p w:rsidR="00E11D8F" w:rsidRDefault="00E11D8F" w:rsidP="00451E64">
      <w:pPr>
        <w:rPr>
          <w:lang w:eastAsia="ru-RU"/>
        </w:rPr>
      </w:pPr>
    </w:p>
    <w:p w:rsidR="00E11D8F" w:rsidRDefault="00E11D8F" w:rsidP="00451E64">
      <w:pPr>
        <w:rPr>
          <w:lang w:eastAsia="ru-RU"/>
        </w:rPr>
      </w:pPr>
    </w:p>
    <w:p w:rsidR="00E11D8F" w:rsidRDefault="00E11D8F" w:rsidP="00451E64">
      <w:pPr>
        <w:rPr>
          <w:lang w:eastAsia="ru-RU"/>
        </w:rPr>
      </w:pPr>
    </w:p>
    <w:p w:rsidR="00E11D8F" w:rsidRDefault="00E11D8F" w:rsidP="00451E64">
      <w:pPr>
        <w:rPr>
          <w:lang w:eastAsia="ru-RU"/>
        </w:rPr>
      </w:pPr>
    </w:p>
    <w:p w:rsidR="00E11D8F" w:rsidRDefault="00E11D8F" w:rsidP="00451E64">
      <w:pPr>
        <w:rPr>
          <w:lang w:eastAsia="ru-RU"/>
        </w:rPr>
      </w:pPr>
    </w:p>
    <w:p w:rsidR="00E11D8F" w:rsidRDefault="00E11D8F" w:rsidP="00451E64">
      <w:pPr>
        <w:rPr>
          <w:lang w:eastAsia="ru-RU"/>
        </w:rPr>
      </w:pPr>
    </w:p>
    <w:p w:rsidR="00E11D8F" w:rsidRDefault="00E11D8F" w:rsidP="00451E64">
      <w:pPr>
        <w:rPr>
          <w:lang w:eastAsia="ru-RU"/>
        </w:rPr>
      </w:pPr>
    </w:p>
    <w:p w:rsidR="00E11D8F" w:rsidRDefault="00E11D8F"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4:</w:t>
      </w:r>
    </w:p>
    <w:p w:rsidR="00451E64" w:rsidRPr="00451E64" w:rsidRDefault="00451E64" w:rsidP="00451E64">
      <w:pPr>
        <w:rPr>
          <w:lang w:eastAsia="ru-RU"/>
        </w:rPr>
      </w:pPr>
      <w:r w:rsidRPr="00451E64">
        <w:rPr>
          <w:noProof/>
          <w:lang w:eastAsia="ru-RU"/>
        </w:rPr>
        <w:drawing>
          <wp:inline distT="0" distB="0" distL="0" distR="0" wp14:anchorId="2E49BA7E" wp14:editId="5D844C90">
            <wp:extent cx="6477000" cy="33147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77000" cy="33147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CB571D" w:rsidP="00451E64">
      <w:pPr>
        <w:rPr>
          <w:lang w:eastAsia="ru-RU"/>
        </w:rPr>
      </w:pPr>
      <w:r>
        <w:rPr>
          <w:lang w:eastAsia="ru-RU"/>
        </w:rPr>
        <w:t>Основные объё</w:t>
      </w:r>
      <w:r w:rsidR="00451E64" w:rsidRPr="00451E64">
        <w:rPr>
          <w:lang w:eastAsia="ru-RU"/>
        </w:rPr>
        <w:t>мно-пространственные схемы торговой галереи:</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77A1385" wp14:editId="614B9BAC">
            <wp:extent cx="6477000" cy="28765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0" cy="28765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2CA004D4" wp14:editId="11E60FB6">
            <wp:extent cx="4895850" cy="25622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95850" cy="2562225"/>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Основные параметры места размещения нестационарного торгового объекта для торговой галереи:</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41F572AA" wp14:editId="003CAA6B">
            <wp:extent cx="6467475" cy="24193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67475" cy="24193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262895D" wp14:editId="093C7B00">
            <wp:extent cx="6400800" cy="38290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0" cy="38290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70475210" wp14:editId="7B243050">
            <wp:extent cx="6419850" cy="21145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8">
                      <a:extLst>
                        <a:ext uri="{28A0092B-C50C-407E-A947-70E740481C1C}">
                          <a14:useLocalDpi xmlns:a14="http://schemas.microsoft.com/office/drawing/2010/main" val="0"/>
                        </a:ext>
                      </a:extLst>
                    </a:blip>
                    <a:srcRect b="54655"/>
                    <a:stretch>
                      <a:fillRect/>
                    </a:stretch>
                  </pic:blipFill>
                  <pic:spPr bwMode="auto">
                    <a:xfrm>
                      <a:off x="0" y="0"/>
                      <a:ext cx="6419850" cy="21145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365E5AAF" wp14:editId="5CC9BB85">
            <wp:extent cx="6353175" cy="23812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8">
                      <a:extLst>
                        <a:ext uri="{28A0092B-C50C-407E-A947-70E740481C1C}">
                          <a14:useLocalDpi xmlns:a14="http://schemas.microsoft.com/office/drawing/2010/main" val="0"/>
                        </a:ext>
                      </a:extLst>
                    </a:blip>
                    <a:srcRect t="48381"/>
                    <a:stretch>
                      <a:fillRect/>
                    </a:stretch>
                  </pic:blipFill>
                  <pic:spPr bwMode="auto">
                    <a:xfrm>
                      <a:off x="0" y="0"/>
                      <a:ext cx="6353175" cy="23812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22BD640" wp14:editId="26C73589">
            <wp:extent cx="7143750" cy="19812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143750" cy="1981200"/>
                    </a:xfrm>
                    <a:prstGeom prst="rect">
                      <a:avLst/>
                    </a:prstGeom>
                    <a:noFill/>
                    <a:ln>
                      <a:noFill/>
                    </a:ln>
                  </pic:spPr>
                </pic:pic>
              </a:graphicData>
            </a:graphic>
          </wp:inline>
        </w:drawing>
      </w:r>
    </w:p>
    <w:p w:rsidR="00451E64" w:rsidRPr="00451E64" w:rsidRDefault="00451E64" w:rsidP="00E11D8F">
      <w:pPr>
        <w:jc w:val="both"/>
        <w:rPr>
          <w:lang w:eastAsia="ru-RU"/>
        </w:rPr>
      </w:pPr>
      <w:r w:rsidRPr="00451E64">
        <w:rPr>
          <w:lang w:eastAsia="ru-RU"/>
        </w:rPr>
        <w:t xml:space="preserve">Формула расчета площади места размещения нестационарного торгового объекта: </w:t>
      </w:r>
    </w:p>
    <w:p w:rsidR="00451E64" w:rsidRPr="00451E64" w:rsidRDefault="00451E64" w:rsidP="00E11D8F">
      <w:pPr>
        <w:jc w:val="both"/>
        <w:rPr>
          <w:lang w:eastAsia="ru-RU"/>
        </w:rPr>
      </w:pPr>
      <w:r w:rsidRPr="00451E64">
        <w:rPr>
          <w:lang w:eastAsia="ru-RU"/>
        </w:rPr>
        <w:t>S</w:t>
      </w:r>
      <w:r w:rsidR="00E11D8F">
        <w:rPr>
          <w:lang w:eastAsia="ru-RU"/>
        </w:rPr>
        <w:t>(</w:t>
      </w:r>
      <w:r w:rsidRPr="00451E64">
        <w:rPr>
          <w:lang w:eastAsia="ru-RU"/>
        </w:rPr>
        <w:t>нто</w:t>
      </w:r>
      <w:r w:rsidR="00E11D8F">
        <w:rPr>
          <w:lang w:eastAsia="ru-RU"/>
        </w:rPr>
        <w:t>)</w:t>
      </w:r>
      <w:r w:rsidRPr="00451E64">
        <w:rPr>
          <w:lang w:eastAsia="ru-RU"/>
        </w:rPr>
        <w:t xml:space="preserve"> = Д</w:t>
      </w:r>
      <w:r w:rsidR="00E11D8F">
        <w:rPr>
          <w:lang w:eastAsia="ru-RU"/>
        </w:rPr>
        <w:t>(</w:t>
      </w:r>
      <w:r w:rsidRPr="00451E64">
        <w:rPr>
          <w:lang w:eastAsia="ru-RU"/>
        </w:rPr>
        <w:t>нто</w:t>
      </w:r>
      <w:r w:rsidR="00E11D8F">
        <w:rPr>
          <w:lang w:eastAsia="ru-RU"/>
        </w:rPr>
        <w:t>)</w:t>
      </w:r>
      <w:r w:rsidRPr="00451E64">
        <w:rPr>
          <w:lang w:eastAsia="ru-RU"/>
        </w:rPr>
        <w:t xml:space="preserve"> х Ш</w:t>
      </w:r>
      <w:r w:rsidR="00E11D8F">
        <w:rPr>
          <w:lang w:eastAsia="ru-RU"/>
        </w:rPr>
        <w:t>(</w:t>
      </w:r>
      <w:r w:rsidRPr="00451E64">
        <w:rPr>
          <w:lang w:eastAsia="ru-RU"/>
        </w:rPr>
        <w:t>нто</w:t>
      </w:r>
      <w:r w:rsidR="00E11D8F">
        <w:rPr>
          <w:lang w:eastAsia="ru-RU"/>
        </w:rPr>
        <w:t>)</w:t>
      </w:r>
      <w:r w:rsidRPr="00451E64">
        <w:rPr>
          <w:lang w:eastAsia="ru-RU"/>
        </w:rPr>
        <w:t xml:space="preserve">, где: </w:t>
      </w:r>
    </w:p>
    <w:p w:rsidR="00451E64" w:rsidRPr="00451E64" w:rsidRDefault="00451E64" w:rsidP="00E11D8F">
      <w:pPr>
        <w:jc w:val="both"/>
        <w:rPr>
          <w:lang w:eastAsia="ru-RU"/>
        </w:rPr>
      </w:pPr>
      <w:r w:rsidRPr="00451E64">
        <w:rPr>
          <w:lang w:eastAsia="ru-RU"/>
        </w:rPr>
        <w:t>S</w:t>
      </w:r>
      <w:r w:rsidR="00E11D8F">
        <w:rPr>
          <w:lang w:eastAsia="ru-RU"/>
        </w:rPr>
        <w:t>(</w:t>
      </w:r>
      <w:r w:rsidRPr="00451E64">
        <w:rPr>
          <w:lang w:eastAsia="ru-RU"/>
        </w:rPr>
        <w:t>нто</w:t>
      </w:r>
      <w:r w:rsidR="00E11D8F">
        <w:rPr>
          <w:lang w:eastAsia="ru-RU"/>
        </w:rPr>
        <w:t>)</w:t>
      </w:r>
      <w:r w:rsidRPr="00451E64">
        <w:rPr>
          <w:lang w:eastAsia="ru-RU"/>
        </w:rPr>
        <w:t xml:space="preserve"> - площадь места размещения нестационарного торгового объекта; </w:t>
      </w:r>
    </w:p>
    <w:p w:rsidR="00451E64" w:rsidRPr="00451E64" w:rsidRDefault="00451E64" w:rsidP="00E11D8F">
      <w:pPr>
        <w:jc w:val="both"/>
        <w:rPr>
          <w:lang w:eastAsia="ru-RU"/>
        </w:rPr>
      </w:pPr>
      <w:r w:rsidRPr="00451E64">
        <w:rPr>
          <w:lang w:eastAsia="ru-RU"/>
        </w:rPr>
        <w:t xml:space="preserve">Дм - длина места размещения нестационарного торгового объекта; </w:t>
      </w:r>
    </w:p>
    <w:p w:rsidR="00451E64" w:rsidRPr="00451E64" w:rsidRDefault="00451E64" w:rsidP="00E11D8F">
      <w:pPr>
        <w:jc w:val="both"/>
        <w:rPr>
          <w:lang w:eastAsia="ru-RU"/>
        </w:rPr>
      </w:pPr>
      <w:r w:rsidRPr="00451E64">
        <w:rPr>
          <w:lang w:eastAsia="ru-RU"/>
        </w:rPr>
        <w:t>Шм - длина места размещения нестационарного торгового объекта;</w:t>
      </w:r>
    </w:p>
    <w:p w:rsidR="00451E64" w:rsidRPr="00451E64" w:rsidRDefault="00451E64" w:rsidP="00E11D8F">
      <w:pPr>
        <w:jc w:val="both"/>
        <w:rPr>
          <w:lang w:eastAsia="ru-RU"/>
        </w:rPr>
      </w:pPr>
      <w:r w:rsidRPr="00451E64">
        <w:rPr>
          <w:lang w:eastAsia="ru-RU"/>
        </w:rPr>
        <w:t>Д</w:t>
      </w:r>
      <w:r w:rsidR="00E11D8F">
        <w:rPr>
          <w:lang w:eastAsia="ru-RU"/>
        </w:rPr>
        <w:t>(</w:t>
      </w:r>
      <w:r w:rsidRPr="00451E64">
        <w:rPr>
          <w:lang w:eastAsia="ru-RU"/>
        </w:rPr>
        <w:t>нто</w:t>
      </w:r>
      <w:r w:rsidR="00E11D8F">
        <w:rPr>
          <w:lang w:eastAsia="ru-RU"/>
        </w:rPr>
        <w:t>)</w:t>
      </w:r>
      <w:r w:rsidRPr="00451E64">
        <w:rPr>
          <w:lang w:eastAsia="ru-RU"/>
        </w:rPr>
        <w:t xml:space="preserve"> = О1 + Д1 + П1 + О2, где: </w:t>
      </w:r>
    </w:p>
    <w:p w:rsidR="00451E64" w:rsidRPr="00451E64" w:rsidRDefault="00451E64" w:rsidP="00E11D8F">
      <w:pPr>
        <w:jc w:val="both"/>
        <w:rPr>
          <w:lang w:eastAsia="ru-RU"/>
        </w:rPr>
      </w:pPr>
      <w:r w:rsidRPr="00451E64">
        <w:rPr>
          <w:lang w:eastAsia="ru-RU"/>
        </w:rPr>
        <w:t xml:space="preserve">О1 -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E11D8F">
      <w:pPr>
        <w:jc w:val="both"/>
        <w:rPr>
          <w:lang w:eastAsia="ru-RU"/>
        </w:rPr>
      </w:pPr>
      <w:r w:rsidRPr="00451E64">
        <w:rPr>
          <w:lang w:eastAsia="ru-RU"/>
        </w:rPr>
        <w:t xml:space="preserve">Д1 – сумма длин павильонов или киосков в ряду (по внешней границе наружной стены); </w:t>
      </w:r>
    </w:p>
    <w:p w:rsidR="00451E64" w:rsidRPr="00451E64" w:rsidRDefault="00451E64" w:rsidP="00E11D8F">
      <w:pPr>
        <w:jc w:val="both"/>
        <w:rPr>
          <w:lang w:eastAsia="ru-RU"/>
        </w:rPr>
      </w:pPr>
      <w:r w:rsidRPr="00451E64">
        <w:rPr>
          <w:lang w:eastAsia="ru-RU"/>
        </w:rPr>
        <w:t xml:space="preserve">П1 - ширина прохода (проходов) между павильонами или киосками при наличии (по внешней границе наружной стены); </w:t>
      </w:r>
    </w:p>
    <w:p w:rsidR="00451E64" w:rsidRPr="00451E64" w:rsidRDefault="00451E64" w:rsidP="00E11D8F">
      <w:pPr>
        <w:jc w:val="both"/>
        <w:rPr>
          <w:lang w:eastAsia="ru-RU"/>
        </w:rPr>
      </w:pPr>
      <w:r w:rsidRPr="00451E64">
        <w:rPr>
          <w:lang w:eastAsia="ru-RU"/>
        </w:rPr>
        <w:t>О2 -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E11D8F">
      <w:pPr>
        <w:jc w:val="both"/>
        <w:rPr>
          <w:lang w:eastAsia="ru-RU"/>
        </w:rPr>
      </w:pPr>
      <w:r w:rsidRPr="00451E64">
        <w:rPr>
          <w:lang w:eastAsia="ru-RU"/>
        </w:rPr>
        <w:t>Ш</w:t>
      </w:r>
      <w:r w:rsidR="00E11D8F">
        <w:rPr>
          <w:lang w:eastAsia="ru-RU"/>
        </w:rPr>
        <w:t>(</w:t>
      </w:r>
      <w:r w:rsidRPr="00451E64">
        <w:rPr>
          <w:lang w:eastAsia="ru-RU"/>
        </w:rPr>
        <w:t>нто</w:t>
      </w:r>
      <w:r w:rsidR="00E11D8F">
        <w:rPr>
          <w:lang w:eastAsia="ru-RU"/>
        </w:rPr>
        <w:t>)</w:t>
      </w:r>
      <w:r w:rsidRPr="00451E64">
        <w:rPr>
          <w:lang w:eastAsia="ru-RU"/>
        </w:rPr>
        <w:t xml:space="preserve"> = О3 + Ш1 + П2 + Ш2 + О4, где: </w:t>
      </w:r>
    </w:p>
    <w:p w:rsidR="00451E64" w:rsidRPr="00451E64" w:rsidRDefault="00451E64" w:rsidP="00E11D8F">
      <w:pPr>
        <w:jc w:val="both"/>
        <w:rPr>
          <w:lang w:eastAsia="ru-RU"/>
        </w:rPr>
      </w:pPr>
      <w:r w:rsidRPr="00451E64">
        <w:rPr>
          <w:lang w:eastAsia="ru-RU"/>
        </w:rPr>
        <w:lastRenderedPageBreak/>
        <w:t xml:space="preserve">О3 - расстояние от края места размещения до стены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E11D8F">
      <w:pPr>
        <w:jc w:val="both"/>
        <w:rPr>
          <w:lang w:eastAsia="ru-RU"/>
        </w:rPr>
      </w:pPr>
      <w:r w:rsidRPr="00451E64">
        <w:rPr>
          <w:lang w:eastAsia="ru-RU"/>
        </w:rPr>
        <w:t xml:space="preserve">Ш1 - ширина первого ряда павильонов или косков (по внешней границе наружной стены); </w:t>
      </w:r>
    </w:p>
    <w:p w:rsidR="00451E64" w:rsidRPr="00451E64" w:rsidRDefault="00451E64" w:rsidP="00E11D8F">
      <w:pPr>
        <w:jc w:val="both"/>
        <w:rPr>
          <w:lang w:eastAsia="ru-RU"/>
        </w:rPr>
      </w:pPr>
      <w:r w:rsidRPr="00451E64">
        <w:rPr>
          <w:lang w:eastAsia="ru-RU"/>
        </w:rPr>
        <w:t xml:space="preserve">П2 - ширина прохода между рядами павильонов или киосков (по внешней границе наружной стены); </w:t>
      </w:r>
    </w:p>
    <w:p w:rsidR="00451E64" w:rsidRPr="00451E64" w:rsidRDefault="00451E64" w:rsidP="00E11D8F">
      <w:pPr>
        <w:jc w:val="both"/>
        <w:rPr>
          <w:lang w:eastAsia="ru-RU"/>
        </w:rPr>
      </w:pPr>
      <w:r w:rsidRPr="00451E64">
        <w:rPr>
          <w:lang w:eastAsia="ru-RU"/>
        </w:rPr>
        <w:t xml:space="preserve">Ш2 - ширина второго ряда павильонов или косков (по внешней границе наружной стены); </w:t>
      </w:r>
    </w:p>
    <w:p w:rsidR="00451E64" w:rsidRPr="00451E64" w:rsidRDefault="00451E64" w:rsidP="00E11D8F">
      <w:pPr>
        <w:jc w:val="both"/>
        <w:rPr>
          <w:lang w:eastAsia="ru-RU"/>
        </w:rPr>
      </w:pPr>
      <w:r w:rsidRPr="00451E64">
        <w:rPr>
          <w:lang w:eastAsia="ru-RU"/>
        </w:rPr>
        <w:t>О4 -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E11D8F">
      <w:pPr>
        <w:jc w:val="both"/>
        <w:rPr>
          <w:lang w:eastAsia="ru-RU"/>
        </w:rPr>
      </w:pPr>
      <w:r w:rsidRPr="00451E64">
        <w:rPr>
          <w:lang w:eastAsia="ru-RU"/>
        </w:rPr>
        <w:t xml:space="preserve">Пример расчета для торговой галереи: </w:t>
      </w:r>
    </w:p>
    <w:p w:rsidR="00451E64" w:rsidRPr="00451E64" w:rsidRDefault="00451E64" w:rsidP="00E11D8F">
      <w:pPr>
        <w:jc w:val="both"/>
        <w:rPr>
          <w:lang w:eastAsia="ru-RU"/>
        </w:rPr>
      </w:pPr>
      <w:r w:rsidRPr="00451E64">
        <w:rPr>
          <w:lang w:eastAsia="ru-RU"/>
        </w:rPr>
        <w:t>S</w:t>
      </w:r>
      <w:r w:rsidR="00E11D8F">
        <w:rPr>
          <w:lang w:eastAsia="ru-RU"/>
        </w:rPr>
        <w:t>(</w:t>
      </w:r>
      <w:r w:rsidRPr="00451E64">
        <w:rPr>
          <w:lang w:eastAsia="ru-RU"/>
        </w:rPr>
        <w:t>нто</w:t>
      </w:r>
      <w:r w:rsidR="00E11D8F">
        <w:rPr>
          <w:lang w:eastAsia="ru-RU"/>
        </w:rPr>
        <w:t>)</w:t>
      </w:r>
      <w:r w:rsidRPr="00451E64">
        <w:rPr>
          <w:lang w:eastAsia="ru-RU"/>
        </w:rPr>
        <w:t xml:space="preserve"> = Д</w:t>
      </w:r>
      <w:r w:rsidR="00E11D8F">
        <w:rPr>
          <w:lang w:eastAsia="ru-RU"/>
        </w:rPr>
        <w:t>(</w:t>
      </w:r>
      <w:r w:rsidRPr="00451E64">
        <w:rPr>
          <w:lang w:eastAsia="ru-RU"/>
        </w:rPr>
        <w:t>нто</w:t>
      </w:r>
      <w:r w:rsidR="00E11D8F">
        <w:rPr>
          <w:lang w:eastAsia="ru-RU"/>
        </w:rPr>
        <w:t>)</w:t>
      </w:r>
      <w:r w:rsidRPr="00451E64">
        <w:rPr>
          <w:lang w:eastAsia="ru-RU"/>
        </w:rPr>
        <w:t xml:space="preserve"> (4,6 + 8,1х5 + 1,4+ 4,6) х Ш</w:t>
      </w:r>
      <w:r w:rsidR="00E11D8F">
        <w:rPr>
          <w:lang w:eastAsia="ru-RU"/>
        </w:rPr>
        <w:t>(</w:t>
      </w:r>
      <w:r w:rsidRPr="00451E64">
        <w:rPr>
          <w:lang w:eastAsia="ru-RU"/>
        </w:rPr>
        <w:t>нто</w:t>
      </w:r>
      <w:r w:rsidR="00E11D8F">
        <w:rPr>
          <w:lang w:eastAsia="ru-RU"/>
        </w:rPr>
        <w:t>)</w:t>
      </w:r>
      <w:r w:rsidRPr="00451E64">
        <w:rPr>
          <w:lang w:eastAsia="ru-RU"/>
        </w:rPr>
        <w:t xml:space="preserve"> (1,4 + 3,0х</w:t>
      </w:r>
      <w:r w:rsidR="00E11D8F">
        <w:rPr>
          <w:lang w:eastAsia="ru-RU"/>
        </w:rPr>
        <w:t xml:space="preserve">2 +4,0 + 1,9) = 51,2 х 13,3 = </w:t>
      </w:r>
      <w:r w:rsidRPr="00451E64">
        <w:rPr>
          <w:lang w:eastAsia="ru-RU"/>
        </w:rPr>
        <w:t>680,96 = 681 кв. м.</w:t>
      </w:r>
    </w:p>
    <w:p w:rsidR="00451E64" w:rsidRPr="00451E64" w:rsidRDefault="00451E64" w:rsidP="00E11D8F">
      <w:pPr>
        <w:jc w:val="both"/>
        <w:rPr>
          <w:lang w:eastAsia="ru-RU"/>
        </w:rPr>
      </w:pPr>
    </w:p>
    <w:p w:rsidR="00451E64" w:rsidRPr="00451E64" w:rsidRDefault="00451E64" w:rsidP="00E11D8F">
      <w:pPr>
        <w:jc w:val="both"/>
        <w:rPr>
          <w:lang w:eastAsia="ru-RU"/>
        </w:rPr>
      </w:pPr>
      <w:bookmarkStart w:id="10" w:name="_Hlk20688338"/>
    </w:p>
    <w:p w:rsidR="00451E64" w:rsidRPr="00451E64" w:rsidRDefault="00451E64" w:rsidP="00E11D8F">
      <w:pPr>
        <w:jc w:val="both"/>
        <w:rPr>
          <w:lang w:eastAsia="ru-RU"/>
        </w:rPr>
      </w:pPr>
    </w:p>
    <w:p w:rsidR="00451E64" w:rsidRPr="00451E64" w:rsidRDefault="00451E64" w:rsidP="00451E64">
      <w:pPr>
        <w:rPr>
          <w:lang w:eastAsia="ru-RU"/>
        </w:rPr>
      </w:pPr>
      <w:r w:rsidRPr="00451E64">
        <w:rPr>
          <w:lang w:eastAsia="ru-RU"/>
        </w:rPr>
        <w:t>Варианты внешнего вида специализированного павильона в зависимости от типов застройки:</w:t>
      </w:r>
    </w:p>
    <w:p w:rsidR="00451E64" w:rsidRPr="00451E64" w:rsidRDefault="00451E64" w:rsidP="00451E64">
      <w:pPr>
        <w:rPr>
          <w:lang w:eastAsia="ru-RU"/>
        </w:rPr>
      </w:pPr>
      <w:r w:rsidRPr="00451E64">
        <w:rPr>
          <w:lang w:eastAsia="ru-RU"/>
        </w:rPr>
        <w:t>Вид 5:</w:t>
      </w:r>
    </w:p>
    <w:p w:rsidR="00451E64" w:rsidRPr="00451E64" w:rsidRDefault="00451E64" w:rsidP="00451E64">
      <w:pPr>
        <w:rPr>
          <w:lang w:eastAsia="ru-RU"/>
        </w:rPr>
      </w:pPr>
      <w:r w:rsidRPr="00451E64">
        <w:rPr>
          <w:noProof/>
          <w:lang w:eastAsia="ru-RU"/>
        </w:rPr>
        <w:drawing>
          <wp:inline distT="0" distB="0" distL="0" distR="0" wp14:anchorId="435D8BE8" wp14:editId="76CD1387">
            <wp:extent cx="6477000" cy="49339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7000" cy="49339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473107D" wp14:editId="3D4C5B5C">
            <wp:extent cx="6477000" cy="8763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61">
                      <a:extLst>
                        <a:ext uri="{28A0092B-C50C-407E-A947-70E740481C1C}">
                          <a14:useLocalDpi xmlns:a14="http://schemas.microsoft.com/office/drawing/2010/main" val="0"/>
                        </a:ext>
                      </a:extLst>
                    </a:blip>
                    <a:srcRect b="71069"/>
                    <a:stretch>
                      <a:fillRect/>
                    </a:stretch>
                  </pic:blipFill>
                  <pic:spPr bwMode="auto">
                    <a:xfrm>
                      <a:off x="0" y="0"/>
                      <a:ext cx="6477000" cy="8763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3559AAFE" wp14:editId="4C01B28E">
            <wp:extent cx="7343775" cy="24384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61">
                      <a:extLst>
                        <a:ext uri="{28A0092B-C50C-407E-A947-70E740481C1C}">
                          <a14:useLocalDpi xmlns:a14="http://schemas.microsoft.com/office/drawing/2010/main" val="0"/>
                        </a:ext>
                      </a:extLst>
                    </a:blip>
                    <a:srcRect t="28931"/>
                    <a:stretch>
                      <a:fillRect/>
                    </a:stretch>
                  </pic:blipFill>
                  <pic:spPr bwMode="auto">
                    <a:xfrm>
                      <a:off x="0" y="0"/>
                      <a:ext cx="7343775" cy="2438400"/>
                    </a:xfrm>
                    <a:prstGeom prst="rect">
                      <a:avLst/>
                    </a:prstGeom>
                    <a:noFill/>
                    <a:ln>
                      <a:noFill/>
                    </a:ln>
                  </pic:spPr>
                </pic:pic>
              </a:graphicData>
            </a:graphic>
          </wp:inline>
        </w:drawing>
      </w:r>
      <w:r w:rsidRPr="00451E64">
        <w:rPr>
          <w:noProof/>
          <w:lang w:eastAsia="ru-RU"/>
        </w:rPr>
        <w:drawing>
          <wp:inline distT="0" distB="0" distL="0" distR="0" wp14:anchorId="782BDB15" wp14:editId="4580AB3E">
            <wp:extent cx="5657850" cy="3048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57850" cy="30480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743631AD" wp14:editId="5E1CB6FA">
            <wp:extent cx="6581775" cy="28765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81775" cy="28765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0EA47BDA" wp14:editId="5730044E">
            <wp:extent cx="6400800" cy="53911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00800" cy="53911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8220152" wp14:editId="7B999096">
            <wp:extent cx="6477000" cy="38385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77000" cy="3838575"/>
                    </a:xfrm>
                    <a:prstGeom prst="rect">
                      <a:avLst/>
                    </a:prstGeom>
                    <a:noFill/>
                    <a:ln>
                      <a:noFill/>
                    </a:ln>
                  </pic:spPr>
                </pic:pic>
              </a:graphicData>
            </a:graphic>
          </wp:inline>
        </w:drawing>
      </w:r>
    </w:p>
    <w:p w:rsidR="00451E64" w:rsidRDefault="00451E64" w:rsidP="00451E64">
      <w:pPr>
        <w:rPr>
          <w:lang w:eastAsia="ru-RU"/>
        </w:rPr>
      </w:pPr>
    </w:p>
    <w:p w:rsidR="001D0355" w:rsidRDefault="001D0355"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r w:rsidRPr="00451E64">
        <w:rPr>
          <w:lang w:eastAsia="ru-RU"/>
        </w:rPr>
        <w:t>Допустимые варианты габаритов элементов специализированного павильона при планировании установки:</w:t>
      </w:r>
    </w:p>
    <w:p w:rsidR="00451E64" w:rsidRPr="00451E64" w:rsidRDefault="00451E64" w:rsidP="00451E64">
      <w:pPr>
        <w:rPr>
          <w:lang w:eastAsia="ru-RU"/>
        </w:rPr>
      </w:pPr>
      <w:r w:rsidRPr="00451E64">
        <w:rPr>
          <w:noProof/>
          <w:lang w:eastAsia="ru-RU"/>
        </w:rPr>
        <w:drawing>
          <wp:inline distT="0" distB="0" distL="0" distR="0" wp14:anchorId="4D4CB69D" wp14:editId="13068313">
            <wp:extent cx="5438775" cy="24003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38775" cy="24003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7BDF21CD" wp14:editId="3A20B4A0">
            <wp:extent cx="5334000" cy="3048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34000" cy="304800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Основные параметры места размещения нестационарного торгового объекта для специализированных павильонов:</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13BE4168" wp14:editId="04E0001C">
            <wp:extent cx="5915025" cy="292417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15025" cy="29241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2070F709" wp14:editId="28C1C4FA">
            <wp:extent cx="6143625" cy="27146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43625" cy="27146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CAE60D8" wp14:editId="38C616E3">
            <wp:extent cx="6477000" cy="33528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77000" cy="33528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268C2D5" wp14:editId="280719FB">
            <wp:extent cx="5648325" cy="269557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48325" cy="26955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337C794B" wp14:editId="4945F42F">
            <wp:extent cx="6286500" cy="349567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86500" cy="34956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1BB582EC" wp14:editId="1D6C5507">
            <wp:extent cx="6477000" cy="27336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77000" cy="2733675"/>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 xml:space="preserve">Формула расчета площади места размещения нестационарного торгового объекта: </w:t>
      </w:r>
    </w:p>
    <w:p w:rsidR="00451E64" w:rsidRPr="00451E64" w:rsidRDefault="00451E64" w:rsidP="00451E64">
      <w:pPr>
        <w:rPr>
          <w:lang w:eastAsia="ru-RU"/>
        </w:rPr>
      </w:pPr>
      <w:r w:rsidRPr="00451E64">
        <w:rPr>
          <w:lang w:eastAsia="ru-RU"/>
        </w:rPr>
        <w:t xml:space="preserve">Sнто = Днто х Шнто, где: </w:t>
      </w:r>
    </w:p>
    <w:p w:rsidR="00451E64" w:rsidRPr="00451E64" w:rsidRDefault="00451E64" w:rsidP="00451E64">
      <w:pPr>
        <w:rPr>
          <w:lang w:eastAsia="ru-RU"/>
        </w:rPr>
      </w:pPr>
      <w:r w:rsidRPr="00451E64">
        <w:rPr>
          <w:lang w:eastAsia="ru-RU"/>
        </w:rPr>
        <w:t xml:space="preserve">Sнто- площадь места размещения нестационарного торгового объекта; </w:t>
      </w:r>
    </w:p>
    <w:p w:rsidR="00451E64" w:rsidRPr="00451E64" w:rsidRDefault="00451E64" w:rsidP="00451E64">
      <w:pPr>
        <w:rPr>
          <w:lang w:eastAsia="ru-RU"/>
        </w:rPr>
      </w:pPr>
      <w:r w:rsidRPr="00451E64">
        <w:rPr>
          <w:lang w:eastAsia="ru-RU"/>
        </w:rPr>
        <w:t xml:space="preserve">Дм - длина места размещения нестационарного торгового объекта; </w:t>
      </w:r>
    </w:p>
    <w:p w:rsidR="00451E64" w:rsidRPr="00451E64" w:rsidRDefault="00451E64" w:rsidP="00451E64">
      <w:pPr>
        <w:rPr>
          <w:lang w:eastAsia="ru-RU"/>
        </w:rPr>
      </w:pPr>
      <w:r w:rsidRPr="00451E64">
        <w:rPr>
          <w:lang w:eastAsia="ru-RU"/>
        </w:rPr>
        <w:t>Шм - длина места размещения нестационарного торгового объекта;</w:t>
      </w:r>
    </w:p>
    <w:p w:rsidR="00451E64" w:rsidRPr="00451E64" w:rsidRDefault="00451E64" w:rsidP="00451E64">
      <w:pPr>
        <w:rPr>
          <w:lang w:eastAsia="ru-RU"/>
        </w:rPr>
      </w:pPr>
      <w:r w:rsidRPr="00451E64">
        <w:rPr>
          <w:lang w:eastAsia="ru-RU"/>
        </w:rPr>
        <w:t xml:space="preserve">Днто = О1 + Д1 + О2, где: </w:t>
      </w:r>
    </w:p>
    <w:p w:rsidR="00451E64" w:rsidRPr="00451E64" w:rsidRDefault="00451E64" w:rsidP="00451E64">
      <w:pPr>
        <w:rPr>
          <w:lang w:eastAsia="ru-RU"/>
        </w:rPr>
      </w:pPr>
      <w:r w:rsidRPr="00451E64">
        <w:rPr>
          <w:lang w:eastAsia="ru-RU"/>
        </w:rPr>
        <w:t xml:space="preserve">О1 - расстояние от левого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451E64">
      <w:pPr>
        <w:rPr>
          <w:lang w:eastAsia="ru-RU"/>
        </w:rPr>
      </w:pPr>
      <w:r w:rsidRPr="00451E64">
        <w:rPr>
          <w:lang w:eastAsia="ru-RU"/>
        </w:rPr>
        <w:t xml:space="preserve">Д1 - длина павильона (по внешней границе наружной стены); </w:t>
      </w:r>
    </w:p>
    <w:p w:rsidR="00451E64" w:rsidRPr="00451E64" w:rsidRDefault="00451E64" w:rsidP="00451E64">
      <w:pPr>
        <w:rPr>
          <w:lang w:eastAsia="ru-RU"/>
        </w:rPr>
      </w:pPr>
      <w:r w:rsidRPr="00451E64">
        <w:rPr>
          <w:lang w:eastAsia="ru-RU"/>
        </w:rPr>
        <w:t>О2 - расстояние от правого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451E64">
      <w:pPr>
        <w:rPr>
          <w:lang w:eastAsia="ru-RU"/>
        </w:rPr>
      </w:pPr>
      <w:r w:rsidRPr="00451E64">
        <w:rPr>
          <w:lang w:eastAsia="ru-RU"/>
        </w:rPr>
        <w:t xml:space="preserve">Шнто = О3 + Ш1 + О4, где: </w:t>
      </w:r>
    </w:p>
    <w:p w:rsidR="00451E64" w:rsidRPr="00451E64" w:rsidRDefault="00451E64" w:rsidP="00451E64">
      <w:pPr>
        <w:rPr>
          <w:lang w:eastAsia="ru-RU"/>
        </w:rPr>
      </w:pPr>
      <w:r w:rsidRPr="00451E64">
        <w:rPr>
          <w:lang w:eastAsia="ru-RU"/>
        </w:rPr>
        <w:t xml:space="preserve">О3 - расстояние от края места размещения до стены специализированного павильона с входной группой (равно ширине навеса над входной группой, но не менее 0,9 м); </w:t>
      </w:r>
    </w:p>
    <w:p w:rsidR="00451E64" w:rsidRPr="00451E64" w:rsidRDefault="00451E64" w:rsidP="00451E64">
      <w:pPr>
        <w:rPr>
          <w:lang w:eastAsia="ru-RU"/>
        </w:rPr>
      </w:pPr>
      <w:r w:rsidRPr="00451E64">
        <w:rPr>
          <w:lang w:eastAsia="ru-RU"/>
        </w:rPr>
        <w:t xml:space="preserve">Ш1 - ширина павильона (по внешней границе наружной стены); </w:t>
      </w:r>
    </w:p>
    <w:p w:rsidR="00451E64" w:rsidRPr="00451E64" w:rsidRDefault="00451E64" w:rsidP="00451E64">
      <w:pPr>
        <w:rPr>
          <w:lang w:eastAsia="ru-RU"/>
        </w:rPr>
      </w:pPr>
      <w:r w:rsidRPr="00451E64">
        <w:rPr>
          <w:lang w:eastAsia="ru-RU"/>
        </w:rPr>
        <w:lastRenderedPageBreak/>
        <w:t xml:space="preserve">О4 - расстояние от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451E64">
      <w:pPr>
        <w:rPr>
          <w:lang w:eastAsia="ru-RU"/>
        </w:rPr>
      </w:pPr>
      <w:r w:rsidRPr="00451E64">
        <w:rPr>
          <w:lang w:eastAsia="ru-RU"/>
        </w:rPr>
        <w:t>Пример расчета для специализированного павильона с входной площадкой при островном размещении:</w:t>
      </w:r>
    </w:p>
    <w:p w:rsidR="00451E64" w:rsidRPr="00451E64" w:rsidRDefault="00451E64" w:rsidP="00451E64">
      <w:pPr>
        <w:rPr>
          <w:lang w:eastAsia="ru-RU"/>
        </w:rPr>
      </w:pPr>
      <w:r w:rsidRPr="00451E64">
        <w:rPr>
          <w:noProof/>
          <w:lang w:eastAsia="ru-RU"/>
        </w:rPr>
        <w:drawing>
          <wp:inline distT="0" distB="0" distL="0" distR="0" wp14:anchorId="6006B759" wp14:editId="7CB4A7F2">
            <wp:extent cx="6477000" cy="23622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7000" cy="23622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Основные параметры благоустройства входной группы для посетителей:</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99BEE38" wp14:editId="2E0EA533">
            <wp:extent cx="6477000" cy="40862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0" cy="40862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02E45A9E" wp14:editId="0D74FEA6">
            <wp:extent cx="6477000" cy="17811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77000" cy="17811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bookmarkEnd w:id="10"/>
    <w:p w:rsidR="00451E64" w:rsidRPr="00451E64" w:rsidRDefault="00451E64" w:rsidP="00451E64">
      <w:pPr>
        <w:rPr>
          <w:lang w:eastAsia="ru-RU"/>
        </w:rPr>
      </w:pPr>
      <w:r w:rsidRPr="00451E64">
        <w:rPr>
          <w:noProof/>
          <w:lang w:eastAsia="ru-RU"/>
        </w:rPr>
        <w:drawing>
          <wp:inline distT="0" distB="0" distL="0" distR="0" wp14:anchorId="5C59CFF7" wp14:editId="7C8C2745">
            <wp:extent cx="5943600" cy="179791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1797917"/>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 xml:space="preserve"> Палатка: </w:t>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Варианты внешнего вида модулей палатки:</w:t>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1:</w:t>
      </w:r>
    </w:p>
    <w:p w:rsidR="00451E64" w:rsidRPr="00451E64" w:rsidRDefault="00451E64" w:rsidP="00451E64">
      <w:pPr>
        <w:rPr>
          <w:lang w:eastAsia="ru-RU"/>
        </w:rPr>
      </w:pPr>
      <w:r w:rsidRPr="00451E64">
        <w:rPr>
          <w:noProof/>
          <w:lang w:eastAsia="ru-RU"/>
        </w:rPr>
        <w:drawing>
          <wp:inline distT="0" distB="0" distL="0" distR="0" wp14:anchorId="27CB7B87" wp14:editId="444EAE74">
            <wp:extent cx="5486400" cy="292417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6400" cy="29241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19876BC3" wp14:editId="7B3DE696">
            <wp:extent cx="6000750" cy="39814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00750" cy="39814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2:</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10C40507" wp14:editId="4B018CD3">
            <wp:extent cx="6229350" cy="36099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29350" cy="36099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158445BC" wp14:editId="0E73F0ED">
            <wp:extent cx="6248400" cy="33528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48400" cy="33528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3:</w:t>
      </w:r>
    </w:p>
    <w:p w:rsidR="00451E64" w:rsidRPr="00451E64" w:rsidRDefault="00451E64" w:rsidP="00451E64">
      <w:pPr>
        <w:rPr>
          <w:lang w:eastAsia="ru-RU"/>
        </w:rPr>
      </w:pPr>
      <w:r w:rsidRPr="00451E64">
        <w:rPr>
          <w:noProof/>
          <w:lang w:eastAsia="ru-RU"/>
        </w:rPr>
        <w:drawing>
          <wp:inline distT="0" distB="0" distL="0" distR="0" wp14:anchorId="10EE6D59" wp14:editId="25E59A1E">
            <wp:extent cx="6238875" cy="364807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38875" cy="36480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6:</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4563FDF" wp14:editId="2BDD3916">
            <wp:extent cx="6181725" cy="13049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ChangeAspect="1" noChangeArrowheads="1"/>
                    </pic:cNvPicPr>
                  </pic:nvPicPr>
                  <pic:blipFill>
                    <a:blip r:embed="rId83">
                      <a:extLst>
                        <a:ext uri="{28A0092B-C50C-407E-A947-70E740481C1C}">
                          <a14:useLocalDpi xmlns:a14="http://schemas.microsoft.com/office/drawing/2010/main" val="0"/>
                        </a:ext>
                      </a:extLst>
                    </a:blip>
                    <a:srcRect b="67152"/>
                    <a:stretch>
                      <a:fillRect/>
                    </a:stretch>
                  </pic:blipFill>
                  <pic:spPr bwMode="auto">
                    <a:xfrm>
                      <a:off x="0" y="0"/>
                      <a:ext cx="6181725" cy="13049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60E3CA32" wp14:editId="1DD0CBC3">
            <wp:extent cx="6181725" cy="26955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83">
                      <a:extLst>
                        <a:ext uri="{28A0092B-C50C-407E-A947-70E740481C1C}">
                          <a14:useLocalDpi xmlns:a14="http://schemas.microsoft.com/office/drawing/2010/main" val="0"/>
                        </a:ext>
                      </a:extLst>
                    </a:blip>
                    <a:srcRect t="32129"/>
                    <a:stretch>
                      <a:fillRect/>
                    </a:stretch>
                  </pic:blipFill>
                  <pic:spPr bwMode="auto">
                    <a:xfrm>
                      <a:off x="0" y="0"/>
                      <a:ext cx="6181725" cy="26955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E25CB62" wp14:editId="3AF85CBF">
            <wp:extent cx="6477000" cy="17240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77000" cy="17240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Допустимые варианты габаритов элементов модулей жесткой палатки при планировании установки:</w:t>
      </w:r>
    </w:p>
    <w:p w:rsidR="00451E64" w:rsidRPr="00451E64" w:rsidRDefault="00451E64" w:rsidP="00451E64">
      <w:pPr>
        <w:rPr>
          <w:lang w:eastAsia="ru-RU"/>
        </w:rPr>
      </w:pPr>
      <w:r w:rsidRPr="00451E64">
        <w:rPr>
          <w:noProof/>
          <w:lang w:eastAsia="ru-RU"/>
        </w:rPr>
        <w:drawing>
          <wp:inline distT="0" distB="0" distL="0" distR="0" wp14:anchorId="650AE5D3" wp14:editId="6E1FB2B4">
            <wp:extent cx="5467350" cy="18573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67350" cy="18573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5117A88A" wp14:editId="13A9876F">
            <wp:extent cx="4886325" cy="34861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86325" cy="348615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Основные параметры места размещения нестационарного торгового объекта для палаток:</w:t>
      </w:r>
    </w:p>
    <w:p w:rsidR="00451E64" w:rsidRPr="00451E64" w:rsidRDefault="00451E64" w:rsidP="00451E64">
      <w:pPr>
        <w:rPr>
          <w:lang w:eastAsia="ru-RU"/>
        </w:rPr>
      </w:pPr>
      <w:r w:rsidRPr="00451E64">
        <w:rPr>
          <w:noProof/>
          <w:lang w:eastAsia="ru-RU"/>
        </w:rPr>
        <w:drawing>
          <wp:inline distT="0" distB="0" distL="0" distR="0" wp14:anchorId="69BD63DF" wp14:editId="21AD44D8">
            <wp:extent cx="6181725" cy="16764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87">
                      <a:extLst>
                        <a:ext uri="{28A0092B-C50C-407E-A947-70E740481C1C}">
                          <a14:useLocalDpi xmlns:a14="http://schemas.microsoft.com/office/drawing/2010/main" val="0"/>
                        </a:ext>
                      </a:extLst>
                    </a:blip>
                    <a:srcRect b="53885"/>
                    <a:stretch>
                      <a:fillRect/>
                    </a:stretch>
                  </pic:blipFill>
                  <pic:spPr bwMode="auto">
                    <a:xfrm>
                      <a:off x="0" y="0"/>
                      <a:ext cx="6181725" cy="16764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0F36DC5A" wp14:editId="46B01FEB">
            <wp:extent cx="6172200" cy="18192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7">
                      <a:extLst>
                        <a:ext uri="{28A0092B-C50C-407E-A947-70E740481C1C}">
                          <a14:useLocalDpi xmlns:a14="http://schemas.microsoft.com/office/drawing/2010/main" val="0"/>
                        </a:ext>
                      </a:extLst>
                    </a:blip>
                    <a:srcRect t="49875"/>
                    <a:stretch>
                      <a:fillRect/>
                    </a:stretch>
                  </pic:blipFill>
                  <pic:spPr bwMode="auto">
                    <a:xfrm>
                      <a:off x="0" y="0"/>
                      <a:ext cx="6172200" cy="18192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DC54F30" wp14:editId="457BD5F4">
            <wp:extent cx="5486400" cy="18859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86400" cy="188595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 xml:space="preserve">Формула расчета площади места размещения нестационарного торгового объекта: </w:t>
      </w:r>
    </w:p>
    <w:p w:rsidR="00451E64" w:rsidRPr="00451E64" w:rsidRDefault="00451E64" w:rsidP="00451E64">
      <w:pPr>
        <w:rPr>
          <w:lang w:eastAsia="ru-RU"/>
        </w:rPr>
      </w:pPr>
      <w:r w:rsidRPr="00451E64">
        <w:rPr>
          <w:lang w:eastAsia="ru-RU"/>
        </w:rPr>
        <w:t xml:space="preserve">Sнто = Днто х Шнто, где: </w:t>
      </w:r>
    </w:p>
    <w:p w:rsidR="00451E64" w:rsidRPr="00451E64" w:rsidRDefault="00451E64" w:rsidP="00451E64">
      <w:pPr>
        <w:rPr>
          <w:lang w:eastAsia="ru-RU"/>
        </w:rPr>
      </w:pPr>
      <w:r w:rsidRPr="00451E64">
        <w:rPr>
          <w:lang w:eastAsia="ru-RU"/>
        </w:rPr>
        <w:t xml:space="preserve">Sнто - площадь места размещения нестационарного торгового объекта; </w:t>
      </w:r>
    </w:p>
    <w:p w:rsidR="00451E64" w:rsidRPr="00451E64" w:rsidRDefault="00451E64" w:rsidP="00451E64">
      <w:pPr>
        <w:rPr>
          <w:lang w:eastAsia="ru-RU"/>
        </w:rPr>
      </w:pPr>
      <w:r w:rsidRPr="00451E64">
        <w:rPr>
          <w:lang w:eastAsia="ru-RU"/>
        </w:rPr>
        <w:lastRenderedPageBreak/>
        <w:t xml:space="preserve">Дм - длина места размещения нестационарного торгового объекта; </w:t>
      </w:r>
    </w:p>
    <w:p w:rsidR="00451E64" w:rsidRPr="00451E64" w:rsidRDefault="00451E64" w:rsidP="00451E64">
      <w:pPr>
        <w:rPr>
          <w:lang w:eastAsia="ru-RU"/>
        </w:rPr>
      </w:pPr>
      <w:r w:rsidRPr="00451E64">
        <w:rPr>
          <w:lang w:eastAsia="ru-RU"/>
        </w:rPr>
        <w:t>Шм - длина места размещения нестационарного торгового объекта;</w:t>
      </w:r>
    </w:p>
    <w:p w:rsidR="00451E64" w:rsidRPr="00451E64" w:rsidRDefault="00451E64" w:rsidP="00451E64">
      <w:pPr>
        <w:rPr>
          <w:lang w:eastAsia="ru-RU"/>
        </w:rPr>
      </w:pPr>
      <w:r w:rsidRPr="00451E64">
        <w:rPr>
          <w:lang w:eastAsia="ru-RU"/>
        </w:rPr>
        <w:t xml:space="preserve">Днто = О1 + Д1 + О2, где: </w:t>
      </w:r>
    </w:p>
    <w:p w:rsidR="00451E64" w:rsidRPr="00451E64" w:rsidRDefault="00451E64" w:rsidP="00451E64">
      <w:pPr>
        <w:rPr>
          <w:lang w:eastAsia="ru-RU"/>
        </w:rPr>
      </w:pPr>
      <w:r w:rsidRPr="00451E64">
        <w:rPr>
          <w:lang w:eastAsia="ru-RU"/>
        </w:rPr>
        <w:t xml:space="preserve">О1 - расстояние от левого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 </w:t>
      </w:r>
    </w:p>
    <w:p w:rsidR="00451E64" w:rsidRPr="00451E64" w:rsidRDefault="00451E64" w:rsidP="00451E64">
      <w:pPr>
        <w:rPr>
          <w:lang w:eastAsia="ru-RU"/>
        </w:rPr>
      </w:pPr>
      <w:r w:rsidRPr="00451E64">
        <w:rPr>
          <w:lang w:eastAsia="ru-RU"/>
        </w:rPr>
        <w:t xml:space="preserve">Д1 - длина палатки (по внешней границе наружной стены); </w:t>
      </w:r>
    </w:p>
    <w:p w:rsidR="00451E64" w:rsidRPr="00451E64" w:rsidRDefault="00451E64" w:rsidP="00451E64">
      <w:pPr>
        <w:rPr>
          <w:lang w:eastAsia="ru-RU"/>
        </w:rPr>
      </w:pPr>
      <w:r w:rsidRPr="00451E64">
        <w:rPr>
          <w:lang w:eastAsia="ru-RU"/>
        </w:rPr>
        <w:t>О2 - расстояние от правого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451E64" w:rsidRPr="00451E64" w:rsidRDefault="00451E64" w:rsidP="00451E64">
      <w:pPr>
        <w:rPr>
          <w:lang w:eastAsia="ru-RU"/>
        </w:rPr>
      </w:pPr>
      <w:r w:rsidRPr="00451E64">
        <w:rPr>
          <w:lang w:eastAsia="ru-RU"/>
        </w:rPr>
        <w:t xml:space="preserve">Шнто = О3 + Ш1 + О4, где: </w:t>
      </w:r>
    </w:p>
    <w:p w:rsidR="00451E64" w:rsidRPr="00451E64" w:rsidRDefault="00451E64" w:rsidP="00451E64">
      <w:pPr>
        <w:rPr>
          <w:lang w:eastAsia="ru-RU"/>
        </w:rPr>
      </w:pPr>
      <w:r w:rsidRPr="00451E64">
        <w:rPr>
          <w:lang w:eastAsia="ru-RU"/>
        </w:rPr>
        <w:t xml:space="preserve">О3 - расстояние от края места размещения до стены палатки с прилавком (равно ширине навеса над прилавком, но не менее 0,9 м); </w:t>
      </w:r>
    </w:p>
    <w:p w:rsidR="00451E64" w:rsidRPr="00451E64" w:rsidRDefault="00451E64" w:rsidP="00451E64">
      <w:pPr>
        <w:rPr>
          <w:lang w:eastAsia="ru-RU"/>
        </w:rPr>
      </w:pPr>
      <w:r w:rsidRPr="00451E64">
        <w:rPr>
          <w:lang w:eastAsia="ru-RU"/>
        </w:rPr>
        <w:t xml:space="preserve">Ш1 - ширина палатки (по внешней границе наружной стены); </w:t>
      </w:r>
    </w:p>
    <w:p w:rsidR="00451E64" w:rsidRPr="00451E64" w:rsidRDefault="00451E64" w:rsidP="00451E64">
      <w:pPr>
        <w:rPr>
          <w:lang w:eastAsia="ru-RU"/>
        </w:rPr>
      </w:pPr>
      <w:r w:rsidRPr="00451E64">
        <w:rPr>
          <w:lang w:eastAsia="ru-RU"/>
        </w:rPr>
        <w:t>О4 - расстояние от края места размещения до стены палатки без прилавка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451E64" w:rsidRPr="00451E64" w:rsidRDefault="00451E64" w:rsidP="00451E64">
      <w:pPr>
        <w:rPr>
          <w:lang w:eastAsia="ru-RU"/>
        </w:rPr>
      </w:pPr>
      <w:r w:rsidRPr="00451E64">
        <w:rPr>
          <w:lang w:eastAsia="ru-RU"/>
        </w:rPr>
        <w:t>Пример расчета для палатки на П-образном перекрестке тротуаров:</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ACBD2AC" wp14:editId="385DF2F1">
            <wp:extent cx="6677025" cy="159067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77025" cy="1590675"/>
                    </a:xfrm>
                    <a:prstGeom prst="rect">
                      <a:avLst/>
                    </a:prstGeom>
                    <a:noFill/>
                    <a:ln>
                      <a:noFill/>
                    </a:ln>
                  </pic:spPr>
                </pic:pic>
              </a:graphicData>
            </a:graphic>
          </wp:inline>
        </w:drawing>
      </w:r>
    </w:p>
    <w:p w:rsidR="00451E64" w:rsidRPr="00451E64" w:rsidRDefault="00451E64" w:rsidP="00451E64">
      <w:pPr>
        <w:rPr>
          <w:b/>
          <w:lang w:eastAsia="ru-RU"/>
        </w:rPr>
      </w:pPr>
    </w:p>
    <w:p w:rsidR="00451E64" w:rsidRPr="00451E64" w:rsidRDefault="00BB45FA" w:rsidP="00451E64">
      <w:pPr>
        <w:rPr>
          <w:lang w:eastAsia="ru-RU"/>
        </w:rPr>
      </w:pPr>
      <w:r>
        <w:rPr>
          <w:lang w:eastAsia="ru-RU"/>
        </w:rPr>
        <w:t>Сезонные (летние) кафе</w:t>
      </w:r>
      <w:r w:rsidRPr="009F2839">
        <w:rPr>
          <w:lang w:eastAsia="ru-RU"/>
        </w:rPr>
        <w:t>:</w:t>
      </w:r>
      <w:r>
        <w:rPr>
          <w:lang w:eastAsia="ru-RU"/>
        </w:rPr>
        <w:t xml:space="preserve"> </w:t>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Примеры допустимых вариантов габаритов площадок сезонных (летних) кафе:</w:t>
      </w:r>
    </w:p>
    <w:p w:rsidR="00451E64" w:rsidRPr="00451E64" w:rsidRDefault="00451E64" w:rsidP="00451E64">
      <w:pPr>
        <w:rPr>
          <w:lang w:eastAsia="ru-RU"/>
        </w:rPr>
      </w:pPr>
      <w:r w:rsidRPr="00451E64">
        <w:rPr>
          <w:noProof/>
          <w:lang w:eastAsia="ru-RU"/>
        </w:rPr>
        <w:drawing>
          <wp:inline distT="0" distB="0" distL="0" distR="0" wp14:anchorId="073DD4F5" wp14:editId="6A1F6077">
            <wp:extent cx="6715125" cy="38862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715125" cy="38862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50C4AE8A" wp14:editId="2468C0E5">
            <wp:extent cx="6610350" cy="18383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10350" cy="18383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1BCE615" wp14:editId="26D3AC1E">
            <wp:extent cx="6124575" cy="37433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4575" cy="37433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17EB160" wp14:editId="14676560">
            <wp:extent cx="5686425" cy="34861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86425" cy="34861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5DA8E1E0" wp14:editId="32EE2B96">
            <wp:extent cx="6467475" cy="19431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67475" cy="19431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Основные типы допустимых устройств для защиты от дождя и солнечных лучей:</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60AF1D4" wp14:editId="1CEC5824">
            <wp:extent cx="6477000" cy="4610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0" cy="46101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31FE15F3" wp14:editId="7B9CDFF1">
            <wp:extent cx="6477000" cy="26289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77000" cy="26289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Примеры допустимого внешнего вида тканей для зонтов, маркиз, пергол:</w:t>
      </w:r>
    </w:p>
    <w:p w:rsidR="00451E64" w:rsidRPr="00451E64" w:rsidRDefault="00451E64" w:rsidP="00451E64">
      <w:pPr>
        <w:rPr>
          <w:lang w:eastAsia="ru-RU"/>
        </w:rPr>
      </w:pPr>
      <w:r w:rsidRPr="00451E64">
        <w:rPr>
          <w:noProof/>
          <w:lang w:eastAsia="ru-RU"/>
        </w:rPr>
        <w:drawing>
          <wp:inline distT="0" distB="0" distL="0" distR="0" wp14:anchorId="4C482A7E" wp14:editId="07930D0D">
            <wp:extent cx="6477000" cy="17335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97">
                      <a:extLst>
                        <a:ext uri="{28A0092B-C50C-407E-A947-70E740481C1C}">
                          <a14:useLocalDpi xmlns:a14="http://schemas.microsoft.com/office/drawing/2010/main" val="0"/>
                        </a:ext>
                      </a:extLst>
                    </a:blip>
                    <a:srcRect t="-2" b="39536"/>
                    <a:stretch>
                      <a:fillRect/>
                    </a:stretch>
                  </pic:blipFill>
                  <pic:spPr bwMode="auto">
                    <a:xfrm>
                      <a:off x="0" y="0"/>
                      <a:ext cx="6477000" cy="17335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F686711" wp14:editId="5346CB9E">
            <wp:extent cx="7400925" cy="17049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97">
                      <a:extLst>
                        <a:ext uri="{28A0092B-C50C-407E-A947-70E740481C1C}">
                          <a14:useLocalDpi xmlns:a14="http://schemas.microsoft.com/office/drawing/2010/main" val="0"/>
                        </a:ext>
                      </a:extLst>
                    </a:blip>
                    <a:srcRect t="59470"/>
                    <a:stretch>
                      <a:fillRect/>
                    </a:stretch>
                  </pic:blipFill>
                  <pic:spPr bwMode="auto">
                    <a:xfrm>
                      <a:off x="0" y="0"/>
                      <a:ext cx="7400925" cy="17049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Примеры внешнего вида сезонных (летних) кафе:</w:t>
      </w:r>
    </w:p>
    <w:p w:rsidR="00451E64" w:rsidRPr="00451E64" w:rsidRDefault="00451E64" w:rsidP="00451E64">
      <w:pPr>
        <w:rPr>
          <w:lang w:eastAsia="ru-RU"/>
        </w:rPr>
      </w:pPr>
      <w:r w:rsidRPr="00451E64">
        <w:rPr>
          <w:noProof/>
          <w:lang w:eastAsia="ru-RU"/>
        </w:rPr>
        <w:drawing>
          <wp:inline distT="0" distB="0" distL="0" distR="0" wp14:anchorId="5DFE616F" wp14:editId="02ECD4E4">
            <wp:extent cx="5943600" cy="35433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 xml:space="preserve">- 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rsidR="00451E64" w:rsidRPr="00451E64" w:rsidRDefault="00451E64" w:rsidP="00451E64">
      <w:pPr>
        <w:rPr>
          <w:lang w:eastAsia="ru-RU"/>
        </w:rPr>
      </w:pPr>
      <w:r w:rsidRPr="00451E64">
        <w:rPr>
          <w:lang w:eastAsia="ru-RU"/>
        </w:rPr>
        <w:t xml:space="preserve">- покрытие площадки сезонного (летнего) кафе с количеством мест 10 и более - технологический настил, располагаемый: </w:t>
      </w:r>
    </w:p>
    <w:p w:rsidR="00451E64" w:rsidRPr="00451E64" w:rsidRDefault="00451E64" w:rsidP="00451E64">
      <w:pPr>
        <w:rPr>
          <w:lang w:eastAsia="ru-RU"/>
        </w:rPr>
      </w:pPr>
      <w:r w:rsidRPr="00451E64">
        <w:rPr>
          <w:lang w:eastAsia="ru-RU"/>
        </w:rPr>
        <w:t xml:space="preserve">на твердых покрытиях; </w:t>
      </w:r>
    </w:p>
    <w:p w:rsidR="00451E64" w:rsidRPr="00451E64" w:rsidRDefault="00451E64" w:rsidP="00451E64">
      <w:pPr>
        <w:rPr>
          <w:lang w:eastAsia="ru-RU"/>
        </w:rPr>
      </w:pPr>
      <w:r w:rsidRPr="00451E64">
        <w:rPr>
          <w:lang w:eastAsia="ru-RU"/>
        </w:rPr>
        <w:t xml:space="preserve">на мягких покрытиях (грунтовых, травяных, щебеночных и т.п.), при условии доступа на технологический настил только с твердого покрытия; </w:t>
      </w:r>
    </w:p>
    <w:p w:rsidR="00451E64" w:rsidRPr="00451E64" w:rsidRDefault="00451E64" w:rsidP="00451E64">
      <w:pPr>
        <w:rPr>
          <w:lang w:eastAsia="ru-RU"/>
        </w:rPr>
      </w:pPr>
      <w:r w:rsidRPr="00451E64">
        <w:rPr>
          <w:lang w:eastAsia="ru-RU"/>
        </w:rPr>
        <w:lastRenderedPageBreak/>
        <w:t>- покрытие площадки сезонного (летнего) кафе с количеством мест менее 10 - твердое покрытие или технологический настил.</w:t>
      </w:r>
    </w:p>
    <w:p w:rsidR="00451E64" w:rsidRPr="00451E64" w:rsidRDefault="00451E64" w:rsidP="00451E64">
      <w:pPr>
        <w:rPr>
          <w:lang w:eastAsia="ru-RU"/>
        </w:rPr>
      </w:pPr>
      <w:r w:rsidRPr="00451E64">
        <w:rPr>
          <w:lang w:eastAsia="ru-RU"/>
        </w:rPr>
        <w:t>Основные параметры расстановки мебели на площадках сезонных (летних) кафе:</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52AFE214" wp14:editId="4080FC66">
            <wp:extent cx="6076950" cy="40290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76950" cy="40290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F5FAB73" wp14:editId="04411ED1">
            <wp:extent cx="6610350" cy="1562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100">
                      <a:extLst>
                        <a:ext uri="{28A0092B-C50C-407E-A947-70E740481C1C}">
                          <a14:useLocalDpi xmlns:a14="http://schemas.microsoft.com/office/drawing/2010/main" val="0"/>
                        </a:ext>
                      </a:extLst>
                    </a:blip>
                    <a:srcRect b="68613"/>
                    <a:stretch>
                      <a:fillRect/>
                    </a:stretch>
                  </pic:blipFill>
                  <pic:spPr bwMode="auto">
                    <a:xfrm>
                      <a:off x="0" y="0"/>
                      <a:ext cx="6610350" cy="15621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5147E8B4" wp14:editId="4EB724BF">
            <wp:extent cx="6219825" cy="15049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100">
                      <a:extLst>
                        <a:ext uri="{28A0092B-C50C-407E-A947-70E740481C1C}">
                          <a14:useLocalDpi xmlns:a14="http://schemas.microsoft.com/office/drawing/2010/main" val="0"/>
                        </a:ext>
                      </a:extLst>
                    </a:blip>
                    <a:srcRect t="68208"/>
                    <a:stretch>
                      <a:fillRect/>
                    </a:stretch>
                  </pic:blipFill>
                  <pic:spPr bwMode="auto">
                    <a:xfrm>
                      <a:off x="0" y="0"/>
                      <a:ext cx="6219825" cy="15049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630987AE" wp14:editId="7FA7054F">
            <wp:extent cx="6477000" cy="45053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77000" cy="45053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583A581" wp14:editId="66711ECD">
            <wp:extent cx="6477000" cy="32766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77000" cy="32766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1CB78F9E" wp14:editId="490D5E84">
            <wp:extent cx="6477000" cy="13811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103">
                      <a:extLst>
                        <a:ext uri="{28A0092B-C50C-407E-A947-70E740481C1C}">
                          <a14:useLocalDpi xmlns:a14="http://schemas.microsoft.com/office/drawing/2010/main" val="0"/>
                        </a:ext>
                      </a:extLst>
                    </a:blip>
                    <a:srcRect b="61639"/>
                    <a:stretch>
                      <a:fillRect/>
                    </a:stretch>
                  </pic:blipFill>
                  <pic:spPr bwMode="auto">
                    <a:xfrm>
                      <a:off x="0" y="0"/>
                      <a:ext cx="6477000" cy="13811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20EFB7AF" wp14:editId="2766843A">
            <wp:extent cx="6477000" cy="21907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103">
                      <a:extLst>
                        <a:ext uri="{28A0092B-C50C-407E-A947-70E740481C1C}">
                          <a14:useLocalDpi xmlns:a14="http://schemas.microsoft.com/office/drawing/2010/main" val="0"/>
                        </a:ext>
                      </a:extLst>
                    </a:blip>
                    <a:srcRect t="39154"/>
                    <a:stretch>
                      <a:fillRect/>
                    </a:stretch>
                  </pic:blipFill>
                  <pic:spPr bwMode="auto">
                    <a:xfrm>
                      <a:off x="0" y="0"/>
                      <a:ext cx="6477000" cy="219075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 xml:space="preserve">Формула расчета площади места размещения нестационарного торгового объекта: </w:t>
      </w:r>
    </w:p>
    <w:p w:rsidR="00451E64" w:rsidRPr="00451E64" w:rsidRDefault="00451E64" w:rsidP="00451E64">
      <w:pPr>
        <w:rPr>
          <w:lang w:eastAsia="ru-RU"/>
        </w:rPr>
      </w:pPr>
      <w:r w:rsidRPr="00451E64">
        <w:rPr>
          <w:lang w:eastAsia="ru-RU"/>
        </w:rPr>
        <w:t xml:space="preserve">Sнто = S1 + S2, где: </w:t>
      </w:r>
    </w:p>
    <w:p w:rsidR="00451E64" w:rsidRPr="00451E64" w:rsidRDefault="00451E64" w:rsidP="00451E64">
      <w:pPr>
        <w:rPr>
          <w:lang w:eastAsia="ru-RU"/>
        </w:rPr>
      </w:pPr>
      <w:r w:rsidRPr="00451E64">
        <w:rPr>
          <w:lang w:eastAsia="ru-RU"/>
        </w:rPr>
        <w:t xml:space="preserve">Sнто - площадь места размещения нестационарного торгового объекта; </w:t>
      </w:r>
    </w:p>
    <w:p w:rsidR="00451E64" w:rsidRPr="00451E64" w:rsidRDefault="00451E64" w:rsidP="00451E64">
      <w:pPr>
        <w:rPr>
          <w:lang w:eastAsia="ru-RU"/>
        </w:rPr>
      </w:pPr>
      <w:r w:rsidRPr="00451E64">
        <w:rPr>
          <w:lang w:eastAsia="ru-RU"/>
        </w:rPr>
        <w:t xml:space="preserve">S1 - площадь места размещения нестационарного торгового объекта (рассчитывается по формуле павильона или киоска); </w:t>
      </w:r>
    </w:p>
    <w:p w:rsidR="00451E64" w:rsidRPr="00451E64" w:rsidRDefault="00451E64" w:rsidP="00451E64">
      <w:pPr>
        <w:rPr>
          <w:lang w:eastAsia="ru-RU"/>
        </w:rPr>
      </w:pPr>
      <w:r w:rsidRPr="00451E64">
        <w:rPr>
          <w:lang w:eastAsia="ru-RU"/>
        </w:rPr>
        <w:t>S2 - площадь площадки сезонного (летнего) кафе.</w:t>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Типы оборудованных садовых центров:</w:t>
      </w:r>
    </w:p>
    <w:p w:rsidR="00451E64" w:rsidRPr="00451E64" w:rsidRDefault="00451E64" w:rsidP="00451E64">
      <w:pPr>
        <w:rPr>
          <w:lang w:eastAsia="ru-RU"/>
        </w:rPr>
      </w:pPr>
      <w:r w:rsidRPr="00451E64">
        <w:rPr>
          <w:noProof/>
          <w:lang w:eastAsia="ru-RU"/>
        </w:rPr>
        <w:drawing>
          <wp:inline distT="0" distB="0" distL="0" distR="0" wp14:anchorId="22EB5BC5" wp14:editId="3A2C5EF9">
            <wp:extent cx="6477000" cy="28479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77000" cy="28479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Default="00451E64"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r w:rsidRPr="00451E64">
        <w:rPr>
          <w:lang w:eastAsia="ru-RU"/>
        </w:rPr>
        <w:t>Состав площадок объект реализации сельскохозяйственных и декоративных кустов и растений:</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53443818" wp14:editId="7B28CF0D">
            <wp:extent cx="6477000" cy="27051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77000" cy="27051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Примеры экспозиционной площадки:</w:t>
      </w:r>
    </w:p>
    <w:p w:rsidR="00451E64" w:rsidRPr="00451E64" w:rsidRDefault="00451E64" w:rsidP="00451E64">
      <w:pPr>
        <w:rPr>
          <w:lang w:eastAsia="ru-RU"/>
        </w:rPr>
      </w:pPr>
      <w:r w:rsidRPr="00451E64">
        <w:rPr>
          <w:noProof/>
          <w:lang w:eastAsia="ru-RU"/>
        </w:rPr>
        <w:drawing>
          <wp:inline distT="0" distB="0" distL="0" distR="0" wp14:anchorId="679C19DC" wp14:editId="6A98FBBD">
            <wp:extent cx="6477000" cy="30956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77000" cy="30956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09FE744E" wp14:editId="01C0845E">
            <wp:extent cx="6076950" cy="41433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76950" cy="4143375"/>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Основные параметры и подсчет места размещения нестационарного торгового объекта для объекта реализации сельскохозяйственных и декоративных кустов и растений:</w:t>
      </w:r>
    </w:p>
    <w:p w:rsidR="00451E64" w:rsidRPr="00451E64" w:rsidRDefault="00451E64" w:rsidP="00451E64">
      <w:pPr>
        <w:rPr>
          <w:lang w:eastAsia="ru-RU"/>
        </w:rPr>
      </w:pPr>
      <w:r w:rsidRPr="00451E64">
        <w:rPr>
          <w:noProof/>
          <w:lang w:eastAsia="ru-RU"/>
        </w:rPr>
        <w:drawing>
          <wp:inline distT="0" distB="0" distL="0" distR="0" wp14:anchorId="51A2CE2F" wp14:editId="6DCCB837">
            <wp:extent cx="5638800" cy="26289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38800" cy="262890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 xml:space="preserve">Формула расчета площади места размещения нестационарного торгового объекта: </w:t>
      </w:r>
    </w:p>
    <w:p w:rsidR="00451E64" w:rsidRPr="00451E64" w:rsidRDefault="00451E64" w:rsidP="00451E64">
      <w:pPr>
        <w:rPr>
          <w:lang w:val="en-US" w:eastAsia="ru-RU"/>
        </w:rPr>
      </w:pPr>
      <w:r w:rsidRPr="00451E64">
        <w:rPr>
          <w:lang w:val="en-US" w:eastAsia="ru-RU"/>
        </w:rPr>
        <w:t>S</w:t>
      </w:r>
      <w:r w:rsidRPr="00451E64">
        <w:rPr>
          <w:lang w:eastAsia="ru-RU"/>
        </w:rPr>
        <w:t>нто</w:t>
      </w:r>
      <w:r w:rsidRPr="00451E64">
        <w:rPr>
          <w:lang w:val="en-US" w:eastAsia="ru-RU"/>
        </w:rPr>
        <w:t xml:space="preserve"> = S1 + S2 + S3, </w:t>
      </w:r>
      <w:r w:rsidRPr="00451E64">
        <w:rPr>
          <w:lang w:eastAsia="ru-RU"/>
        </w:rPr>
        <w:t>где</w:t>
      </w:r>
      <w:r w:rsidRPr="00451E64">
        <w:rPr>
          <w:lang w:val="en-US" w:eastAsia="ru-RU"/>
        </w:rPr>
        <w:t xml:space="preserve">: </w:t>
      </w:r>
    </w:p>
    <w:p w:rsidR="00451E64" w:rsidRPr="00451E64" w:rsidRDefault="00451E64" w:rsidP="00451E64">
      <w:pPr>
        <w:rPr>
          <w:lang w:eastAsia="ru-RU"/>
        </w:rPr>
      </w:pPr>
      <w:r w:rsidRPr="00451E64">
        <w:rPr>
          <w:lang w:eastAsia="ru-RU"/>
        </w:rPr>
        <w:t xml:space="preserve">Sнто - площадь места размещения нестационарного торгового объекта; </w:t>
      </w:r>
    </w:p>
    <w:p w:rsidR="00451E64" w:rsidRPr="00451E64" w:rsidRDefault="00451E64" w:rsidP="00451E64">
      <w:pPr>
        <w:rPr>
          <w:lang w:eastAsia="ru-RU"/>
        </w:rPr>
      </w:pPr>
      <w:r w:rsidRPr="00451E64">
        <w:rPr>
          <w:lang w:eastAsia="ru-RU"/>
        </w:rPr>
        <w:t xml:space="preserve">S1 - площадь административной площадки (рассчитывается по формуле павильона или киоска + не менее 5 кв.м); </w:t>
      </w:r>
    </w:p>
    <w:p w:rsidR="00451E64" w:rsidRPr="00451E64" w:rsidRDefault="00451E64" w:rsidP="00451E64">
      <w:pPr>
        <w:rPr>
          <w:lang w:eastAsia="ru-RU"/>
        </w:rPr>
      </w:pPr>
      <w:r w:rsidRPr="00451E64">
        <w:rPr>
          <w:lang w:eastAsia="ru-RU"/>
        </w:rPr>
        <w:t xml:space="preserve">S2 - площадь экспозиционной площадки; </w:t>
      </w:r>
    </w:p>
    <w:p w:rsidR="00451E64" w:rsidRPr="00451E64" w:rsidRDefault="00451E64" w:rsidP="00451E64">
      <w:pPr>
        <w:rPr>
          <w:lang w:eastAsia="ru-RU"/>
        </w:rPr>
      </w:pPr>
      <w:r w:rsidRPr="00451E64">
        <w:rPr>
          <w:lang w:eastAsia="ru-RU"/>
        </w:rPr>
        <w:t xml:space="preserve">S3 - площадь декоративной площадки; </w:t>
      </w:r>
    </w:p>
    <w:p w:rsidR="00451E64" w:rsidRPr="00451E64" w:rsidRDefault="00451E64" w:rsidP="00451E64">
      <w:pPr>
        <w:rPr>
          <w:lang w:eastAsia="ru-RU"/>
        </w:rPr>
      </w:pPr>
      <w:r w:rsidRPr="00451E64">
        <w:rPr>
          <w:lang w:eastAsia="ru-RU"/>
        </w:rPr>
        <w:t xml:space="preserve">S3 = Д2 х Ш3, где: </w:t>
      </w:r>
    </w:p>
    <w:p w:rsidR="00451E64" w:rsidRPr="00451E64" w:rsidRDefault="00451E64" w:rsidP="00451E64">
      <w:pPr>
        <w:rPr>
          <w:lang w:eastAsia="ru-RU"/>
        </w:rPr>
      </w:pPr>
      <w:r w:rsidRPr="00451E64">
        <w:rPr>
          <w:lang w:eastAsia="ru-RU"/>
        </w:rPr>
        <w:t xml:space="preserve">Д2 - сумма ширины административной площадки и длины экспозиционной площадки; </w:t>
      </w:r>
    </w:p>
    <w:p w:rsidR="00451E64" w:rsidRPr="00451E64" w:rsidRDefault="00451E64" w:rsidP="00451E64">
      <w:pPr>
        <w:rPr>
          <w:lang w:eastAsia="ru-RU"/>
        </w:rPr>
      </w:pPr>
      <w:r w:rsidRPr="00451E64">
        <w:rPr>
          <w:lang w:eastAsia="ru-RU"/>
        </w:rPr>
        <w:t>Ш3 – не менее 1, 0 м.</w:t>
      </w:r>
    </w:p>
    <w:p w:rsidR="00451E64" w:rsidRPr="00451E64" w:rsidRDefault="00451E64" w:rsidP="00451E64">
      <w:pPr>
        <w:rPr>
          <w:lang w:eastAsia="ru-RU"/>
        </w:rPr>
      </w:pPr>
      <w:r w:rsidRPr="00451E64">
        <w:rPr>
          <w:noProof/>
          <w:lang w:eastAsia="ru-RU"/>
        </w:rPr>
        <w:lastRenderedPageBreak/>
        <w:drawing>
          <wp:inline distT="0" distB="0" distL="0" distR="0" wp14:anchorId="61C41056" wp14:editId="39B3A4E9">
            <wp:extent cx="6486525" cy="12287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86525" cy="12287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BCA472D" wp14:editId="5A195C97">
            <wp:extent cx="6486525" cy="13239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86525" cy="13239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 xml:space="preserve">Требования к внешнему виду элементов благоустройства, размещаемых совместно </w:t>
      </w:r>
    </w:p>
    <w:p w:rsidR="00451E64" w:rsidRPr="00451E64" w:rsidRDefault="00451E64" w:rsidP="00451E64">
      <w:pPr>
        <w:rPr>
          <w:lang w:eastAsia="ru-RU"/>
        </w:rPr>
      </w:pPr>
      <w:r w:rsidRPr="00451E64">
        <w:rPr>
          <w:lang w:eastAsia="ru-RU"/>
        </w:rPr>
        <w:t>с нестационарными строениями, сооружениями</w:t>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Основные параметры средств размещения информации:</w:t>
      </w:r>
    </w:p>
    <w:p w:rsidR="00451E64" w:rsidRPr="00451E64" w:rsidRDefault="00451E64" w:rsidP="00451E64">
      <w:pPr>
        <w:rPr>
          <w:lang w:eastAsia="ru-RU"/>
        </w:rPr>
      </w:pPr>
      <w:r w:rsidRPr="00451E64">
        <w:rPr>
          <w:noProof/>
          <w:lang w:eastAsia="ru-RU"/>
        </w:rPr>
        <w:drawing>
          <wp:inline distT="0" distB="0" distL="0" distR="0" wp14:anchorId="1A02057E" wp14:editId="5A99772F">
            <wp:extent cx="6191250" cy="41529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91250" cy="41529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4C7E19B2" wp14:editId="1CAC906B">
            <wp:extent cx="6477000" cy="4171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77000" cy="41719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32D08AD" wp14:editId="11B2AA58">
            <wp:extent cx="6477000" cy="5086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77000" cy="5086350"/>
                    </a:xfrm>
                    <a:prstGeom prst="rect">
                      <a:avLst/>
                    </a:prstGeom>
                    <a:noFill/>
                    <a:ln>
                      <a:noFill/>
                    </a:ln>
                  </pic:spPr>
                </pic:pic>
              </a:graphicData>
            </a:graphic>
          </wp:inline>
        </w:drawing>
      </w:r>
    </w:p>
    <w:p w:rsidR="00451E64" w:rsidRDefault="00451E64"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Внешний вид средств размещения информации:</w:t>
      </w:r>
    </w:p>
    <w:p w:rsidR="00451E64" w:rsidRPr="00451E64" w:rsidRDefault="00451E64" w:rsidP="00451E64">
      <w:pPr>
        <w:rPr>
          <w:lang w:eastAsia="ru-RU"/>
        </w:rPr>
      </w:pPr>
      <w:r w:rsidRPr="00451E64">
        <w:rPr>
          <w:noProof/>
          <w:lang w:eastAsia="ru-RU"/>
        </w:rPr>
        <w:drawing>
          <wp:inline distT="0" distB="0" distL="0" distR="0" wp14:anchorId="0E3DAF1D" wp14:editId="6F73A766">
            <wp:extent cx="5991225" cy="40576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91225" cy="40576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2E9F947" wp14:editId="250CF123">
            <wp:extent cx="6477000" cy="5124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77000" cy="51244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lastRenderedPageBreak/>
        <w:t>Оформление витрин нестационарных строений, сооружений.</w:t>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Примеры внешнего вида витрин:</w:t>
      </w:r>
    </w:p>
    <w:p w:rsidR="00451E64" w:rsidRPr="00451E64" w:rsidRDefault="00451E64" w:rsidP="00451E64">
      <w:pPr>
        <w:rPr>
          <w:lang w:eastAsia="ru-RU"/>
        </w:rPr>
      </w:pPr>
      <w:r w:rsidRPr="00451E64">
        <w:rPr>
          <w:noProof/>
          <w:lang w:eastAsia="ru-RU"/>
        </w:rPr>
        <w:drawing>
          <wp:inline distT="0" distB="0" distL="0" distR="0" wp14:anchorId="7C8B851B" wp14:editId="0F7E6242">
            <wp:extent cx="6486525" cy="17145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86525" cy="171450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Внешний вид объектов (средств) наружного освещения:</w:t>
      </w:r>
    </w:p>
    <w:p w:rsidR="00451E64" w:rsidRPr="00451E64" w:rsidRDefault="00451E64" w:rsidP="00451E64">
      <w:pPr>
        <w:rPr>
          <w:lang w:eastAsia="ru-RU"/>
        </w:rPr>
      </w:pPr>
      <w:r w:rsidRPr="00451E64">
        <w:rPr>
          <w:noProof/>
          <w:lang w:eastAsia="ru-RU"/>
        </w:rPr>
        <w:drawing>
          <wp:inline distT="0" distB="0" distL="0" distR="0" wp14:anchorId="7E8C44C8" wp14:editId="66379F72">
            <wp:extent cx="5353050" cy="31051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53050" cy="31051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7EECBCBD" wp14:editId="5B11A72E">
            <wp:extent cx="6019800" cy="3276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19800" cy="327660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Контейнеры для мобильного озеленения мест размещения нестационарных торговых объектов.</w:t>
      </w:r>
    </w:p>
    <w:p w:rsidR="00451E64" w:rsidRPr="00451E64" w:rsidRDefault="00451E64" w:rsidP="00451E64">
      <w:pPr>
        <w:rPr>
          <w:lang w:eastAsia="ru-RU"/>
        </w:rPr>
      </w:pPr>
    </w:p>
    <w:p w:rsidR="00451E64" w:rsidRDefault="00451E64" w:rsidP="00451E64">
      <w:pPr>
        <w:rPr>
          <w:lang w:eastAsia="ru-RU"/>
        </w:rPr>
      </w:pPr>
    </w:p>
    <w:p w:rsidR="001D0355" w:rsidRDefault="001D0355"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r w:rsidRPr="00451E64">
        <w:rPr>
          <w:lang w:eastAsia="ru-RU"/>
        </w:rPr>
        <w:t>Внешний вид контейнеров:</w:t>
      </w:r>
    </w:p>
    <w:p w:rsidR="00451E64" w:rsidRPr="00451E64" w:rsidRDefault="00451E64" w:rsidP="00451E64">
      <w:pPr>
        <w:rPr>
          <w:lang w:eastAsia="ru-RU"/>
        </w:rPr>
      </w:pPr>
      <w:r w:rsidRPr="00451E64">
        <w:rPr>
          <w:noProof/>
          <w:lang w:eastAsia="ru-RU"/>
        </w:rPr>
        <w:drawing>
          <wp:inline distT="0" distB="0" distL="0" distR="0" wp14:anchorId="4F4767C0" wp14:editId="01641B01">
            <wp:extent cx="6753225" cy="11715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753225" cy="11715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Внешний вид урн:</w:t>
      </w:r>
    </w:p>
    <w:p w:rsidR="00451E64" w:rsidRPr="00451E64" w:rsidRDefault="00451E64" w:rsidP="00451E64">
      <w:pPr>
        <w:rPr>
          <w:lang w:eastAsia="ru-RU"/>
        </w:rPr>
      </w:pPr>
      <w:r w:rsidRPr="00451E64">
        <w:rPr>
          <w:noProof/>
          <w:lang w:eastAsia="ru-RU"/>
        </w:rPr>
        <w:drawing>
          <wp:inline distT="0" distB="0" distL="0" distR="0" wp14:anchorId="786C9834" wp14:editId="7917EE7C">
            <wp:extent cx="6477000" cy="12477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77000" cy="12477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Внешний вид навигационного напольного тактильного покрытия:</w:t>
      </w:r>
    </w:p>
    <w:p w:rsidR="00451E64" w:rsidRPr="00451E64" w:rsidRDefault="00451E64" w:rsidP="00451E64">
      <w:pPr>
        <w:rPr>
          <w:lang w:eastAsia="ru-RU"/>
        </w:rPr>
      </w:pPr>
      <w:r w:rsidRPr="00451E64">
        <w:rPr>
          <w:noProof/>
          <w:lang w:eastAsia="ru-RU"/>
        </w:rPr>
        <w:drawing>
          <wp:inline distT="0" distB="0" distL="0" distR="0" wp14:anchorId="2625107F" wp14:editId="76F69EF1">
            <wp:extent cx="6477000" cy="3467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77000" cy="34671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E3C7657" wp14:editId="2094CBF0">
            <wp:extent cx="6477000" cy="23812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122">
                      <a:extLst>
                        <a:ext uri="{28A0092B-C50C-407E-A947-70E740481C1C}">
                          <a14:useLocalDpi xmlns:a14="http://schemas.microsoft.com/office/drawing/2010/main" val="0"/>
                        </a:ext>
                      </a:extLst>
                    </a:blip>
                    <a:srcRect t="5746"/>
                    <a:stretch>
                      <a:fillRect/>
                    </a:stretch>
                  </pic:blipFill>
                  <pic:spPr bwMode="auto">
                    <a:xfrm>
                      <a:off x="0" y="0"/>
                      <a:ext cx="6477000" cy="23812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0760720F" wp14:editId="1A0461F3">
            <wp:extent cx="6477000" cy="4705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77000" cy="47053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52E591B" wp14:editId="4E1D32A1">
            <wp:extent cx="6477000" cy="12477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24">
                      <a:extLst>
                        <a:ext uri="{28A0092B-C50C-407E-A947-70E740481C1C}">
                          <a14:useLocalDpi xmlns:a14="http://schemas.microsoft.com/office/drawing/2010/main" val="0"/>
                        </a:ext>
                      </a:extLst>
                    </a:blip>
                    <a:srcRect t="50935"/>
                    <a:stretch>
                      <a:fillRect/>
                    </a:stretch>
                  </pic:blipFill>
                  <pic:spPr bwMode="auto">
                    <a:xfrm>
                      <a:off x="0" y="0"/>
                      <a:ext cx="6477000" cy="12477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Внешний вид контрастной маркировки на ступенях:</w:t>
      </w:r>
    </w:p>
    <w:p w:rsidR="00451E64" w:rsidRPr="00451E64" w:rsidRDefault="00451E64" w:rsidP="00451E64">
      <w:pPr>
        <w:rPr>
          <w:lang w:eastAsia="ru-RU"/>
        </w:rPr>
      </w:pPr>
      <w:r w:rsidRPr="00451E64">
        <w:rPr>
          <w:noProof/>
          <w:lang w:eastAsia="ru-RU"/>
        </w:rPr>
        <w:drawing>
          <wp:inline distT="0" distB="0" distL="0" distR="0" wp14:anchorId="512C31D0" wp14:editId="277FE4E9">
            <wp:extent cx="6477000" cy="12096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77000" cy="1209675"/>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Внешний вид контрастной маркировки входа:</w:t>
      </w:r>
    </w:p>
    <w:p w:rsidR="00451E64" w:rsidRPr="00451E64" w:rsidRDefault="00451E64" w:rsidP="00451E64">
      <w:pPr>
        <w:rPr>
          <w:lang w:eastAsia="ru-RU"/>
        </w:rPr>
      </w:pPr>
      <w:r w:rsidRPr="00451E64">
        <w:rPr>
          <w:noProof/>
          <w:lang w:eastAsia="ru-RU"/>
        </w:rPr>
        <w:drawing>
          <wp:inline distT="0" distB="0" distL="0" distR="0" wp14:anchorId="707D8B25" wp14:editId="1B4FF5BE">
            <wp:extent cx="6486525" cy="14478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86525" cy="14478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lastRenderedPageBreak/>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Внешний вид общественных туалетов нестационарного типа:</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659331B1" wp14:editId="5AE651EE">
            <wp:extent cx="6477000" cy="1562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77000" cy="15621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57794F" w:rsidRDefault="0057794F" w:rsidP="00B53091">
      <w:pPr>
        <w:rPr>
          <w:lang w:eastAsia="ru-RU"/>
        </w:rPr>
        <w:sectPr w:rsidR="0057794F" w:rsidSect="00B53091">
          <w:footerReference w:type="first" r:id="rId128"/>
          <w:type w:val="continuous"/>
          <w:pgSz w:w="11905" w:h="16838"/>
          <w:pgMar w:top="284" w:right="567" w:bottom="1134" w:left="1134" w:header="0" w:footer="0" w:gutter="0"/>
          <w:cols w:space="720"/>
          <w:titlePg/>
        </w:sectPr>
      </w:pPr>
    </w:p>
    <w:p w:rsidR="004B3801" w:rsidRPr="004B3801" w:rsidRDefault="004B272A" w:rsidP="004B3801">
      <w:pPr>
        <w:autoSpaceDE w:val="0"/>
        <w:autoSpaceDN w:val="0"/>
        <w:adjustRightInd w:val="0"/>
        <w:spacing w:line="0" w:lineRule="atLeast"/>
        <w:ind w:left="5664"/>
        <w:jc w:val="both"/>
        <w:rPr>
          <w:rFonts w:eastAsia="Calibri" w:cs="Times New Roman"/>
          <w:szCs w:val="28"/>
        </w:rPr>
      </w:pPr>
      <w:r>
        <w:rPr>
          <w:rFonts w:eastAsia="Calibri" w:cs="Times New Roman"/>
          <w:szCs w:val="28"/>
        </w:rPr>
        <w:lastRenderedPageBreak/>
        <w:t xml:space="preserve">Приложение </w:t>
      </w:r>
      <w:r w:rsidR="00D804C6">
        <w:rPr>
          <w:rFonts w:eastAsia="Calibri" w:cs="Times New Roman"/>
          <w:szCs w:val="28"/>
        </w:rPr>
        <w:t>2</w:t>
      </w:r>
    </w:p>
    <w:p w:rsidR="004B3801" w:rsidRPr="004B3801" w:rsidRDefault="004B3801" w:rsidP="004B3801">
      <w:pPr>
        <w:autoSpaceDE w:val="0"/>
        <w:autoSpaceDN w:val="0"/>
        <w:adjustRightInd w:val="0"/>
        <w:spacing w:line="0" w:lineRule="atLeast"/>
        <w:ind w:left="5664"/>
        <w:jc w:val="both"/>
        <w:rPr>
          <w:rFonts w:eastAsia="Calibri" w:cs="Times New Roman"/>
          <w:sz w:val="28"/>
          <w:szCs w:val="28"/>
        </w:rPr>
      </w:pPr>
      <w:r w:rsidRPr="004B3801">
        <w:rPr>
          <w:rFonts w:eastAsia="Calibri" w:cs="Times New Roman"/>
          <w:szCs w:val="28"/>
        </w:rPr>
        <w:t>к Прави</w:t>
      </w:r>
      <w:r w:rsidR="003663E2">
        <w:rPr>
          <w:rFonts w:eastAsia="Calibri" w:cs="Times New Roman"/>
          <w:szCs w:val="28"/>
        </w:rPr>
        <w:t>лам благоустройства территории г</w:t>
      </w:r>
      <w:r w:rsidRPr="004B3801">
        <w:rPr>
          <w:rFonts w:eastAsia="Calibri" w:cs="Times New Roman"/>
          <w:szCs w:val="28"/>
        </w:rPr>
        <w:t>ородского округа Реутов Московской области</w:t>
      </w:r>
    </w:p>
    <w:p w:rsidR="004B3801" w:rsidRPr="004B3801" w:rsidRDefault="004B3801" w:rsidP="004B3801">
      <w:pPr>
        <w:tabs>
          <w:tab w:val="left" w:pos="993"/>
        </w:tabs>
        <w:autoSpaceDE w:val="0"/>
        <w:autoSpaceDN w:val="0"/>
        <w:adjustRightInd w:val="0"/>
        <w:ind w:firstLine="708"/>
        <w:jc w:val="both"/>
        <w:rPr>
          <w:rFonts w:eastAsia="Calibri" w:cs="Times New Roman"/>
          <w:bCs/>
          <w:sz w:val="28"/>
          <w:szCs w:val="28"/>
        </w:rPr>
      </w:pPr>
    </w:p>
    <w:p w:rsidR="004B3801" w:rsidRPr="004B3801" w:rsidRDefault="004B3801" w:rsidP="004B3801">
      <w:pPr>
        <w:widowControl w:val="0"/>
        <w:tabs>
          <w:tab w:val="left" w:pos="1134"/>
        </w:tabs>
        <w:autoSpaceDE w:val="0"/>
        <w:autoSpaceDN w:val="0"/>
        <w:ind w:left="1068"/>
        <w:jc w:val="both"/>
        <w:outlineLvl w:val="2"/>
        <w:rPr>
          <w:rFonts w:eastAsia="Calibri" w:cs="Times New Roman"/>
          <w:sz w:val="28"/>
          <w:szCs w:val="28"/>
        </w:rPr>
      </w:pPr>
    </w:p>
    <w:p w:rsidR="004B3801" w:rsidRPr="004B3801" w:rsidRDefault="004B3801" w:rsidP="004B3801">
      <w:pPr>
        <w:widowControl w:val="0"/>
        <w:tabs>
          <w:tab w:val="left" w:pos="1134"/>
        </w:tabs>
        <w:autoSpaceDE w:val="0"/>
        <w:autoSpaceDN w:val="0"/>
        <w:ind w:left="1068"/>
        <w:jc w:val="both"/>
        <w:outlineLvl w:val="2"/>
        <w:rPr>
          <w:rFonts w:eastAsia="Calibri" w:cs="Times New Roman"/>
          <w:sz w:val="28"/>
          <w:szCs w:val="28"/>
        </w:rPr>
      </w:pPr>
    </w:p>
    <w:p w:rsidR="004B3801" w:rsidRPr="004B3801" w:rsidRDefault="004B3801" w:rsidP="004B3801">
      <w:pPr>
        <w:widowControl w:val="0"/>
        <w:tabs>
          <w:tab w:val="left" w:pos="1134"/>
        </w:tabs>
        <w:autoSpaceDE w:val="0"/>
        <w:autoSpaceDN w:val="0"/>
        <w:ind w:left="1068"/>
        <w:jc w:val="both"/>
        <w:outlineLvl w:val="2"/>
        <w:rPr>
          <w:rFonts w:eastAsia="Calibri" w:cs="Times New Roman"/>
          <w:sz w:val="28"/>
          <w:szCs w:val="28"/>
        </w:rPr>
      </w:pPr>
    </w:p>
    <w:p w:rsidR="004B3801" w:rsidRPr="004B3801" w:rsidRDefault="004B3801" w:rsidP="004B3801">
      <w:pPr>
        <w:widowControl w:val="0"/>
        <w:tabs>
          <w:tab w:val="left" w:pos="1134"/>
        </w:tabs>
        <w:autoSpaceDE w:val="0"/>
        <w:autoSpaceDN w:val="0"/>
        <w:ind w:left="1068"/>
        <w:jc w:val="center"/>
        <w:outlineLvl w:val="2"/>
        <w:rPr>
          <w:rFonts w:eastAsia="Calibri" w:cs="Times New Roman"/>
          <w:b/>
          <w:sz w:val="28"/>
          <w:szCs w:val="28"/>
        </w:rPr>
      </w:pPr>
      <w:r w:rsidRPr="004B3801">
        <w:rPr>
          <w:rFonts w:eastAsia="Calibri" w:cs="Times New Roman"/>
          <w:b/>
          <w:sz w:val="28"/>
          <w:szCs w:val="28"/>
        </w:rPr>
        <w:t>Требования к внешнему виду некапитальных сооружений, а также требования к внешнему виду элементов благоустройства, размещаемых совместно с нестационарными строениями.</w:t>
      </w:r>
    </w:p>
    <w:p w:rsidR="004B3801" w:rsidRPr="004B3801" w:rsidRDefault="004B3801" w:rsidP="004B3801">
      <w:pPr>
        <w:widowControl w:val="0"/>
        <w:tabs>
          <w:tab w:val="left" w:pos="1134"/>
        </w:tabs>
        <w:autoSpaceDE w:val="0"/>
        <w:autoSpaceDN w:val="0"/>
        <w:ind w:left="1068"/>
        <w:jc w:val="center"/>
        <w:outlineLvl w:val="2"/>
        <w:rPr>
          <w:rFonts w:eastAsia="Calibri" w:cs="Times New Roman"/>
          <w:b/>
          <w:sz w:val="28"/>
          <w:szCs w:val="28"/>
        </w:rPr>
      </w:pPr>
    </w:p>
    <w:p w:rsidR="004B3801" w:rsidRPr="004B3801" w:rsidRDefault="004B3801" w:rsidP="004B3801">
      <w:pPr>
        <w:widowControl w:val="0"/>
        <w:autoSpaceDE w:val="0"/>
        <w:autoSpaceDN w:val="0"/>
        <w:jc w:val="center"/>
        <w:rPr>
          <w:rFonts w:eastAsia="Times New Roman" w:cs="Times New Roman"/>
          <w:b/>
          <w:szCs w:val="24"/>
          <w:lang w:eastAsia="ru-RU"/>
        </w:rPr>
      </w:pPr>
      <w:r w:rsidRPr="004B3801">
        <w:rPr>
          <w:rFonts w:eastAsia="Times New Roman" w:cs="Times New Roman"/>
          <w:b/>
          <w:szCs w:val="24"/>
          <w:lang w:eastAsia="ru-RU"/>
        </w:rPr>
        <w:t>Таблица «Объекты благоустройства и элементы благоустройства, размещаемые на местах для продажи товаров (выполнения работ, оказания услуг) на ярмарках, организуемых на территории</w:t>
      </w:r>
      <w:r w:rsidRPr="004B3801">
        <w:rPr>
          <w:rFonts w:eastAsia="Times New Roman" w:cs="Calibri"/>
          <w:b/>
          <w:bCs/>
          <w:szCs w:val="24"/>
          <w:lang w:eastAsia="ru-RU"/>
        </w:rPr>
        <w:t xml:space="preserve"> городского округа Реутов Московской области</w:t>
      </w:r>
      <w:r w:rsidRPr="004B3801">
        <w:rPr>
          <w:rFonts w:eastAsia="Times New Roman" w:cs="Times New Roman"/>
          <w:b/>
          <w:szCs w:val="24"/>
          <w:lang w:eastAsia="ru-RU"/>
        </w:rPr>
        <w:t>»</w:t>
      </w:r>
    </w:p>
    <w:p w:rsidR="004B3801" w:rsidRPr="004B3801" w:rsidRDefault="004B3801" w:rsidP="004B3801">
      <w:pPr>
        <w:widowControl w:val="0"/>
        <w:autoSpaceDE w:val="0"/>
        <w:autoSpaceDN w:val="0"/>
        <w:spacing w:line="276" w:lineRule="auto"/>
        <w:jc w:val="center"/>
        <w:rPr>
          <w:rFonts w:eastAsia="Times New Roman" w:cs="Times New Roman"/>
          <w:sz w:val="28"/>
          <w:szCs w:val="28"/>
          <w:lang w:eastAsia="ru-RU"/>
        </w:rPr>
      </w:pPr>
    </w:p>
    <w:tbl>
      <w:tblPr>
        <w:tblW w:w="1020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9"/>
        <w:gridCol w:w="1850"/>
        <w:gridCol w:w="3402"/>
        <w:gridCol w:w="2551"/>
        <w:gridCol w:w="1985"/>
      </w:tblGrid>
      <w:tr w:rsidR="004B3801" w:rsidRPr="004B3801" w:rsidTr="0026314C">
        <w:trPr>
          <w:trHeight w:val="184"/>
        </w:trPr>
        <w:tc>
          <w:tcPr>
            <w:tcW w:w="2269" w:type="dxa"/>
            <w:gridSpan w:val="2"/>
            <w:vMerge w:val="restart"/>
          </w:tcPr>
          <w:p w:rsidR="004B3801" w:rsidRPr="004B3801" w:rsidRDefault="004B3801" w:rsidP="004B3801">
            <w:pPr>
              <w:spacing w:line="20" w:lineRule="atLeast"/>
              <w:ind w:left="-106" w:right="-105"/>
              <w:jc w:val="center"/>
              <w:rPr>
                <w:rFonts w:eastAsia="Calibri" w:cs="Times New Roman"/>
                <w:bCs/>
                <w:szCs w:val="24"/>
              </w:rPr>
            </w:pPr>
          </w:p>
          <w:p w:rsidR="004B3801" w:rsidRPr="004B3801" w:rsidRDefault="004B3801" w:rsidP="004B3801">
            <w:pPr>
              <w:spacing w:line="20" w:lineRule="atLeast"/>
              <w:ind w:left="-106" w:right="-105"/>
              <w:jc w:val="center"/>
              <w:rPr>
                <w:rFonts w:eastAsia="Calibri" w:cs="Times New Roman"/>
                <w:bCs/>
                <w:szCs w:val="24"/>
              </w:rPr>
            </w:pPr>
          </w:p>
          <w:p w:rsidR="004B3801" w:rsidRPr="004B3801" w:rsidRDefault="004B3801" w:rsidP="004B3801">
            <w:pPr>
              <w:spacing w:line="20" w:lineRule="atLeast"/>
              <w:ind w:left="-106" w:right="-105"/>
              <w:jc w:val="center"/>
              <w:rPr>
                <w:rFonts w:eastAsia="Calibri" w:cs="Times New Roman"/>
                <w:bCs/>
                <w:szCs w:val="24"/>
              </w:rPr>
            </w:pPr>
          </w:p>
          <w:p w:rsidR="004B3801" w:rsidRPr="004B3801" w:rsidRDefault="004B3801" w:rsidP="004B3801">
            <w:pPr>
              <w:spacing w:line="20" w:lineRule="atLeast"/>
              <w:ind w:left="-106" w:right="-105"/>
              <w:jc w:val="center"/>
              <w:rPr>
                <w:rFonts w:eastAsia="Calibri" w:cs="Times New Roman"/>
                <w:bCs/>
                <w:spacing w:val="2"/>
                <w:szCs w:val="24"/>
                <w:shd w:val="clear" w:color="auto" w:fill="FFFFFF"/>
              </w:rPr>
            </w:pPr>
            <w:r w:rsidRPr="004B3801">
              <w:rPr>
                <w:rFonts w:eastAsia="Calibri" w:cs="Times New Roman"/>
                <w:bCs/>
                <w:szCs w:val="24"/>
              </w:rPr>
              <w:t>Виды ярмарок</w:t>
            </w:r>
            <w:r w:rsidRPr="004B3801">
              <w:rPr>
                <w:rFonts w:eastAsia="Calibri" w:cs="Times New Roman"/>
                <w:noProof/>
                <w:szCs w:val="24"/>
              </w:rPr>
              <w:t xml:space="preserve"> </w:t>
            </w:r>
          </w:p>
        </w:tc>
        <w:tc>
          <w:tcPr>
            <w:tcW w:w="7938" w:type="dxa"/>
            <w:gridSpan w:val="3"/>
          </w:tcPr>
          <w:p w:rsidR="004B3801" w:rsidRPr="004B3801" w:rsidRDefault="004B3801" w:rsidP="004B3801">
            <w:pPr>
              <w:spacing w:line="20" w:lineRule="atLeast"/>
              <w:ind w:right="-108"/>
              <w:jc w:val="center"/>
              <w:rPr>
                <w:rFonts w:eastAsia="Calibri" w:cs="Times New Roman"/>
                <w:szCs w:val="24"/>
              </w:rPr>
            </w:pPr>
            <w:r w:rsidRPr="004B3801">
              <w:rPr>
                <w:rFonts w:eastAsia="Calibri" w:cs="Times New Roman"/>
                <w:bCs/>
                <w:spacing w:val="2"/>
                <w:szCs w:val="24"/>
                <w:shd w:val="clear" w:color="auto" w:fill="FFFFFF"/>
              </w:rPr>
              <w:t xml:space="preserve">Объекты благоустройства и элементы благоустройства мест </w:t>
            </w:r>
            <w:r w:rsidRPr="004B3801">
              <w:rPr>
                <w:rFonts w:eastAsia="Calibri" w:cs="Times New Roman"/>
                <w:szCs w:val="24"/>
              </w:rPr>
              <w:t>продажи товаров (выполнения работ, оказания услуг) на ярмарках</w:t>
            </w:r>
          </w:p>
        </w:tc>
      </w:tr>
      <w:tr w:rsidR="004B3801" w:rsidRPr="004B3801" w:rsidTr="0026314C">
        <w:trPr>
          <w:trHeight w:val="760"/>
        </w:trPr>
        <w:tc>
          <w:tcPr>
            <w:tcW w:w="2269" w:type="dxa"/>
            <w:gridSpan w:val="2"/>
            <w:vMerge/>
          </w:tcPr>
          <w:p w:rsidR="004B3801" w:rsidRPr="004B3801" w:rsidRDefault="004B3801" w:rsidP="004B3801">
            <w:pPr>
              <w:spacing w:line="20" w:lineRule="atLeast"/>
              <w:ind w:left="-106" w:right="-105"/>
              <w:jc w:val="both"/>
              <w:rPr>
                <w:rFonts w:eastAsia="Calibri" w:cs="Times New Roman"/>
                <w:bCs/>
                <w:szCs w:val="24"/>
              </w:rPr>
            </w:pPr>
          </w:p>
        </w:tc>
        <w:tc>
          <w:tcPr>
            <w:tcW w:w="5953" w:type="dxa"/>
            <w:gridSpan w:val="2"/>
          </w:tcPr>
          <w:p w:rsidR="004B3801" w:rsidRPr="004B3801" w:rsidRDefault="004B3801" w:rsidP="004B3801">
            <w:pPr>
              <w:spacing w:line="20" w:lineRule="atLeast"/>
              <w:ind w:right="-108"/>
              <w:jc w:val="center"/>
              <w:rPr>
                <w:rFonts w:eastAsia="Calibri" w:cs="Times New Roman"/>
                <w:bCs/>
                <w:spacing w:val="2"/>
                <w:szCs w:val="24"/>
                <w:shd w:val="clear" w:color="auto" w:fill="FFFFFF"/>
              </w:rPr>
            </w:pPr>
          </w:p>
          <w:p w:rsidR="004B3801" w:rsidRPr="004B3801" w:rsidRDefault="004B3801" w:rsidP="004B3801">
            <w:pPr>
              <w:spacing w:line="20" w:lineRule="atLeast"/>
              <w:ind w:right="-108"/>
              <w:jc w:val="center"/>
              <w:rPr>
                <w:rFonts w:eastAsia="Calibri" w:cs="Times New Roman"/>
                <w:bCs/>
                <w:spacing w:val="2"/>
                <w:szCs w:val="24"/>
                <w:shd w:val="clear" w:color="auto" w:fill="FFFFFF"/>
              </w:rPr>
            </w:pPr>
            <w:r w:rsidRPr="004B3801">
              <w:rPr>
                <w:rFonts w:eastAsia="Calibri" w:cs="Times New Roman"/>
                <w:bCs/>
                <w:spacing w:val="2"/>
                <w:szCs w:val="24"/>
                <w:shd w:val="clear" w:color="auto" w:fill="FFFFFF"/>
              </w:rPr>
              <w:t xml:space="preserve">Перечень объектов благоустройства и элементов благоустройства </w:t>
            </w:r>
          </w:p>
          <w:p w:rsidR="004B3801" w:rsidRPr="004B3801" w:rsidRDefault="004B3801" w:rsidP="004B3801">
            <w:pPr>
              <w:spacing w:line="20" w:lineRule="atLeast"/>
              <w:ind w:right="-108"/>
              <w:jc w:val="center"/>
              <w:rPr>
                <w:rFonts w:eastAsia="Calibri" w:cs="Times New Roman"/>
                <w:bCs/>
                <w:spacing w:val="2"/>
                <w:szCs w:val="24"/>
                <w:shd w:val="clear" w:color="auto" w:fill="FFFFFF"/>
              </w:rPr>
            </w:pPr>
          </w:p>
        </w:tc>
        <w:tc>
          <w:tcPr>
            <w:tcW w:w="1985" w:type="dxa"/>
          </w:tcPr>
          <w:p w:rsidR="004B3801" w:rsidRPr="004B3801" w:rsidRDefault="004B3801" w:rsidP="004B3801">
            <w:pPr>
              <w:spacing w:line="20" w:lineRule="atLeast"/>
              <w:jc w:val="center"/>
              <w:rPr>
                <w:rFonts w:eastAsia="Calibri" w:cs="Times New Roman"/>
                <w:bCs/>
                <w:spacing w:val="2"/>
                <w:szCs w:val="24"/>
                <w:shd w:val="clear" w:color="auto" w:fill="FFFFFF"/>
              </w:rPr>
            </w:pPr>
            <w:r w:rsidRPr="004B3801">
              <w:rPr>
                <w:rFonts w:eastAsia="Calibri" w:cs="Times New Roman"/>
                <w:bCs/>
                <w:spacing w:val="2"/>
                <w:szCs w:val="24"/>
                <w:shd w:val="clear" w:color="auto" w:fill="FFFFFF"/>
              </w:rPr>
              <w:t>Допускаемые к применению подтипы некапитальных сооружений</w:t>
            </w:r>
          </w:p>
        </w:tc>
      </w:tr>
      <w:tr w:rsidR="004B3801" w:rsidRPr="004B3801" w:rsidTr="0026314C">
        <w:trPr>
          <w:trHeight w:val="37"/>
        </w:trPr>
        <w:tc>
          <w:tcPr>
            <w:tcW w:w="2269" w:type="dxa"/>
            <w:gridSpan w:val="2"/>
            <w:vMerge/>
          </w:tcPr>
          <w:p w:rsidR="004B3801" w:rsidRPr="004B3801" w:rsidRDefault="004B3801" w:rsidP="004B3801">
            <w:pPr>
              <w:spacing w:line="20" w:lineRule="atLeast"/>
              <w:ind w:left="-106" w:right="-105"/>
              <w:jc w:val="both"/>
              <w:rPr>
                <w:rFonts w:eastAsia="Calibri" w:cs="Times New Roman"/>
                <w:szCs w:val="24"/>
              </w:rPr>
            </w:pPr>
          </w:p>
        </w:tc>
        <w:tc>
          <w:tcPr>
            <w:tcW w:w="3402" w:type="dxa"/>
          </w:tcPr>
          <w:p w:rsidR="004B3801" w:rsidRPr="004B3801" w:rsidRDefault="004B3801" w:rsidP="004B3801">
            <w:pPr>
              <w:spacing w:line="20" w:lineRule="atLeast"/>
              <w:ind w:left="-133" w:right="-110"/>
              <w:jc w:val="center"/>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Обязательные </w:t>
            </w:r>
          </w:p>
          <w:p w:rsidR="004B3801" w:rsidRPr="004B3801" w:rsidRDefault="004B3801" w:rsidP="004B3801">
            <w:pPr>
              <w:spacing w:line="20" w:lineRule="atLeast"/>
              <w:ind w:left="-133" w:right="-110"/>
              <w:jc w:val="center"/>
              <w:rPr>
                <w:rFonts w:eastAsia="Calibri" w:cs="Times New Roman"/>
                <w:spacing w:val="2"/>
                <w:szCs w:val="24"/>
                <w:shd w:val="clear" w:color="auto" w:fill="FFFFFF"/>
              </w:rPr>
            </w:pPr>
            <w:r w:rsidRPr="004B3801">
              <w:rPr>
                <w:rFonts w:eastAsia="Calibri" w:cs="Times New Roman"/>
                <w:bCs/>
                <w:spacing w:val="2"/>
                <w:szCs w:val="24"/>
                <w:shd w:val="clear" w:color="auto" w:fill="FFFFFF"/>
              </w:rPr>
              <w:t>(основные)</w:t>
            </w:r>
          </w:p>
        </w:tc>
        <w:tc>
          <w:tcPr>
            <w:tcW w:w="2551" w:type="dxa"/>
          </w:tcPr>
          <w:p w:rsidR="004B3801" w:rsidRPr="004B3801" w:rsidRDefault="004B3801" w:rsidP="004B3801">
            <w:pPr>
              <w:spacing w:line="20" w:lineRule="atLeast"/>
              <w:ind w:right="-255"/>
              <w:jc w:val="center"/>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Допустимые </w:t>
            </w:r>
          </w:p>
          <w:p w:rsidR="004B3801" w:rsidRPr="004B3801" w:rsidRDefault="004B3801" w:rsidP="004B3801">
            <w:pPr>
              <w:spacing w:line="20" w:lineRule="atLeast"/>
              <w:ind w:right="-255"/>
              <w:jc w:val="center"/>
              <w:rPr>
                <w:rFonts w:eastAsia="Calibri" w:cs="Times New Roman"/>
                <w:bCs/>
                <w:spacing w:val="2"/>
                <w:szCs w:val="24"/>
                <w:shd w:val="clear" w:color="auto" w:fill="FFFFFF"/>
              </w:rPr>
            </w:pPr>
            <w:r w:rsidRPr="004B3801">
              <w:rPr>
                <w:rFonts w:eastAsia="Calibri" w:cs="Times New Roman"/>
                <w:bCs/>
                <w:spacing w:val="2"/>
                <w:szCs w:val="24"/>
                <w:shd w:val="clear" w:color="auto" w:fill="FFFFFF"/>
              </w:rPr>
              <w:t>(второстепенные)</w:t>
            </w:r>
          </w:p>
        </w:tc>
        <w:tc>
          <w:tcPr>
            <w:tcW w:w="1985" w:type="dxa"/>
          </w:tcPr>
          <w:p w:rsidR="004B3801" w:rsidRPr="004B3801" w:rsidRDefault="004B3801" w:rsidP="004B3801">
            <w:pPr>
              <w:spacing w:line="20" w:lineRule="atLeast"/>
              <w:ind w:right="-255"/>
              <w:jc w:val="center"/>
              <w:rPr>
                <w:rFonts w:eastAsia="Calibri" w:cs="Times New Roman"/>
                <w:bCs/>
                <w:spacing w:val="2"/>
                <w:szCs w:val="24"/>
                <w:shd w:val="clear" w:color="auto" w:fill="FFFFFF"/>
              </w:rPr>
            </w:pPr>
          </w:p>
        </w:tc>
      </w:tr>
      <w:tr w:rsidR="004B3801" w:rsidRPr="004B3801" w:rsidTr="0026314C">
        <w:trPr>
          <w:trHeight w:val="327"/>
        </w:trPr>
        <w:tc>
          <w:tcPr>
            <w:tcW w:w="419" w:type="dxa"/>
            <w:vAlign w:val="center"/>
          </w:tcPr>
          <w:p w:rsidR="004B3801" w:rsidRPr="004B3801" w:rsidRDefault="004B3801" w:rsidP="004B3801">
            <w:pPr>
              <w:spacing w:line="20" w:lineRule="atLeast"/>
              <w:ind w:left="-111" w:right="-110" w:firstLine="6"/>
              <w:rPr>
                <w:rFonts w:eastAsia="Calibri" w:cs="Times New Roman"/>
                <w:bCs/>
                <w:spacing w:val="2"/>
                <w:szCs w:val="24"/>
                <w:shd w:val="clear" w:color="auto" w:fill="FFFFFF"/>
              </w:rPr>
            </w:pPr>
            <w:r w:rsidRPr="004B3801">
              <w:rPr>
                <w:rFonts w:eastAsia="Calibri" w:cs="Times New Roman"/>
                <w:bCs/>
                <w:spacing w:val="2"/>
                <w:szCs w:val="24"/>
                <w:shd w:val="clear" w:color="auto" w:fill="FFFFFF"/>
              </w:rPr>
              <w:t>1.</w:t>
            </w:r>
          </w:p>
        </w:tc>
        <w:tc>
          <w:tcPr>
            <w:tcW w:w="1850" w:type="dxa"/>
            <w:vAlign w:val="center"/>
          </w:tcPr>
          <w:p w:rsidR="004B3801" w:rsidRPr="004B3801" w:rsidRDefault="004B3801" w:rsidP="004B3801">
            <w:pPr>
              <w:spacing w:line="20" w:lineRule="atLeast"/>
              <w:rPr>
                <w:rFonts w:eastAsia="Calibri" w:cs="Times New Roman"/>
                <w:szCs w:val="24"/>
              </w:rPr>
            </w:pPr>
            <w:r w:rsidRPr="004B3801">
              <w:rPr>
                <w:rFonts w:eastAsia="Calibri" w:cs="Times New Roman"/>
                <w:szCs w:val="24"/>
              </w:rPr>
              <w:t xml:space="preserve">Тематическая ярмарка </w:t>
            </w:r>
          </w:p>
          <w:p w:rsidR="004B3801" w:rsidRPr="004B3801" w:rsidRDefault="004B3801" w:rsidP="004B3801">
            <w:pPr>
              <w:spacing w:line="20" w:lineRule="atLeast"/>
              <w:rPr>
                <w:rFonts w:eastAsia="Times New Roman" w:cs="Times New Roman"/>
                <w:bCs/>
                <w:szCs w:val="24"/>
                <w:lang w:eastAsia="ru-RU"/>
              </w:rPr>
            </w:pPr>
          </w:p>
        </w:tc>
        <w:tc>
          <w:tcPr>
            <w:tcW w:w="3402" w:type="dxa"/>
          </w:tcPr>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zCs w:val="24"/>
              </w:rPr>
              <w:t>Некапитальные сооружения</w:t>
            </w:r>
            <w:r w:rsidRPr="004B3801">
              <w:rPr>
                <w:rFonts w:eastAsia="Calibri" w:cs="Times New Roman"/>
                <w:noProof/>
                <w:szCs w:val="24"/>
              </w:rPr>
              <w:t>;</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площадки и пешеходные коммуникации; подъезды с твердым (усовершенствованным) покрытием;</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информационно-декоративные вывески; информационные доски;</w:t>
            </w:r>
          </w:p>
          <w:p w:rsidR="004B3801" w:rsidRPr="004B3801" w:rsidRDefault="004B3801" w:rsidP="004B3801">
            <w:pPr>
              <w:spacing w:line="20" w:lineRule="atLeast"/>
              <w:ind w:left="31"/>
              <w:rPr>
                <w:rFonts w:eastAsia="Calibri" w:cs="Times New Roman"/>
                <w:noProof/>
                <w:szCs w:val="24"/>
              </w:rPr>
            </w:pPr>
            <w:r w:rsidRPr="004B3801">
              <w:rPr>
                <w:rFonts w:eastAsia="Calibri" w:cs="Times New Roman"/>
                <w:spacing w:val="2"/>
                <w:szCs w:val="24"/>
                <w:shd w:val="clear" w:color="auto" w:fill="FFFFFF"/>
              </w:rPr>
              <w:t>урны;</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освещение в вечерне-ночное время суток источниками света; системы наружного освещения;</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элементы, обеспечивающие доступность, в том числе для МГН;</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Times New Roman" w:cs="Times New Roman"/>
                <w:szCs w:val="24"/>
                <w:lang w:eastAsia="ru-RU"/>
              </w:rPr>
              <w:t>общественные туалеты нестационарного типа;</w:t>
            </w:r>
            <w:r w:rsidRPr="004B3801">
              <w:rPr>
                <w:rFonts w:eastAsia="Calibri" w:cs="Times New Roman"/>
                <w:spacing w:val="2"/>
                <w:szCs w:val="24"/>
                <w:shd w:val="clear" w:color="auto" w:fill="FFFFFF"/>
              </w:rPr>
              <w:t xml:space="preserve"> </w:t>
            </w:r>
          </w:p>
          <w:p w:rsidR="004B3801" w:rsidRPr="004B3801" w:rsidRDefault="004B3801" w:rsidP="004B3801">
            <w:pPr>
              <w:spacing w:line="20" w:lineRule="atLeast"/>
              <w:ind w:left="31"/>
              <w:rPr>
                <w:rFonts w:eastAsia="Calibri" w:cs="Times New Roman"/>
                <w:bCs/>
                <w:spacing w:val="2"/>
                <w:szCs w:val="24"/>
                <w:shd w:val="clear" w:color="auto" w:fill="FFFFFF"/>
              </w:rPr>
            </w:pPr>
            <w:r w:rsidRPr="004B3801">
              <w:rPr>
                <w:rFonts w:eastAsia="Calibri" w:cs="Times New Roman"/>
                <w:bCs/>
                <w:spacing w:val="2"/>
                <w:szCs w:val="24"/>
                <w:shd w:val="clear" w:color="auto" w:fill="FFFFFF"/>
              </w:rPr>
              <w:t>автостоянки (парковки)</w:t>
            </w:r>
          </w:p>
        </w:tc>
        <w:tc>
          <w:tcPr>
            <w:tcW w:w="2551" w:type="dxa"/>
          </w:tcPr>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Праздничное оформление;</w:t>
            </w:r>
          </w:p>
          <w:p w:rsidR="004B3801" w:rsidRPr="004B3801" w:rsidRDefault="004B3801" w:rsidP="004B3801">
            <w:pPr>
              <w:widowControl w:val="0"/>
              <w:autoSpaceDE w:val="0"/>
              <w:autoSpaceDN w:val="0"/>
              <w:adjustRightInd w:val="0"/>
              <w:spacing w:line="20" w:lineRule="atLeast"/>
              <w:ind w:right="-255"/>
              <w:contextualSpacing/>
              <w:rPr>
                <w:rFonts w:eastAsia="Times New Roman" w:cs="Times New Roman"/>
                <w:szCs w:val="24"/>
                <w:lang w:eastAsia="ru-RU"/>
              </w:rPr>
            </w:pPr>
            <w:r w:rsidRPr="004B3801">
              <w:rPr>
                <w:rFonts w:eastAsia="Times New Roman" w:cs="Times New Roman"/>
                <w:szCs w:val="24"/>
                <w:lang w:eastAsia="ru-RU"/>
              </w:rPr>
              <w:t>МАФ;</w:t>
            </w:r>
          </w:p>
          <w:p w:rsidR="004B3801" w:rsidRPr="004B3801" w:rsidRDefault="004B3801" w:rsidP="004B3801">
            <w:pPr>
              <w:spacing w:line="20" w:lineRule="atLeast"/>
              <w:ind w:right="-255"/>
              <w:rPr>
                <w:rFonts w:eastAsia="Times New Roman" w:cs="Times New Roman"/>
                <w:szCs w:val="24"/>
                <w:lang w:eastAsia="ru-RU"/>
              </w:rPr>
            </w:pPr>
            <w:r w:rsidRPr="004B3801">
              <w:rPr>
                <w:rFonts w:eastAsia="Times New Roman" w:cs="Times New Roman"/>
                <w:szCs w:val="24"/>
                <w:lang w:eastAsia="ru-RU"/>
              </w:rPr>
              <w:t>выносное холодильное оборудование;</w:t>
            </w:r>
          </w:p>
          <w:p w:rsidR="004B3801" w:rsidRPr="004B3801" w:rsidRDefault="004B3801" w:rsidP="004B3801">
            <w:pPr>
              <w:spacing w:line="20" w:lineRule="atLeast"/>
              <w:ind w:right="-255"/>
              <w:rPr>
                <w:rFonts w:eastAsia="Times New Roman" w:cs="Times New Roman"/>
                <w:szCs w:val="24"/>
                <w:lang w:eastAsia="ru-RU"/>
              </w:rPr>
            </w:pPr>
            <w:r w:rsidRPr="004B3801">
              <w:rPr>
                <w:rFonts w:eastAsia="Times New Roman" w:cs="Times New Roman"/>
                <w:szCs w:val="24"/>
                <w:lang w:eastAsia="ru-RU"/>
              </w:rPr>
              <w:t xml:space="preserve">торговые автоматы;   </w:t>
            </w:r>
          </w:p>
          <w:p w:rsidR="004B3801" w:rsidRPr="004B3801" w:rsidRDefault="004B3801" w:rsidP="004B3801">
            <w:pPr>
              <w:spacing w:line="20" w:lineRule="atLeast"/>
              <w:ind w:right="-255"/>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мобильное озеленение  </w:t>
            </w:r>
          </w:p>
          <w:p w:rsidR="004B3801" w:rsidRPr="004B3801" w:rsidRDefault="004B3801" w:rsidP="004B3801">
            <w:pPr>
              <w:spacing w:line="20" w:lineRule="atLeast"/>
              <w:ind w:right="-255"/>
              <w:rPr>
                <w:rFonts w:eastAsia="Calibri" w:cs="Times New Roman"/>
                <w:spacing w:val="2"/>
                <w:szCs w:val="24"/>
                <w:shd w:val="clear" w:color="auto" w:fill="FFFFFF"/>
              </w:rPr>
            </w:pPr>
          </w:p>
          <w:p w:rsidR="004B3801" w:rsidRPr="004B3801" w:rsidRDefault="004B3801" w:rsidP="004B3801">
            <w:pPr>
              <w:spacing w:line="20" w:lineRule="atLeast"/>
              <w:ind w:right="-255"/>
              <w:rPr>
                <w:rFonts w:eastAsia="Calibri" w:cs="Times New Roman"/>
                <w:spacing w:val="2"/>
                <w:szCs w:val="24"/>
                <w:shd w:val="clear" w:color="auto" w:fill="FFFFFF"/>
              </w:rPr>
            </w:pPr>
          </w:p>
        </w:tc>
        <w:tc>
          <w:tcPr>
            <w:tcW w:w="1985" w:type="dxa"/>
          </w:tcPr>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Закрытый шатер</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полуоткрытый шатер</w:t>
            </w:r>
          </w:p>
          <w:p w:rsidR="004B3801" w:rsidRPr="004B3801" w:rsidRDefault="004B3801" w:rsidP="004B3801">
            <w:pPr>
              <w:widowControl w:val="0"/>
              <w:autoSpaceDE w:val="0"/>
              <w:autoSpaceDN w:val="0"/>
              <w:adjustRightInd w:val="0"/>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открытый шатер</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7A239E" w:rsidP="004B3801">
            <w:pPr>
              <w:widowControl w:val="0"/>
              <w:autoSpaceDE w:val="0"/>
              <w:autoSpaceDN w:val="0"/>
              <w:adjustRightInd w:val="0"/>
              <w:spacing w:line="20" w:lineRule="atLeast"/>
              <w:contextualSpacing/>
              <w:rPr>
                <w:rFonts w:eastAsia="Times New Roman" w:cs="Times New Roman"/>
                <w:szCs w:val="24"/>
                <w:lang w:eastAsia="ru-RU"/>
              </w:rPr>
            </w:pPr>
            <w:r>
              <w:rPr>
                <w:rFonts w:eastAsia="Times New Roman" w:cs="Times New Roman"/>
                <w:szCs w:val="24"/>
                <w:lang w:eastAsia="ru-RU"/>
              </w:rPr>
              <w:t>жё</w:t>
            </w:r>
            <w:r w:rsidR="004B3801" w:rsidRPr="004B3801">
              <w:rPr>
                <w:rFonts w:eastAsia="Times New Roman" w:cs="Times New Roman"/>
                <w:szCs w:val="24"/>
                <w:lang w:eastAsia="ru-RU"/>
              </w:rPr>
              <w:t>сткая палатка</w:t>
            </w:r>
          </w:p>
          <w:p w:rsidR="004B3801" w:rsidRPr="004B3801" w:rsidRDefault="004B3801" w:rsidP="004B3801">
            <w:pPr>
              <w:spacing w:line="20" w:lineRule="atLeast"/>
              <w:rPr>
                <w:rFonts w:eastAsia="Calibri" w:cs="Times New Roman"/>
                <w:bCs/>
                <w:spacing w:val="2"/>
                <w:szCs w:val="24"/>
                <w:shd w:val="clear" w:color="auto" w:fill="FFFFFF"/>
              </w:rPr>
            </w:pPr>
          </w:p>
        </w:tc>
      </w:tr>
      <w:tr w:rsidR="004B3801" w:rsidRPr="004B3801" w:rsidTr="0026314C">
        <w:trPr>
          <w:trHeight w:val="264"/>
        </w:trPr>
        <w:tc>
          <w:tcPr>
            <w:tcW w:w="419" w:type="dxa"/>
            <w:vAlign w:val="center"/>
          </w:tcPr>
          <w:p w:rsidR="004B3801" w:rsidRPr="004B3801" w:rsidRDefault="004B3801" w:rsidP="004B3801">
            <w:pPr>
              <w:spacing w:line="20" w:lineRule="atLeast"/>
              <w:ind w:left="-105" w:right="-104"/>
              <w:rPr>
                <w:rFonts w:eastAsia="Calibri" w:cs="Times New Roman"/>
                <w:spacing w:val="2"/>
                <w:szCs w:val="24"/>
                <w:shd w:val="clear" w:color="auto" w:fill="FFFFFF"/>
              </w:rPr>
            </w:pPr>
            <w:r w:rsidRPr="004B3801">
              <w:rPr>
                <w:rFonts w:eastAsia="Calibri" w:cs="Times New Roman"/>
                <w:bCs/>
                <w:spacing w:val="2"/>
                <w:szCs w:val="24"/>
                <w:shd w:val="clear" w:color="auto" w:fill="FFFFFF"/>
              </w:rPr>
              <w:t>2.</w:t>
            </w:r>
          </w:p>
        </w:tc>
        <w:tc>
          <w:tcPr>
            <w:tcW w:w="1850" w:type="dxa"/>
            <w:vAlign w:val="center"/>
          </w:tcPr>
          <w:p w:rsidR="004B3801" w:rsidRPr="004B3801" w:rsidRDefault="004B3801" w:rsidP="004B3801">
            <w:pPr>
              <w:spacing w:line="20" w:lineRule="atLeast"/>
              <w:rPr>
                <w:rFonts w:eastAsia="Times New Roman" w:cs="Times New Roman"/>
                <w:bCs/>
                <w:szCs w:val="24"/>
                <w:lang w:eastAsia="ru-RU"/>
              </w:rPr>
            </w:pPr>
            <w:r w:rsidRPr="004B3801">
              <w:rPr>
                <w:rFonts w:eastAsia="Calibri" w:cs="Times New Roman"/>
                <w:szCs w:val="24"/>
              </w:rPr>
              <w:t xml:space="preserve">Сельскохозяйственная ярмарка </w:t>
            </w:r>
          </w:p>
        </w:tc>
        <w:tc>
          <w:tcPr>
            <w:tcW w:w="3402" w:type="dxa"/>
          </w:tcPr>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zCs w:val="24"/>
              </w:rPr>
              <w:t>Некапитальные сооружения;</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площадки и пешеходные коммуникации; подъезды с твердым (усовершенствованным) покрытием;</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lastRenderedPageBreak/>
              <w:t>информационно-декоративные вывески; информационные доски;</w:t>
            </w:r>
          </w:p>
          <w:p w:rsidR="004B3801" w:rsidRPr="004B3801" w:rsidRDefault="004B3801" w:rsidP="004B3801">
            <w:pPr>
              <w:spacing w:line="20" w:lineRule="atLeast"/>
              <w:ind w:left="31"/>
              <w:rPr>
                <w:rFonts w:eastAsia="Calibri" w:cs="Times New Roman"/>
                <w:noProof/>
                <w:szCs w:val="24"/>
              </w:rPr>
            </w:pPr>
            <w:r w:rsidRPr="004B3801">
              <w:rPr>
                <w:rFonts w:eastAsia="Calibri" w:cs="Times New Roman"/>
                <w:spacing w:val="2"/>
                <w:szCs w:val="24"/>
                <w:shd w:val="clear" w:color="auto" w:fill="FFFFFF"/>
              </w:rPr>
              <w:t>урны;</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освещение в вечерне-ночное время суток источниками света системы наружного освещения;</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элементы, обеспечивающие доступность, в том числе для МГН;</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Times New Roman" w:cs="Times New Roman"/>
                <w:szCs w:val="24"/>
                <w:lang w:eastAsia="ru-RU"/>
              </w:rPr>
              <w:t>общественные туалеты нестационарного типа;</w:t>
            </w:r>
            <w:r w:rsidRPr="004B3801">
              <w:rPr>
                <w:rFonts w:eastAsia="Calibri" w:cs="Times New Roman"/>
                <w:spacing w:val="2"/>
                <w:szCs w:val="24"/>
                <w:shd w:val="clear" w:color="auto" w:fill="FFFFFF"/>
              </w:rPr>
              <w:t xml:space="preserve"> </w:t>
            </w:r>
          </w:p>
          <w:p w:rsidR="004B3801" w:rsidRPr="004B3801" w:rsidRDefault="004B3801" w:rsidP="004B3801">
            <w:pPr>
              <w:spacing w:line="20" w:lineRule="atLeast"/>
              <w:ind w:left="31"/>
              <w:rPr>
                <w:rFonts w:eastAsia="Calibri" w:cs="Times New Roman"/>
                <w:bCs/>
                <w:spacing w:val="2"/>
                <w:szCs w:val="24"/>
                <w:shd w:val="clear" w:color="auto" w:fill="FFFFFF"/>
              </w:rPr>
            </w:pPr>
            <w:r w:rsidRPr="004B3801">
              <w:rPr>
                <w:rFonts w:eastAsia="Calibri" w:cs="Times New Roman"/>
                <w:bCs/>
                <w:spacing w:val="2"/>
                <w:szCs w:val="24"/>
                <w:shd w:val="clear" w:color="auto" w:fill="FFFFFF"/>
              </w:rPr>
              <w:t>автостоянки (парковки)</w:t>
            </w:r>
          </w:p>
        </w:tc>
        <w:tc>
          <w:tcPr>
            <w:tcW w:w="2551" w:type="dxa"/>
          </w:tcPr>
          <w:p w:rsidR="004B3801" w:rsidRPr="004B3801" w:rsidRDefault="004B3801" w:rsidP="004B3801">
            <w:pPr>
              <w:widowControl w:val="0"/>
              <w:autoSpaceDE w:val="0"/>
              <w:autoSpaceDN w:val="0"/>
              <w:adjustRightInd w:val="0"/>
              <w:spacing w:line="20" w:lineRule="atLeast"/>
              <w:ind w:right="-255"/>
              <w:contextualSpacing/>
              <w:rPr>
                <w:rFonts w:eastAsia="Times New Roman" w:cs="Times New Roman"/>
                <w:szCs w:val="24"/>
                <w:lang w:eastAsia="ru-RU"/>
              </w:rPr>
            </w:pPr>
            <w:r w:rsidRPr="004B3801">
              <w:rPr>
                <w:rFonts w:eastAsia="Times New Roman" w:cs="Times New Roman"/>
                <w:szCs w:val="24"/>
                <w:lang w:eastAsia="ru-RU"/>
              </w:rPr>
              <w:lastRenderedPageBreak/>
              <w:t>Праздничное оформление;</w:t>
            </w:r>
          </w:p>
          <w:p w:rsidR="004B3801" w:rsidRPr="004B3801" w:rsidRDefault="004B3801" w:rsidP="004B3801">
            <w:pPr>
              <w:widowControl w:val="0"/>
              <w:autoSpaceDE w:val="0"/>
              <w:autoSpaceDN w:val="0"/>
              <w:adjustRightInd w:val="0"/>
              <w:spacing w:line="20" w:lineRule="atLeast"/>
              <w:ind w:right="-255"/>
              <w:contextualSpacing/>
              <w:rPr>
                <w:rFonts w:eastAsia="Times New Roman" w:cs="Times New Roman"/>
                <w:szCs w:val="24"/>
                <w:lang w:eastAsia="ru-RU"/>
              </w:rPr>
            </w:pPr>
            <w:r w:rsidRPr="004B3801">
              <w:rPr>
                <w:rFonts w:eastAsia="Times New Roman" w:cs="Times New Roman"/>
                <w:szCs w:val="24"/>
                <w:lang w:eastAsia="ru-RU"/>
              </w:rPr>
              <w:t>МАФ;</w:t>
            </w:r>
          </w:p>
          <w:p w:rsidR="004B3801" w:rsidRPr="004B3801" w:rsidRDefault="004B3801" w:rsidP="004B3801">
            <w:pPr>
              <w:spacing w:line="20" w:lineRule="atLeast"/>
              <w:ind w:right="-255"/>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мобильное озеленение  </w:t>
            </w:r>
          </w:p>
          <w:p w:rsidR="004B3801" w:rsidRPr="004B3801" w:rsidRDefault="004B3801" w:rsidP="004B3801">
            <w:pPr>
              <w:spacing w:line="20" w:lineRule="atLeast"/>
              <w:ind w:right="-255"/>
              <w:rPr>
                <w:rFonts w:eastAsia="Calibri" w:cs="Times New Roman"/>
                <w:spacing w:val="2"/>
                <w:szCs w:val="24"/>
                <w:shd w:val="clear" w:color="auto" w:fill="FFFFFF"/>
              </w:rPr>
            </w:pPr>
          </w:p>
        </w:tc>
        <w:tc>
          <w:tcPr>
            <w:tcW w:w="1985" w:type="dxa"/>
          </w:tcPr>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Закрытый шатер</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 xml:space="preserve">полуоткрытый шатер </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пагода</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lastRenderedPageBreak/>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мягкая палатка</w:t>
            </w:r>
          </w:p>
          <w:p w:rsidR="004B3801" w:rsidRPr="004B3801" w:rsidRDefault="004B3801" w:rsidP="004B3801">
            <w:pPr>
              <w:widowControl w:val="0"/>
              <w:autoSpaceDE w:val="0"/>
              <w:autoSpaceDN w:val="0"/>
              <w:adjustRightInd w:val="0"/>
              <w:spacing w:line="20" w:lineRule="atLeast"/>
              <w:rPr>
                <w:rFonts w:eastAsia="Times New Roman" w:cs="Times New Roman"/>
                <w:szCs w:val="24"/>
                <w:lang w:eastAsia="ru-RU"/>
              </w:rPr>
            </w:pPr>
          </w:p>
        </w:tc>
      </w:tr>
      <w:tr w:rsidR="004B3801" w:rsidRPr="004B3801" w:rsidTr="0026314C">
        <w:trPr>
          <w:trHeight w:val="264"/>
        </w:trPr>
        <w:tc>
          <w:tcPr>
            <w:tcW w:w="419" w:type="dxa"/>
            <w:vAlign w:val="center"/>
          </w:tcPr>
          <w:p w:rsidR="004B3801" w:rsidRPr="004B3801" w:rsidRDefault="004B3801" w:rsidP="004B3801">
            <w:pPr>
              <w:spacing w:line="20" w:lineRule="atLeast"/>
              <w:ind w:left="-105" w:right="-104"/>
              <w:rPr>
                <w:rFonts w:eastAsia="Calibri" w:cs="Times New Roman"/>
                <w:spacing w:val="2"/>
                <w:szCs w:val="24"/>
                <w:shd w:val="clear" w:color="auto" w:fill="FFFFFF"/>
              </w:rPr>
            </w:pPr>
            <w:r w:rsidRPr="004B3801">
              <w:rPr>
                <w:rFonts w:eastAsia="Calibri" w:cs="Times New Roman"/>
                <w:bCs/>
                <w:spacing w:val="2"/>
                <w:szCs w:val="24"/>
                <w:shd w:val="clear" w:color="auto" w:fill="FFFFFF"/>
              </w:rPr>
              <w:lastRenderedPageBreak/>
              <w:t>3.</w:t>
            </w:r>
          </w:p>
        </w:tc>
        <w:tc>
          <w:tcPr>
            <w:tcW w:w="1850" w:type="dxa"/>
            <w:vAlign w:val="center"/>
          </w:tcPr>
          <w:p w:rsidR="004B3801" w:rsidRPr="004B3801" w:rsidRDefault="004B3801" w:rsidP="004B3801">
            <w:pPr>
              <w:spacing w:line="20" w:lineRule="atLeast"/>
              <w:ind w:right="-108"/>
              <w:rPr>
                <w:rFonts w:eastAsia="Times New Roman" w:cs="Times New Roman"/>
                <w:bCs/>
                <w:szCs w:val="24"/>
                <w:lang w:eastAsia="ru-RU"/>
              </w:rPr>
            </w:pPr>
            <w:r w:rsidRPr="004B3801">
              <w:rPr>
                <w:rFonts w:eastAsia="Calibri" w:cs="Times New Roman"/>
                <w:szCs w:val="24"/>
              </w:rPr>
              <w:t xml:space="preserve">Знаковая ярмарка </w:t>
            </w:r>
          </w:p>
        </w:tc>
        <w:tc>
          <w:tcPr>
            <w:tcW w:w="3402" w:type="dxa"/>
          </w:tcPr>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zCs w:val="24"/>
              </w:rPr>
              <w:t>Некапитальные сооружения;</w:t>
            </w:r>
            <w:r w:rsidRPr="004B3801">
              <w:rPr>
                <w:rFonts w:eastAsia="Calibri" w:cs="Times New Roman"/>
                <w:noProof/>
                <w:szCs w:val="24"/>
              </w:rPr>
              <w:t xml:space="preserve"> </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площадки и пешеходные коммуникации; подъезды с твердым (усовершенствованным) покрытием;</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информационно-декоративные вывески; информационные доски;</w:t>
            </w:r>
          </w:p>
          <w:p w:rsidR="004B3801" w:rsidRPr="004B3801" w:rsidRDefault="004B3801" w:rsidP="004B3801">
            <w:pPr>
              <w:spacing w:line="20" w:lineRule="atLeast"/>
              <w:ind w:left="31"/>
              <w:rPr>
                <w:rFonts w:eastAsia="Calibri" w:cs="Times New Roman"/>
                <w:noProof/>
                <w:szCs w:val="24"/>
              </w:rPr>
            </w:pPr>
            <w:r w:rsidRPr="004B3801">
              <w:rPr>
                <w:rFonts w:eastAsia="Calibri" w:cs="Times New Roman"/>
                <w:spacing w:val="2"/>
                <w:szCs w:val="24"/>
                <w:shd w:val="clear" w:color="auto" w:fill="FFFFFF"/>
              </w:rPr>
              <w:t>урны;</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освещение в вечерне-ночное время суток источниками света системы наружного освещения;</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элементы, обеспечивающие доступность, в том числе для МГН;</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Times New Roman" w:cs="Times New Roman"/>
                <w:szCs w:val="24"/>
                <w:lang w:eastAsia="ru-RU"/>
              </w:rPr>
              <w:t>общественные туалеты; нестационарного типа</w:t>
            </w:r>
            <w:r w:rsidRPr="004B3801">
              <w:rPr>
                <w:rFonts w:eastAsia="Calibri" w:cs="Times New Roman"/>
                <w:spacing w:val="2"/>
                <w:szCs w:val="24"/>
                <w:shd w:val="clear" w:color="auto" w:fill="FFFFFF"/>
              </w:rPr>
              <w:t xml:space="preserve"> </w:t>
            </w:r>
          </w:p>
          <w:p w:rsidR="004B3801" w:rsidRPr="004B3801" w:rsidRDefault="004B3801" w:rsidP="004B3801">
            <w:pPr>
              <w:spacing w:line="20" w:lineRule="atLeast"/>
              <w:ind w:left="31"/>
              <w:rPr>
                <w:rFonts w:eastAsia="Calibri" w:cs="Times New Roman"/>
                <w:bCs/>
                <w:spacing w:val="2"/>
                <w:szCs w:val="24"/>
                <w:shd w:val="clear" w:color="auto" w:fill="FFFFFF"/>
              </w:rPr>
            </w:pPr>
            <w:r w:rsidRPr="004B3801">
              <w:rPr>
                <w:rFonts w:eastAsia="Calibri" w:cs="Times New Roman"/>
                <w:bCs/>
                <w:spacing w:val="2"/>
                <w:szCs w:val="24"/>
                <w:shd w:val="clear" w:color="auto" w:fill="FFFFFF"/>
              </w:rPr>
              <w:t>автостоянки (парковки)</w:t>
            </w:r>
          </w:p>
          <w:p w:rsidR="004B3801" w:rsidRPr="004B3801" w:rsidRDefault="004B3801" w:rsidP="004B3801">
            <w:pPr>
              <w:spacing w:line="20" w:lineRule="atLeast"/>
              <w:ind w:left="31"/>
              <w:rPr>
                <w:rFonts w:eastAsia="Calibri" w:cs="Times New Roman"/>
                <w:spacing w:val="2"/>
                <w:szCs w:val="24"/>
                <w:shd w:val="clear" w:color="auto" w:fill="FFFFFF"/>
              </w:rPr>
            </w:pPr>
          </w:p>
        </w:tc>
        <w:tc>
          <w:tcPr>
            <w:tcW w:w="2551" w:type="dxa"/>
          </w:tcPr>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Праздничное оформление;</w:t>
            </w:r>
          </w:p>
          <w:p w:rsidR="004B3801" w:rsidRPr="004B3801" w:rsidRDefault="004B3801" w:rsidP="004B3801">
            <w:pPr>
              <w:widowControl w:val="0"/>
              <w:autoSpaceDE w:val="0"/>
              <w:autoSpaceDN w:val="0"/>
              <w:adjustRightInd w:val="0"/>
              <w:spacing w:line="20" w:lineRule="atLeast"/>
              <w:ind w:right="-255"/>
              <w:contextualSpacing/>
              <w:rPr>
                <w:rFonts w:eastAsia="Times New Roman" w:cs="Times New Roman"/>
                <w:szCs w:val="24"/>
                <w:lang w:eastAsia="ru-RU"/>
              </w:rPr>
            </w:pPr>
            <w:r w:rsidRPr="004B3801">
              <w:rPr>
                <w:rFonts w:eastAsia="Times New Roman" w:cs="Times New Roman"/>
                <w:szCs w:val="24"/>
                <w:lang w:eastAsia="ru-RU"/>
              </w:rPr>
              <w:t>МАФ;</w:t>
            </w:r>
          </w:p>
          <w:p w:rsidR="004B3801" w:rsidRPr="004B3801" w:rsidRDefault="004B3801" w:rsidP="004B3801">
            <w:pPr>
              <w:spacing w:line="20" w:lineRule="atLeast"/>
              <w:ind w:right="-255"/>
              <w:rPr>
                <w:rFonts w:eastAsia="Times New Roman" w:cs="Times New Roman"/>
                <w:szCs w:val="24"/>
                <w:lang w:eastAsia="ru-RU"/>
              </w:rPr>
            </w:pPr>
            <w:r w:rsidRPr="004B3801">
              <w:rPr>
                <w:rFonts w:eastAsia="Times New Roman" w:cs="Times New Roman"/>
                <w:szCs w:val="24"/>
                <w:lang w:eastAsia="ru-RU"/>
              </w:rPr>
              <w:t>выносное холодильное оборудование;</w:t>
            </w:r>
          </w:p>
          <w:p w:rsidR="004B3801" w:rsidRPr="004B3801" w:rsidRDefault="004B3801" w:rsidP="004B3801">
            <w:pPr>
              <w:spacing w:line="20" w:lineRule="atLeast"/>
              <w:ind w:right="-255"/>
              <w:rPr>
                <w:rFonts w:eastAsia="Times New Roman" w:cs="Times New Roman"/>
                <w:szCs w:val="24"/>
                <w:lang w:eastAsia="ru-RU"/>
              </w:rPr>
            </w:pPr>
            <w:r w:rsidRPr="004B3801">
              <w:rPr>
                <w:rFonts w:eastAsia="Times New Roman" w:cs="Times New Roman"/>
                <w:szCs w:val="24"/>
                <w:lang w:eastAsia="ru-RU"/>
              </w:rPr>
              <w:t xml:space="preserve">торговые автоматы;   </w:t>
            </w:r>
          </w:p>
          <w:p w:rsidR="004B3801" w:rsidRPr="004B3801" w:rsidRDefault="004B3801" w:rsidP="004B3801">
            <w:pPr>
              <w:spacing w:line="20" w:lineRule="atLeast"/>
              <w:ind w:right="-255"/>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мобильное озеленение  </w:t>
            </w:r>
          </w:p>
          <w:p w:rsidR="004B3801" w:rsidRPr="004B3801" w:rsidRDefault="004B3801" w:rsidP="004B3801">
            <w:pPr>
              <w:spacing w:line="20" w:lineRule="atLeast"/>
              <w:ind w:right="-255"/>
              <w:rPr>
                <w:rFonts w:eastAsia="Calibri" w:cs="Times New Roman"/>
                <w:spacing w:val="2"/>
                <w:szCs w:val="24"/>
                <w:shd w:val="clear" w:color="auto" w:fill="FFFFFF"/>
              </w:rPr>
            </w:pPr>
          </w:p>
        </w:tc>
        <w:tc>
          <w:tcPr>
            <w:tcW w:w="1985" w:type="dxa"/>
          </w:tcPr>
          <w:p w:rsidR="004B3801" w:rsidRPr="004B3801" w:rsidRDefault="004B3801" w:rsidP="004B3801">
            <w:pPr>
              <w:spacing w:line="20" w:lineRule="atLeast"/>
              <w:rPr>
                <w:rFonts w:eastAsia="Calibri" w:cs="Times New Roman"/>
                <w:noProof/>
                <w:szCs w:val="24"/>
              </w:rPr>
            </w:pPr>
            <w:r w:rsidRPr="004B3801">
              <w:rPr>
                <w:rFonts w:eastAsia="Times New Roman" w:cs="Times New Roman"/>
                <w:szCs w:val="24"/>
                <w:lang w:eastAsia="ru-RU"/>
              </w:rPr>
              <w:t>Закрытый шатер</w:t>
            </w:r>
            <w:r w:rsidRPr="004B3801">
              <w:rPr>
                <w:rFonts w:eastAsia="Calibri" w:cs="Times New Roman"/>
                <w:noProof/>
                <w:szCs w:val="24"/>
              </w:rPr>
              <w:t xml:space="preserve"> </w:t>
            </w:r>
          </w:p>
          <w:p w:rsidR="004B3801" w:rsidRPr="004B3801" w:rsidRDefault="004B3801" w:rsidP="004B3801">
            <w:pPr>
              <w:spacing w:line="20" w:lineRule="atLeast"/>
              <w:rPr>
                <w:rFonts w:eastAsia="Calibri" w:cs="Times New Roman"/>
                <w:bCs/>
                <w:spacing w:val="2"/>
                <w:szCs w:val="24"/>
                <w:shd w:val="clear" w:color="auto" w:fill="FFFFFF"/>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 xml:space="preserve">полуоткрытый шатер                 </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пагода</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открытый шатер</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мягкая палатка</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p>
          <w:p w:rsidR="004B3801" w:rsidRPr="004B3801" w:rsidRDefault="004B3801" w:rsidP="004B3801">
            <w:pPr>
              <w:widowControl w:val="0"/>
              <w:autoSpaceDE w:val="0"/>
              <w:autoSpaceDN w:val="0"/>
              <w:adjustRightInd w:val="0"/>
              <w:spacing w:line="20" w:lineRule="atLeast"/>
              <w:contextualSpacing/>
              <w:rPr>
                <w:rFonts w:eastAsia="Calibri" w:cs="Times New Roman"/>
                <w:bCs/>
                <w:spacing w:val="2"/>
                <w:szCs w:val="24"/>
                <w:shd w:val="clear" w:color="auto" w:fill="FFFFFF"/>
              </w:rPr>
            </w:pPr>
          </w:p>
        </w:tc>
      </w:tr>
      <w:tr w:rsidR="004B3801" w:rsidRPr="004B3801" w:rsidTr="0026314C">
        <w:trPr>
          <w:trHeight w:val="2967"/>
        </w:trPr>
        <w:tc>
          <w:tcPr>
            <w:tcW w:w="419" w:type="dxa"/>
            <w:vAlign w:val="center"/>
          </w:tcPr>
          <w:p w:rsidR="004B3801" w:rsidRPr="004B3801" w:rsidRDefault="004B3801" w:rsidP="004B3801">
            <w:pPr>
              <w:spacing w:line="20" w:lineRule="atLeast"/>
              <w:ind w:left="-105" w:right="-104"/>
              <w:rPr>
                <w:rFonts w:eastAsia="Calibri" w:cs="Times New Roman"/>
                <w:spacing w:val="2"/>
                <w:szCs w:val="24"/>
                <w:shd w:val="clear" w:color="auto" w:fill="FFFFFF"/>
              </w:rPr>
            </w:pPr>
            <w:r w:rsidRPr="004B3801">
              <w:rPr>
                <w:rFonts w:eastAsia="Calibri" w:cs="Times New Roman"/>
                <w:bCs/>
                <w:spacing w:val="2"/>
                <w:szCs w:val="24"/>
                <w:shd w:val="clear" w:color="auto" w:fill="FFFFFF"/>
              </w:rPr>
              <w:t>4.</w:t>
            </w:r>
          </w:p>
        </w:tc>
        <w:tc>
          <w:tcPr>
            <w:tcW w:w="1850" w:type="dxa"/>
            <w:vAlign w:val="center"/>
          </w:tcPr>
          <w:p w:rsidR="004B3801" w:rsidRPr="004B3801" w:rsidRDefault="004B3801" w:rsidP="004B3801">
            <w:pPr>
              <w:spacing w:line="20" w:lineRule="atLeast"/>
              <w:rPr>
                <w:rFonts w:eastAsia="Times New Roman" w:cs="Times New Roman"/>
                <w:bCs/>
                <w:szCs w:val="24"/>
                <w:lang w:eastAsia="ru-RU"/>
              </w:rPr>
            </w:pPr>
            <w:r w:rsidRPr="004B3801">
              <w:rPr>
                <w:rFonts w:eastAsia="Calibri" w:cs="Times New Roman"/>
                <w:szCs w:val="24"/>
              </w:rPr>
              <w:t xml:space="preserve">Туристическая ярмарка </w:t>
            </w:r>
          </w:p>
        </w:tc>
        <w:tc>
          <w:tcPr>
            <w:tcW w:w="3402" w:type="dxa"/>
          </w:tcPr>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zCs w:val="24"/>
              </w:rPr>
              <w:t>Некапитальные сооружения</w:t>
            </w:r>
            <w:r w:rsidRPr="004B3801">
              <w:rPr>
                <w:rFonts w:eastAsia="Calibri" w:cs="Times New Roman"/>
                <w:noProof/>
                <w:szCs w:val="24"/>
              </w:rPr>
              <w:t>;</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площадки и пешеходные коммуникации;</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подъезды с твердым (усовершенствованным) покрытием;</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информационно-декоративные вывески; информационные доски;</w:t>
            </w:r>
          </w:p>
          <w:p w:rsidR="004B3801" w:rsidRPr="004B3801" w:rsidRDefault="004B3801" w:rsidP="004B3801">
            <w:pPr>
              <w:spacing w:line="20" w:lineRule="atLeast"/>
              <w:ind w:left="31"/>
              <w:jc w:val="both"/>
              <w:rPr>
                <w:rFonts w:eastAsia="Calibri" w:cs="Times New Roman"/>
                <w:noProof/>
                <w:szCs w:val="24"/>
              </w:rPr>
            </w:pPr>
            <w:r w:rsidRPr="004B3801">
              <w:rPr>
                <w:rFonts w:eastAsia="Calibri" w:cs="Times New Roman"/>
                <w:spacing w:val="2"/>
                <w:szCs w:val="24"/>
                <w:shd w:val="clear" w:color="auto" w:fill="FFFFFF"/>
              </w:rPr>
              <w:t>урны;</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освещение в вечерне-ночное время суток источниками света системы наружного освещения;</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элементы, обеспечивающие доступность, в том числе для МГН;</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Times New Roman" w:cs="Times New Roman"/>
                <w:szCs w:val="24"/>
                <w:lang w:eastAsia="ru-RU"/>
              </w:rPr>
              <w:lastRenderedPageBreak/>
              <w:t>общественные туалеты нестационарного типа;</w:t>
            </w:r>
            <w:r w:rsidRPr="004B3801">
              <w:rPr>
                <w:rFonts w:eastAsia="Calibri" w:cs="Times New Roman"/>
                <w:spacing w:val="2"/>
                <w:szCs w:val="24"/>
                <w:shd w:val="clear" w:color="auto" w:fill="FFFFFF"/>
              </w:rPr>
              <w:t xml:space="preserve"> </w:t>
            </w:r>
          </w:p>
          <w:p w:rsidR="004B3801" w:rsidRPr="004B3801" w:rsidRDefault="004B3801" w:rsidP="004B3801">
            <w:pPr>
              <w:spacing w:line="20" w:lineRule="atLeast"/>
              <w:ind w:left="31"/>
              <w:jc w:val="both"/>
              <w:rPr>
                <w:rFonts w:eastAsia="Calibri" w:cs="Times New Roman"/>
                <w:bCs/>
                <w:spacing w:val="2"/>
                <w:szCs w:val="24"/>
                <w:shd w:val="clear" w:color="auto" w:fill="FFFFFF"/>
              </w:rPr>
            </w:pPr>
            <w:r w:rsidRPr="004B3801">
              <w:rPr>
                <w:rFonts w:eastAsia="Calibri" w:cs="Times New Roman"/>
                <w:bCs/>
                <w:spacing w:val="2"/>
                <w:szCs w:val="24"/>
                <w:shd w:val="clear" w:color="auto" w:fill="FFFFFF"/>
              </w:rPr>
              <w:t>автостоянки (парковки);</w:t>
            </w:r>
          </w:p>
          <w:p w:rsidR="004B3801" w:rsidRPr="004B3801" w:rsidRDefault="004B3801" w:rsidP="004B3801">
            <w:pPr>
              <w:widowControl w:val="0"/>
              <w:autoSpaceDE w:val="0"/>
              <w:autoSpaceDN w:val="0"/>
              <w:adjustRightInd w:val="0"/>
              <w:spacing w:line="20" w:lineRule="atLeast"/>
              <w:ind w:left="31"/>
              <w:contextualSpacing/>
              <w:rPr>
                <w:rFonts w:eastAsia="Times New Roman" w:cs="Times New Roman"/>
                <w:szCs w:val="24"/>
                <w:lang w:eastAsia="ru-RU"/>
              </w:rPr>
            </w:pPr>
            <w:r w:rsidRPr="004B3801">
              <w:rPr>
                <w:rFonts w:eastAsia="Times New Roman" w:cs="Times New Roman"/>
                <w:szCs w:val="24"/>
                <w:lang w:eastAsia="ru-RU"/>
              </w:rPr>
              <w:t>праздничное оформление</w:t>
            </w:r>
          </w:p>
          <w:p w:rsidR="004B3801" w:rsidRPr="004B3801" w:rsidRDefault="004B3801" w:rsidP="004B3801">
            <w:pPr>
              <w:spacing w:line="20" w:lineRule="atLeast"/>
              <w:ind w:left="31"/>
              <w:jc w:val="both"/>
              <w:rPr>
                <w:rFonts w:eastAsia="Calibri" w:cs="Times New Roman"/>
                <w:spacing w:val="2"/>
                <w:szCs w:val="24"/>
                <w:shd w:val="clear" w:color="auto" w:fill="FFFFFF"/>
              </w:rPr>
            </w:pPr>
          </w:p>
        </w:tc>
        <w:tc>
          <w:tcPr>
            <w:tcW w:w="2551" w:type="dxa"/>
          </w:tcPr>
          <w:p w:rsidR="004B3801" w:rsidRPr="004B3801" w:rsidRDefault="004B3801" w:rsidP="004B3801">
            <w:pPr>
              <w:widowControl w:val="0"/>
              <w:autoSpaceDE w:val="0"/>
              <w:autoSpaceDN w:val="0"/>
              <w:adjustRightInd w:val="0"/>
              <w:spacing w:line="20" w:lineRule="atLeast"/>
              <w:ind w:left="460"/>
              <w:contextualSpacing/>
              <w:jc w:val="both"/>
              <w:rPr>
                <w:rFonts w:eastAsia="Times New Roman" w:cs="Times New Roman"/>
                <w:szCs w:val="24"/>
                <w:lang w:eastAsia="ru-RU"/>
              </w:rPr>
            </w:pPr>
            <w:r w:rsidRPr="004B3801">
              <w:rPr>
                <w:rFonts w:eastAsia="Times New Roman" w:cs="Times New Roman"/>
                <w:szCs w:val="24"/>
                <w:lang w:eastAsia="ru-RU"/>
              </w:rPr>
              <w:lastRenderedPageBreak/>
              <w:t>МАФ;</w:t>
            </w:r>
          </w:p>
          <w:p w:rsidR="004B3801" w:rsidRPr="004B3801" w:rsidRDefault="004B3801" w:rsidP="004B3801">
            <w:pPr>
              <w:spacing w:line="20" w:lineRule="atLeast"/>
              <w:ind w:left="459" w:right="-106"/>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мобильное озеленение  </w:t>
            </w:r>
          </w:p>
          <w:p w:rsidR="004B3801" w:rsidRPr="004B3801" w:rsidRDefault="004B3801" w:rsidP="004B3801">
            <w:pPr>
              <w:spacing w:line="20" w:lineRule="atLeast"/>
              <w:ind w:left="460" w:right="426" w:hanging="460"/>
              <w:jc w:val="both"/>
              <w:rPr>
                <w:rFonts w:eastAsia="Calibri" w:cs="Times New Roman"/>
                <w:spacing w:val="2"/>
                <w:szCs w:val="24"/>
                <w:shd w:val="clear" w:color="auto" w:fill="FFFFFF"/>
              </w:rPr>
            </w:pPr>
          </w:p>
        </w:tc>
        <w:tc>
          <w:tcPr>
            <w:tcW w:w="1985" w:type="dxa"/>
          </w:tcPr>
          <w:p w:rsidR="004B3801" w:rsidRPr="004B3801" w:rsidRDefault="004B3801" w:rsidP="004B3801">
            <w:pPr>
              <w:widowControl w:val="0"/>
              <w:autoSpaceDE w:val="0"/>
              <w:autoSpaceDN w:val="0"/>
              <w:adjustRightInd w:val="0"/>
              <w:spacing w:line="20" w:lineRule="atLeast"/>
              <w:ind w:left="-107"/>
              <w:contextualSpacing/>
              <w:jc w:val="center"/>
              <w:rPr>
                <w:rFonts w:eastAsia="Times New Roman" w:cs="Times New Roman"/>
                <w:szCs w:val="24"/>
                <w:lang w:eastAsia="ru-RU"/>
              </w:rPr>
            </w:pPr>
            <w:r w:rsidRPr="004B3801">
              <w:rPr>
                <w:rFonts w:eastAsia="Times New Roman" w:cs="Times New Roman"/>
                <w:szCs w:val="24"/>
                <w:lang w:eastAsia="ru-RU"/>
              </w:rPr>
              <w:t>Жесткая палатка</w:t>
            </w:r>
          </w:p>
          <w:p w:rsidR="004B3801" w:rsidRPr="004B3801" w:rsidRDefault="004B3801" w:rsidP="004B3801">
            <w:pPr>
              <w:spacing w:line="20" w:lineRule="atLeast"/>
              <w:ind w:left="-111" w:right="-106"/>
              <w:jc w:val="center"/>
              <w:rPr>
                <w:rFonts w:eastAsia="Calibri" w:cs="Times New Roman"/>
                <w:bCs/>
                <w:spacing w:val="2"/>
                <w:szCs w:val="24"/>
                <w:shd w:val="clear" w:color="auto" w:fill="FFFFFF"/>
              </w:rPr>
            </w:pPr>
          </w:p>
        </w:tc>
      </w:tr>
    </w:tbl>
    <w:p w:rsidR="004B3801" w:rsidRPr="004B3801" w:rsidRDefault="004B3801" w:rsidP="004B3801">
      <w:pPr>
        <w:widowControl w:val="0"/>
        <w:tabs>
          <w:tab w:val="left" w:pos="4111"/>
        </w:tabs>
        <w:autoSpaceDE w:val="0"/>
        <w:autoSpaceDN w:val="0"/>
        <w:jc w:val="center"/>
        <w:rPr>
          <w:rFonts w:eastAsia="Times New Roman" w:cs="Calibri"/>
          <w:bCs/>
          <w:sz w:val="28"/>
          <w:szCs w:val="28"/>
          <w:lang w:eastAsia="ru-RU"/>
        </w:rPr>
      </w:pPr>
    </w:p>
    <w:p w:rsidR="004B3801" w:rsidRPr="004B3801" w:rsidRDefault="004B3801" w:rsidP="004B3801">
      <w:pPr>
        <w:widowControl w:val="0"/>
        <w:tabs>
          <w:tab w:val="left" w:pos="4111"/>
        </w:tabs>
        <w:autoSpaceDE w:val="0"/>
        <w:autoSpaceDN w:val="0"/>
        <w:jc w:val="center"/>
        <w:rPr>
          <w:rFonts w:eastAsia="Times New Roman" w:cs="Times New Roman"/>
          <w:sz w:val="28"/>
          <w:szCs w:val="28"/>
          <w:lang w:eastAsia="ru-RU"/>
        </w:rPr>
      </w:pPr>
    </w:p>
    <w:p w:rsidR="004B3801" w:rsidRPr="004B3801" w:rsidRDefault="004B3801" w:rsidP="004B3801">
      <w:pPr>
        <w:widowControl w:val="0"/>
        <w:tabs>
          <w:tab w:val="left" w:pos="4111"/>
        </w:tabs>
        <w:autoSpaceDE w:val="0"/>
        <w:autoSpaceDN w:val="0"/>
        <w:jc w:val="both"/>
        <w:rPr>
          <w:rFonts w:eastAsia="Times New Roman" w:cs="Times New Roman"/>
          <w:szCs w:val="28"/>
          <w:lang w:eastAsia="ru-RU"/>
        </w:rPr>
      </w:pPr>
      <w:r w:rsidRPr="004B3801">
        <w:rPr>
          <w:rFonts w:eastAsia="Times New Roman" w:cs="Times New Roman"/>
          <w:szCs w:val="28"/>
          <w:lang w:eastAsia="ru-RU"/>
        </w:rPr>
        <w:t>Рис. 1. 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Московской области</w:t>
      </w:r>
    </w:p>
    <w:p w:rsidR="004B3801" w:rsidRPr="004B3801" w:rsidRDefault="004B3801" w:rsidP="004B3801">
      <w:pPr>
        <w:spacing w:line="0" w:lineRule="atLeast"/>
        <w:ind w:right="-1" w:firstLine="709"/>
        <w:jc w:val="both"/>
        <w:rPr>
          <w:rFonts w:ascii="Century Gothic" w:eastAsia="Calibri" w:hAnsi="Century Gothic" w:cs="Times New Roman"/>
          <w:color w:val="7F7F7F"/>
          <w:sz w:val="26"/>
          <w:szCs w:val="26"/>
        </w:rPr>
      </w:pPr>
    </w:p>
    <w:p w:rsidR="004B3801" w:rsidRPr="004B3801" w:rsidRDefault="004B3801" w:rsidP="004B3801">
      <w:pPr>
        <w:spacing w:line="0" w:lineRule="atLeast"/>
        <w:ind w:right="-1" w:firstLine="1560"/>
        <w:jc w:val="both"/>
        <w:rPr>
          <w:rFonts w:ascii="Century Gothic" w:eastAsia="Calibri" w:hAnsi="Century Gothic" w:cs="Times New Roman"/>
          <w:color w:val="7F7F7F"/>
          <w:sz w:val="26"/>
          <w:szCs w:val="26"/>
        </w:rPr>
      </w:pPr>
      <w:r w:rsidRPr="004B3801">
        <w:rPr>
          <w:rFonts w:ascii="Calibri" w:eastAsia="Calibri" w:hAnsi="Calibri" w:cs="Times New Roman"/>
          <w:noProof/>
          <w:sz w:val="22"/>
          <w:lang w:eastAsia="ru-RU"/>
        </w:rPr>
        <w:drawing>
          <wp:inline distT="0" distB="0" distL="0" distR="0" wp14:anchorId="634890D8" wp14:editId="71E9A048">
            <wp:extent cx="1619250" cy="819150"/>
            <wp:effectExtent l="0" t="0" r="0" b="0"/>
            <wp:docPr id="1"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129" cstate="print">
                      <a:extLst>
                        <a:ext uri="{28A0092B-C50C-407E-A947-70E740481C1C}">
                          <a14:useLocalDpi xmlns:a14="http://schemas.microsoft.com/office/drawing/2010/main" val="0"/>
                        </a:ext>
                      </a:extLst>
                    </a:blip>
                    <a:srcRect l="4826" t="29811" r="49692" b="33836"/>
                    <a:stretch>
                      <a:fillRect/>
                    </a:stretch>
                  </pic:blipFill>
                  <pic:spPr bwMode="auto">
                    <a:xfrm>
                      <a:off x="0" y="0"/>
                      <a:ext cx="1619250" cy="819150"/>
                    </a:xfrm>
                    <a:prstGeom prst="rect">
                      <a:avLst/>
                    </a:prstGeom>
                    <a:noFill/>
                    <a:ln>
                      <a:noFill/>
                    </a:ln>
                  </pic:spPr>
                </pic:pic>
              </a:graphicData>
            </a:graphic>
          </wp:inline>
        </w:drawing>
      </w:r>
      <w:r w:rsidRPr="004B3801">
        <w:rPr>
          <w:rFonts w:ascii="Century Gothic" w:eastAsia="Calibri" w:hAnsi="Century Gothic" w:cs="Times New Roman"/>
          <w:color w:val="7F7F7F"/>
          <w:sz w:val="26"/>
          <w:szCs w:val="26"/>
        </w:rPr>
        <w:t xml:space="preserve">               </w:t>
      </w:r>
      <w:r w:rsidRPr="004B3801">
        <w:rPr>
          <w:rFonts w:ascii="Calibri" w:eastAsia="Calibri" w:hAnsi="Calibri" w:cs="Times New Roman"/>
          <w:noProof/>
          <w:sz w:val="22"/>
          <w:lang w:eastAsia="ru-RU"/>
        </w:rPr>
        <w:drawing>
          <wp:inline distT="0" distB="0" distL="0" distR="0" wp14:anchorId="2AB6E6FD" wp14:editId="45C84310">
            <wp:extent cx="781050" cy="771525"/>
            <wp:effectExtent l="0" t="0" r="0" b="9525"/>
            <wp:docPr id="512"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130" cstate="print">
                      <a:extLst>
                        <a:ext uri="{28A0092B-C50C-407E-A947-70E740481C1C}">
                          <a14:useLocalDpi xmlns:a14="http://schemas.microsoft.com/office/drawing/2010/main" val="0"/>
                        </a:ext>
                      </a:extLst>
                    </a:blip>
                    <a:srcRect l="5504" t="29517" r="76866" b="41791"/>
                    <a:stretch>
                      <a:fillRect/>
                    </a:stretch>
                  </pic:blipFill>
                  <pic:spPr bwMode="auto">
                    <a:xfrm>
                      <a:off x="0" y="0"/>
                      <a:ext cx="781050" cy="771525"/>
                    </a:xfrm>
                    <a:prstGeom prst="rect">
                      <a:avLst/>
                    </a:prstGeom>
                    <a:noFill/>
                    <a:ln>
                      <a:noFill/>
                    </a:ln>
                  </pic:spPr>
                </pic:pic>
              </a:graphicData>
            </a:graphic>
          </wp:inline>
        </w:drawing>
      </w:r>
      <w:r w:rsidRPr="004B3801">
        <w:rPr>
          <w:rFonts w:ascii="Century Gothic" w:eastAsia="Calibri" w:hAnsi="Century Gothic" w:cs="Times New Roman"/>
          <w:color w:val="7F7F7F"/>
          <w:sz w:val="26"/>
          <w:szCs w:val="26"/>
        </w:rPr>
        <w:t xml:space="preserve">  </w:t>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2EC19DC5" wp14:editId="54CE6A0E">
            <wp:extent cx="860425" cy="762000"/>
            <wp:effectExtent l="0" t="0" r="0" b="0"/>
            <wp:docPr id="513" name="Рисунок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pic:cNvPicPr>
                  </pic:nvPicPr>
                  <pic:blipFill>
                    <a:blip r:embed="rId131" cstate="print">
                      <a:extLst>
                        <a:ext uri="{28A0092B-C50C-407E-A947-70E740481C1C}">
                          <a14:useLocalDpi xmlns:a14="http://schemas.microsoft.com/office/drawing/2010/main" val="0"/>
                        </a:ext>
                      </a:extLst>
                    </a:blip>
                    <a:srcRect l="2357" t="26128" r="65474" b="20618"/>
                    <a:stretch>
                      <a:fillRect/>
                    </a:stretch>
                  </pic:blipFill>
                  <pic:spPr bwMode="auto">
                    <a:xfrm>
                      <a:off x="0" y="0"/>
                      <a:ext cx="860425" cy="762000"/>
                    </a:xfrm>
                    <a:prstGeom prst="rect">
                      <a:avLst/>
                    </a:prstGeom>
                    <a:noFill/>
                    <a:ln>
                      <a:noFill/>
                    </a:ln>
                  </pic:spPr>
                </pic:pic>
              </a:graphicData>
            </a:graphic>
          </wp:inline>
        </w:drawing>
      </w:r>
    </w:p>
    <w:p w:rsidR="004B3801" w:rsidRPr="004B3801" w:rsidRDefault="004B3801" w:rsidP="004B3801">
      <w:pPr>
        <w:spacing w:line="0" w:lineRule="atLeast"/>
        <w:ind w:right="-1" w:firstLine="1560"/>
        <w:jc w:val="both"/>
        <w:rPr>
          <w:rFonts w:eastAsia="Calibri" w:cs="Times New Roman"/>
          <w:spacing w:val="2"/>
          <w:szCs w:val="20"/>
          <w:shd w:val="clear" w:color="auto" w:fill="FFFFFF"/>
        </w:rPr>
      </w:pPr>
      <w:r w:rsidRPr="004B3801">
        <w:rPr>
          <w:rFonts w:eastAsia="Calibri" w:cs="Times New Roman"/>
          <w:spacing w:val="2"/>
          <w:szCs w:val="20"/>
          <w:shd w:val="clear" w:color="auto" w:fill="FFFFFF"/>
        </w:rPr>
        <w:t xml:space="preserve">           шатер                                  палатка                        пагода </w:t>
      </w:r>
    </w:p>
    <w:p w:rsidR="004B3801" w:rsidRPr="004B3801" w:rsidRDefault="004B3801" w:rsidP="004B3801">
      <w:pPr>
        <w:spacing w:line="0" w:lineRule="atLeast"/>
        <w:ind w:right="-1" w:firstLine="1560"/>
        <w:jc w:val="both"/>
        <w:rPr>
          <w:rFonts w:eastAsia="Calibri" w:cs="Times New Roman"/>
          <w:sz w:val="32"/>
          <w:szCs w:val="26"/>
        </w:rPr>
      </w:pPr>
    </w:p>
    <w:p w:rsidR="004B3801" w:rsidRPr="004B3801" w:rsidRDefault="004B3801" w:rsidP="004B3801">
      <w:pPr>
        <w:ind w:right="-1" w:firstLine="709"/>
        <w:jc w:val="both"/>
        <w:rPr>
          <w:rFonts w:ascii="Century Gothic" w:eastAsia="Calibri" w:hAnsi="Century Gothic" w:cs="Times New Roman"/>
          <w:color w:val="AEAAAA"/>
          <w:sz w:val="12"/>
          <w:szCs w:val="12"/>
        </w:rPr>
      </w:pPr>
    </w:p>
    <w:p w:rsidR="004B3801" w:rsidRPr="004B3801" w:rsidRDefault="004B3801" w:rsidP="004B3801">
      <w:pPr>
        <w:ind w:right="-1" w:firstLine="709"/>
        <w:jc w:val="both"/>
        <w:rPr>
          <w:rFonts w:ascii="Century Gothic" w:eastAsia="Calibri" w:hAnsi="Century Gothic" w:cs="Times New Roman"/>
          <w:color w:val="7F7F7F"/>
          <w:sz w:val="8"/>
          <w:szCs w:val="8"/>
        </w:rPr>
      </w:pPr>
    </w:p>
    <w:p w:rsidR="004B3801" w:rsidRPr="004B3801" w:rsidRDefault="004B3801" w:rsidP="004B3801">
      <w:pPr>
        <w:ind w:right="-1"/>
        <w:jc w:val="both"/>
        <w:rPr>
          <w:rFonts w:ascii="Calibri" w:eastAsia="Calibri" w:hAnsi="Calibri" w:cs="Times New Roman"/>
          <w:noProof/>
          <w:sz w:val="20"/>
          <w:lang w:eastAsia="ru-RU"/>
        </w:rPr>
      </w:pPr>
      <w:r w:rsidRPr="004B3801">
        <w:rPr>
          <w:rFonts w:eastAsia="Calibri" w:cs="Times New Roman"/>
          <w:szCs w:val="28"/>
        </w:rPr>
        <w:t>Рис. 2. Подтипы шатров, размещаемых на местах для продажи товаров (выполнения работ, оказания услуг) на ярмарках, организуемых на территории городского округа Реутов Московской области</w:t>
      </w:r>
      <w:r w:rsidRPr="004B3801">
        <w:rPr>
          <w:rFonts w:ascii="Calibri" w:eastAsia="Calibri" w:hAnsi="Calibri" w:cs="Times New Roman"/>
          <w:noProof/>
          <w:sz w:val="20"/>
          <w:lang w:eastAsia="ru-RU"/>
        </w:rPr>
        <w:t xml:space="preserve"> </w:t>
      </w:r>
    </w:p>
    <w:p w:rsidR="004B3801" w:rsidRPr="004B3801" w:rsidRDefault="004B3801" w:rsidP="004B3801">
      <w:pPr>
        <w:spacing w:line="0" w:lineRule="atLeast"/>
        <w:ind w:right="-1" w:firstLine="709"/>
        <w:jc w:val="center"/>
        <w:rPr>
          <w:rFonts w:ascii="Calibri" w:eastAsia="Calibri" w:hAnsi="Calibri" w:cs="Times New Roman"/>
          <w:noProof/>
          <w:sz w:val="22"/>
          <w:lang w:eastAsia="ru-RU"/>
        </w:rPr>
      </w:pPr>
    </w:p>
    <w:p w:rsidR="004B3801" w:rsidRPr="004B3801" w:rsidRDefault="004B3801" w:rsidP="004B3801">
      <w:pPr>
        <w:spacing w:line="0" w:lineRule="atLeast"/>
        <w:ind w:right="-1" w:firstLine="709"/>
        <w:jc w:val="center"/>
        <w:rPr>
          <w:rFonts w:ascii="Calibri" w:eastAsia="Calibri" w:hAnsi="Calibri" w:cs="Times New Roman"/>
          <w:noProof/>
          <w:sz w:val="22"/>
          <w:lang w:eastAsia="ru-RU"/>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20"/>
          <w:szCs w:val="20"/>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20"/>
          <w:szCs w:val="20"/>
        </w:rPr>
      </w:pPr>
      <w:r w:rsidRPr="004B3801">
        <w:rPr>
          <w:rFonts w:ascii="Calibri" w:eastAsia="Calibri" w:hAnsi="Calibri" w:cs="Times New Roman"/>
          <w:noProof/>
          <w:sz w:val="22"/>
          <w:lang w:eastAsia="ru-RU"/>
        </w:rPr>
        <w:drawing>
          <wp:inline distT="0" distB="0" distL="0" distR="0" wp14:anchorId="0DC76C9C" wp14:editId="369E6820">
            <wp:extent cx="2085975" cy="1190625"/>
            <wp:effectExtent l="0" t="0" r="9525" b="9525"/>
            <wp:docPr id="514"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pic:cNvPicPr>
                      <a:picLocks/>
                    </pic:cNvPicPr>
                  </pic:nvPicPr>
                  <pic:blipFill>
                    <a:blip r:embed="rId132" cstate="print">
                      <a:extLst>
                        <a:ext uri="{28A0092B-C50C-407E-A947-70E740481C1C}">
                          <a14:useLocalDpi xmlns:a14="http://schemas.microsoft.com/office/drawing/2010/main" val="0"/>
                        </a:ext>
                      </a:extLst>
                    </a:blip>
                    <a:srcRect l="5161" t="26254" r="29623" b="29607"/>
                    <a:stretch>
                      <a:fillRect/>
                    </a:stretch>
                  </pic:blipFill>
                  <pic:spPr bwMode="auto">
                    <a:xfrm>
                      <a:off x="0" y="0"/>
                      <a:ext cx="2085975" cy="1190625"/>
                    </a:xfrm>
                    <a:prstGeom prst="rect">
                      <a:avLst/>
                    </a:prstGeom>
                    <a:noFill/>
                    <a:ln>
                      <a:noFill/>
                    </a:ln>
                  </pic:spPr>
                </pic:pic>
              </a:graphicData>
            </a:graphic>
          </wp:inline>
        </w:drawing>
      </w:r>
      <w:r w:rsidRPr="004B3801">
        <w:rPr>
          <w:rFonts w:ascii="Century Gothic" w:eastAsia="Calibri" w:hAnsi="Century Gothic" w:cs="Times New Roman"/>
          <w:color w:val="7F7F7F"/>
          <w:sz w:val="20"/>
          <w:szCs w:val="20"/>
        </w:rPr>
        <w:t xml:space="preserve">                                        </w:t>
      </w:r>
      <w:r w:rsidRPr="004B3801">
        <w:rPr>
          <w:rFonts w:ascii="Calibri" w:eastAsia="Calibri" w:hAnsi="Calibri" w:cs="Times New Roman"/>
          <w:noProof/>
          <w:sz w:val="22"/>
          <w:lang w:eastAsia="ru-RU"/>
        </w:rPr>
        <w:drawing>
          <wp:inline distT="0" distB="0" distL="0" distR="0" wp14:anchorId="760D6A17" wp14:editId="7BABE5B8">
            <wp:extent cx="2162175" cy="1000125"/>
            <wp:effectExtent l="0" t="0" r="9525" b="9525"/>
            <wp:docPr id="515"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pic:cNvPicPr>
                      <a:picLocks/>
                    </pic:cNvPicPr>
                  </pic:nvPicPr>
                  <pic:blipFill>
                    <a:blip r:embed="rId133" cstate="print">
                      <a:extLst>
                        <a:ext uri="{28A0092B-C50C-407E-A947-70E740481C1C}">
                          <a14:useLocalDpi xmlns:a14="http://schemas.microsoft.com/office/drawing/2010/main" val="0"/>
                        </a:ext>
                      </a:extLst>
                    </a:blip>
                    <a:srcRect l="5728" t="28273" r="35529" b="33878"/>
                    <a:stretch>
                      <a:fillRect/>
                    </a:stretch>
                  </pic:blipFill>
                  <pic:spPr bwMode="auto">
                    <a:xfrm>
                      <a:off x="0" y="0"/>
                      <a:ext cx="2162175" cy="1000125"/>
                    </a:xfrm>
                    <a:prstGeom prst="rect">
                      <a:avLst/>
                    </a:prstGeom>
                    <a:noFill/>
                    <a:ln>
                      <a:noFill/>
                    </a:ln>
                  </pic:spPr>
                </pic:pic>
              </a:graphicData>
            </a:graphic>
          </wp:inline>
        </w:drawing>
      </w:r>
    </w:p>
    <w:p w:rsidR="004B3801" w:rsidRPr="004B3801" w:rsidRDefault="004B3801" w:rsidP="004B3801">
      <w:pPr>
        <w:spacing w:line="0" w:lineRule="atLeast"/>
        <w:ind w:right="-1" w:firstLine="709"/>
        <w:jc w:val="center"/>
        <w:rPr>
          <w:rFonts w:eastAsia="Calibri" w:cs="Times New Roman"/>
          <w:spacing w:val="2"/>
          <w:sz w:val="22"/>
          <w:szCs w:val="20"/>
          <w:shd w:val="clear" w:color="auto" w:fill="FFFFFF"/>
        </w:rPr>
      </w:pPr>
      <w:r w:rsidRPr="004B3801">
        <w:rPr>
          <w:rFonts w:eastAsia="Calibri" w:cs="Times New Roman"/>
          <w:spacing w:val="2"/>
          <w:sz w:val="22"/>
          <w:szCs w:val="20"/>
          <w:shd w:val="clear" w:color="auto" w:fill="FFFFFF"/>
        </w:rPr>
        <w:t>закрытый шатер                                                                открытый шатер</w:t>
      </w:r>
    </w:p>
    <w:p w:rsidR="004B3801" w:rsidRPr="004B3801" w:rsidRDefault="004B3801" w:rsidP="004B3801">
      <w:pPr>
        <w:spacing w:line="0" w:lineRule="atLeast"/>
        <w:ind w:right="-1" w:firstLine="709"/>
        <w:jc w:val="center"/>
        <w:rPr>
          <w:rFonts w:eastAsia="Calibri" w:cs="Times New Roman"/>
          <w:spacing w:val="2"/>
          <w:sz w:val="22"/>
          <w:szCs w:val="20"/>
          <w:shd w:val="clear" w:color="auto" w:fill="FFFFFF"/>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26"/>
          <w:szCs w:val="26"/>
        </w:rPr>
      </w:pPr>
      <w:r w:rsidRPr="004B3801">
        <w:rPr>
          <w:rFonts w:ascii="Calibri" w:eastAsia="Calibri" w:hAnsi="Calibri" w:cs="Times New Roman"/>
          <w:noProof/>
          <w:sz w:val="22"/>
          <w:lang w:eastAsia="ru-RU"/>
        </w:rPr>
        <w:drawing>
          <wp:inline distT="0" distB="0" distL="0" distR="0" wp14:anchorId="0C98BD4E" wp14:editId="5AA31DBF">
            <wp:extent cx="2476500" cy="981075"/>
            <wp:effectExtent l="0" t="0" r="0" b="9525"/>
            <wp:docPr id="516" name="Рисунок 2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08"/>
                    <pic:cNvPicPr>
                      <a:picLocks/>
                    </pic:cNvPicPr>
                  </pic:nvPicPr>
                  <pic:blipFill>
                    <a:blip r:embed="rId134" cstate="print">
                      <a:extLst>
                        <a:ext uri="{28A0092B-C50C-407E-A947-70E740481C1C}">
                          <a14:useLocalDpi xmlns:a14="http://schemas.microsoft.com/office/drawing/2010/main" val="0"/>
                        </a:ext>
                      </a:extLst>
                    </a:blip>
                    <a:srcRect l="5412" t="29848" r="43845" b="37314"/>
                    <a:stretch>
                      <a:fillRect/>
                    </a:stretch>
                  </pic:blipFill>
                  <pic:spPr bwMode="auto">
                    <a:xfrm>
                      <a:off x="0" y="0"/>
                      <a:ext cx="2476500" cy="981075"/>
                    </a:xfrm>
                    <a:prstGeom prst="rect">
                      <a:avLst/>
                    </a:prstGeom>
                    <a:noFill/>
                    <a:ln>
                      <a:noFill/>
                    </a:ln>
                  </pic:spPr>
                </pic:pic>
              </a:graphicData>
            </a:graphic>
          </wp:inline>
        </w:drawing>
      </w:r>
      <w:r w:rsidRPr="004B3801">
        <w:rPr>
          <w:rFonts w:ascii="Century Gothic" w:eastAsia="Calibri" w:hAnsi="Century Gothic" w:cs="Times New Roman"/>
          <w:color w:val="7F7F7F"/>
          <w:sz w:val="26"/>
          <w:szCs w:val="26"/>
        </w:rPr>
        <w:t xml:space="preserve">                   </w:t>
      </w:r>
      <w:r w:rsidRPr="004B3801">
        <w:rPr>
          <w:rFonts w:ascii="Calibri" w:eastAsia="Calibri" w:hAnsi="Calibri" w:cs="Times New Roman"/>
          <w:noProof/>
          <w:sz w:val="22"/>
          <w:lang w:eastAsia="ru-RU"/>
        </w:rPr>
        <w:drawing>
          <wp:inline distT="0" distB="0" distL="0" distR="0" wp14:anchorId="3EB8FC02" wp14:editId="59A8A77A">
            <wp:extent cx="1905000" cy="1047750"/>
            <wp:effectExtent l="0" t="0" r="0" b="0"/>
            <wp:docPr id="517" name="Рисунок 2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5"/>
                    <pic:cNvPicPr>
                      <a:picLocks/>
                    </pic:cNvPicPr>
                  </pic:nvPicPr>
                  <pic:blipFill>
                    <a:blip r:embed="rId135" cstate="print">
                      <a:extLst>
                        <a:ext uri="{28A0092B-C50C-407E-A947-70E740481C1C}">
                          <a14:useLocalDpi xmlns:a14="http://schemas.microsoft.com/office/drawing/2010/main" val="0"/>
                        </a:ext>
                      </a:extLst>
                    </a:blip>
                    <a:srcRect l="10799" t="23891" r="30739" b="19337"/>
                    <a:stretch>
                      <a:fillRect/>
                    </a:stretch>
                  </pic:blipFill>
                  <pic:spPr bwMode="auto">
                    <a:xfrm>
                      <a:off x="0" y="0"/>
                      <a:ext cx="1905000" cy="1047750"/>
                    </a:xfrm>
                    <a:prstGeom prst="rect">
                      <a:avLst/>
                    </a:prstGeom>
                    <a:noFill/>
                    <a:ln>
                      <a:noFill/>
                    </a:ln>
                  </pic:spPr>
                </pic:pic>
              </a:graphicData>
            </a:graphic>
          </wp:inline>
        </w:drawing>
      </w:r>
    </w:p>
    <w:p w:rsidR="004B3801" w:rsidRPr="004B3801" w:rsidRDefault="004B3801" w:rsidP="004B3801">
      <w:pPr>
        <w:spacing w:line="0" w:lineRule="atLeast"/>
        <w:ind w:right="-1" w:firstLine="709"/>
        <w:jc w:val="center"/>
        <w:rPr>
          <w:rFonts w:eastAsia="Calibri" w:cs="Times New Roman"/>
          <w:spacing w:val="2"/>
          <w:sz w:val="22"/>
          <w:szCs w:val="20"/>
          <w:shd w:val="clear" w:color="auto" w:fill="FFFFFF"/>
        </w:rPr>
      </w:pPr>
      <w:r w:rsidRPr="004B3801">
        <w:rPr>
          <w:rFonts w:eastAsia="Calibri" w:cs="Times New Roman"/>
          <w:spacing w:val="2"/>
          <w:sz w:val="22"/>
          <w:szCs w:val="20"/>
          <w:shd w:val="clear" w:color="auto" w:fill="FFFFFF"/>
        </w:rPr>
        <w:t>полуоткрытый шатер №1                                            полуоткрытый шатер № 2</w:t>
      </w:r>
    </w:p>
    <w:p w:rsidR="004B3801" w:rsidRPr="004B3801" w:rsidRDefault="004B3801" w:rsidP="004B3801">
      <w:pPr>
        <w:spacing w:line="0" w:lineRule="atLeast"/>
        <w:ind w:right="-1" w:firstLine="709"/>
        <w:jc w:val="both"/>
        <w:rPr>
          <w:rFonts w:ascii="Century Gothic" w:eastAsia="Calibri" w:hAnsi="Century Gothic" w:cs="Times New Roman"/>
          <w:color w:val="7F7F7F"/>
          <w:spacing w:val="2"/>
          <w:sz w:val="20"/>
          <w:szCs w:val="20"/>
          <w:shd w:val="clear" w:color="auto" w:fill="FFFFFF"/>
        </w:rPr>
      </w:pPr>
      <w:r w:rsidRPr="004B3801">
        <w:rPr>
          <w:rFonts w:ascii="Century Gothic" w:eastAsia="Calibri" w:hAnsi="Century Gothic" w:cs="Times New Roman"/>
          <w:color w:val="7F7F7F"/>
          <w:spacing w:val="2"/>
          <w:sz w:val="20"/>
          <w:szCs w:val="20"/>
          <w:shd w:val="clear" w:color="auto" w:fill="FFFFFF"/>
        </w:rPr>
        <w:t xml:space="preserve">           </w:t>
      </w:r>
    </w:p>
    <w:p w:rsidR="004B3801" w:rsidRPr="004B3801" w:rsidRDefault="004B3801" w:rsidP="004B3801">
      <w:pPr>
        <w:ind w:right="-1"/>
        <w:jc w:val="both"/>
        <w:rPr>
          <w:rFonts w:ascii="Century Gothic" w:eastAsia="Calibri" w:hAnsi="Century Gothic" w:cs="Times New Roman"/>
          <w:color w:val="7F7F7F"/>
          <w:sz w:val="26"/>
          <w:szCs w:val="26"/>
        </w:rPr>
      </w:pPr>
    </w:p>
    <w:p w:rsidR="004B3801" w:rsidRDefault="004B3801" w:rsidP="004B3801">
      <w:pPr>
        <w:ind w:right="-1"/>
        <w:jc w:val="both"/>
        <w:rPr>
          <w:rFonts w:ascii="Century Gothic" w:eastAsia="Calibri" w:hAnsi="Century Gothic" w:cs="Times New Roman"/>
          <w:color w:val="7F7F7F"/>
          <w:sz w:val="26"/>
          <w:szCs w:val="26"/>
        </w:rPr>
      </w:pPr>
    </w:p>
    <w:p w:rsidR="005C07BE" w:rsidRDefault="005C07BE" w:rsidP="004B3801">
      <w:pPr>
        <w:ind w:right="-1"/>
        <w:jc w:val="both"/>
        <w:rPr>
          <w:rFonts w:ascii="Century Gothic" w:eastAsia="Calibri" w:hAnsi="Century Gothic" w:cs="Times New Roman"/>
          <w:color w:val="7F7F7F"/>
          <w:sz w:val="26"/>
          <w:szCs w:val="26"/>
        </w:rPr>
      </w:pPr>
    </w:p>
    <w:p w:rsidR="005C07BE" w:rsidRDefault="005C07BE" w:rsidP="004B3801">
      <w:pPr>
        <w:ind w:right="-1"/>
        <w:jc w:val="both"/>
        <w:rPr>
          <w:rFonts w:ascii="Century Gothic" w:eastAsia="Calibri" w:hAnsi="Century Gothic" w:cs="Times New Roman"/>
          <w:color w:val="7F7F7F"/>
          <w:sz w:val="26"/>
          <w:szCs w:val="26"/>
        </w:rPr>
      </w:pPr>
    </w:p>
    <w:p w:rsidR="005C07BE" w:rsidRPr="005C07BE" w:rsidRDefault="005C07BE" w:rsidP="005C07BE">
      <w:pPr>
        <w:ind w:firstLine="709"/>
        <w:jc w:val="both"/>
        <w:rPr>
          <w:rFonts w:eastAsiaTheme="minorEastAsia" w:cs="Times New Roman"/>
          <w:b/>
          <w:color w:val="000000" w:themeColor="text1"/>
          <w:szCs w:val="24"/>
          <w:lang w:eastAsia="ru-RU"/>
        </w:rPr>
      </w:pPr>
      <w:r w:rsidRPr="005C07BE">
        <w:rPr>
          <w:rFonts w:eastAsiaTheme="minorEastAsia" w:cs="Times New Roman"/>
          <w:b/>
          <w:color w:val="000000" w:themeColor="text1"/>
          <w:szCs w:val="24"/>
          <w:lang w:eastAsia="ru-RU"/>
        </w:rPr>
        <w:t xml:space="preserve">Закрытый шатёр: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 сезонность: зима, весна, лето, осень;</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вместимость: многоместный с доступом посетителей из расчета 1,5-2 м/чел.;</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двухскатный шатер с размерами: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10м х 20м, 10м х 30м, 10м х 50м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15м х 20м, 15м х 30м, 15м х 40м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высота шатра:</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минимальная высота опоры - не менее 3,5 м (для шатров 10м х 20м,</w:t>
      </w:r>
      <w:r w:rsidRPr="00FB3B65">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15м х 20м</w:t>
      </w:r>
      <w:r>
        <w:rPr>
          <w:rFonts w:eastAsiaTheme="minorEastAsia" w:cs="Times New Roman"/>
          <w:color w:val="000000" w:themeColor="text1"/>
          <w:szCs w:val="24"/>
          <w:lang w:eastAsia="ru-RU"/>
        </w:rPr>
        <w:t>), в иных случаях не менее 4 м;</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максимальная высота шатра от отметки земли до верхней отметки самого высокого конструктивного элемента шатра - не более 7,5 м;</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установка без фундамента (крепление конструкции к поверхности, на которую ставится шатёр, или утяжеление конструкции утяжелителями);</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максимальное количество торговых мест в шатре: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более 20 торговых мест в одном ряду;</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более 70 торговых мест в одном шатре;</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материалы изготовления: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пластиковые детали только в дверных (витражных) системах, допускаются в стеновых панелях в зимнее время;</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тентовое полотно: не допускаются брезент, палаточная ткань, терпаулин, акрил;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кольца-люверсы, крепежные элементы: нержавеющие металлические сплавы;</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к</w:t>
      </w:r>
      <w:r w:rsidRPr="001E1FEC">
        <w:rPr>
          <w:rFonts w:eastAsiaTheme="minorEastAsia" w:cs="Times New Roman"/>
          <w:color w:val="000000" w:themeColor="text1"/>
          <w:szCs w:val="24"/>
          <w:lang w:eastAsia="ru-RU"/>
        </w:rPr>
        <w:t xml:space="preserve">омплектующие для шатров: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климатическое оборудование (отопление, кондиционирование, поддержание микроклиматических условий);</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освещение прожекторами дневного света внутреннего пространства шатра, входов в шатер;</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модульный пол (подиум), дверные, витражные системы, стеновые панели (допускаются в зимнее время).</w:t>
      </w:r>
    </w:p>
    <w:p w:rsidR="005C07BE" w:rsidRPr="005C07BE" w:rsidRDefault="005C07BE" w:rsidP="005C07BE">
      <w:pPr>
        <w:ind w:firstLine="709"/>
        <w:jc w:val="both"/>
        <w:rPr>
          <w:rFonts w:eastAsiaTheme="minorEastAsia" w:cs="Times New Roman"/>
          <w:b/>
          <w:color w:val="000000" w:themeColor="text1"/>
          <w:szCs w:val="24"/>
          <w:lang w:eastAsia="ru-RU"/>
        </w:rPr>
      </w:pPr>
      <w:r w:rsidRPr="005C07BE">
        <w:rPr>
          <w:rFonts w:eastAsiaTheme="minorEastAsia" w:cs="Times New Roman"/>
          <w:b/>
          <w:color w:val="000000" w:themeColor="text1"/>
          <w:szCs w:val="24"/>
          <w:lang w:eastAsia="ru-RU"/>
        </w:rPr>
        <w:t xml:space="preserve">Открытый шатёр: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сезонность: весна, лето, осень;</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вместимость: многоместный с доступом посетителей из расчёта 1,5 м/чел.;</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двухскатный шатёр с размерами: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10м х 20м, 10м х 30м, 10м х 50м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15м х 20м, 15м х 30м, 15м х 40м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20м х 30м, 20м х 50м (не более чем с 2 рядами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в</w:t>
      </w:r>
      <w:r w:rsidRPr="001E1FEC">
        <w:rPr>
          <w:rFonts w:eastAsiaTheme="minorEastAsia" w:cs="Times New Roman"/>
          <w:color w:val="000000" w:themeColor="text1"/>
          <w:szCs w:val="24"/>
          <w:lang w:eastAsia="ru-RU"/>
        </w:rPr>
        <w:t>ысота шатра:</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м</w:t>
      </w:r>
      <w:r w:rsidRPr="001E1FEC">
        <w:rPr>
          <w:rFonts w:eastAsiaTheme="minorEastAsia" w:cs="Times New Roman"/>
          <w:color w:val="000000" w:themeColor="text1"/>
          <w:szCs w:val="24"/>
          <w:lang w:eastAsia="ru-RU"/>
        </w:rPr>
        <w:t xml:space="preserve">нимальная высота опоры - не менее 3 м (для шатров 10м х 20м,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15м х 20м), в иных случаях не менее 4 м;</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максимальная высота шатра от отметки земли до верхней отметки самого высокого конструктивного элемента шатра - не более 7,5 м;</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установка без фундамента (крепление конструкции к поверхности, на которую ставится шатёр, или утяжеление конструкции утяжелителями);</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максимальное количество торговых мест в шатре: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не более 20 торговых мест в одном ряду;</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не более 80 торговых мест в одном шатре;</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материалы изготовления: без пластиковых деталей;</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w:t>
      </w:r>
      <w:r w:rsidRPr="001E1FEC">
        <w:rPr>
          <w:rFonts w:eastAsiaTheme="minorEastAsia" w:cs="Times New Roman"/>
          <w:color w:val="000000" w:themeColor="text1"/>
          <w:szCs w:val="24"/>
          <w:lang w:eastAsia="ru-RU"/>
        </w:rPr>
        <w:t xml:space="preserve">тентовое полотно: не допускаются брезент, палаточная ткань, терпаулин, акрил;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lastRenderedPageBreak/>
        <w:t xml:space="preserve">- </w:t>
      </w:r>
      <w:r w:rsidRPr="001E1FEC">
        <w:rPr>
          <w:rFonts w:eastAsiaTheme="minorEastAsia" w:cs="Times New Roman"/>
          <w:color w:val="000000" w:themeColor="text1"/>
          <w:szCs w:val="24"/>
          <w:lang w:eastAsia="ru-RU"/>
        </w:rPr>
        <w:t>кольца-люверсы, крепежные элементы: нержавеющие металлические сплавы;</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комплектующие для шатров: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освещение прожекторами дневного света внутреннего пространства шатра в вечерне-ночное время;</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модульный пол (подиум).</w:t>
      </w:r>
    </w:p>
    <w:p w:rsidR="005C07BE" w:rsidRPr="005C07BE" w:rsidRDefault="005C07BE" w:rsidP="005C07BE">
      <w:pPr>
        <w:ind w:firstLine="709"/>
        <w:jc w:val="both"/>
        <w:rPr>
          <w:rFonts w:eastAsiaTheme="minorEastAsia" w:cs="Times New Roman"/>
          <w:b/>
          <w:color w:val="000000" w:themeColor="text1"/>
          <w:szCs w:val="24"/>
          <w:lang w:eastAsia="ru-RU"/>
        </w:rPr>
      </w:pPr>
      <w:r w:rsidRPr="005C07BE">
        <w:rPr>
          <w:rFonts w:eastAsiaTheme="minorEastAsia" w:cs="Times New Roman"/>
          <w:b/>
          <w:color w:val="000000" w:themeColor="text1"/>
          <w:szCs w:val="24"/>
          <w:lang w:eastAsia="ru-RU"/>
        </w:rPr>
        <w:t xml:space="preserve">Полуоткрытый шатёр: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w:t>
      </w:r>
      <w:r w:rsidRPr="001E1FEC">
        <w:rPr>
          <w:rFonts w:eastAsiaTheme="minorEastAsia" w:cs="Times New Roman"/>
          <w:color w:val="000000" w:themeColor="text1"/>
          <w:szCs w:val="24"/>
          <w:lang w:eastAsia="ru-RU"/>
        </w:rPr>
        <w:t xml:space="preserve"> сезонность: весна, лето, осень;</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варианты в зависимости от вместимости: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многоместный с доступом посетителей;</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индивидуальный без доступа посетителей.</w:t>
      </w:r>
    </w:p>
    <w:p w:rsidR="005C07BE" w:rsidRPr="005C07BE" w:rsidRDefault="005C07BE" w:rsidP="005C07BE">
      <w:pPr>
        <w:ind w:firstLine="709"/>
        <w:jc w:val="both"/>
        <w:rPr>
          <w:rFonts w:eastAsiaTheme="minorEastAsia" w:cs="Times New Roman"/>
          <w:b/>
          <w:color w:val="000000" w:themeColor="text1"/>
          <w:szCs w:val="24"/>
          <w:lang w:eastAsia="ru-RU"/>
        </w:rPr>
      </w:pPr>
      <w:r w:rsidRPr="005C07BE">
        <w:rPr>
          <w:rFonts w:eastAsiaTheme="minorEastAsia" w:cs="Times New Roman"/>
          <w:b/>
          <w:color w:val="000000" w:themeColor="text1"/>
          <w:szCs w:val="24"/>
          <w:lang w:eastAsia="ru-RU"/>
        </w:rPr>
        <w:t>Полуоткрытый многоместный шатёр с доступом посетителей № 1:</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а) Двухскатный шатер с размерами: 10м х 20м, 10м х 30м, 10м х 50м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15м х 20м, 15м х 30м, 15м х 40м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20м х 30м, 20м х 50м (не более чем с 2 рядами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 высота шатра:</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минимальная высота опоры - не менее 3 м (для шатров 10м х 20м, 15м х 20м), в иных случаях не менее 4 м;</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максимальная высота шатра от отметки земли до верхней отметки самого высокого конструктивного элемента шатра - не более 7,5 м.</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 установка без фундамента (крепление конструкции к поверхности, на которую ставится шатёр, или утяжеление конструкции утяжелителями).</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 максимальное количество торговых мест в шатре: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более 20 торговых мест в одном ряду;</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более 80 торговых мест в одном шатре.</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д) материалы изготовления: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без пластиковых деталей;</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тентовое полотно: не допускаются палаточная ткань, терпаулин, акрил;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кольца-люверсы, крепёжные элементы: нержавеющие металлические сплавы.</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е) комплектующие для шатров: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освещение прожекторами дневного света внутреннего пространства шатра;</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модульный пол (подиум).</w:t>
      </w:r>
    </w:p>
    <w:p w:rsidR="005C07BE" w:rsidRPr="005C07BE" w:rsidRDefault="005C07BE" w:rsidP="005C07BE">
      <w:pPr>
        <w:ind w:firstLine="709"/>
        <w:jc w:val="both"/>
        <w:rPr>
          <w:rFonts w:eastAsiaTheme="minorEastAsia" w:cs="Times New Roman"/>
          <w:b/>
          <w:color w:val="000000" w:themeColor="text1"/>
          <w:szCs w:val="24"/>
          <w:lang w:eastAsia="ru-RU"/>
        </w:rPr>
      </w:pPr>
      <w:r w:rsidRPr="005C07BE">
        <w:rPr>
          <w:rFonts w:eastAsiaTheme="minorEastAsia" w:cs="Times New Roman"/>
          <w:b/>
          <w:color w:val="000000" w:themeColor="text1"/>
          <w:szCs w:val="24"/>
          <w:lang w:eastAsia="ru-RU"/>
        </w:rPr>
        <w:t>Полуоткрытый многоместный шатёр с доступом посетителей № 2:</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а) арочный шатёр с размерами: 5м х 20м, 5м х 25м</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 высота шатра:</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минимальная высота опоры - не менее 3 м;</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максимальная высота шатра от отметки земли до верхней отметки самого высокого конструктивного элемента шатра - не более 6 м;</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 установка без фундамента (крепление конструкции к поверхности, на которую ставится шатёр, или утяжеление конструкции утяжелителями);</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г) максимальное количество торговых мест в шатре: не более 20 торговых мест в одном ряду;</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д) материалы изготовления: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без пластиковых деталей;</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тентовое полотно: не допускаются палаточная ткань, терпаулин, акрил;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кольца-люверсы, крепёжные элементы: нержавеющие металлические сплавы;</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е) комплектующие для шатров: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освещение прожекторами дневного света внутреннего пространства шатра;</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модульный пол (подиум).</w:t>
      </w:r>
    </w:p>
    <w:p w:rsidR="005C07BE" w:rsidRPr="004B3801" w:rsidRDefault="005C07BE" w:rsidP="004B3801">
      <w:pPr>
        <w:ind w:right="-1"/>
        <w:jc w:val="both"/>
        <w:rPr>
          <w:rFonts w:ascii="Century Gothic" w:eastAsia="Calibri" w:hAnsi="Century Gothic" w:cs="Times New Roman"/>
          <w:color w:val="7F7F7F"/>
          <w:sz w:val="26"/>
          <w:szCs w:val="26"/>
        </w:rPr>
      </w:pPr>
    </w:p>
    <w:p w:rsidR="004B3801" w:rsidRPr="004B3801" w:rsidRDefault="004B3801" w:rsidP="004B3801">
      <w:pPr>
        <w:spacing w:line="0" w:lineRule="atLeast"/>
        <w:ind w:right="-1"/>
        <w:jc w:val="center"/>
        <w:rPr>
          <w:rFonts w:ascii="Century Gothic" w:eastAsia="Calibri" w:hAnsi="Century Gothic" w:cs="Times New Roman"/>
          <w:color w:val="7F7F7F"/>
          <w:sz w:val="20"/>
          <w:szCs w:val="20"/>
        </w:rPr>
      </w:pPr>
    </w:p>
    <w:p w:rsidR="004B3801" w:rsidRPr="004B3801" w:rsidRDefault="004B3801" w:rsidP="004B3801">
      <w:pPr>
        <w:spacing w:line="0" w:lineRule="atLeast"/>
        <w:ind w:right="-1"/>
        <w:jc w:val="center"/>
        <w:rPr>
          <w:rFonts w:ascii="Calibri" w:eastAsia="Calibri" w:hAnsi="Calibri" w:cs="Times New Roman"/>
          <w:noProof/>
          <w:sz w:val="22"/>
        </w:rPr>
      </w:pPr>
      <w:r w:rsidRPr="004B3801">
        <w:rPr>
          <w:rFonts w:ascii="Calibri" w:eastAsia="Calibri" w:hAnsi="Calibri" w:cs="Times New Roman"/>
          <w:noProof/>
          <w:sz w:val="22"/>
        </w:rPr>
        <w:t xml:space="preserve">                      </w:t>
      </w:r>
    </w:p>
    <w:p w:rsidR="004B3801" w:rsidRPr="004B3801" w:rsidRDefault="004B3801" w:rsidP="004B3801">
      <w:pPr>
        <w:spacing w:line="0" w:lineRule="atLeast"/>
        <w:ind w:right="-1"/>
        <w:jc w:val="center"/>
        <w:rPr>
          <w:rFonts w:eastAsia="Calibri" w:cs="Times New Roman"/>
          <w:spacing w:val="2"/>
          <w:sz w:val="22"/>
          <w:szCs w:val="20"/>
          <w:shd w:val="clear" w:color="auto" w:fill="FFFFFF"/>
        </w:rPr>
      </w:pPr>
    </w:p>
    <w:p w:rsidR="004B3801" w:rsidRPr="004B3801" w:rsidRDefault="004B3801" w:rsidP="004B3801">
      <w:pPr>
        <w:spacing w:line="0" w:lineRule="atLeast"/>
        <w:ind w:right="-1"/>
        <w:jc w:val="center"/>
        <w:rPr>
          <w:rFonts w:ascii="Century Gothic" w:eastAsia="Calibri" w:hAnsi="Century Gothic" w:cs="Times New Roman"/>
          <w:color w:val="AEAAAA"/>
          <w:sz w:val="20"/>
          <w:szCs w:val="20"/>
        </w:rPr>
      </w:pPr>
    </w:p>
    <w:p w:rsidR="004B3801" w:rsidRPr="004B3801" w:rsidRDefault="004B3801" w:rsidP="004B3801">
      <w:pPr>
        <w:spacing w:line="0" w:lineRule="atLeast"/>
        <w:ind w:right="-1"/>
        <w:jc w:val="both"/>
        <w:rPr>
          <w:rFonts w:ascii="Century Gothic" w:eastAsia="Calibri" w:hAnsi="Century Gothic" w:cs="Times New Roman"/>
          <w:color w:val="AEAAAA"/>
          <w:sz w:val="20"/>
          <w:szCs w:val="20"/>
        </w:rPr>
      </w:pPr>
    </w:p>
    <w:p w:rsidR="004B3801" w:rsidRPr="004B3801" w:rsidRDefault="004B3801" w:rsidP="004B3801">
      <w:pPr>
        <w:tabs>
          <w:tab w:val="left" w:pos="993"/>
        </w:tabs>
        <w:ind w:right="-1"/>
        <w:jc w:val="center"/>
        <w:rPr>
          <w:rFonts w:eastAsia="Calibri" w:cs="Times New Roman"/>
          <w:bCs/>
          <w:spacing w:val="2"/>
          <w:sz w:val="28"/>
          <w:szCs w:val="28"/>
          <w:shd w:val="clear" w:color="auto" w:fill="FFFFFF"/>
        </w:rPr>
      </w:pPr>
      <w:bookmarkStart w:id="11" w:name="_Hlk12322705"/>
      <w:r w:rsidRPr="004B3801">
        <w:rPr>
          <w:rFonts w:eastAsia="Calibri" w:cs="Times New Roman"/>
          <w:bCs/>
          <w:spacing w:val="2"/>
          <w:sz w:val="28"/>
          <w:szCs w:val="28"/>
          <w:shd w:val="clear" w:color="auto" w:fill="FFFFFF"/>
        </w:rPr>
        <w:t>Общие требования к внешнему виду некапитальных сооружений</w:t>
      </w:r>
      <w:bookmarkEnd w:id="11"/>
    </w:p>
    <w:p w:rsidR="004B3801" w:rsidRPr="004B3801" w:rsidRDefault="004B3801" w:rsidP="004B3801">
      <w:pPr>
        <w:tabs>
          <w:tab w:val="left" w:pos="993"/>
        </w:tabs>
        <w:ind w:right="-1"/>
        <w:jc w:val="center"/>
        <w:rPr>
          <w:rFonts w:eastAsia="Calibri" w:cs="Times New Roman"/>
          <w:b/>
          <w:bCs/>
          <w:spacing w:val="2"/>
          <w:sz w:val="28"/>
          <w:szCs w:val="28"/>
          <w:shd w:val="clear" w:color="auto" w:fill="FFFFFF"/>
        </w:rPr>
      </w:pPr>
    </w:p>
    <w:p w:rsidR="004B3801" w:rsidRPr="004B3801" w:rsidRDefault="004B3801" w:rsidP="004B3801">
      <w:pPr>
        <w:ind w:right="-1"/>
        <w:contextualSpacing/>
        <w:rPr>
          <w:rFonts w:eastAsia="Calibri" w:cs="Times New Roman"/>
          <w:szCs w:val="20"/>
        </w:rPr>
      </w:pPr>
      <w:r w:rsidRPr="004B3801">
        <w:rPr>
          <w:rFonts w:eastAsia="Calibri" w:cs="Times New Roman"/>
          <w:szCs w:val="28"/>
        </w:rPr>
        <w:t>Рис. 4.</w:t>
      </w:r>
      <w:r w:rsidRPr="004B3801">
        <w:rPr>
          <w:rFonts w:ascii="Century Gothic" w:eastAsia="Calibri" w:hAnsi="Century Gothic" w:cs="Times New Roman"/>
          <w:sz w:val="18"/>
          <w:szCs w:val="20"/>
        </w:rPr>
        <w:t xml:space="preserve"> </w:t>
      </w:r>
      <w:r w:rsidRPr="004B3801">
        <w:rPr>
          <w:rFonts w:eastAsia="Calibri" w:cs="Times New Roman"/>
          <w:szCs w:val="20"/>
        </w:rPr>
        <w:t>Примеры внешнего вида тканей для тентового полотна</w:t>
      </w:r>
    </w:p>
    <w:p w:rsidR="004B3801" w:rsidRPr="004B3801" w:rsidRDefault="004B3801" w:rsidP="004B3801">
      <w:pPr>
        <w:spacing w:line="276" w:lineRule="auto"/>
        <w:ind w:right="-1"/>
        <w:contextualSpacing/>
        <w:jc w:val="both"/>
        <w:rPr>
          <w:rFonts w:ascii="Century Gothic" w:eastAsia="Calibri" w:hAnsi="Century Gothic" w:cs="Times New Roman"/>
          <w:color w:val="7F7F7F"/>
          <w:sz w:val="20"/>
          <w:szCs w:val="20"/>
        </w:rPr>
      </w:pPr>
    </w:p>
    <w:p w:rsidR="004B3801" w:rsidRPr="004B3801" w:rsidRDefault="004B3801" w:rsidP="004B3801">
      <w:pPr>
        <w:spacing w:after="200" w:line="276" w:lineRule="auto"/>
        <w:ind w:right="-1" w:hanging="284"/>
        <w:contextualSpacing/>
        <w:jc w:val="both"/>
        <w:rPr>
          <w:rFonts w:ascii="Century Gothic" w:eastAsia="Calibri" w:hAnsi="Century Gothic" w:cs="Times New Roman"/>
          <w:b/>
          <w:bCs/>
          <w:color w:val="C0EB35"/>
          <w:spacing w:val="2"/>
          <w:sz w:val="40"/>
          <w:szCs w:val="40"/>
          <w:shd w:val="clear" w:color="auto" w:fill="FFFFFF"/>
        </w:rPr>
      </w:pPr>
      <w:r w:rsidRPr="004B3801">
        <w:rPr>
          <w:rFonts w:ascii="Calibri" w:eastAsia="Calibri" w:hAnsi="Calibri" w:cs="Times New Roman"/>
          <w:noProof/>
          <w:sz w:val="22"/>
          <w:lang w:eastAsia="ru-RU"/>
        </w:rPr>
        <w:drawing>
          <wp:inline distT="0" distB="0" distL="0" distR="0" wp14:anchorId="161B132B" wp14:editId="27BB116B">
            <wp:extent cx="1464945" cy="982980"/>
            <wp:effectExtent l="0" t="0" r="0" b="0"/>
            <wp:docPr id="520" name="Рисунок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88"/>
                    <pic:cNvPicPr>
                      <a:picLocks/>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64945" cy="982980"/>
                    </a:xfrm>
                    <a:prstGeom prst="rect">
                      <a:avLst/>
                    </a:prstGeom>
                    <a:noFill/>
                    <a:ln>
                      <a:noFill/>
                    </a:ln>
                  </pic:spPr>
                </pic:pic>
              </a:graphicData>
            </a:graphic>
          </wp:inline>
        </w:drawing>
      </w:r>
      <w:r w:rsidRPr="004B3801">
        <w:rPr>
          <w:rFonts w:ascii="Century Gothic" w:eastAsia="Calibri" w:hAnsi="Century Gothic" w:cs="Times New Roman"/>
          <w:b/>
          <w:bCs/>
          <w:color w:val="C0EB35"/>
          <w:spacing w:val="2"/>
          <w:sz w:val="40"/>
          <w:szCs w:val="40"/>
          <w:shd w:val="clear" w:color="auto" w:fill="FFFFFF"/>
        </w:rPr>
        <w:t xml:space="preserve"> </w:t>
      </w:r>
      <w:r w:rsidRPr="004B3801">
        <w:rPr>
          <w:rFonts w:ascii="Calibri" w:eastAsia="Calibri" w:hAnsi="Calibri" w:cs="Times New Roman"/>
          <w:noProof/>
          <w:sz w:val="22"/>
          <w:lang w:eastAsia="ru-RU"/>
        </w:rPr>
        <w:drawing>
          <wp:inline distT="0" distB="0" distL="0" distR="0" wp14:anchorId="4E980392" wp14:editId="38CDDFBE">
            <wp:extent cx="1475105" cy="963295"/>
            <wp:effectExtent l="0" t="0" r="0" b="0"/>
            <wp:docPr id="521" name="Рисунок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4"/>
                    <pic:cNvPicPr>
                      <a:picLocks/>
                    </pic:cNvPicPr>
                  </pic:nvPicPr>
                  <pic:blipFill>
                    <a:blip r:embed="rId137" cstate="print">
                      <a:extLst>
                        <a:ext uri="{28A0092B-C50C-407E-A947-70E740481C1C}">
                          <a14:useLocalDpi xmlns:a14="http://schemas.microsoft.com/office/drawing/2010/main" val="0"/>
                        </a:ext>
                      </a:extLst>
                    </a:blip>
                    <a:srcRect t="13095" r="23119" b="20193"/>
                    <a:stretch>
                      <a:fillRect/>
                    </a:stretch>
                  </pic:blipFill>
                  <pic:spPr bwMode="auto">
                    <a:xfrm>
                      <a:off x="0" y="0"/>
                      <a:ext cx="1475105" cy="963295"/>
                    </a:xfrm>
                    <a:prstGeom prst="rect">
                      <a:avLst/>
                    </a:prstGeom>
                    <a:noFill/>
                    <a:ln>
                      <a:noFill/>
                    </a:ln>
                  </pic:spPr>
                </pic:pic>
              </a:graphicData>
            </a:graphic>
          </wp:inline>
        </w:drawing>
      </w:r>
      <w:r w:rsidRPr="004B3801">
        <w:rPr>
          <w:rFonts w:ascii="Century Gothic" w:eastAsia="Calibri" w:hAnsi="Century Gothic" w:cs="Times New Roman"/>
          <w:b/>
          <w:bCs/>
          <w:color w:val="C0EB35"/>
          <w:spacing w:val="2"/>
          <w:sz w:val="40"/>
          <w:szCs w:val="40"/>
          <w:shd w:val="clear" w:color="auto" w:fill="FFFFFF"/>
        </w:rPr>
        <w:t xml:space="preserve"> </w:t>
      </w:r>
      <w:r w:rsidRPr="004B3801">
        <w:rPr>
          <w:rFonts w:ascii="Calibri" w:eastAsia="Calibri" w:hAnsi="Calibri" w:cs="Times New Roman"/>
          <w:noProof/>
          <w:sz w:val="22"/>
          <w:lang w:eastAsia="ru-RU"/>
        </w:rPr>
        <w:drawing>
          <wp:inline distT="0" distB="0" distL="0" distR="0" wp14:anchorId="4D0D3E7C" wp14:editId="1022F94F">
            <wp:extent cx="1475105" cy="963295"/>
            <wp:effectExtent l="0" t="0" r="0" b="0"/>
            <wp:docPr id="522" name="Рисунок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8"/>
                    <pic:cNvPicPr>
                      <a:picLocks/>
                    </pic:cNvPicPr>
                  </pic:nvPicPr>
                  <pic:blipFill>
                    <a:blip r:embed="rId138" cstate="print">
                      <a:extLst>
                        <a:ext uri="{28A0092B-C50C-407E-A947-70E740481C1C}">
                          <a14:useLocalDpi xmlns:a14="http://schemas.microsoft.com/office/drawing/2010/main" val="0"/>
                        </a:ext>
                      </a:extLst>
                    </a:blip>
                    <a:srcRect l="4710" t="17615" b="19881"/>
                    <a:stretch>
                      <a:fillRect/>
                    </a:stretch>
                  </pic:blipFill>
                  <pic:spPr bwMode="auto">
                    <a:xfrm>
                      <a:off x="0" y="0"/>
                      <a:ext cx="1475105" cy="963295"/>
                    </a:xfrm>
                    <a:prstGeom prst="rect">
                      <a:avLst/>
                    </a:prstGeom>
                    <a:noFill/>
                    <a:ln>
                      <a:noFill/>
                    </a:ln>
                  </pic:spPr>
                </pic:pic>
              </a:graphicData>
            </a:graphic>
          </wp:inline>
        </w:drawing>
      </w:r>
      <w:r w:rsidRPr="004B3801">
        <w:rPr>
          <w:rFonts w:ascii="Century Gothic" w:eastAsia="Calibri" w:hAnsi="Century Gothic" w:cs="Times New Roman"/>
          <w:b/>
          <w:bCs/>
          <w:color w:val="C0EB35"/>
          <w:spacing w:val="2"/>
          <w:sz w:val="40"/>
          <w:szCs w:val="40"/>
          <w:shd w:val="clear" w:color="auto" w:fill="FFFFFF"/>
        </w:rPr>
        <w:t xml:space="preserve"> </w:t>
      </w:r>
      <w:r w:rsidRPr="004B3801">
        <w:rPr>
          <w:rFonts w:ascii="Calibri" w:eastAsia="Calibri" w:hAnsi="Calibri" w:cs="Times New Roman"/>
          <w:noProof/>
          <w:sz w:val="22"/>
          <w:lang w:eastAsia="ru-RU"/>
        </w:rPr>
        <w:drawing>
          <wp:inline distT="0" distB="0" distL="0" distR="0" wp14:anchorId="28C31282" wp14:editId="5EA9D1A7">
            <wp:extent cx="1563370" cy="973455"/>
            <wp:effectExtent l="0" t="0" r="0" b="0"/>
            <wp:docPr id="523" name="Рисунок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9"/>
                    <pic:cNvPicPr>
                      <a:picLocks/>
                    </pic:cNvPicPr>
                  </pic:nvPicPr>
                  <pic:blipFill>
                    <a:blip r:embed="rId139" cstate="print">
                      <a:extLst>
                        <a:ext uri="{28A0092B-C50C-407E-A947-70E740481C1C}">
                          <a14:useLocalDpi xmlns:a14="http://schemas.microsoft.com/office/drawing/2010/main" val="0"/>
                        </a:ext>
                      </a:extLst>
                    </a:blip>
                    <a:srcRect l="5557" t="12883" r="25526" b="29770"/>
                    <a:stretch>
                      <a:fillRect/>
                    </a:stretch>
                  </pic:blipFill>
                  <pic:spPr bwMode="auto">
                    <a:xfrm>
                      <a:off x="0" y="0"/>
                      <a:ext cx="1563370" cy="973455"/>
                    </a:xfrm>
                    <a:prstGeom prst="rect">
                      <a:avLst/>
                    </a:prstGeom>
                    <a:noFill/>
                    <a:ln>
                      <a:noFill/>
                    </a:ln>
                  </pic:spPr>
                </pic:pic>
              </a:graphicData>
            </a:graphic>
          </wp:inline>
        </w:drawing>
      </w:r>
    </w:p>
    <w:p w:rsidR="004B3801" w:rsidRPr="004B3801" w:rsidRDefault="004B3801" w:rsidP="004B3801">
      <w:pPr>
        <w:spacing w:after="200" w:line="276" w:lineRule="auto"/>
        <w:ind w:right="-1" w:hanging="284"/>
        <w:contextualSpacing/>
        <w:jc w:val="both"/>
        <w:rPr>
          <w:rFonts w:eastAsia="Calibri" w:cs="Times New Roman"/>
          <w:spacing w:val="2"/>
          <w:sz w:val="22"/>
          <w:szCs w:val="20"/>
          <w:shd w:val="clear" w:color="auto" w:fill="FFFFFF"/>
        </w:rPr>
      </w:pPr>
      <w:r w:rsidRPr="004B3801">
        <w:rPr>
          <w:rFonts w:eastAsia="Calibri" w:cs="Times New Roman"/>
          <w:spacing w:val="2"/>
          <w:sz w:val="22"/>
          <w:szCs w:val="20"/>
          <w:shd w:val="clear" w:color="auto" w:fill="FFFFFF"/>
          <w:lang w:val="en-US"/>
        </w:rPr>
        <w:t>Oxford</w:t>
      </w:r>
      <w:r w:rsidRPr="004B3801">
        <w:rPr>
          <w:rFonts w:eastAsia="Calibri" w:cs="Times New Roman"/>
          <w:spacing w:val="2"/>
          <w:sz w:val="22"/>
          <w:szCs w:val="20"/>
          <w:shd w:val="clear" w:color="auto" w:fill="FFFFFF"/>
        </w:rPr>
        <w:t xml:space="preserve">                               </w:t>
      </w:r>
      <w:r w:rsidRPr="004B3801">
        <w:rPr>
          <w:rFonts w:eastAsia="Calibri" w:cs="Times New Roman"/>
          <w:spacing w:val="2"/>
          <w:sz w:val="22"/>
          <w:szCs w:val="20"/>
          <w:shd w:val="clear" w:color="auto" w:fill="FFFFFF"/>
          <w:lang w:val="en-US"/>
        </w:rPr>
        <w:t>Cordura</w:t>
      </w:r>
      <w:r w:rsidRPr="004B3801">
        <w:rPr>
          <w:rFonts w:eastAsia="Calibri" w:cs="Times New Roman"/>
          <w:spacing w:val="2"/>
          <w:sz w:val="22"/>
          <w:szCs w:val="20"/>
          <w:shd w:val="clear" w:color="auto" w:fill="FFFFFF"/>
        </w:rPr>
        <w:t xml:space="preserve">                              Т</w:t>
      </w:r>
      <w:r w:rsidRPr="004B3801">
        <w:rPr>
          <w:rFonts w:eastAsia="Calibri" w:cs="Times New Roman"/>
          <w:spacing w:val="2"/>
          <w:sz w:val="22"/>
          <w:szCs w:val="20"/>
          <w:shd w:val="clear" w:color="auto" w:fill="FFFFFF"/>
          <w:lang w:val="en-US"/>
        </w:rPr>
        <w:t>affeta</w:t>
      </w:r>
      <w:r w:rsidRPr="004B3801">
        <w:rPr>
          <w:rFonts w:eastAsia="Calibri" w:cs="Times New Roman"/>
          <w:spacing w:val="2"/>
          <w:sz w:val="22"/>
          <w:szCs w:val="20"/>
          <w:shd w:val="clear" w:color="auto" w:fill="FFFFFF"/>
        </w:rPr>
        <w:t xml:space="preserve">                               прорезиненная</w:t>
      </w:r>
    </w:p>
    <w:p w:rsidR="004B3801" w:rsidRPr="004B3801" w:rsidRDefault="004B3801" w:rsidP="004B3801">
      <w:pPr>
        <w:spacing w:after="200" w:line="276" w:lineRule="auto"/>
        <w:ind w:right="-1" w:hanging="284"/>
        <w:contextualSpacing/>
        <w:jc w:val="both"/>
        <w:rPr>
          <w:rFonts w:ascii="Century Gothic" w:eastAsia="Calibri" w:hAnsi="Century Gothic" w:cs="Times New Roman"/>
          <w:color w:val="7F7F7F"/>
          <w:spacing w:val="2"/>
          <w:sz w:val="20"/>
          <w:szCs w:val="20"/>
          <w:shd w:val="clear" w:color="auto" w:fill="FFFFFF"/>
        </w:rPr>
      </w:pPr>
    </w:p>
    <w:p w:rsidR="004B3801" w:rsidRPr="004B3801" w:rsidRDefault="004B3801" w:rsidP="004B3801">
      <w:pPr>
        <w:spacing w:after="200" w:line="276" w:lineRule="auto"/>
        <w:ind w:left="-284" w:right="-1"/>
        <w:contextualSpacing/>
        <w:jc w:val="both"/>
        <w:rPr>
          <w:rFonts w:ascii="Century Gothic" w:eastAsia="Calibri" w:hAnsi="Century Gothic" w:cs="Times New Roman"/>
          <w:b/>
          <w:bCs/>
          <w:color w:val="EE8322"/>
          <w:spacing w:val="2"/>
          <w:sz w:val="40"/>
          <w:szCs w:val="40"/>
          <w:shd w:val="clear" w:color="auto" w:fill="FFFFFF"/>
        </w:rPr>
      </w:pPr>
      <w:r w:rsidRPr="004B3801">
        <w:rPr>
          <w:rFonts w:ascii="Calibri" w:eastAsia="Calibri" w:hAnsi="Calibri" w:cs="Times New Roman"/>
          <w:noProof/>
          <w:sz w:val="22"/>
          <w:lang w:eastAsia="ru-RU"/>
        </w:rPr>
        <w:drawing>
          <wp:inline distT="0" distB="0" distL="0" distR="0" wp14:anchorId="33DCD7FF" wp14:editId="3A5733CB">
            <wp:extent cx="1464945" cy="904875"/>
            <wp:effectExtent l="0" t="0" r="0" b="0"/>
            <wp:docPr id="524" name="Рисунок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pic:cNvPicPr>
                  </pic:nvPicPr>
                  <pic:blipFill>
                    <a:blip r:embed="rId140" cstate="print">
                      <a:extLst>
                        <a:ext uri="{28A0092B-C50C-407E-A947-70E740481C1C}">
                          <a14:useLocalDpi xmlns:a14="http://schemas.microsoft.com/office/drawing/2010/main" val="0"/>
                        </a:ext>
                      </a:extLst>
                    </a:blip>
                    <a:srcRect r="4318" b="11723"/>
                    <a:stretch>
                      <a:fillRect/>
                    </a:stretch>
                  </pic:blipFill>
                  <pic:spPr bwMode="auto">
                    <a:xfrm>
                      <a:off x="0" y="0"/>
                      <a:ext cx="1464945" cy="904875"/>
                    </a:xfrm>
                    <a:prstGeom prst="rect">
                      <a:avLst/>
                    </a:prstGeom>
                    <a:noFill/>
                    <a:ln>
                      <a:noFill/>
                    </a:ln>
                  </pic:spPr>
                </pic:pic>
              </a:graphicData>
            </a:graphic>
          </wp:inline>
        </w:drawing>
      </w:r>
      <w:r w:rsidRPr="004B3801">
        <w:rPr>
          <w:rFonts w:ascii="Century Gothic" w:eastAsia="Calibri" w:hAnsi="Century Gothic" w:cs="Times New Roman"/>
          <w:b/>
          <w:bCs/>
          <w:color w:val="EE8322"/>
          <w:spacing w:val="2"/>
          <w:sz w:val="40"/>
          <w:szCs w:val="40"/>
          <w:shd w:val="clear" w:color="auto" w:fill="FFFFFF"/>
        </w:rPr>
        <w:t xml:space="preserve"> </w:t>
      </w:r>
      <w:r w:rsidRPr="004B3801">
        <w:rPr>
          <w:rFonts w:ascii="Calibri" w:eastAsia="Calibri" w:hAnsi="Calibri" w:cs="Times New Roman"/>
          <w:noProof/>
          <w:sz w:val="22"/>
          <w:lang w:eastAsia="ru-RU"/>
        </w:rPr>
        <w:drawing>
          <wp:inline distT="0" distB="0" distL="0" distR="0" wp14:anchorId="3E6ACAA3" wp14:editId="21ECAB87">
            <wp:extent cx="1484630" cy="894715"/>
            <wp:effectExtent l="0" t="0" r="0" b="0"/>
            <wp:docPr id="525" name="Рисунок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4"/>
                    <pic:cNvPicPr>
                      <a:picLocks/>
                    </pic:cNvPicPr>
                  </pic:nvPicPr>
                  <pic:blipFill>
                    <a:blip r:embed="rId141" cstate="print">
                      <a:extLst>
                        <a:ext uri="{28A0092B-C50C-407E-A947-70E740481C1C}">
                          <a14:useLocalDpi xmlns:a14="http://schemas.microsoft.com/office/drawing/2010/main" val="0"/>
                        </a:ext>
                      </a:extLst>
                    </a:blip>
                    <a:srcRect t="15010" r="11578" b="31551"/>
                    <a:stretch>
                      <a:fillRect/>
                    </a:stretch>
                  </pic:blipFill>
                  <pic:spPr bwMode="auto">
                    <a:xfrm>
                      <a:off x="0" y="0"/>
                      <a:ext cx="1484630" cy="894715"/>
                    </a:xfrm>
                    <a:prstGeom prst="rect">
                      <a:avLst/>
                    </a:prstGeom>
                    <a:noFill/>
                    <a:ln>
                      <a:noFill/>
                    </a:ln>
                  </pic:spPr>
                </pic:pic>
              </a:graphicData>
            </a:graphic>
          </wp:inline>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0F7D2B7E" wp14:editId="4FFA4542">
            <wp:extent cx="1484630" cy="904875"/>
            <wp:effectExtent l="0" t="0" r="0" b="0"/>
            <wp:docPr id="526" name="Рисунок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6"/>
                    <pic:cNvPicPr>
                      <a:picLocks/>
                    </pic:cNvPicPr>
                  </pic:nvPicPr>
                  <pic:blipFill>
                    <a:blip r:embed="rId142" cstate="print">
                      <a:extLst>
                        <a:ext uri="{28A0092B-C50C-407E-A947-70E740481C1C}">
                          <a14:useLocalDpi xmlns:a14="http://schemas.microsoft.com/office/drawing/2010/main" val="0"/>
                        </a:ext>
                      </a:extLst>
                    </a:blip>
                    <a:srcRect l="18727" t="20381" r="26891" b="33382"/>
                    <a:stretch>
                      <a:fillRect/>
                    </a:stretch>
                  </pic:blipFill>
                  <pic:spPr bwMode="auto">
                    <a:xfrm>
                      <a:off x="0" y="0"/>
                      <a:ext cx="1484630" cy="904875"/>
                    </a:xfrm>
                    <a:prstGeom prst="rect">
                      <a:avLst/>
                    </a:prstGeom>
                    <a:noFill/>
                    <a:ln>
                      <a:noFill/>
                    </a:ln>
                  </pic:spPr>
                </pic:pic>
              </a:graphicData>
            </a:graphic>
          </wp:inline>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4F3FCF90" wp14:editId="5E0AB84E">
            <wp:extent cx="1553210" cy="904875"/>
            <wp:effectExtent l="0" t="0" r="0" b="0"/>
            <wp:docPr id="527" name="Рисунок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7"/>
                    <pic:cNvPicPr>
                      <a:picLocks/>
                    </pic:cNvPicPr>
                  </pic:nvPicPr>
                  <pic:blipFill>
                    <a:blip r:embed="rId143">
                      <a:extLst>
                        <a:ext uri="{28A0092B-C50C-407E-A947-70E740481C1C}">
                          <a14:useLocalDpi xmlns:a14="http://schemas.microsoft.com/office/drawing/2010/main" val="0"/>
                        </a:ext>
                      </a:extLst>
                    </a:blip>
                    <a:srcRect l="11885" t="27020" r="55879" b="53912"/>
                    <a:stretch>
                      <a:fillRect/>
                    </a:stretch>
                  </pic:blipFill>
                  <pic:spPr bwMode="auto">
                    <a:xfrm>
                      <a:off x="0" y="0"/>
                      <a:ext cx="1553210" cy="904875"/>
                    </a:xfrm>
                    <a:prstGeom prst="rect">
                      <a:avLst/>
                    </a:prstGeom>
                    <a:noFill/>
                    <a:ln>
                      <a:noFill/>
                    </a:ln>
                  </pic:spPr>
                </pic:pic>
              </a:graphicData>
            </a:graphic>
          </wp:inline>
        </w:drawing>
      </w:r>
    </w:p>
    <w:p w:rsidR="004B3801" w:rsidRPr="004B3801" w:rsidRDefault="004B3801" w:rsidP="004B3801">
      <w:pPr>
        <w:spacing w:after="200" w:line="276" w:lineRule="auto"/>
        <w:ind w:right="-1" w:hanging="284"/>
        <w:contextualSpacing/>
        <w:jc w:val="both"/>
        <w:rPr>
          <w:rFonts w:eastAsia="Calibri" w:cs="Times New Roman"/>
          <w:b/>
          <w:bCs/>
          <w:spacing w:val="2"/>
          <w:sz w:val="44"/>
          <w:szCs w:val="40"/>
          <w:shd w:val="clear" w:color="auto" w:fill="FFFFFF"/>
        </w:rPr>
      </w:pPr>
      <w:r w:rsidRPr="004B3801">
        <w:rPr>
          <w:rFonts w:eastAsia="Calibri" w:cs="Times New Roman"/>
          <w:spacing w:val="2"/>
          <w:sz w:val="22"/>
          <w:szCs w:val="20"/>
          <w:shd w:val="clear" w:color="auto" w:fill="FFFFFF"/>
        </w:rPr>
        <w:t>брезент                              ткань палаточная             терпаулин                          акрил</w:t>
      </w:r>
    </w:p>
    <w:p w:rsidR="004B3801" w:rsidRPr="004B3801" w:rsidRDefault="004B3801" w:rsidP="004B3801">
      <w:pPr>
        <w:spacing w:line="276" w:lineRule="auto"/>
        <w:ind w:right="-1" w:firstLine="709"/>
        <w:contextualSpacing/>
        <w:jc w:val="both"/>
        <w:rPr>
          <w:rFonts w:eastAsia="Calibri" w:cs="Times New Roman"/>
          <w:bCs/>
          <w:spacing w:val="2"/>
          <w:sz w:val="28"/>
          <w:szCs w:val="28"/>
          <w:shd w:val="clear" w:color="auto" w:fill="FFFFFF"/>
        </w:rPr>
      </w:pPr>
    </w:p>
    <w:p w:rsidR="004B3801" w:rsidRPr="005C07BE" w:rsidRDefault="004B3801" w:rsidP="005C07BE">
      <w:pPr>
        <w:spacing w:after="200" w:line="276" w:lineRule="auto"/>
        <w:ind w:right="-1"/>
        <w:contextualSpacing/>
        <w:jc w:val="both"/>
        <w:rPr>
          <w:rFonts w:ascii="Calibri" w:eastAsia="Calibri" w:hAnsi="Calibri" w:cs="Times New Roman"/>
          <w:noProof/>
          <w:sz w:val="22"/>
        </w:rPr>
      </w:pPr>
      <w:r w:rsidRPr="004B3801">
        <w:rPr>
          <w:rFonts w:ascii="Calibri" w:eastAsia="Calibri" w:hAnsi="Calibri" w:cs="Times New Roman"/>
          <w:noProof/>
          <w:sz w:val="22"/>
        </w:rPr>
        <w:t xml:space="preserve">          </w:t>
      </w:r>
      <w:r w:rsidR="005C07BE">
        <w:rPr>
          <w:rFonts w:ascii="Calibri" w:eastAsia="Calibri" w:hAnsi="Calibri" w:cs="Times New Roman"/>
          <w:noProof/>
          <w:sz w:val="22"/>
        </w:rPr>
        <w:t xml:space="preserve">        </w:t>
      </w:r>
    </w:p>
    <w:p w:rsidR="004B3801" w:rsidRPr="004B3801" w:rsidRDefault="004B3801" w:rsidP="004B3801">
      <w:pPr>
        <w:spacing w:after="200" w:line="276" w:lineRule="auto"/>
        <w:ind w:right="-1"/>
        <w:contextualSpacing/>
        <w:rPr>
          <w:rFonts w:eastAsia="Calibri" w:cs="Times New Roman"/>
          <w:sz w:val="28"/>
          <w:szCs w:val="28"/>
        </w:rPr>
      </w:pPr>
    </w:p>
    <w:p w:rsidR="004B3801" w:rsidRPr="004B3801" w:rsidRDefault="004B3801" w:rsidP="004B3801">
      <w:pPr>
        <w:spacing w:after="200" w:line="276" w:lineRule="auto"/>
        <w:ind w:right="-1"/>
        <w:contextualSpacing/>
        <w:rPr>
          <w:rFonts w:eastAsia="Calibri" w:cs="Times New Roman"/>
          <w:spacing w:val="2"/>
          <w:szCs w:val="28"/>
          <w:shd w:val="clear" w:color="auto" w:fill="FFFFFF"/>
        </w:rPr>
      </w:pPr>
      <w:r w:rsidRPr="004B3801">
        <w:rPr>
          <w:rFonts w:eastAsia="Calibri" w:cs="Times New Roman"/>
          <w:spacing w:val="2"/>
          <w:szCs w:val="28"/>
          <w:shd w:val="clear" w:color="auto" w:fill="FFFFFF"/>
        </w:rPr>
        <w:t>Рис. 6.  Внешний вид закрытого шатра</w:t>
      </w:r>
    </w:p>
    <w:p w:rsidR="004B3801" w:rsidRPr="004B3801" w:rsidRDefault="004B3801" w:rsidP="004B3801">
      <w:pPr>
        <w:spacing w:after="200" w:line="276" w:lineRule="auto"/>
        <w:ind w:right="-1"/>
        <w:contextualSpacing/>
        <w:jc w:val="both"/>
        <w:rPr>
          <w:rFonts w:eastAsia="Calibri" w:cs="Times New Roman"/>
          <w:spacing w:val="2"/>
          <w:szCs w:val="28"/>
          <w:shd w:val="clear" w:color="auto" w:fill="FFFFFF"/>
        </w:rPr>
      </w:pPr>
    </w:p>
    <w:p w:rsidR="004B3801" w:rsidRPr="004B3801" w:rsidRDefault="004B3801" w:rsidP="004B3801">
      <w:pPr>
        <w:spacing w:after="200" w:line="276" w:lineRule="auto"/>
        <w:ind w:right="-1"/>
        <w:contextualSpacing/>
        <w:jc w:val="both"/>
        <w:rPr>
          <w:rFonts w:eastAsia="Calibri" w:cs="Times New Roman"/>
          <w:spacing w:val="2"/>
          <w:szCs w:val="28"/>
          <w:shd w:val="clear" w:color="auto" w:fill="FFFFFF"/>
        </w:rPr>
      </w:pPr>
      <w:r w:rsidRPr="004B3801">
        <w:rPr>
          <w:rFonts w:eastAsia="Calibri" w:cs="Times New Roman"/>
          <w:spacing w:val="2"/>
          <w:szCs w:val="28"/>
          <w:shd w:val="clear" w:color="auto" w:fill="FFFFFF"/>
        </w:rPr>
        <w:t>Типы крыши:</w:t>
      </w:r>
    </w:p>
    <w:p w:rsidR="004B3801" w:rsidRPr="004B3801" w:rsidRDefault="004B3801" w:rsidP="004B3801">
      <w:pPr>
        <w:spacing w:after="200" w:line="276" w:lineRule="auto"/>
        <w:ind w:right="-1"/>
        <w:contextualSpacing/>
        <w:jc w:val="both"/>
        <w:rPr>
          <w:rFonts w:eastAsia="Calibri" w:cs="Times New Roman"/>
          <w:spacing w:val="2"/>
          <w:sz w:val="22"/>
          <w:shd w:val="clear" w:color="auto" w:fill="FFFFFF"/>
        </w:rPr>
      </w:pP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2A38FB9F" wp14:editId="6719D7BA">
            <wp:extent cx="2546350" cy="963295"/>
            <wp:effectExtent l="0" t="0" r="0" b="0"/>
            <wp:docPr id="532" name="Рисунок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8"/>
                    <pic:cNvPicPr>
                      <a:picLocks/>
                    </pic:cNvPicPr>
                  </pic:nvPicPr>
                  <pic:blipFill>
                    <a:blip r:embed="rId144" cstate="print">
                      <a:extLst>
                        <a:ext uri="{28A0092B-C50C-407E-A947-70E740481C1C}">
                          <a14:useLocalDpi xmlns:a14="http://schemas.microsoft.com/office/drawing/2010/main" val="0"/>
                        </a:ext>
                      </a:extLst>
                    </a:blip>
                    <a:srcRect l="5161" t="26254" r="29623" b="29607"/>
                    <a:stretch>
                      <a:fillRect/>
                    </a:stretch>
                  </pic:blipFill>
                  <pic:spPr bwMode="auto">
                    <a:xfrm>
                      <a:off x="0" y="0"/>
                      <a:ext cx="2546350" cy="96329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575FA05" wp14:editId="7A0590E4">
            <wp:extent cx="2546350" cy="923925"/>
            <wp:effectExtent l="0" t="0" r="0" b="0"/>
            <wp:docPr id="533" name="Рисунок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7"/>
                    <pic:cNvPicPr>
                      <a:picLocks/>
                    </pic:cNvPicPr>
                  </pic:nvPicPr>
                  <pic:blipFill>
                    <a:blip r:embed="rId145" cstate="print">
                      <a:extLst>
                        <a:ext uri="{28A0092B-C50C-407E-A947-70E740481C1C}">
                          <a14:useLocalDpi xmlns:a14="http://schemas.microsoft.com/office/drawing/2010/main" val="0"/>
                        </a:ext>
                      </a:extLst>
                    </a:blip>
                    <a:srcRect l="5341" t="22057" r="19115" b="29221"/>
                    <a:stretch>
                      <a:fillRect/>
                    </a:stretch>
                  </pic:blipFill>
                  <pic:spPr bwMode="auto">
                    <a:xfrm>
                      <a:off x="0" y="0"/>
                      <a:ext cx="2546350" cy="92392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center"/>
        <w:rPr>
          <w:rFonts w:eastAsia="Calibri" w:cs="Times New Roman"/>
          <w:noProof/>
          <w:sz w:val="22"/>
        </w:rPr>
      </w:pPr>
    </w:p>
    <w:p w:rsidR="004B3801" w:rsidRPr="004B3801" w:rsidRDefault="004B3801" w:rsidP="004B3801">
      <w:pPr>
        <w:spacing w:after="200" w:line="276" w:lineRule="auto"/>
        <w:ind w:right="-1"/>
        <w:contextualSpacing/>
        <w:jc w:val="center"/>
        <w:rPr>
          <w:rFonts w:eastAsia="Calibri" w:cs="Times New Roman"/>
          <w:spacing w:val="2"/>
          <w:sz w:val="22"/>
          <w:shd w:val="clear" w:color="auto" w:fill="FFFFFF"/>
        </w:rPr>
      </w:pPr>
      <w:r w:rsidRPr="004B3801">
        <w:rPr>
          <w:rFonts w:eastAsia="Calibri" w:cs="Times New Roman"/>
          <w:noProof/>
          <w:sz w:val="22"/>
        </w:rPr>
        <w:t>обычная двухскатная                                                                           закругленная двухскатная</w:t>
      </w:r>
    </w:p>
    <w:p w:rsidR="004B3801" w:rsidRPr="004B3801" w:rsidRDefault="004B3801" w:rsidP="004B3801">
      <w:pPr>
        <w:spacing w:after="200" w:line="276" w:lineRule="auto"/>
        <w:ind w:right="-1"/>
        <w:contextualSpacing/>
        <w:jc w:val="both"/>
        <w:rPr>
          <w:rFonts w:eastAsia="Calibri" w:cs="Times New Roman"/>
          <w:sz w:val="28"/>
        </w:rPr>
      </w:pPr>
    </w:p>
    <w:p w:rsidR="004B3801" w:rsidRPr="004B3801" w:rsidRDefault="004B3801" w:rsidP="004B3801">
      <w:pPr>
        <w:spacing w:after="200" w:line="276" w:lineRule="auto"/>
        <w:ind w:right="-1"/>
        <w:contextualSpacing/>
        <w:jc w:val="both"/>
        <w:rPr>
          <w:rFonts w:eastAsia="Calibri" w:cs="Times New Roman"/>
        </w:rPr>
      </w:pPr>
      <w:r w:rsidRPr="004B3801">
        <w:rPr>
          <w:rFonts w:eastAsia="Calibri" w:cs="Times New Roman"/>
        </w:rPr>
        <w:t>Основные типы оконных проемов:</w:t>
      </w:r>
    </w:p>
    <w:p w:rsidR="004B3801" w:rsidRPr="004B3801" w:rsidRDefault="004B3801" w:rsidP="004B3801">
      <w:pPr>
        <w:spacing w:line="0" w:lineRule="atLeast"/>
        <w:ind w:right="-1"/>
        <w:jc w:val="both"/>
        <w:rPr>
          <w:rFonts w:eastAsia="Calibri" w:cs="Times New Roman"/>
          <w:spacing w:val="2"/>
          <w:sz w:val="22"/>
          <w:shd w:val="clear" w:color="auto" w:fill="FFFFFF"/>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42947D6E" wp14:editId="559CAF83">
            <wp:extent cx="2546350" cy="963295"/>
            <wp:effectExtent l="0" t="0" r="0" b="0"/>
            <wp:docPr id="534" name="Рисунок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5"/>
                    <pic:cNvPicPr>
                      <a:picLocks/>
                    </pic:cNvPicPr>
                  </pic:nvPicPr>
                  <pic:blipFill>
                    <a:blip r:embed="rId144" cstate="print">
                      <a:extLst>
                        <a:ext uri="{28A0092B-C50C-407E-A947-70E740481C1C}">
                          <a14:useLocalDpi xmlns:a14="http://schemas.microsoft.com/office/drawing/2010/main" val="0"/>
                        </a:ext>
                      </a:extLst>
                    </a:blip>
                    <a:srcRect l="5161" t="26254" r="29623" b="29607"/>
                    <a:stretch>
                      <a:fillRect/>
                    </a:stretch>
                  </pic:blipFill>
                  <pic:spPr bwMode="auto">
                    <a:xfrm>
                      <a:off x="0" y="0"/>
                      <a:ext cx="2546350" cy="96329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77062A86" wp14:editId="429A5323">
            <wp:extent cx="2546350" cy="904875"/>
            <wp:effectExtent l="0" t="0" r="0" b="0"/>
            <wp:docPr id="535" name="Рисунок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6"/>
                    <pic:cNvPicPr>
                      <a:picLocks/>
                    </pic:cNvPicPr>
                  </pic:nvPicPr>
                  <pic:blipFill>
                    <a:blip r:embed="rId146" cstate="print">
                      <a:extLst>
                        <a:ext uri="{28A0092B-C50C-407E-A947-70E740481C1C}">
                          <a14:useLocalDpi xmlns:a14="http://schemas.microsoft.com/office/drawing/2010/main" val="0"/>
                        </a:ext>
                      </a:extLst>
                    </a:blip>
                    <a:srcRect l="5341" t="22334" r="18803" b="29639"/>
                    <a:stretch>
                      <a:fillRect/>
                    </a:stretch>
                  </pic:blipFill>
                  <pic:spPr bwMode="auto">
                    <a:xfrm>
                      <a:off x="0" y="0"/>
                      <a:ext cx="2546350" cy="90487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w:t>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арочные                                                                           прямоугольные</w:t>
      </w:r>
    </w:p>
    <w:p w:rsidR="004B3801" w:rsidRPr="004B3801" w:rsidRDefault="004B3801" w:rsidP="004B3801">
      <w:pPr>
        <w:spacing w:line="0" w:lineRule="atLeast"/>
        <w:ind w:right="-1"/>
        <w:jc w:val="both"/>
        <w:rPr>
          <w:rFonts w:eastAsia="Calibri" w:cs="Times New Roman"/>
          <w:spacing w:val="2"/>
          <w:sz w:val="22"/>
          <w:shd w:val="clear" w:color="auto" w:fill="FFFFFF"/>
        </w:rPr>
      </w:pPr>
    </w:p>
    <w:p w:rsidR="004B3801" w:rsidRPr="004B3801" w:rsidRDefault="004B3801" w:rsidP="004B3801">
      <w:pPr>
        <w:spacing w:after="200" w:line="276" w:lineRule="auto"/>
        <w:ind w:right="-1"/>
        <w:contextualSpacing/>
        <w:jc w:val="both"/>
        <w:rPr>
          <w:rFonts w:eastAsia="Calibri" w:cs="Times New Roman"/>
        </w:rPr>
      </w:pPr>
      <w:r w:rsidRPr="004B3801">
        <w:rPr>
          <w:rFonts w:eastAsia="Calibri" w:cs="Times New Roman"/>
        </w:rPr>
        <w:t>Основные типы дверных проемов:</w:t>
      </w: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lastRenderedPageBreak/>
        <w:drawing>
          <wp:inline distT="0" distB="0" distL="0" distR="0" wp14:anchorId="35743451" wp14:editId="4607CFA8">
            <wp:extent cx="2635250" cy="982980"/>
            <wp:effectExtent l="0" t="0" r="0" b="0"/>
            <wp:docPr id="536" name="Рисунок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pic:cNvPicPr>
                  </pic:nvPicPr>
                  <pic:blipFill>
                    <a:blip r:embed="rId147" cstate="print">
                      <a:extLst>
                        <a:ext uri="{28A0092B-C50C-407E-A947-70E740481C1C}">
                          <a14:useLocalDpi xmlns:a14="http://schemas.microsoft.com/office/drawing/2010/main" val="0"/>
                        </a:ext>
                      </a:extLst>
                    </a:blip>
                    <a:srcRect l="5951" t="20612" r="18427" b="29224"/>
                    <a:stretch>
                      <a:fillRect/>
                    </a:stretch>
                  </pic:blipFill>
                  <pic:spPr bwMode="auto">
                    <a:xfrm>
                      <a:off x="0" y="0"/>
                      <a:ext cx="2635250" cy="98298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4B63DC4" wp14:editId="4E6C6AF5">
            <wp:extent cx="2595880" cy="923925"/>
            <wp:effectExtent l="0" t="0" r="0" b="0"/>
            <wp:docPr id="537" name="Рисунок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42"/>
                    <pic:cNvPicPr>
                      <a:picLocks/>
                    </pic:cNvPicPr>
                  </pic:nvPicPr>
                  <pic:blipFill>
                    <a:blip r:embed="rId148" cstate="print">
                      <a:extLst>
                        <a:ext uri="{28A0092B-C50C-407E-A947-70E740481C1C}">
                          <a14:useLocalDpi xmlns:a14="http://schemas.microsoft.com/office/drawing/2010/main" val="0"/>
                        </a:ext>
                      </a:extLst>
                    </a:blip>
                    <a:srcRect l="5812" t="21918" r="18491" b="30475"/>
                    <a:stretch>
                      <a:fillRect/>
                    </a:stretch>
                  </pic:blipFill>
                  <pic:spPr bwMode="auto">
                    <a:xfrm>
                      <a:off x="0" y="0"/>
                      <a:ext cx="2595880" cy="92392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w:t>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витражная система                                                            неогороженный проем</w:t>
      </w:r>
    </w:p>
    <w:p w:rsidR="004B3801" w:rsidRPr="004B3801" w:rsidRDefault="004B3801" w:rsidP="004B3801">
      <w:pPr>
        <w:spacing w:after="200" w:line="276" w:lineRule="auto"/>
        <w:ind w:right="-1"/>
        <w:contextualSpacing/>
        <w:jc w:val="both"/>
        <w:rPr>
          <w:rFonts w:eastAsia="Calibri" w:cs="Times New Roman"/>
          <w:color w:val="7F7F7F"/>
          <w:sz w:val="22"/>
        </w:rPr>
      </w:pPr>
    </w:p>
    <w:p w:rsidR="004B3801" w:rsidRPr="004B3801" w:rsidRDefault="004B3801" w:rsidP="004B3801">
      <w:pPr>
        <w:spacing w:after="200" w:line="276" w:lineRule="auto"/>
        <w:ind w:right="-1"/>
        <w:contextualSpacing/>
        <w:jc w:val="both"/>
        <w:rPr>
          <w:rFonts w:eastAsia="Calibri" w:cs="Times New Roman"/>
        </w:rPr>
      </w:pPr>
    </w:p>
    <w:p w:rsidR="004B3801" w:rsidRPr="004B3801" w:rsidRDefault="004B3801" w:rsidP="004B3801">
      <w:pPr>
        <w:spacing w:after="200" w:line="276" w:lineRule="auto"/>
        <w:ind w:right="-1"/>
        <w:contextualSpacing/>
        <w:jc w:val="both"/>
        <w:rPr>
          <w:rFonts w:eastAsia="Calibri" w:cs="Times New Roman"/>
        </w:rPr>
      </w:pPr>
    </w:p>
    <w:p w:rsidR="004B3801" w:rsidRPr="004B3801" w:rsidRDefault="004B3801" w:rsidP="004B3801">
      <w:pPr>
        <w:spacing w:after="200" w:line="276" w:lineRule="auto"/>
        <w:ind w:right="-1"/>
        <w:contextualSpacing/>
        <w:jc w:val="both"/>
        <w:rPr>
          <w:rFonts w:eastAsia="Calibri" w:cs="Times New Roman"/>
        </w:rPr>
      </w:pPr>
    </w:p>
    <w:p w:rsidR="004B3801" w:rsidRPr="00EF62C8" w:rsidRDefault="004B3801" w:rsidP="004B3801">
      <w:pPr>
        <w:spacing w:after="200" w:line="276" w:lineRule="auto"/>
        <w:ind w:right="-1"/>
        <w:contextualSpacing/>
        <w:jc w:val="both"/>
        <w:rPr>
          <w:rFonts w:eastAsia="Calibri" w:cs="Times New Roman"/>
        </w:rPr>
      </w:pPr>
      <w:r w:rsidRPr="004B3801">
        <w:rPr>
          <w:rFonts w:eastAsia="Calibri" w:cs="Times New Roman"/>
        </w:rPr>
        <w:t>Основные</w:t>
      </w:r>
      <w:r w:rsidRPr="00EF62C8">
        <w:rPr>
          <w:rFonts w:eastAsia="Calibri" w:cs="Times New Roman"/>
        </w:rPr>
        <w:t xml:space="preserve"> </w:t>
      </w:r>
      <w:r w:rsidRPr="004B3801">
        <w:rPr>
          <w:rFonts w:eastAsia="Calibri" w:cs="Times New Roman"/>
        </w:rPr>
        <w:t>цвета</w:t>
      </w:r>
      <w:r w:rsidRPr="00EF62C8">
        <w:rPr>
          <w:rFonts w:eastAsia="Calibri" w:cs="Times New Roman"/>
        </w:rPr>
        <w:t xml:space="preserve"> </w:t>
      </w:r>
      <w:r w:rsidRPr="004B3801">
        <w:rPr>
          <w:rFonts w:eastAsia="Calibri" w:cs="Times New Roman"/>
        </w:rPr>
        <w:t>тентовой</w:t>
      </w:r>
      <w:r w:rsidRPr="00EF62C8">
        <w:rPr>
          <w:rFonts w:eastAsia="Calibri" w:cs="Times New Roman"/>
        </w:rPr>
        <w:t xml:space="preserve"> </w:t>
      </w:r>
      <w:r w:rsidRPr="004B3801">
        <w:rPr>
          <w:rFonts w:eastAsia="Calibri" w:cs="Times New Roman"/>
        </w:rPr>
        <w:t>ткани</w:t>
      </w:r>
      <w:r w:rsidRPr="00EF62C8">
        <w:rPr>
          <w:rFonts w:eastAsia="Calibri" w:cs="Times New Roman"/>
        </w:rPr>
        <w:t>:</w:t>
      </w:r>
    </w:p>
    <w:p w:rsidR="004B3801" w:rsidRPr="00EF62C8" w:rsidRDefault="004B3801" w:rsidP="004B3801">
      <w:pPr>
        <w:spacing w:after="200" w:line="276" w:lineRule="auto"/>
        <w:ind w:right="-1"/>
        <w:contextualSpacing/>
        <w:jc w:val="both"/>
        <w:rPr>
          <w:rFonts w:eastAsia="Calibri" w:cs="Times New Roman"/>
          <w:color w:val="7F7F7F"/>
          <w:sz w:val="22"/>
        </w:rPr>
      </w:pPr>
    </w:p>
    <w:p w:rsidR="004B3801" w:rsidRPr="004B3801" w:rsidRDefault="004B3801" w:rsidP="004B3801">
      <w:pPr>
        <w:spacing w:after="200" w:line="276" w:lineRule="auto"/>
        <w:ind w:right="-1"/>
        <w:contextualSpacing/>
        <w:jc w:val="center"/>
        <w:rPr>
          <w:rFonts w:eastAsia="Calibri" w:cs="Times New Roman"/>
          <w:noProof/>
          <w:sz w:val="22"/>
          <w:lang w:val="en-US"/>
        </w:rPr>
      </w:pPr>
      <w:r w:rsidRPr="004B3801">
        <w:rPr>
          <w:rFonts w:eastAsia="Calibri" w:cs="Times New Roman"/>
          <w:noProof/>
          <w:sz w:val="22"/>
          <w:lang w:eastAsia="ru-RU"/>
        </w:rPr>
        <w:drawing>
          <wp:inline distT="0" distB="0" distL="0" distR="0" wp14:anchorId="30502248" wp14:editId="0D3FDF81">
            <wp:extent cx="1857375" cy="1019175"/>
            <wp:effectExtent l="0" t="0" r="9525" b="9525"/>
            <wp:docPr id="538" name="Рисунок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0"/>
                    <pic:cNvPicPr>
                      <a:picLocks/>
                    </pic:cNvPicPr>
                  </pic:nvPicPr>
                  <pic:blipFill>
                    <a:blip r:embed="rId129" cstate="print">
                      <a:extLst>
                        <a:ext uri="{28A0092B-C50C-407E-A947-70E740481C1C}">
                          <a14:useLocalDpi xmlns:a14="http://schemas.microsoft.com/office/drawing/2010/main" val="0"/>
                        </a:ext>
                      </a:extLst>
                    </a:blip>
                    <a:srcRect l="4826" t="29811" r="49692" b="33836"/>
                    <a:stretch>
                      <a:fillRect/>
                    </a:stretch>
                  </pic:blipFill>
                  <pic:spPr bwMode="auto">
                    <a:xfrm>
                      <a:off x="0" y="0"/>
                      <a:ext cx="1857375" cy="101917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66E05F1" wp14:editId="25E6E397">
            <wp:extent cx="1924050" cy="933450"/>
            <wp:effectExtent l="0" t="0" r="0" b="0"/>
            <wp:docPr id="539" name="Рисунок 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0"/>
                    <pic:cNvPicPr>
                      <a:picLocks/>
                    </pic:cNvPicPr>
                  </pic:nvPicPr>
                  <pic:blipFill>
                    <a:blip r:embed="rId149" cstate="print">
                      <a:extLst>
                        <a:ext uri="{28A0092B-C50C-407E-A947-70E740481C1C}">
                          <a14:useLocalDpi xmlns:a14="http://schemas.microsoft.com/office/drawing/2010/main" val="0"/>
                        </a:ext>
                      </a:extLst>
                    </a:blip>
                    <a:srcRect l="4199" t="22884" r="35542" b="30180"/>
                    <a:stretch>
                      <a:fillRect/>
                    </a:stretch>
                  </pic:blipFill>
                  <pic:spPr bwMode="auto">
                    <a:xfrm>
                      <a:off x="0" y="0"/>
                      <a:ext cx="1924050" cy="9334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color w:val="9A9898"/>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r w:rsidRPr="004B3801">
        <w:rPr>
          <w:rFonts w:eastAsia="Calibri" w:cs="Times New Roman"/>
          <w:noProof/>
          <w:color w:val="7F7F7F"/>
          <w:sz w:val="22"/>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5B5E70E" wp14:editId="4E6DDDB3">
            <wp:extent cx="324485" cy="344170"/>
            <wp:effectExtent l="0" t="0" r="0" b="0"/>
            <wp:docPr id="540" name="Рисунок 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8"/>
                    <pic:cNvPicPr>
                      <a:picLocks/>
                    </pic:cNvPicPr>
                  </pic:nvPicPr>
                  <pic:blipFill>
                    <a:blip r:embed="rId150"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color w:val="7F7F7F"/>
          <w:sz w:val="22"/>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7DEFF28" wp14:editId="70EF8748">
            <wp:extent cx="324485" cy="344170"/>
            <wp:effectExtent l="0" t="0" r="0" b="0"/>
            <wp:docPr id="541" name="Рисунок 1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6"/>
                    <pic:cNvPicPr>
                      <a:picLocks/>
                    </pic:cNvPicPr>
                  </pic:nvPicPr>
                  <pic:blipFill>
                    <a:blip r:embed="rId150"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025C89F" wp14:editId="348E5228">
            <wp:extent cx="324485" cy="344170"/>
            <wp:effectExtent l="0" t="0" r="0" b="0"/>
            <wp:docPr id="542" name="Рисунок 1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7"/>
                    <pic:cNvPicPr>
                      <a:picLocks/>
                    </pic:cNvPicPr>
                  </pic:nvPicPr>
                  <pic:blipFill>
                    <a:blip r:embed="rId150"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2F28C91" wp14:editId="3E076DD1">
            <wp:extent cx="344170" cy="353695"/>
            <wp:effectExtent l="0" t="0" r="0" b="0"/>
            <wp:docPr id="543" name="Рисунок 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1"/>
                    <pic:cNvPicPr>
                      <a:picLocks/>
                    </pic:cNvPicPr>
                  </pic:nvPicPr>
                  <pic:blipFill>
                    <a:blip r:embed="rId151"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E0CCE48" wp14:editId="0C527474">
            <wp:extent cx="344170" cy="353695"/>
            <wp:effectExtent l="0" t="0" r="0" b="0"/>
            <wp:docPr id="544" name="Рисунок 1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8"/>
                    <pic:cNvPicPr>
                      <a:picLocks/>
                    </pic:cNvPicPr>
                  </pic:nvPicPr>
                  <pic:blipFill>
                    <a:blip r:embed="rId152"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24A46E1" wp14:editId="068DFD2F">
            <wp:extent cx="344170" cy="353695"/>
            <wp:effectExtent l="0" t="0" r="0" b="0"/>
            <wp:docPr id="545" name="Рисунок 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9"/>
                    <pic:cNvPicPr>
                      <a:picLocks/>
                    </pic:cNvPicPr>
                  </pic:nvPicPr>
                  <pic:blipFill>
                    <a:blip r:embed="rId153"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036A694" wp14:editId="1BA13F94">
            <wp:extent cx="344170" cy="353695"/>
            <wp:effectExtent l="0" t="0" r="0" b="0"/>
            <wp:docPr id="546" name="Рисунок 1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0"/>
                    <pic:cNvPicPr>
                      <a:picLocks/>
                    </pic:cNvPicPr>
                  </pic:nvPicPr>
                  <pic:blipFill>
                    <a:blip r:embed="rId151"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410D301" wp14:editId="647B96B7">
            <wp:extent cx="344170" cy="344170"/>
            <wp:effectExtent l="0" t="0" r="0" b="0"/>
            <wp:docPr id="547" name="Рисунок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2"/>
                    <pic:cNvPicPr>
                      <a:picLocks/>
                    </pic:cNvPicPr>
                  </pic:nvPicPr>
                  <pic:blipFill>
                    <a:blip r:embed="rId154"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lang w:val="en-US"/>
        </w:rPr>
      </w:pPr>
      <w:r w:rsidRPr="004B3801">
        <w:rPr>
          <w:rFonts w:eastAsia="Calibri" w:cs="Times New Roman"/>
          <w:noProof/>
          <w:sz w:val="22"/>
          <w:lang w:val="en-US"/>
        </w:rPr>
        <w:t xml:space="preserve"> RAL 9016       RAL 9003      RAL 9010       RAL 9035       RAL 9047      RAL 9010     RAL 9018       RAL 9002    </w:t>
      </w: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451E403" wp14:editId="04A538C3">
            <wp:extent cx="1581150" cy="933450"/>
            <wp:effectExtent l="0" t="0" r="0" b="0"/>
            <wp:docPr id="548" name="Рисунок 1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4"/>
                    <pic:cNvPicPr>
                      <a:picLocks/>
                    </pic:cNvPicPr>
                  </pic:nvPicPr>
                  <pic:blipFill>
                    <a:blip r:embed="rId155" cstate="print">
                      <a:extLst>
                        <a:ext uri="{28A0092B-C50C-407E-A947-70E740481C1C}">
                          <a14:useLocalDpi xmlns:a14="http://schemas.microsoft.com/office/drawing/2010/main" val="0"/>
                        </a:ext>
                      </a:extLst>
                    </a:blip>
                    <a:srcRect l="4788" t="32529" r="56136" b="36006"/>
                    <a:stretch>
                      <a:fillRect/>
                    </a:stretch>
                  </pic:blipFill>
                  <pic:spPr bwMode="auto">
                    <a:xfrm>
                      <a:off x="0" y="0"/>
                      <a:ext cx="1581150" cy="933450"/>
                    </a:xfrm>
                    <a:prstGeom prst="rect">
                      <a:avLst/>
                    </a:prstGeom>
                    <a:noFill/>
                    <a:ln>
                      <a:noFill/>
                    </a:ln>
                  </pic:spPr>
                </pic:pic>
              </a:graphicData>
            </a:graphic>
          </wp:inline>
        </w:drawing>
      </w:r>
      <w:r w:rsidRPr="004B3801">
        <w:rPr>
          <w:rFonts w:eastAsia="Calibri" w:cs="Times New Roman"/>
          <w:noProof/>
          <w:color w:val="7F7F7F"/>
          <w:sz w:val="22"/>
          <w:lang w:val="en-US"/>
        </w:rPr>
        <w:t xml:space="preserve">  </w:t>
      </w: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9A9898"/>
          <w:sz w:val="22"/>
          <w:lang w:val="en-US"/>
        </w:rPr>
      </w:pP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17F3315" wp14:editId="17D786D8">
            <wp:extent cx="344170" cy="344170"/>
            <wp:effectExtent l="0" t="0" r="0" b="0"/>
            <wp:docPr id="549" name="Рисунок 1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2"/>
                    <pic:cNvPicPr>
                      <a:picLocks/>
                    </pic:cNvPicPr>
                  </pic:nvPicPr>
                  <pic:blipFill>
                    <a:blip r:embed="rId156" cstate="print">
                      <a:extLst>
                        <a:ext uri="{28A0092B-C50C-407E-A947-70E740481C1C}">
                          <a14:useLocalDpi xmlns:a14="http://schemas.microsoft.com/office/drawing/2010/main" val="0"/>
                        </a:ext>
                      </a:extLst>
                    </a:blip>
                    <a:srcRect l="17615" t="33441" r="75374"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25CDA9F" wp14:editId="7F3BCA8B">
            <wp:extent cx="344170" cy="344170"/>
            <wp:effectExtent l="0" t="0" r="0" b="0"/>
            <wp:docPr id="550" name="Рисунок 1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7"/>
                    <pic:cNvPicPr>
                      <a:picLocks/>
                    </pic:cNvPicPr>
                  </pic:nvPicPr>
                  <pic:blipFill>
                    <a:blip r:embed="rId157" cstate="print">
                      <a:extLst>
                        <a:ext uri="{28A0092B-C50C-407E-A947-70E740481C1C}">
                          <a14:useLocalDpi xmlns:a14="http://schemas.microsoft.com/office/drawing/2010/main" val="0"/>
                        </a:ext>
                      </a:extLst>
                    </a:blip>
                    <a:srcRect l="24731" t="33441" r="68259"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color w:val="9A9898"/>
          <w:sz w:val="22"/>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3D62CF5" wp14:editId="3A879396">
            <wp:extent cx="344170" cy="344170"/>
            <wp:effectExtent l="0" t="0" r="0" b="0"/>
            <wp:docPr id="551" name="Рисунок 1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3"/>
                    <pic:cNvPicPr>
                      <a:picLocks/>
                    </pic:cNvPicPr>
                  </pic:nvPicPr>
                  <pic:blipFill>
                    <a:blip r:embed="rId156" cstate="print">
                      <a:extLst>
                        <a:ext uri="{28A0092B-C50C-407E-A947-70E740481C1C}">
                          <a14:useLocalDpi xmlns:a14="http://schemas.microsoft.com/office/drawing/2010/main" val="0"/>
                        </a:ext>
                      </a:extLst>
                    </a:blip>
                    <a:srcRect l="31950" t="33441" r="61038"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E35C07F" wp14:editId="6F26D4A0">
            <wp:extent cx="344170" cy="344170"/>
            <wp:effectExtent l="0" t="0" r="0" b="0"/>
            <wp:docPr id="552" name="Рисунок 1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4"/>
                    <pic:cNvPicPr>
                      <a:picLocks/>
                    </pic:cNvPicPr>
                  </pic:nvPicPr>
                  <pic:blipFill>
                    <a:blip r:embed="rId156" cstate="print">
                      <a:extLst>
                        <a:ext uri="{28A0092B-C50C-407E-A947-70E740481C1C}">
                          <a14:useLocalDpi xmlns:a14="http://schemas.microsoft.com/office/drawing/2010/main" val="0"/>
                        </a:ext>
                      </a:extLst>
                    </a:blip>
                    <a:srcRect l="39067" t="33441" r="53922"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FB7EE25" wp14:editId="0E37CA33">
            <wp:extent cx="344170" cy="344170"/>
            <wp:effectExtent l="0" t="0" r="0" b="0"/>
            <wp:docPr id="553" name="Рисунок 1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5"/>
                    <pic:cNvPicPr>
                      <a:picLocks/>
                    </pic:cNvPicPr>
                  </pic:nvPicPr>
                  <pic:blipFill>
                    <a:blip r:embed="rId156" cstate="print">
                      <a:extLst>
                        <a:ext uri="{28A0092B-C50C-407E-A947-70E740481C1C}">
                          <a14:useLocalDpi xmlns:a14="http://schemas.microsoft.com/office/drawing/2010/main" val="0"/>
                        </a:ext>
                      </a:extLst>
                    </a:blip>
                    <a:srcRect l="53926" t="33441" r="39063"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0D54C851" wp14:editId="08959156">
            <wp:extent cx="344170" cy="344170"/>
            <wp:effectExtent l="0" t="0" r="0" b="0"/>
            <wp:docPr id="554" name="Рисунок 1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6"/>
                    <pic:cNvPicPr>
                      <a:picLocks/>
                    </pic:cNvPicPr>
                  </pic:nvPicPr>
                  <pic:blipFill>
                    <a:blip r:embed="rId156" cstate="print">
                      <a:extLst>
                        <a:ext uri="{28A0092B-C50C-407E-A947-70E740481C1C}">
                          <a14:useLocalDpi xmlns:a14="http://schemas.microsoft.com/office/drawing/2010/main" val="0"/>
                        </a:ext>
                      </a:extLst>
                    </a:blip>
                    <a:srcRect l="61041" t="33441" r="31947" b="54094"/>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lang w:val="en-US"/>
        </w:rPr>
      </w:pPr>
      <w:r w:rsidRPr="004B3801">
        <w:rPr>
          <w:rFonts w:eastAsia="Calibri" w:cs="Times New Roman"/>
          <w:noProof/>
          <w:sz w:val="22"/>
          <w:lang w:val="en-US"/>
        </w:rPr>
        <w:t xml:space="preserve">              RAL 7010        RAL 7011         RAL 7015         RAL 7024        RAL 7039        RAL 7037                                               </w:t>
      </w:r>
    </w:p>
    <w:p w:rsidR="004B3801" w:rsidRPr="004B3801" w:rsidRDefault="004B3801" w:rsidP="004B3801">
      <w:pPr>
        <w:spacing w:after="200" w:line="276" w:lineRule="auto"/>
        <w:ind w:right="-1" w:hanging="567"/>
        <w:contextualSpacing/>
        <w:jc w:val="both"/>
        <w:rPr>
          <w:rFonts w:eastAsia="Calibri" w:cs="Times New Roman"/>
          <w:noProof/>
          <w:color w:val="9A9898"/>
          <w:sz w:val="22"/>
          <w:lang w:val="en-US"/>
        </w:rPr>
      </w:pPr>
    </w:p>
    <w:p w:rsidR="004B3801" w:rsidRPr="004B3801" w:rsidRDefault="004B3801" w:rsidP="004B3801">
      <w:pPr>
        <w:spacing w:line="0" w:lineRule="atLeast"/>
        <w:ind w:right="-1"/>
        <w:jc w:val="both"/>
        <w:rPr>
          <w:rFonts w:eastAsia="Calibri" w:cs="Times New Roman"/>
          <w:noProof/>
          <w:color w:val="9A9898"/>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9A9898"/>
          <w:sz w:val="22"/>
          <w:lang w:val="en-US"/>
        </w:rPr>
      </w:pP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CF555C6" wp14:editId="1AE87C5A">
            <wp:extent cx="1743075" cy="952500"/>
            <wp:effectExtent l="0" t="0" r="9525" b="0"/>
            <wp:docPr id="555" name="Рисунок 1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8"/>
                    <pic:cNvPicPr>
                      <a:picLocks/>
                    </pic:cNvPicPr>
                  </pic:nvPicPr>
                  <pic:blipFill>
                    <a:blip r:embed="rId158" cstate="print">
                      <a:extLst>
                        <a:ext uri="{28A0092B-C50C-407E-A947-70E740481C1C}">
                          <a14:useLocalDpi xmlns:a14="http://schemas.microsoft.com/office/drawing/2010/main" val="0"/>
                        </a:ext>
                      </a:extLst>
                    </a:blip>
                    <a:srcRect l="8807" t="36937" r="59470" b="38742"/>
                    <a:stretch>
                      <a:fillRect/>
                    </a:stretch>
                  </pic:blipFill>
                  <pic:spPr bwMode="auto">
                    <a:xfrm>
                      <a:off x="0" y="0"/>
                      <a:ext cx="1743075" cy="95250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color w:val="9A9898"/>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9A9898"/>
          <w:sz w:val="22"/>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3F74011" wp14:editId="1F61AEEF">
            <wp:extent cx="344170" cy="344170"/>
            <wp:effectExtent l="0" t="0" r="0" b="0"/>
            <wp:docPr id="556" name="Рисунок 1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2"/>
                    <pic:cNvPicPr>
                      <a:picLocks/>
                    </pic:cNvPicPr>
                  </pic:nvPicPr>
                  <pic:blipFill>
                    <a:blip r:embed="rId159" cstate="print">
                      <a:extLst>
                        <a:ext uri="{28A0092B-C50C-407E-A947-70E740481C1C}">
                          <a14:useLocalDpi xmlns:a14="http://schemas.microsoft.com/office/drawing/2010/main" val="0"/>
                        </a:ext>
                      </a:extLst>
                    </a:blip>
                    <a:srcRect l="11009" t="21060" r="79102" b="61522"/>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color w:val="9A9898"/>
          <w:sz w:val="22"/>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0180C9BD" wp14:editId="44C81301">
            <wp:extent cx="344170" cy="344170"/>
            <wp:effectExtent l="0" t="0" r="0" b="0"/>
            <wp:docPr id="557" name="Рисунок 1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5"/>
                    <pic:cNvPicPr>
                      <a:picLocks/>
                    </pic:cNvPicPr>
                  </pic:nvPicPr>
                  <pic:blipFill>
                    <a:blip r:embed="rId159" cstate="print">
                      <a:extLst>
                        <a:ext uri="{28A0092B-C50C-407E-A947-70E740481C1C}">
                          <a14:useLocalDpi xmlns:a14="http://schemas.microsoft.com/office/drawing/2010/main" val="0"/>
                        </a:ext>
                      </a:extLst>
                    </a:blip>
                    <a:srcRect l="20985" t="21060" r="69124" b="61522"/>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4A8DE1CF" wp14:editId="401C9C57">
            <wp:extent cx="344170" cy="344170"/>
            <wp:effectExtent l="0" t="0" r="0" b="0"/>
            <wp:docPr id="558" name="Рисунок 1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6"/>
                    <pic:cNvPicPr>
                      <a:picLocks/>
                    </pic:cNvPicPr>
                  </pic:nvPicPr>
                  <pic:blipFill>
                    <a:blip r:embed="rId160" cstate="print">
                      <a:extLst>
                        <a:ext uri="{28A0092B-C50C-407E-A947-70E740481C1C}">
                          <a14:useLocalDpi xmlns:a14="http://schemas.microsoft.com/office/drawing/2010/main" val="0"/>
                        </a:ext>
                      </a:extLst>
                    </a:blip>
                    <a:srcRect l="31281" t="21060" r="58830" b="61522"/>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4A67CCA" wp14:editId="220E1A4A">
            <wp:extent cx="344170" cy="344170"/>
            <wp:effectExtent l="0" t="0" r="0" b="0"/>
            <wp:docPr id="564" name="Рисунок 1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14"/>
                    <pic:cNvPicPr>
                      <a:picLocks/>
                    </pic:cNvPicPr>
                  </pic:nvPicPr>
                  <pic:blipFill>
                    <a:blip r:embed="rId159" cstate="print">
                      <a:extLst>
                        <a:ext uri="{28A0092B-C50C-407E-A947-70E740481C1C}">
                          <a14:useLocalDpi xmlns:a14="http://schemas.microsoft.com/office/drawing/2010/main" val="0"/>
                        </a:ext>
                      </a:extLst>
                    </a:blip>
                    <a:srcRect l="41415" t="21060" r="48694" b="61522"/>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w:t>
      </w:r>
      <w:r w:rsidRPr="004B3801">
        <w:rPr>
          <w:rFonts w:eastAsia="Calibri" w:cs="Times New Roman"/>
          <w:noProof/>
          <w:sz w:val="22"/>
          <w:lang w:val="en-US"/>
        </w:rPr>
        <w:t>RAL</w:t>
      </w:r>
      <w:r w:rsidRPr="004B3801">
        <w:rPr>
          <w:rFonts w:eastAsia="Calibri" w:cs="Times New Roman"/>
          <w:noProof/>
          <w:sz w:val="22"/>
        </w:rPr>
        <w:t xml:space="preserve"> 6003        </w:t>
      </w:r>
      <w:r w:rsidRPr="004B3801">
        <w:rPr>
          <w:rFonts w:eastAsia="Calibri" w:cs="Times New Roman"/>
          <w:noProof/>
          <w:sz w:val="22"/>
          <w:lang w:val="en-US"/>
        </w:rPr>
        <w:t>RAL</w:t>
      </w:r>
      <w:r w:rsidRPr="004B3801">
        <w:rPr>
          <w:rFonts w:eastAsia="Calibri" w:cs="Times New Roman"/>
          <w:noProof/>
          <w:sz w:val="22"/>
        </w:rPr>
        <w:t xml:space="preserve"> 6013         </w:t>
      </w:r>
      <w:r w:rsidRPr="004B3801">
        <w:rPr>
          <w:rFonts w:eastAsia="Calibri" w:cs="Times New Roman"/>
          <w:noProof/>
          <w:sz w:val="22"/>
          <w:lang w:val="en-US"/>
        </w:rPr>
        <w:t>RAL</w:t>
      </w:r>
      <w:r w:rsidRPr="004B3801">
        <w:rPr>
          <w:rFonts w:eastAsia="Calibri" w:cs="Times New Roman"/>
          <w:noProof/>
          <w:sz w:val="22"/>
        </w:rPr>
        <w:t xml:space="preserve"> 7009         </w:t>
      </w:r>
      <w:r w:rsidRPr="004B3801">
        <w:rPr>
          <w:rFonts w:eastAsia="Calibri" w:cs="Times New Roman"/>
          <w:noProof/>
          <w:sz w:val="22"/>
          <w:lang w:val="en-US"/>
        </w:rPr>
        <w:t>RAL</w:t>
      </w:r>
      <w:r w:rsidRPr="004B3801">
        <w:rPr>
          <w:rFonts w:eastAsia="Calibri" w:cs="Times New Roman"/>
          <w:noProof/>
          <w:sz w:val="22"/>
        </w:rPr>
        <w:t xml:space="preserve"> 7003       </w:t>
      </w:r>
    </w:p>
    <w:p w:rsidR="004B3801" w:rsidRPr="004B3801" w:rsidRDefault="004B3801" w:rsidP="004B3801">
      <w:pPr>
        <w:spacing w:after="200" w:line="276" w:lineRule="auto"/>
        <w:ind w:right="-1" w:hanging="567"/>
        <w:contextualSpacing/>
        <w:jc w:val="both"/>
        <w:rPr>
          <w:rFonts w:eastAsia="Calibri" w:cs="Times New Roman"/>
          <w:noProof/>
          <w:color w:val="7F7F7F"/>
          <w:sz w:val="22"/>
        </w:rPr>
      </w:pPr>
    </w:p>
    <w:p w:rsidR="004B3801" w:rsidRPr="004B3801" w:rsidRDefault="004B3801" w:rsidP="004B3801">
      <w:pPr>
        <w:spacing w:after="200" w:line="276" w:lineRule="auto"/>
        <w:ind w:right="-1" w:hanging="567"/>
        <w:contextualSpacing/>
        <w:jc w:val="both"/>
        <w:rPr>
          <w:rFonts w:eastAsia="Calibri" w:cs="Times New Roman"/>
          <w:noProof/>
          <w:color w:val="7F7F7F"/>
          <w:sz w:val="22"/>
        </w:rPr>
      </w:pPr>
    </w:p>
    <w:p w:rsidR="004B3801" w:rsidRPr="004B3801" w:rsidRDefault="004B3801" w:rsidP="004B3801">
      <w:pPr>
        <w:spacing w:after="200" w:line="276" w:lineRule="auto"/>
        <w:ind w:right="-1"/>
        <w:contextualSpacing/>
        <w:jc w:val="both"/>
        <w:rPr>
          <w:rFonts w:eastAsia="Calibri" w:cs="Times New Roman"/>
          <w:sz w:val="22"/>
        </w:rPr>
      </w:pPr>
    </w:p>
    <w:p w:rsidR="004B3801" w:rsidRPr="004B3801" w:rsidRDefault="004B3801" w:rsidP="004B3801">
      <w:pPr>
        <w:spacing w:after="200" w:line="276" w:lineRule="auto"/>
        <w:ind w:right="-1"/>
        <w:contextualSpacing/>
        <w:jc w:val="both"/>
        <w:rPr>
          <w:rFonts w:eastAsia="Calibri" w:cs="Times New Roman"/>
        </w:rPr>
      </w:pPr>
      <w:r w:rsidRPr="004B3801">
        <w:rPr>
          <w:rFonts w:eastAsia="Calibri" w:cs="Times New Roman"/>
        </w:rPr>
        <w:t>Расположение изображений (орнаментов, декора, брендинга):</w:t>
      </w:r>
    </w:p>
    <w:p w:rsidR="004B3801" w:rsidRPr="004B3801" w:rsidRDefault="004B3801" w:rsidP="004B3801">
      <w:pPr>
        <w:spacing w:after="200" w:line="276" w:lineRule="auto"/>
        <w:ind w:right="-1"/>
        <w:contextualSpacing/>
        <w:jc w:val="both"/>
        <w:rPr>
          <w:rFonts w:eastAsia="Calibri" w:cs="Times New Roman"/>
          <w:sz w:val="28"/>
        </w:rPr>
      </w:pPr>
    </w:p>
    <w:p w:rsidR="004B3801" w:rsidRPr="004B3801" w:rsidRDefault="004B3801" w:rsidP="004B3801">
      <w:pPr>
        <w:spacing w:after="200" w:line="276" w:lineRule="auto"/>
        <w:ind w:right="-1"/>
        <w:contextualSpacing/>
        <w:jc w:val="both"/>
        <w:rPr>
          <w:rFonts w:eastAsia="Calibri" w:cs="Times New Roman"/>
          <w:sz w:val="28"/>
        </w:rPr>
      </w:pP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1213589C" wp14:editId="0B3B1657">
            <wp:extent cx="2831465" cy="1238885"/>
            <wp:effectExtent l="0" t="0" r="0" b="0"/>
            <wp:docPr id="565" name="Рисунок 1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26"/>
                    <pic:cNvPicPr>
                      <a:picLocks/>
                    </pic:cNvPicPr>
                  </pic:nvPicPr>
                  <pic:blipFill>
                    <a:blip r:embed="rId161" cstate="print">
                      <a:extLst>
                        <a:ext uri="{28A0092B-C50C-407E-A947-70E740481C1C}">
                          <a14:useLocalDpi xmlns:a14="http://schemas.microsoft.com/office/drawing/2010/main" val="0"/>
                        </a:ext>
                      </a:extLst>
                    </a:blip>
                    <a:srcRect l="5853" t="17728" r="23477" b="27550"/>
                    <a:stretch>
                      <a:fillRect/>
                    </a:stretch>
                  </pic:blipFill>
                  <pic:spPr bwMode="auto">
                    <a:xfrm>
                      <a:off x="0" y="0"/>
                      <a:ext cx="2831465" cy="123888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74D4CDE3" wp14:editId="22EB65D8">
            <wp:extent cx="2811780" cy="1238885"/>
            <wp:effectExtent l="0" t="0" r="0" b="0"/>
            <wp:docPr id="566" name="Рисунок 1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2"/>
                    <pic:cNvPicPr>
                      <a:picLocks/>
                    </pic:cNvPicPr>
                  </pic:nvPicPr>
                  <pic:blipFill>
                    <a:blip r:embed="rId162" cstate="print">
                      <a:extLst>
                        <a:ext uri="{28A0092B-C50C-407E-A947-70E740481C1C}">
                          <a14:useLocalDpi xmlns:a14="http://schemas.microsoft.com/office/drawing/2010/main" val="0"/>
                        </a:ext>
                      </a:extLst>
                    </a:blip>
                    <a:srcRect l="5850" t="17693" r="23849" b="27197"/>
                    <a:stretch>
                      <a:fillRect/>
                    </a:stretch>
                  </pic:blipFill>
                  <pic:spPr bwMode="auto">
                    <a:xfrm>
                      <a:off x="0" y="0"/>
                      <a:ext cx="2811780" cy="123888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изображение на фронтоне                                             изображение в виде нижнего пояса                     </w:t>
      </w:r>
    </w:p>
    <w:p w:rsidR="004B3801" w:rsidRPr="004B3801" w:rsidRDefault="004B3801" w:rsidP="004B3801">
      <w:pPr>
        <w:spacing w:after="200" w:line="276" w:lineRule="auto"/>
        <w:ind w:right="-1" w:hanging="567"/>
        <w:contextualSpacing/>
        <w:jc w:val="both"/>
        <w:rPr>
          <w:rFonts w:eastAsia="Calibri" w:cs="Times New Roman"/>
          <w:noProof/>
          <w:sz w:val="22"/>
        </w:rPr>
      </w:pPr>
    </w:p>
    <w:p w:rsidR="004B3801" w:rsidRPr="004B3801" w:rsidRDefault="004B3801" w:rsidP="004B3801">
      <w:pPr>
        <w:spacing w:after="200" w:line="276" w:lineRule="auto"/>
        <w:ind w:right="-1" w:hanging="567"/>
        <w:contextualSpacing/>
        <w:jc w:val="both"/>
        <w:rPr>
          <w:rFonts w:eastAsia="Calibri" w:cs="Times New Roman"/>
          <w:noProof/>
          <w:color w:val="9A9898"/>
          <w:sz w:val="22"/>
        </w:rPr>
      </w:pPr>
      <w:r w:rsidRPr="004B3801">
        <w:rPr>
          <w:rFonts w:eastAsia="Calibri" w:cs="Times New Roman"/>
          <w:noProof/>
          <w:color w:val="9A9898"/>
          <w:sz w:val="22"/>
        </w:rPr>
        <w:t xml:space="preserve">   </w:t>
      </w:r>
    </w:p>
    <w:p w:rsidR="004B3801" w:rsidRPr="004B3801" w:rsidRDefault="004B3801" w:rsidP="004B3801">
      <w:pPr>
        <w:spacing w:after="200" w:line="276" w:lineRule="auto"/>
        <w:ind w:right="-1" w:hanging="567"/>
        <w:contextualSpacing/>
        <w:jc w:val="both"/>
        <w:rPr>
          <w:rFonts w:eastAsia="Calibri" w:cs="Times New Roman"/>
          <w:noProof/>
          <w:color w:val="9A9898"/>
          <w:sz w:val="22"/>
        </w:rPr>
      </w:pPr>
    </w:p>
    <w:p w:rsidR="004B3801" w:rsidRPr="004B3801" w:rsidRDefault="004B3801" w:rsidP="004B3801">
      <w:pPr>
        <w:spacing w:after="200" w:line="276" w:lineRule="auto"/>
        <w:ind w:right="-1"/>
        <w:contextualSpacing/>
        <w:jc w:val="center"/>
        <w:rPr>
          <w:rFonts w:eastAsia="Calibri" w:cs="Times New Roman"/>
          <w:noProof/>
          <w:color w:val="9A9898"/>
          <w:sz w:val="22"/>
        </w:rPr>
      </w:pPr>
      <w:r w:rsidRPr="004B3801">
        <w:rPr>
          <w:rFonts w:eastAsia="Calibri" w:cs="Times New Roman"/>
          <w:noProof/>
          <w:sz w:val="22"/>
          <w:lang w:eastAsia="ru-RU"/>
        </w:rPr>
        <w:drawing>
          <wp:inline distT="0" distB="0" distL="0" distR="0" wp14:anchorId="3BAEC3FE" wp14:editId="3AA1CDC7">
            <wp:extent cx="3893820" cy="1346835"/>
            <wp:effectExtent l="0" t="0" r="0" b="0"/>
            <wp:docPr id="567" name="Рисунок 1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0"/>
                    <pic:cNvPicPr>
                      <a:picLocks/>
                    </pic:cNvPicPr>
                  </pic:nvPicPr>
                  <pic:blipFill>
                    <a:blip r:embed="rId163" cstate="print">
                      <a:extLst>
                        <a:ext uri="{28A0092B-C50C-407E-A947-70E740481C1C}">
                          <a14:useLocalDpi xmlns:a14="http://schemas.microsoft.com/office/drawing/2010/main" val="0"/>
                        </a:ext>
                      </a:extLst>
                    </a:blip>
                    <a:srcRect l="5399" t="27362" r="28558" b="31799"/>
                    <a:stretch>
                      <a:fillRect/>
                    </a:stretch>
                  </pic:blipFill>
                  <pic:spPr bwMode="auto">
                    <a:xfrm>
                      <a:off x="0" y="0"/>
                      <a:ext cx="3893820" cy="134683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center"/>
        <w:rPr>
          <w:rFonts w:eastAsia="Calibri" w:cs="Times New Roman"/>
          <w:noProof/>
          <w:color w:val="9A9898"/>
          <w:sz w:val="22"/>
        </w:rPr>
      </w:pPr>
    </w:p>
    <w:p w:rsidR="004B3801" w:rsidRPr="004B3801" w:rsidRDefault="004B3801" w:rsidP="004B3801">
      <w:pPr>
        <w:spacing w:after="200" w:line="276" w:lineRule="auto"/>
        <w:ind w:right="-1" w:hanging="567"/>
        <w:contextualSpacing/>
        <w:jc w:val="both"/>
        <w:rPr>
          <w:rFonts w:eastAsia="Calibri" w:cs="Times New Roman"/>
          <w:noProof/>
          <w:color w:val="7F7F7F"/>
          <w:sz w:val="22"/>
        </w:rPr>
      </w:pPr>
      <w:r w:rsidRPr="004B3801">
        <w:rPr>
          <w:rFonts w:eastAsia="Calibri" w:cs="Times New Roman"/>
          <w:noProof/>
          <w:color w:val="7F7F7F"/>
          <w:sz w:val="22"/>
        </w:rPr>
        <w:t xml:space="preserve">             </w:t>
      </w:r>
      <w:r w:rsidRPr="004B3801">
        <w:rPr>
          <w:rFonts w:eastAsia="Calibri" w:cs="Times New Roman"/>
          <w:noProof/>
          <w:sz w:val="22"/>
        </w:rPr>
        <w:t xml:space="preserve">изображения тематические не более чем на 50%  продольных стен,  локальный декор на торцевых стенах              </w:t>
      </w:r>
    </w:p>
    <w:p w:rsidR="004B3801" w:rsidRPr="004B3801" w:rsidRDefault="004B3801" w:rsidP="004B3801">
      <w:pPr>
        <w:spacing w:after="200" w:line="276" w:lineRule="auto"/>
        <w:ind w:right="-1" w:hanging="567"/>
        <w:contextualSpacing/>
        <w:jc w:val="both"/>
        <w:rPr>
          <w:rFonts w:ascii="Calibri" w:eastAsia="Calibri" w:hAnsi="Calibri" w:cs="Times New Roman"/>
          <w:noProof/>
          <w:color w:val="9A9898"/>
          <w:sz w:val="22"/>
        </w:rPr>
      </w:pPr>
    </w:p>
    <w:p w:rsidR="004B3801" w:rsidRPr="004B3801" w:rsidRDefault="004B3801" w:rsidP="004B3801">
      <w:pPr>
        <w:spacing w:after="200" w:line="276" w:lineRule="auto"/>
        <w:ind w:right="-1" w:hanging="567"/>
        <w:contextualSpacing/>
        <w:jc w:val="both"/>
        <w:rPr>
          <w:rFonts w:ascii="Calibri" w:eastAsia="Calibri" w:hAnsi="Calibri" w:cs="Times New Roman"/>
          <w:noProof/>
          <w:color w:val="9A9898"/>
          <w:sz w:val="22"/>
        </w:rPr>
      </w:pPr>
    </w:p>
    <w:p w:rsidR="004B3801" w:rsidRPr="004B3801" w:rsidRDefault="004B3801" w:rsidP="004B3801">
      <w:pPr>
        <w:spacing w:after="200" w:line="276" w:lineRule="auto"/>
        <w:ind w:right="-1"/>
        <w:contextualSpacing/>
        <w:jc w:val="both"/>
        <w:rPr>
          <w:rFonts w:ascii="Century Gothic" w:eastAsia="Calibri" w:hAnsi="Century Gothic" w:cs="Times New Roman"/>
          <w:color w:val="9A9898"/>
          <w:spacing w:val="2"/>
          <w:sz w:val="28"/>
          <w:szCs w:val="28"/>
          <w:shd w:val="clear" w:color="auto" w:fill="FFFFFF"/>
        </w:rPr>
      </w:pPr>
    </w:p>
    <w:p w:rsidR="004B3801" w:rsidRPr="004B3801" w:rsidRDefault="004B3801" w:rsidP="004B3801">
      <w:pPr>
        <w:spacing w:after="200" w:line="276" w:lineRule="auto"/>
        <w:ind w:right="-1"/>
        <w:contextualSpacing/>
        <w:rPr>
          <w:rFonts w:eastAsia="Calibri" w:cs="Times New Roman"/>
        </w:rPr>
      </w:pPr>
      <w:r w:rsidRPr="004B3801">
        <w:rPr>
          <w:rFonts w:eastAsia="Calibri" w:cs="Times New Roman"/>
          <w:szCs w:val="28"/>
        </w:rPr>
        <w:t>Рис. 7.</w:t>
      </w:r>
      <w:r w:rsidRPr="004B3801">
        <w:rPr>
          <w:rFonts w:eastAsia="Calibri" w:cs="Times New Roman"/>
          <w:sz w:val="20"/>
        </w:rPr>
        <w:t xml:space="preserve"> </w:t>
      </w:r>
      <w:r w:rsidRPr="004B3801">
        <w:rPr>
          <w:rFonts w:eastAsia="Calibri" w:cs="Times New Roman"/>
        </w:rPr>
        <w:t>Внешний вид открытого шатра</w:t>
      </w:r>
    </w:p>
    <w:p w:rsidR="004B3801" w:rsidRPr="004B3801" w:rsidRDefault="004B3801" w:rsidP="004B3801">
      <w:pPr>
        <w:spacing w:after="200" w:line="276" w:lineRule="auto"/>
        <w:ind w:right="-1" w:firstLine="567"/>
        <w:contextualSpacing/>
        <w:jc w:val="both"/>
        <w:rPr>
          <w:rFonts w:eastAsia="Calibri" w:cs="Times New Roman"/>
          <w:sz w:val="28"/>
        </w:rPr>
      </w:pPr>
    </w:p>
    <w:p w:rsidR="004B3801" w:rsidRPr="004B3801" w:rsidRDefault="004B3801" w:rsidP="004B3801">
      <w:pPr>
        <w:spacing w:after="200" w:line="276" w:lineRule="auto"/>
        <w:ind w:right="-1" w:firstLine="567"/>
        <w:contextualSpacing/>
        <w:jc w:val="both"/>
        <w:rPr>
          <w:rFonts w:eastAsia="Calibri" w:cs="Times New Roman"/>
        </w:rPr>
      </w:pPr>
      <w:r w:rsidRPr="004B3801">
        <w:rPr>
          <w:rFonts w:eastAsia="Calibri" w:cs="Times New Roman"/>
        </w:rPr>
        <w:t>Тип крыши: двухскатный</w:t>
      </w:r>
    </w:p>
    <w:p w:rsidR="004B3801" w:rsidRPr="004B3801" w:rsidRDefault="004B3801" w:rsidP="004B3801">
      <w:pPr>
        <w:spacing w:after="200" w:line="276" w:lineRule="auto"/>
        <w:ind w:right="-1" w:firstLine="567"/>
        <w:contextualSpacing/>
        <w:jc w:val="both"/>
        <w:rPr>
          <w:rFonts w:eastAsia="Calibri" w:cs="Times New Roman"/>
          <w:sz w:val="28"/>
        </w:rPr>
      </w:pPr>
    </w:p>
    <w:p w:rsidR="004B3801" w:rsidRPr="004B3801" w:rsidRDefault="004B3801" w:rsidP="004B3801">
      <w:pPr>
        <w:spacing w:after="200" w:line="276" w:lineRule="auto"/>
        <w:ind w:right="-1" w:firstLine="567"/>
        <w:contextualSpacing/>
        <w:jc w:val="both"/>
        <w:rPr>
          <w:rFonts w:eastAsia="Calibri" w:cs="Times New Roman"/>
          <w:sz w:val="28"/>
        </w:rPr>
      </w:pP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6C601159" wp14:editId="3C867D2A">
            <wp:extent cx="3000375" cy="1428750"/>
            <wp:effectExtent l="0" t="0" r="9525" b="0"/>
            <wp:docPr id="568" name="Рисунок 1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56"/>
                    <pic:cNvPicPr>
                      <a:picLocks/>
                    </pic:cNvPicPr>
                  </pic:nvPicPr>
                  <pic:blipFill>
                    <a:blip r:embed="rId164" cstate="print">
                      <a:extLst>
                        <a:ext uri="{28A0092B-C50C-407E-A947-70E740481C1C}">
                          <a14:useLocalDpi xmlns:a14="http://schemas.microsoft.com/office/drawing/2010/main" val="0"/>
                        </a:ext>
                      </a:extLst>
                    </a:blip>
                    <a:srcRect l="5728" t="28273" r="35529" b="33878"/>
                    <a:stretch>
                      <a:fillRect/>
                    </a:stretch>
                  </pic:blipFill>
                  <pic:spPr bwMode="auto">
                    <a:xfrm>
                      <a:off x="0" y="0"/>
                      <a:ext cx="3000375" cy="14287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center"/>
        <w:rPr>
          <w:rFonts w:eastAsia="Calibri" w:cs="Times New Roman"/>
          <w:sz w:val="22"/>
        </w:rPr>
      </w:pPr>
    </w:p>
    <w:p w:rsidR="004B3801" w:rsidRPr="004B3801" w:rsidRDefault="004B3801" w:rsidP="004B3801">
      <w:pPr>
        <w:spacing w:after="200" w:line="276" w:lineRule="auto"/>
        <w:ind w:right="-1"/>
        <w:contextualSpacing/>
        <w:jc w:val="center"/>
        <w:rPr>
          <w:rFonts w:eastAsia="Calibri" w:cs="Times New Roman"/>
          <w:sz w:val="22"/>
        </w:rPr>
      </w:pPr>
    </w:p>
    <w:p w:rsidR="004B3801" w:rsidRPr="004B3801" w:rsidRDefault="004B3801" w:rsidP="004B3801">
      <w:pPr>
        <w:spacing w:after="200" w:line="276" w:lineRule="auto"/>
        <w:ind w:right="-1"/>
        <w:contextualSpacing/>
        <w:jc w:val="center"/>
        <w:rPr>
          <w:rFonts w:eastAsia="Calibri" w:cs="Times New Roman"/>
          <w:sz w:val="22"/>
        </w:rPr>
      </w:pPr>
    </w:p>
    <w:p w:rsidR="004B3801" w:rsidRPr="004B3801" w:rsidRDefault="004B3801" w:rsidP="004B3801">
      <w:pPr>
        <w:spacing w:after="200" w:line="276" w:lineRule="auto"/>
        <w:ind w:right="-1" w:firstLine="567"/>
        <w:contextualSpacing/>
        <w:jc w:val="both"/>
        <w:rPr>
          <w:rFonts w:eastAsia="Calibri" w:cs="Times New Roman"/>
          <w:lang w:val="en-US"/>
        </w:rPr>
      </w:pPr>
      <w:r w:rsidRPr="004B3801">
        <w:rPr>
          <w:rFonts w:eastAsia="Calibri" w:cs="Times New Roman"/>
        </w:rPr>
        <w:t>Основные</w:t>
      </w:r>
      <w:r w:rsidRPr="004B3801">
        <w:rPr>
          <w:rFonts w:eastAsia="Calibri" w:cs="Times New Roman"/>
          <w:lang w:val="en-US"/>
        </w:rPr>
        <w:t xml:space="preserve"> </w:t>
      </w:r>
      <w:r w:rsidRPr="004B3801">
        <w:rPr>
          <w:rFonts w:eastAsia="Calibri" w:cs="Times New Roman"/>
        </w:rPr>
        <w:t>цвета</w:t>
      </w:r>
      <w:r w:rsidRPr="004B3801">
        <w:rPr>
          <w:rFonts w:eastAsia="Calibri" w:cs="Times New Roman"/>
          <w:lang w:val="en-US"/>
        </w:rPr>
        <w:t xml:space="preserve"> </w:t>
      </w:r>
      <w:r w:rsidRPr="004B3801">
        <w:rPr>
          <w:rFonts w:eastAsia="Calibri" w:cs="Times New Roman"/>
        </w:rPr>
        <w:t>тентовой</w:t>
      </w:r>
      <w:r w:rsidRPr="004B3801">
        <w:rPr>
          <w:rFonts w:eastAsia="Calibri" w:cs="Times New Roman"/>
          <w:lang w:val="en-US"/>
        </w:rPr>
        <w:t xml:space="preserve"> </w:t>
      </w:r>
      <w:r w:rsidRPr="004B3801">
        <w:rPr>
          <w:rFonts w:eastAsia="Calibri" w:cs="Times New Roman"/>
        </w:rPr>
        <w:t>ткани</w:t>
      </w:r>
      <w:r w:rsidRPr="004B3801">
        <w:rPr>
          <w:rFonts w:eastAsia="Calibri" w:cs="Times New Roman"/>
          <w:lang w:val="en-US"/>
        </w:rPr>
        <w:t>:</w:t>
      </w:r>
    </w:p>
    <w:p w:rsidR="004B3801" w:rsidRPr="004B3801" w:rsidRDefault="004B3801" w:rsidP="004B3801">
      <w:pPr>
        <w:spacing w:after="200" w:line="276" w:lineRule="auto"/>
        <w:ind w:right="-1" w:firstLine="567"/>
        <w:contextualSpacing/>
        <w:jc w:val="both"/>
        <w:rPr>
          <w:rFonts w:eastAsia="Calibri" w:cs="Times New Roman"/>
          <w:sz w:val="28"/>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r w:rsidRPr="004B3801">
        <w:rPr>
          <w:rFonts w:eastAsia="Calibri" w:cs="Times New Roman"/>
          <w:noProof/>
          <w:sz w:val="22"/>
          <w:lang w:eastAsia="ru-RU"/>
        </w:rPr>
        <w:lastRenderedPageBreak/>
        <w:drawing>
          <wp:inline distT="0" distB="0" distL="0" distR="0" wp14:anchorId="0E7C9B96" wp14:editId="5D698F79">
            <wp:extent cx="2819400" cy="1266825"/>
            <wp:effectExtent l="0" t="0" r="0" b="9525"/>
            <wp:docPr id="569" name="Рисунок 1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1"/>
                    <pic:cNvPicPr>
                      <a:picLocks/>
                    </pic:cNvPicPr>
                  </pic:nvPicPr>
                  <pic:blipFill>
                    <a:blip r:embed="rId164" cstate="print">
                      <a:extLst>
                        <a:ext uri="{28A0092B-C50C-407E-A947-70E740481C1C}">
                          <a14:useLocalDpi xmlns:a14="http://schemas.microsoft.com/office/drawing/2010/main" val="0"/>
                        </a:ext>
                      </a:extLst>
                    </a:blip>
                    <a:srcRect l="5728" t="28273" r="35529" b="33878"/>
                    <a:stretch>
                      <a:fillRect/>
                    </a:stretch>
                  </pic:blipFill>
                  <pic:spPr bwMode="auto">
                    <a:xfrm>
                      <a:off x="0" y="0"/>
                      <a:ext cx="2819400" cy="1266825"/>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35B207D3" wp14:editId="09E2EE97">
            <wp:extent cx="2876550" cy="1152525"/>
            <wp:effectExtent l="0" t="0" r="0" b="9525"/>
            <wp:docPr id="570" name="Рисунок 1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6"/>
                    <pic:cNvPicPr>
                      <a:picLocks/>
                    </pic:cNvPicPr>
                  </pic:nvPicPr>
                  <pic:blipFill>
                    <a:blip r:embed="rId165" cstate="print">
                      <a:extLst>
                        <a:ext uri="{28A0092B-C50C-407E-A947-70E740481C1C}">
                          <a14:useLocalDpi xmlns:a14="http://schemas.microsoft.com/office/drawing/2010/main" val="0"/>
                        </a:ext>
                      </a:extLst>
                    </a:blip>
                    <a:srcRect l="6276" t="25444" r="29024" b="32545"/>
                    <a:stretch>
                      <a:fillRect/>
                    </a:stretch>
                  </pic:blipFill>
                  <pic:spPr bwMode="auto">
                    <a:xfrm>
                      <a:off x="0" y="0"/>
                      <a:ext cx="2876550" cy="115252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both"/>
        <w:rPr>
          <w:rFonts w:eastAsia="Calibri" w:cs="Times New Roman"/>
          <w:noProof/>
          <w:lang w:val="en-US"/>
        </w:rPr>
      </w:pP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61E7CE87" wp14:editId="14EAE950">
            <wp:extent cx="324485" cy="344170"/>
            <wp:effectExtent l="0" t="0" r="0" b="0"/>
            <wp:docPr id="571" name="Рисунок 1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2"/>
                    <pic:cNvPicPr>
                      <a:picLocks/>
                    </pic:cNvPicPr>
                  </pic:nvPicPr>
                  <pic:blipFill>
                    <a:blip r:embed="rId150"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1305547E" wp14:editId="4E87229D">
            <wp:extent cx="324485" cy="344170"/>
            <wp:effectExtent l="0" t="0" r="0" b="0"/>
            <wp:docPr id="572" name="Рисунок 19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5"/>
                    <pic:cNvPicPr>
                      <a:picLocks/>
                    </pic:cNvPicPr>
                  </pic:nvPicPr>
                  <pic:blipFill>
                    <a:blip r:embed="rId150"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3147CDC2" wp14:editId="2AAD5475">
            <wp:extent cx="324485" cy="344170"/>
            <wp:effectExtent l="0" t="0" r="0" b="0"/>
            <wp:docPr id="573" name="Рисунок 1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7"/>
                    <pic:cNvPicPr>
                      <a:picLocks/>
                    </pic:cNvPicPr>
                  </pic:nvPicPr>
                  <pic:blipFill>
                    <a:blip r:embed="rId150"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568DE332" wp14:editId="1C51D513">
            <wp:extent cx="344170" cy="353695"/>
            <wp:effectExtent l="0" t="0" r="0" b="0"/>
            <wp:docPr id="574" name="Рисунок 1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1"/>
                    <pic:cNvPicPr>
                      <a:picLocks/>
                    </pic:cNvPicPr>
                  </pic:nvPicPr>
                  <pic:blipFill>
                    <a:blip r:embed="rId151"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0A680090" wp14:editId="52EA52CD">
            <wp:extent cx="344170" cy="353695"/>
            <wp:effectExtent l="0" t="0" r="0" b="0"/>
            <wp:docPr id="575" name="Рисунок 1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2"/>
                    <pic:cNvPicPr>
                      <a:picLocks/>
                    </pic:cNvPicPr>
                  </pic:nvPicPr>
                  <pic:blipFill>
                    <a:blip r:embed="rId152"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02776F0C" wp14:editId="3AEBDA67">
            <wp:extent cx="344170" cy="353695"/>
            <wp:effectExtent l="0" t="0" r="0" b="0"/>
            <wp:docPr id="139" name="Рисунок 1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3"/>
                    <pic:cNvPicPr>
                      <a:picLocks/>
                    </pic:cNvPicPr>
                  </pic:nvPicPr>
                  <pic:blipFill>
                    <a:blip r:embed="rId153"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0526805C" wp14:editId="3116F2DC">
            <wp:extent cx="344170" cy="353695"/>
            <wp:effectExtent l="0" t="0" r="0" b="0"/>
            <wp:docPr id="140" name="Рисунок 19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4"/>
                    <pic:cNvPicPr>
                      <a:picLocks/>
                    </pic:cNvPicPr>
                  </pic:nvPicPr>
                  <pic:blipFill>
                    <a:blip r:embed="rId151"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586FA68E" wp14:editId="4E557E1C">
            <wp:extent cx="344170" cy="344170"/>
            <wp:effectExtent l="0" t="0" r="0" b="0"/>
            <wp:docPr id="141" name="Рисунок 19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5"/>
                    <pic:cNvPicPr>
                      <a:picLocks/>
                    </pic:cNvPicPr>
                  </pic:nvPicPr>
                  <pic:blipFill>
                    <a:blip r:embed="rId154"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lang w:val="en-US"/>
        </w:rPr>
      </w:pPr>
      <w:r w:rsidRPr="004B3801">
        <w:rPr>
          <w:rFonts w:eastAsia="Calibri" w:cs="Times New Roman"/>
          <w:noProof/>
          <w:sz w:val="22"/>
          <w:lang w:val="en-US"/>
        </w:rPr>
        <w:t>RAL 9016      RAL 9003     RAL 9010     RAL 9035      RAL 9047      RAL 9010       RAL 9018       RAL 9002</w:t>
      </w: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40D3E0EC" wp14:editId="1B689507">
            <wp:extent cx="2867025" cy="1219200"/>
            <wp:effectExtent l="0" t="0" r="9525" b="0"/>
            <wp:docPr id="142" name="Рисунок 1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0"/>
                    <pic:cNvPicPr>
                      <a:picLocks/>
                    </pic:cNvPicPr>
                  </pic:nvPicPr>
                  <pic:blipFill>
                    <a:blip r:embed="rId166" cstate="print">
                      <a:extLst>
                        <a:ext uri="{28A0092B-C50C-407E-A947-70E740481C1C}">
                          <a14:useLocalDpi xmlns:a14="http://schemas.microsoft.com/office/drawing/2010/main" val="0"/>
                        </a:ext>
                      </a:extLst>
                    </a:blip>
                    <a:srcRect l="5295" t="29800" r="38916" b="34631"/>
                    <a:stretch>
                      <a:fillRect/>
                    </a:stretch>
                  </pic:blipFill>
                  <pic:spPr bwMode="auto">
                    <a:xfrm>
                      <a:off x="0" y="0"/>
                      <a:ext cx="2867025" cy="1219200"/>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1629F879" wp14:editId="632E0602">
            <wp:extent cx="2838450" cy="1285875"/>
            <wp:effectExtent l="0" t="0" r="0" b="9525"/>
            <wp:docPr id="143" name="Рисунок 2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2"/>
                    <pic:cNvPicPr>
                      <a:picLocks/>
                    </pic:cNvPicPr>
                  </pic:nvPicPr>
                  <pic:blipFill>
                    <a:blip r:embed="rId167" cstate="print">
                      <a:extLst>
                        <a:ext uri="{28A0092B-C50C-407E-A947-70E740481C1C}">
                          <a14:useLocalDpi xmlns:a14="http://schemas.microsoft.com/office/drawing/2010/main" val="0"/>
                        </a:ext>
                      </a:extLst>
                    </a:blip>
                    <a:srcRect l="5763" t="29436" r="43979" b="38139"/>
                    <a:stretch>
                      <a:fillRect/>
                    </a:stretch>
                  </pic:blipFill>
                  <pic:spPr bwMode="auto">
                    <a:xfrm>
                      <a:off x="0" y="0"/>
                      <a:ext cx="2838450" cy="1285875"/>
                    </a:xfrm>
                    <a:prstGeom prst="rect">
                      <a:avLst/>
                    </a:prstGeom>
                    <a:noFill/>
                    <a:ln>
                      <a:noFill/>
                    </a:ln>
                  </pic:spPr>
                </pic:pic>
              </a:graphicData>
            </a:graphic>
          </wp:inline>
        </w:drawing>
      </w:r>
    </w:p>
    <w:p w:rsidR="004B3801" w:rsidRPr="004B3801" w:rsidRDefault="004B3801" w:rsidP="004B3801">
      <w:pPr>
        <w:spacing w:after="200" w:line="276" w:lineRule="auto"/>
        <w:ind w:right="-1" w:hanging="426"/>
        <w:contextualSpacing/>
        <w:jc w:val="center"/>
        <w:rPr>
          <w:rFonts w:eastAsia="Calibri" w:cs="Times New Roman"/>
          <w:noProof/>
          <w:sz w:val="22"/>
        </w:rPr>
      </w:pPr>
    </w:p>
    <w:p w:rsidR="004B3801" w:rsidRPr="004B3801" w:rsidRDefault="004B3801" w:rsidP="004B3801">
      <w:pPr>
        <w:spacing w:after="200" w:line="276" w:lineRule="auto"/>
        <w:ind w:right="-1" w:hanging="567"/>
        <w:contextualSpacing/>
        <w:jc w:val="center"/>
        <w:rPr>
          <w:rFonts w:eastAsia="Calibri" w:cs="Times New Roman"/>
          <w:noProof/>
          <w:sz w:val="22"/>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77A96293" wp14:editId="3837982A">
            <wp:extent cx="2886075" cy="1143000"/>
            <wp:effectExtent l="0" t="0" r="9525" b="0"/>
            <wp:docPr id="144" name="Рисунок 2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3"/>
                    <pic:cNvPicPr>
                      <a:picLocks/>
                    </pic:cNvPicPr>
                  </pic:nvPicPr>
                  <pic:blipFill>
                    <a:blip r:embed="rId168" cstate="print">
                      <a:extLst>
                        <a:ext uri="{28A0092B-C50C-407E-A947-70E740481C1C}">
                          <a14:useLocalDpi xmlns:a14="http://schemas.microsoft.com/office/drawing/2010/main" val="0"/>
                        </a:ext>
                      </a:extLst>
                    </a:blip>
                    <a:srcRect l="5763" t="30473" r="43761" b="37624"/>
                    <a:stretch>
                      <a:fillRect/>
                    </a:stretch>
                  </pic:blipFill>
                  <pic:spPr bwMode="auto">
                    <a:xfrm>
                      <a:off x="0" y="0"/>
                      <a:ext cx="2886075" cy="1143000"/>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47D5595A" wp14:editId="5ED1A038">
            <wp:extent cx="2828925" cy="1152525"/>
            <wp:effectExtent l="0" t="0" r="9525" b="9525"/>
            <wp:docPr id="145" name="Рисунок 2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6"/>
                    <pic:cNvPicPr>
                      <a:picLocks/>
                    </pic:cNvPicPr>
                  </pic:nvPicPr>
                  <pic:blipFill>
                    <a:blip r:embed="rId169" cstate="print">
                      <a:extLst>
                        <a:ext uri="{28A0092B-C50C-407E-A947-70E740481C1C}">
                          <a14:useLocalDpi xmlns:a14="http://schemas.microsoft.com/office/drawing/2010/main" val="0"/>
                        </a:ext>
                      </a:extLst>
                    </a:blip>
                    <a:srcRect l="5197" t="31717" r="44318" b="35861"/>
                    <a:stretch>
                      <a:fillRect/>
                    </a:stretch>
                  </pic:blipFill>
                  <pic:spPr bwMode="auto">
                    <a:xfrm>
                      <a:off x="0" y="0"/>
                      <a:ext cx="2828925" cy="115252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center"/>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8"/>
        </w:rPr>
      </w:pPr>
    </w:p>
    <w:p w:rsidR="004B3801" w:rsidRPr="004B3801" w:rsidRDefault="004B3801" w:rsidP="004B3801">
      <w:pPr>
        <w:spacing w:after="200" w:line="276" w:lineRule="auto"/>
        <w:ind w:right="-1"/>
        <w:contextualSpacing/>
        <w:jc w:val="both"/>
        <w:rPr>
          <w:rFonts w:eastAsia="Calibri" w:cs="Times New Roman"/>
          <w:noProof/>
          <w:sz w:val="28"/>
        </w:rPr>
      </w:pPr>
    </w:p>
    <w:p w:rsidR="004B3801" w:rsidRPr="004B3801" w:rsidRDefault="004B3801" w:rsidP="004B3801">
      <w:pPr>
        <w:spacing w:after="200" w:line="276" w:lineRule="auto"/>
        <w:ind w:right="-1"/>
        <w:contextualSpacing/>
        <w:jc w:val="both"/>
        <w:rPr>
          <w:rFonts w:eastAsia="Calibri" w:cs="Times New Roman"/>
          <w:noProof/>
        </w:rPr>
      </w:pPr>
      <w:r w:rsidRPr="004B3801">
        <w:rPr>
          <w:rFonts w:eastAsia="Calibri" w:cs="Times New Roman"/>
          <w:noProof/>
        </w:rPr>
        <w:t>Цвета тентовой ткани перекрытия:</w:t>
      </w: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AFC6BF9" wp14:editId="30C6EAF4">
            <wp:extent cx="344170" cy="344170"/>
            <wp:effectExtent l="0" t="0" r="0" b="0"/>
            <wp:docPr id="146" name="Рисунок 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2"/>
                    <pic:cNvPicPr>
                      <a:picLocks/>
                    </pic:cNvPicPr>
                  </pic:nvPicPr>
                  <pic:blipFill>
                    <a:blip r:embed="rId156" cstate="print">
                      <a:extLst>
                        <a:ext uri="{28A0092B-C50C-407E-A947-70E740481C1C}">
                          <a14:useLocalDpi xmlns:a14="http://schemas.microsoft.com/office/drawing/2010/main" val="0"/>
                        </a:ext>
                      </a:extLst>
                    </a:blip>
                    <a:srcRect l="17615" t="33441" r="75374"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A304EA8" wp14:editId="0A466FD5">
            <wp:extent cx="344170" cy="344170"/>
            <wp:effectExtent l="0" t="0" r="0" b="0"/>
            <wp:docPr id="147" name="Рисунок 19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8"/>
                    <pic:cNvPicPr>
                      <a:picLocks/>
                    </pic:cNvPicPr>
                  </pic:nvPicPr>
                  <pic:blipFill>
                    <a:blip r:embed="rId157" cstate="print">
                      <a:extLst>
                        <a:ext uri="{28A0092B-C50C-407E-A947-70E740481C1C}">
                          <a14:useLocalDpi xmlns:a14="http://schemas.microsoft.com/office/drawing/2010/main" val="0"/>
                        </a:ext>
                      </a:extLst>
                    </a:blip>
                    <a:srcRect l="24731" t="33441" r="68259"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4B3CE7F7" wp14:editId="7A9BC14C">
            <wp:extent cx="344170" cy="344170"/>
            <wp:effectExtent l="0" t="0" r="0" b="0"/>
            <wp:docPr id="148" name="Рисунок 2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3"/>
                    <pic:cNvPicPr>
                      <a:picLocks/>
                    </pic:cNvPicPr>
                  </pic:nvPicPr>
                  <pic:blipFill>
                    <a:blip r:embed="rId156" cstate="print">
                      <a:extLst>
                        <a:ext uri="{28A0092B-C50C-407E-A947-70E740481C1C}">
                          <a14:useLocalDpi xmlns:a14="http://schemas.microsoft.com/office/drawing/2010/main" val="0"/>
                        </a:ext>
                      </a:extLst>
                    </a:blip>
                    <a:srcRect l="31950" t="33441" r="61038"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44538741" wp14:editId="5378B230">
            <wp:extent cx="344170" cy="344170"/>
            <wp:effectExtent l="0" t="0" r="0" b="0"/>
            <wp:docPr id="149" name="Рисунок 2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4"/>
                    <pic:cNvPicPr>
                      <a:picLocks/>
                    </pic:cNvPicPr>
                  </pic:nvPicPr>
                  <pic:blipFill>
                    <a:blip r:embed="rId156" cstate="print">
                      <a:extLst>
                        <a:ext uri="{28A0092B-C50C-407E-A947-70E740481C1C}">
                          <a14:useLocalDpi xmlns:a14="http://schemas.microsoft.com/office/drawing/2010/main" val="0"/>
                        </a:ext>
                      </a:extLst>
                    </a:blip>
                    <a:srcRect l="39067" t="33441" r="53922"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858B2A7" wp14:editId="5DCA9AFD">
            <wp:extent cx="344170" cy="344170"/>
            <wp:effectExtent l="0" t="0" r="0" b="0"/>
            <wp:docPr id="150" name="Рисунок 2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5"/>
                    <pic:cNvPicPr>
                      <a:picLocks/>
                    </pic:cNvPicPr>
                  </pic:nvPicPr>
                  <pic:blipFill>
                    <a:blip r:embed="rId156" cstate="print">
                      <a:extLst>
                        <a:ext uri="{28A0092B-C50C-407E-A947-70E740481C1C}">
                          <a14:useLocalDpi xmlns:a14="http://schemas.microsoft.com/office/drawing/2010/main" val="0"/>
                        </a:ext>
                      </a:extLst>
                    </a:blip>
                    <a:srcRect l="53926" t="33441" r="39063"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40A8D272" wp14:editId="279E46E4">
            <wp:extent cx="344170" cy="344170"/>
            <wp:effectExtent l="0" t="0" r="0" b="0"/>
            <wp:docPr id="151" name="Рисунок 2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7"/>
                    <pic:cNvPicPr>
                      <a:picLocks/>
                    </pic:cNvPicPr>
                  </pic:nvPicPr>
                  <pic:blipFill>
                    <a:blip r:embed="rId156" cstate="print">
                      <a:extLst>
                        <a:ext uri="{28A0092B-C50C-407E-A947-70E740481C1C}">
                          <a14:useLocalDpi xmlns:a14="http://schemas.microsoft.com/office/drawing/2010/main" val="0"/>
                        </a:ext>
                      </a:extLst>
                    </a:blip>
                    <a:srcRect l="61041" t="33441" r="31947" b="54094"/>
                    <a:stretch>
                      <a:fillRect/>
                    </a:stretch>
                  </pic:blipFill>
                  <pic:spPr bwMode="auto">
                    <a:xfrm>
                      <a:off x="0" y="0"/>
                      <a:ext cx="344170" cy="344170"/>
                    </a:xfrm>
                    <a:prstGeom prst="rect">
                      <a:avLst/>
                    </a:prstGeom>
                    <a:noFill/>
                    <a:ln>
                      <a:noFill/>
                    </a:ln>
                  </pic:spPr>
                </pic:pic>
              </a:graphicData>
            </a:graphic>
          </wp:inline>
        </w:drawing>
      </w:r>
    </w:p>
    <w:p w:rsidR="004B3801" w:rsidRPr="009F690C"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val="en-US"/>
        </w:rPr>
        <w:t>RAL</w:t>
      </w:r>
      <w:r w:rsidRPr="009F690C">
        <w:rPr>
          <w:rFonts w:eastAsia="Calibri" w:cs="Times New Roman"/>
          <w:noProof/>
          <w:sz w:val="22"/>
        </w:rPr>
        <w:t xml:space="preserve"> 7010        </w:t>
      </w:r>
      <w:r w:rsidRPr="004B3801">
        <w:rPr>
          <w:rFonts w:eastAsia="Calibri" w:cs="Times New Roman"/>
          <w:noProof/>
          <w:sz w:val="22"/>
          <w:lang w:val="en-US"/>
        </w:rPr>
        <w:t>RAL</w:t>
      </w:r>
      <w:r w:rsidRPr="009F690C">
        <w:rPr>
          <w:rFonts w:eastAsia="Calibri" w:cs="Times New Roman"/>
          <w:noProof/>
          <w:sz w:val="22"/>
        </w:rPr>
        <w:t xml:space="preserve"> 7011         </w:t>
      </w:r>
      <w:r w:rsidRPr="004B3801">
        <w:rPr>
          <w:rFonts w:eastAsia="Calibri" w:cs="Times New Roman"/>
          <w:noProof/>
          <w:sz w:val="22"/>
          <w:lang w:val="en-US"/>
        </w:rPr>
        <w:t>RAL</w:t>
      </w:r>
      <w:r w:rsidRPr="009F690C">
        <w:rPr>
          <w:rFonts w:eastAsia="Calibri" w:cs="Times New Roman"/>
          <w:noProof/>
          <w:sz w:val="22"/>
        </w:rPr>
        <w:t xml:space="preserve"> 7015         </w:t>
      </w:r>
      <w:r w:rsidRPr="004B3801">
        <w:rPr>
          <w:rFonts w:eastAsia="Calibri" w:cs="Times New Roman"/>
          <w:noProof/>
          <w:sz w:val="22"/>
          <w:lang w:val="en-US"/>
        </w:rPr>
        <w:t>RAL</w:t>
      </w:r>
      <w:r w:rsidRPr="009F690C">
        <w:rPr>
          <w:rFonts w:eastAsia="Calibri" w:cs="Times New Roman"/>
          <w:noProof/>
          <w:sz w:val="22"/>
        </w:rPr>
        <w:t xml:space="preserve"> 7024        </w:t>
      </w:r>
      <w:r w:rsidRPr="004B3801">
        <w:rPr>
          <w:rFonts w:eastAsia="Calibri" w:cs="Times New Roman"/>
          <w:noProof/>
          <w:sz w:val="22"/>
          <w:lang w:val="en-US"/>
        </w:rPr>
        <w:t>RAL</w:t>
      </w:r>
      <w:r w:rsidRPr="009F690C">
        <w:rPr>
          <w:rFonts w:eastAsia="Calibri" w:cs="Times New Roman"/>
          <w:noProof/>
          <w:sz w:val="22"/>
        </w:rPr>
        <w:t xml:space="preserve"> 7039        </w:t>
      </w:r>
      <w:r w:rsidRPr="004B3801">
        <w:rPr>
          <w:rFonts w:eastAsia="Calibri" w:cs="Times New Roman"/>
          <w:noProof/>
          <w:sz w:val="22"/>
          <w:lang w:val="en-US"/>
        </w:rPr>
        <w:t>RAL</w:t>
      </w:r>
      <w:r w:rsidRPr="009F690C">
        <w:rPr>
          <w:rFonts w:eastAsia="Calibri" w:cs="Times New Roman"/>
          <w:noProof/>
          <w:sz w:val="22"/>
        </w:rPr>
        <w:t xml:space="preserve"> 7037</w:t>
      </w:r>
    </w:p>
    <w:p w:rsidR="004B3801" w:rsidRPr="009F690C" w:rsidRDefault="004B3801" w:rsidP="004B3801">
      <w:pPr>
        <w:spacing w:after="200" w:line="276" w:lineRule="auto"/>
        <w:ind w:right="-1"/>
        <w:contextualSpacing/>
        <w:jc w:val="center"/>
        <w:rPr>
          <w:rFonts w:eastAsia="Calibri" w:cs="Times New Roman"/>
          <w:noProof/>
          <w:sz w:val="22"/>
        </w:rPr>
      </w:pPr>
    </w:p>
    <w:p w:rsidR="004B3801" w:rsidRPr="009F690C" w:rsidRDefault="004B3801" w:rsidP="004B3801">
      <w:pPr>
        <w:spacing w:after="200" w:line="276" w:lineRule="auto"/>
        <w:ind w:right="-1"/>
        <w:contextualSpacing/>
        <w:jc w:val="both"/>
        <w:rPr>
          <w:rFonts w:eastAsia="Calibri" w:cs="Times New Roman"/>
          <w:noProof/>
          <w:sz w:val="28"/>
        </w:rPr>
      </w:pPr>
    </w:p>
    <w:p w:rsidR="004B3801" w:rsidRPr="004B3801" w:rsidRDefault="004B3801" w:rsidP="004B3801">
      <w:pPr>
        <w:spacing w:after="200" w:line="276" w:lineRule="auto"/>
        <w:ind w:right="-1"/>
        <w:contextualSpacing/>
        <w:jc w:val="both"/>
        <w:rPr>
          <w:rFonts w:eastAsia="Calibri" w:cs="Times New Roman"/>
          <w:noProof/>
          <w:lang w:val="en-US"/>
        </w:rPr>
      </w:pPr>
      <w:r w:rsidRPr="004B3801">
        <w:rPr>
          <w:rFonts w:eastAsia="Calibri" w:cs="Times New Roman"/>
          <w:noProof/>
        </w:rPr>
        <w:t>Цвета</w:t>
      </w:r>
      <w:r w:rsidRPr="004B3801">
        <w:rPr>
          <w:rFonts w:eastAsia="Calibri" w:cs="Times New Roman"/>
          <w:noProof/>
          <w:lang w:val="en-US"/>
        </w:rPr>
        <w:t xml:space="preserve"> </w:t>
      </w:r>
      <w:r w:rsidRPr="004B3801">
        <w:rPr>
          <w:rFonts w:eastAsia="Calibri" w:cs="Times New Roman"/>
          <w:noProof/>
        </w:rPr>
        <w:t>завесей</w:t>
      </w:r>
      <w:r w:rsidRPr="004B3801">
        <w:rPr>
          <w:rFonts w:eastAsia="Calibri" w:cs="Times New Roman"/>
          <w:noProof/>
          <w:lang w:val="en-US"/>
        </w:rPr>
        <w:t>:</w:t>
      </w:r>
    </w:p>
    <w:p w:rsidR="004B3801" w:rsidRPr="004B3801" w:rsidRDefault="004B3801" w:rsidP="004B3801">
      <w:pPr>
        <w:spacing w:after="200" w:line="276" w:lineRule="auto"/>
        <w:ind w:right="-1"/>
        <w:contextualSpacing/>
        <w:jc w:val="both"/>
        <w:rPr>
          <w:rFonts w:eastAsia="Calibri" w:cs="Times New Roman"/>
          <w:noProof/>
          <w:sz w:val="22"/>
          <w:lang w:val="en-US"/>
        </w:rPr>
      </w:pP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E126CBF" wp14:editId="23E2C603">
            <wp:extent cx="324485" cy="344170"/>
            <wp:effectExtent l="0" t="0" r="0" b="0"/>
            <wp:docPr id="152" name="Рисунок 2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8"/>
                    <pic:cNvPicPr>
                      <a:picLocks/>
                    </pic:cNvPicPr>
                  </pic:nvPicPr>
                  <pic:blipFill>
                    <a:blip r:embed="rId150"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DD326D9" wp14:editId="388630CB">
            <wp:extent cx="324485" cy="344170"/>
            <wp:effectExtent l="0" t="0" r="0" b="0"/>
            <wp:docPr id="153" name="Рисунок 2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10"/>
                    <pic:cNvPicPr>
                      <a:picLocks/>
                    </pic:cNvPicPr>
                  </pic:nvPicPr>
                  <pic:blipFill>
                    <a:blip r:embed="rId150"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0F0AAD0C" wp14:editId="279D5BE9">
            <wp:extent cx="324485" cy="344170"/>
            <wp:effectExtent l="0" t="0" r="0" b="0"/>
            <wp:docPr id="154" name="Рисунок 2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11"/>
                    <pic:cNvPicPr>
                      <a:picLocks/>
                    </pic:cNvPicPr>
                  </pic:nvPicPr>
                  <pic:blipFill>
                    <a:blip r:embed="rId150"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ADBB61C" wp14:editId="39E6406A">
            <wp:extent cx="324485" cy="324485"/>
            <wp:effectExtent l="0" t="0" r="0" b="0"/>
            <wp:docPr id="155" name="Рисунок 2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7"/>
                    <pic:cNvPicPr>
                      <a:picLocks/>
                    </pic:cNvPicPr>
                  </pic:nvPicPr>
                  <pic:blipFill>
                    <a:blip r:embed="rId170" cstate="print">
                      <a:extLst>
                        <a:ext uri="{28A0092B-C50C-407E-A947-70E740481C1C}">
                          <a14:useLocalDpi xmlns:a14="http://schemas.microsoft.com/office/drawing/2010/main" val="0"/>
                        </a:ext>
                      </a:extLst>
                    </a:blip>
                    <a:srcRect l="15466" t="16728" r="74397"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1420018" wp14:editId="6C0A6D89">
            <wp:extent cx="324485" cy="324485"/>
            <wp:effectExtent l="0" t="0" r="0" b="0"/>
            <wp:docPr id="156" name="Рисунок 2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8"/>
                    <pic:cNvPicPr>
                      <a:picLocks/>
                    </pic:cNvPicPr>
                  </pic:nvPicPr>
                  <pic:blipFill>
                    <a:blip r:embed="rId171" cstate="print">
                      <a:extLst>
                        <a:ext uri="{28A0092B-C50C-407E-A947-70E740481C1C}">
                          <a14:useLocalDpi xmlns:a14="http://schemas.microsoft.com/office/drawing/2010/main" val="0"/>
                        </a:ext>
                      </a:extLst>
                    </a:blip>
                    <a:srcRect l="26025" t="16728" r="63838"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7191249" wp14:editId="47DF5B8D">
            <wp:extent cx="324485" cy="324485"/>
            <wp:effectExtent l="0" t="0" r="0" b="0"/>
            <wp:docPr id="157" name="Рисунок 2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9"/>
                    <pic:cNvPicPr>
                      <a:picLocks/>
                    </pic:cNvPicPr>
                  </pic:nvPicPr>
                  <pic:blipFill>
                    <a:blip r:embed="rId170" cstate="print">
                      <a:extLst>
                        <a:ext uri="{28A0092B-C50C-407E-A947-70E740481C1C}">
                          <a14:useLocalDpi xmlns:a14="http://schemas.microsoft.com/office/drawing/2010/main" val="0"/>
                        </a:ext>
                      </a:extLst>
                    </a:blip>
                    <a:srcRect l="36990" t="16728" r="52873"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EC812AD" wp14:editId="3C816A9D">
            <wp:extent cx="324485" cy="324485"/>
            <wp:effectExtent l="0" t="0" r="0" b="0"/>
            <wp:docPr id="158" name="Рисунок 2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0"/>
                    <pic:cNvPicPr>
                      <a:picLocks/>
                    </pic:cNvPicPr>
                  </pic:nvPicPr>
                  <pic:blipFill>
                    <a:blip r:embed="rId170" cstate="print">
                      <a:extLst>
                        <a:ext uri="{28A0092B-C50C-407E-A947-70E740481C1C}">
                          <a14:useLocalDpi xmlns:a14="http://schemas.microsoft.com/office/drawing/2010/main" val="0"/>
                        </a:ext>
                      </a:extLst>
                    </a:blip>
                    <a:srcRect l="47549" t="16728" r="42314"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BE3D4DD" wp14:editId="7E69F53A">
            <wp:extent cx="324485" cy="324485"/>
            <wp:effectExtent l="0" t="0" r="0" b="0"/>
            <wp:docPr id="159" name="Рисунок 2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1"/>
                    <pic:cNvPicPr>
                      <a:picLocks/>
                    </pic:cNvPicPr>
                  </pic:nvPicPr>
                  <pic:blipFill>
                    <a:blip r:embed="rId170" cstate="print">
                      <a:extLst>
                        <a:ext uri="{28A0092B-C50C-407E-A947-70E740481C1C}">
                          <a14:useLocalDpi xmlns:a14="http://schemas.microsoft.com/office/drawing/2010/main" val="0"/>
                        </a:ext>
                      </a:extLst>
                    </a:blip>
                    <a:srcRect l="58380" t="16728" r="31483" b="65245"/>
                    <a:stretch>
                      <a:fillRect/>
                    </a:stretch>
                  </pic:blipFill>
                  <pic:spPr bwMode="auto">
                    <a:xfrm>
                      <a:off x="0" y="0"/>
                      <a:ext cx="324485" cy="32448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lang w:val="en-US"/>
        </w:rPr>
      </w:pPr>
      <w:r w:rsidRPr="004B3801">
        <w:rPr>
          <w:rFonts w:eastAsia="Calibri" w:cs="Times New Roman"/>
          <w:noProof/>
          <w:sz w:val="22"/>
          <w:lang w:val="en-US"/>
        </w:rPr>
        <w:t>RAL 9016      RAL 9003     RAL 9010      RAL 1016      RAL 1018       RAL 6019       RAL 6027       RAL 1003</w:t>
      </w:r>
    </w:p>
    <w:p w:rsidR="004B3801" w:rsidRPr="004B3801" w:rsidRDefault="004B3801" w:rsidP="004B3801">
      <w:pPr>
        <w:spacing w:after="200" w:line="276" w:lineRule="auto"/>
        <w:ind w:right="-1"/>
        <w:contextualSpacing/>
        <w:jc w:val="center"/>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sz w:val="28"/>
          <w:lang w:val="en-US"/>
        </w:rPr>
      </w:pPr>
    </w:p>
    <w:p w:rsidR="004B3801" w:rsidRPr="004B3801" w:rsidRDefault="004B3801" w:rsidP="004B3801">
      <w:pPr>
        <w:spacing w:after="200" w:line="276" w:lineRule="auto"/>
        <w:ind w:right="-1"/>
        <w:contextualSpacing/>
        <w:jc w:val="both"/>
        <w:rPr>
          <w:rFonts w:eastAsia="Calibri" w:cs="Times New Roman"/>
        </w:rPr>
      </w:pPr>
      <w:r w:rsidRPr="004B3801">
        <w:rPr>
          <w:rFonts w:eastAsia="Calibri" w:cs="Times New Roman"/>
        </w:rPr>
        <w:t>Расположение изображений (орнаментов, декора, брендинга):</w:t>
      </w:r>
    </w:p>
    <w:p w:rsidR="004B3801" w:rsidRPr="004B3801" w:rsidRDefault="004B3801" w:rsidP="004B3801">
      <w:pPr>
        <w:spacing w:after="200" w:line="276" w:lineRule="auto"/>
        <w:ind w:right="-1"/>
        <w:contextualSpacing/>
        <w:jc w:val="both"/>
        <w:rPr>
          <w:rFonts w:eastAsia="Calibri" w:cs="Times New Roman"/>
          <w:sz w:val="28"/>
        </w:rPr>
      </w:pPr>
    </w:p>
    <w:p w:rsidR="004B3801" w:rsidRPr="004B3801" w:rsidRDefault="004B3801" w:rsidP="004B3801">
      <w:pPr>
        <w:spacing w:after="200" w:line="276" w:lineRule="auto"/>
        <w:ind w:right="-1" w:hanging="567"/>
        <w:contextualSpacing/>
        <w:jc w:val="center"/>
        <w:rPr>
          <w:rFonts w:eastAsia="Calibri" w:cs="Times New Roman"/>
          <w:noProof/>
          <w:sz w:val="22"/>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lang w:eastAsia="ru-RU"/>
        </w:rPr>
        <w:lastRenderedPageBreak/>
        <w:drawing>
          <wp:inline distT="0" distB="0" distL="0" distR="0" wp14:anchorId="41F1B532" wp14:editId="70C11434">
            <wp:extent cx="3019425" cy="1190625"/>
            <wp:effectExtent l="0" t="0" r="9525" b="9525"/>
            <wp:docPr id="160" name="Рисунок 2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4"/>
                    <pic:cNvPicPr>
                      <a:picLocks/>
                    </pic:cNvPicPr>
                  </pic:nvPicPr>
                  <pic:blipFill>
                    <a:blip r:embed="rId172" cstate="print">
                      <a:extLst>
                        <a:ext uri="{28A0092B-C50C-407E-A947-70E740481C1C}">
                          <a14:useLocalDpi xmlns:a14="http://schemas.microsoft.com/office/drawing/2010/main" val="0"/>
                        </a:ext>
                      </a:extLst>
                    </a:blip>
                    <a:srcRect l="5974" t="22868" r="25111" b="33430"/>
                    <a:stretch>
                      <a:fillRect/>
                    </a:stretch>
                  </pic:blipFill>
                  <pic:spPr bwMode="auto">
                    <a:xfrm>
                      <a:off x="0" y="0"/>
                      <a:ext cx="3019425" cy="1190625"/>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3A311550" wp14:editId="080B72CF">
            <wp:extent cx="2981325" cy="1209675"/>
            <wp:effectExtent l="0" t="0" r="9525" b="9525"/>
            <wp:docPr id="161" name="Рисунок 2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5"/>
                    <pic:cNvPicPr>
                      <a:picLocks/>
                    </pic:cNvPicPr>
                  </pic:nvPicPr>
                  <pic:blipFill>
                    <a:blip r:embed="rId173" cstate="print">
                      <a:extLst>
                        <a:ext uri="{28A0092B-C50C-407E-A947-70E740481C1C}">
                          <a14:useLocalDpi xmlns:a14="http://schemas.microsoft.com/office/drawing/2010/main" val="0"/>
                        </a:ext>
                      </a:extLst>
                    </a:blip>
                    <a:srcRect l="5969" t="27919" r="38043" b="35780"/>
                    <a:stretch>
                      <a:fillRect/>
                    </a:stretch>
                  </pic:blipFill>
                  <pic:spPr bwMode="auto">
                    <a:xfrm>
                      <a:off x="0" y="0"/>
                      <a:ext cx="2981325" cy="120967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center"/>
        <w:rPr>
          <w:rFonts w:eastAsia="Calibri" w:cs="Times New Roman"/>
          <w:noProof/>
          <w:sz w:val="22"/>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rPr>
        <w:t>изображение на фронтоне                                                              изображение на полу</w:t>
      </w:r>
    </w:p>
    <w:p w:rsidR="004B3801" w:rsidRPr="004B3801" w:rsidRDefault="004B3801" w:rsidP="004B3801">
      <w:pPr>
        <w:spacing w:after="200" w:line="276" w:lineRule="auto"/>
        <w:ind w:right="-1" w:hanging="567"/>
        <w:contextualSpacing/>
        <w:jc w:val="both"/>
        <w:rPr>
          <w:rFonts w:ascii="Century Gothic" w:eastAsia="Calibri" w:hAnsi="Century Gothic" w:cs="Times New Roman"/>
          <w:noProof/>
          <w:color w:val="7F7F7F"/>
          <w:sz w:val="16"/>
          <w:szCs w:val="16"/>
        </w:rPr>
      </w:pPr>
    </w:p>
    <w:p w:rsidR="004B3801" w:rsidRPr="004B3801" w:rsidRDefault="004B3801" w:rsidP="004B3801">
      <w:pPr>
        <w:spacing w:after="200" w:line="276" w:lineRule="auto"/>
        <w:ind w:right="-1" w:hanging="567"/>
        <w:contextualSpacing/>
        <w:jc w:val="both"/>
        <w:rPr>
          <w:rFonts w:ascii="Century Gothic" w:eastAsia="Calibri" w:hAnsi="Century Gothic" w:cs="Times New Roman"/>
          <w:noProof/>
          <w:color w:val="7F7F7F"/>
          <w:sz w:val="16"/>
          <w:szCs w:val="16"/>
        </w:rPr>
      </w:pPr>
    </w:p>
    <w:p w:rsidR="004B3801" w:rsidRPr="004B3801" w:rsidRDefault="004B3801" w:rsidP="004B3801">
      <w:pPr>
        <w:spacing w:after="200" w:line="276" w:lineRule="auto"/>
        <w:ind w:right="-1" w:hanging="567"/>
        <w:contextualSpacing/>
        <w:jc w:val="both"/>
        <w:rPr>
          <w:rFonts w:ascii="Century Gothic" w:eastAsia="Calibri" w:hAnsi="Century Gothic" w:cs="Times New Roman"/>
          <w:noProof/>
          <w:color w:val="7F7F7F"/>
          <w:sz w:val="16"/>
          <w:szCs w:val="16"/>
        </w:rPr>
      </w:pPr>
    </w:p>
    <w:p w:rsidR="004B3801" w:rsidRPr="004B3801" w:rsidRDefault="004B3801" w:rsidP="004B3801">
      <w:pPr>
        <w:spacing w:after="200" w:line="276" w:lineRule="auto"/>
        <w:ind w:right="-1" w:hanging="567"/>
        <w:contextualSpacing/>
        <w:jc w:val="both"/>
        <w:rPr>
          <w:rFonts w:ascii="Century Gothic" w:eastAsia="Calibri" w:hAnsi="Century Gothic" w:cs="Times New Roman"/>
          <w:noProof/>
          <w:color w:val="7F7F7F"/>
          <w:sz w:val="16"/>
          <w:szCs w:val="16"/>
        </w:rPr>
      </w:pPr>
    </w:p>
    <w:p w:rsidR="004B3801" w:rsidRPr="004B3801" w:rsidRDefault="004B3801" w:rsidP="004B3801">
      <w:pPr>
        <w:spacing w:after="200"/>
        <w:ind w:right="-1" w:firstLine="709"/>
        <w:contextualSpacing/>
        <w:jc w:val="both"/>
        <w:rPr>
          <w:rFonts w:eastAsia="Calibri" w:cs="Times New Roman"/>
          <w:spacing w:val="2"/>
          <w:szCs w:val="28"/>
          <w:shd w:val="clear" w:color="auto" w:fill="FFFFFF"/>
        </w:rPr>
      </w:pPr>
    </w:p>
    <w:p w:rsidR="004B3801" w:rsidRPr="004B3801" w:rsidRDefault="004B3801" w:rsidP="004B3801">
      <w:pPr>
        <w:spacing w:after="200"/>
        <w:ind w:right="-1" w:firstLine="709"/>
        <w:contextualSpacing/>
        <w:jc w:val="both"/>
        <w:rPr>
          <w:rFonts w:eastAsia="Calibri" w:cs="Times New Roman"/>
          <w:spacing w:val="2"/>
          <w:szCs w:val="28"/>
          <w:shd w:val="clear" w:color="auto" w:fill="FFFFFF"/>
        </w:rPr>
      </w:pPr>
    </w:p>
    <w:p w:rsidR="004B3801" w:rsidRPr="004B3801" w:rsidRDefault="004B3801" w:rsidP="004B3801">
      <w:pPr>
        <w:spacing w:after="200"/>
        <w:ind w:right="-1" w:firstLine="709"/>
        <w:contextualSpacing/>
        <w:jc w:val="both"/>
        <w:rPr>
          <w:rFonts w:eastAsia="Calibri" w:cs="Times New Roman"/>
          <w:spacing w:val="2"/>
          <w:szCs w:val="28"/>
          <w:shd w:val="clear" w:color="auto" w:fill="FFFFFF"/>
        </w:rPr>
      </w:pPr>
    </w:p>
    <w:p w:rsidR="004B3801" w:rsidRPr="004B3801" w:rsidRDefault="004B3801" w:rsidP="004B3801">
      <w:pPr>
        <w:spacing w:after="200"/>
        <w:ind w:right="-1" w:firstLine="709"/>
        <w:contextualSpacing/>
        <w:jc w:val="both"/>
        <w:rPr>
          <w:rFonts w:eastAsia="Calibri" w:cs="Times New Roman"/>
          <w:spacing w:val="2"/>
          <w:szCs w:val="28"/>
          <w:shd w:val="clear" w:color="auto" w:fill="FFFFFF"/>
        </w:rPr>
      </w:pPr>
    </w:p>
    <w:p w:rsidR="004B3801" w:rsidRPr="004B3801" w:rsidRDefault="004B3801" w:rsidP="004B3801">
      <w:pPr>
        <w:spacing w:after="200"/>
        <w:ind w:right="-1" w:firstLine="709"/>
        <w:contextualSpacing/>
        <w:jc w:val="both"/>
        <w:rPr>
          <w:rFonts w:eastAsia="Calibri" w:cs="Times New Roman"/>
          <w:spacing w:val="2"/>
          <w:szCs w:val="28"/>
          <w:shd w:val="clear" w:color="auto" w:fill="FFFFFF"/>
        </w:rPr>
      </w:pPr>
    </w:p>
    <w:p w:rsidR="004B3801" w:rsidRPr="004B3801" w:rsidRDefault="004B3801" w:rsidP="004B3801">
      <w:pPr>
        <w:spacing w:after="200"/>
        <w:ind w:right="-1" w:firstLine="709"/>
        <w:contextualSpacing/>
        <w:jc w:val="both"/>
        <w:rPr>
          <w:rFonts w:eastAsia="Calibri" w:cs="Times New Roman"/>
          <w:spacing w:val="2"/>
          <w:sz w:val="22"/>
          <w:szCs w:val="28"/>
          <w:shd w:val="clear" w:color="auto" w:fill="FFFFFF"/>
        </w:rPr>
      </w:pPr>
      <w:r w:rsidRPr="004B3801">
        <w:rPr>
          <w:rFonts w:eastAsia="Calibri" w:cs="Times New Roman"/>
          <w:szCs w:val="28"/>
        </w:rPr>
        <w:t>Рис. 8.</w:t>
      </w:r>
      <w:r w:rsidRPr="004B3801">
        <w:rPr>
          <w:rFonts w:eastAsia="Calibri" w:cs="Times New Roman"/>
          <w:sz w:val="20"/>
        </w:rPr>
        <w:t xml:space="preserve"> </w:t>
      </w:r>
      <w:r w:rsidRPr="004B3801">
        <w:rPr>
          <w:rFonts w:eastAsia="Calibri" w:cs="Times New Roman"/>
        </w:rPr>
        <w:t>Внешний вид полуоткрытого многоместного шатра с доступом посетителей № 1</w:t>
      </w:r>
    </w:p>
    <w:p w:rsidR="004B3801" w:rsidRPr="004B3801" w:rsidRDefault="004B3801" w:rsidP="004B3801">
      <w:pPr>
        <w:spacing w:after="200"/>
        <w:ind w:right="-1"/>
        <w:contextualSpacing/>
        <w:jc w:val="both"/>
        <w:rPr>
          <w:rFonts w:ascii="Century Gothic" w:eastAsia="Calibri" w:hAnsi="Century Gothic" w:cs="Times New Roman"/>
          <w:color w:val="7F7F7F"/>
          <w:sz w:val="20"/>
          <w:szCs w:val="20"/>
        </w:rPr>
      </w:pPr>
    </w:p>
    <w:p w:rsidR="004B3801" w:rsidRPr="004B3801" w:rsidRDefault="004B3801" w:rsidP="004B3801">
      <w:pPr>
        <w:spacing w:after="200"/>
        <w:ind w:right="-1"/>
        <w:contextualSpacing/>
        <w:jc w:val="both"/>
        <w:rPr>
          <w:rFonts w:eastAsia="Calibri" w:cs="Times New Roman"/>
          <w:szCs w:val="20"/>
        </w:rPr>
      </w:pPr>
      <w:r w:rsidRPr="004B3801">
        <w:rPr>
          <w:rFonts w:eastAsia="Calibri" w:cs="Times New Roman"/>
          <w:szCs w:val="20"/>
        </w:rPr>
        <w:t>Тип крыши: двухскатный</w:t>
      </w:r>
    </w:p>
    <w:p w:rsidR="004B3801" w:rsidRPr="004B3801" w:rsidRDefault="004B3801"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3A403362" wp14:editId="4C001BAE">
            <wp:extent cx="3057525" cy="1352550"/>
            <wp:effectExtent l="0" t="0" r="9525" b="0"/>
            <wp:docPr id="162" name="Рисунок 2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2"/>
                    <pic:cNvPicPr>
                      <a:picLocks/>
                    </pic:cNvPicPr>
                  </pic:nvPicPr>
                  <pic:blipFill>
                    <a:blip r:embed="rId174" cstate="print">
                      <a:extLst>
                        <a:ext uri="{28A0092B-C50C-407E-A947-70E740481C1C}">
                          <a14:useLocalDpi xmlns:a14="http://schemas.microsoft.com/office/drawing/2010/main" val="0"/>
                        </a:ext>
                      </a:extLst>
                    </a:blip>
                    <a:srcRect l="5412" t="29848" r="43845" b="37314"/>
                    <a:stretch>
                      <a:fillRect/>
                    </a:stretch>
                  </pic:blipFill>
                  <pic:spPr bwMode="auto">
                    <a:xfrm>
                      <a:off x="0" y="0"/>
                      <a:ext cx="3057525" cy="13525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 xml:space="preserve">Варианты расположения стен: </w:t>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eastAsia="ru-RU"/>
        </w:rPr>
        <w:drawing>
          <wp:inline distT="0" distB="0" distL="0" distR="0" wp14:anchorId="3B32BD53" wp14:editId="2495EE33">
            <wp:extent cx="2714625" cy="1123950"/>
            <wp:effectExtent l="0" t="0" r="9525" b="0"/>
            <wp:docPr id="163" name="Рисунок 2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96"/>
                    <pic:cNvPicPr>
                      <a:picLocks/>
                    </pic:cNvPicPr>
                  </pic:nvPicPr>
                  <pic:blipFill>
                    <a:blip r:embed="rId175" cstate="print">
                      <a:extLst>
                        <a:ext uri="{28A0092B-C50C-407E-A947-70E740481C1C}">
                          <a14:useLocalDpi xmlns:a14="http://schemas.microsoft.com/office/drawing/2010/main" val="0"/>
                        </a:ext>
                      </a:extLst>
                    </a:blip>
                    <a:srcRect l="5785" t="26863" r="35265" b="35490"/>
                    <a:stretch>
                      <a:fillRect/>
                    </a:stretch>
                  </pic:blipFill>
                  <pic:spPr bwMode="auto">
                    <a:xfrm>
                      <a:off x="0" y="0"/>
                      <a:ext cx="2714625" cy="112395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6DFD439" wp14:editId="73DD634C">
            <wp:extent cx="2771775" cy="1057275"/>
            <wp:effectExtent l="0" t="0" r="9525" b="9525"/>
            <wp:docPr id="164" name="Рисунок 2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99"/>
                    <pic:cNvPicPr>
                      <a:picLocks/>
                    </pic:cNvPicPr>
                  </pic:nvPicPr>
                  <pic:blipFill>
                    <a:blip r:embed="rId176" cstate="print">
                      <a:extLst>
                        <a:ext uri="{28A0092B-C50C-407E-A947-70E740481C1C}">
                          <a14:useLocalDpi xmlns:a14="http://schemas.microsoft.com/office/drawing/2010/main" val="0"/>
                        </a:ext>
                      </a:extLst>
                    </a:blip>
                    <a:srcRect l="5598" t="31506" r="46457" b="38307"/>
                    <a:stretch>
                      <a:fillRect/>
                    </a:stretch>
                  </pic:blipFill>
                  <pic:spPr bwMode="auto">
                    <a:xfrm>
                      <a:off x="0" y="0"/>
                      <a:ext cx="2771775" cy="105727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szCs w:val="16"/>
        </w:rPr>
      </w:pPr>
      <w:r w:rsidRPr="004B3801">
        <w:rPr>
          <w:rFonts w:eastAsia="Calibri" w:cs="Times New Roman"/>
          <w:noProof/>
          <w:sz w:val="22"/>
          <w:szCs w:val="16"/>
        </w:rPr>
        <w:t xml:space="preserve">             одна стена (с окнами или глухая)                              две смежные стены (с окнами или глухие)                   </w:t>
      </w:r>
    </w:p>
    <w:p w:rsidR="004B3801" w:rsidRPr="004B3801" w:rsidRDefault="004B3801" w:rsidP="004B3801">
      <w:pPr>
        <w:spacing w:after="200" w:line="276" w:lineRule="auto"/>
        <w:ind w:right="-1" w:hanging="567"/>
        <w:contextualSpacing/>
        <w:jc w:val="both"/>
        <w:rPr>
          <w:rFonts w:eastAsia="Calibri" w:cs="Times New Roman"/>
          <w:noProof/>
          <w:sz w:val="16"/>
          <w:szCs w:val="16"/>
        </w:rPr>
      </w:pPr>
      <w:r w:rsidRPr="004B3801">
        <w:rPr>
          <w:rFonts w:eastAsia="Calibri" w:cs="Times New Roman"/>
          <w:noProof/>
          <w:sz w:val="16"/>
          <w:szCs w:val="16"/>
        </w:rPr>
        <w:t xml:space="preserve">       </w:t>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sz w:val="20"/>
          <w:szCs w:val="20"/>
        </w:rPr>
      </w:pPr>
      <w:r w:rsidRPr="004B3801">
        <w:rPr>
          <w:rFonts w:eastAsia="Calibri" w:cs="Times New Roman"/>
          <w:noProof/>
          <w:sz w:val="22"/>
          <w:lang w:eastAsia="ru-RU"/>
        </w:rPr>
        <w:drawing>
          <wp:inline distT="0" distB="0" distL="0" distR="0" wp14:anchorId="0F375D96" wp14:editId="5A0E0A73">
            <wp:extent cx="2743200" cy="1028700"/>
            <wp:effectExtent l="0" t="0" r="0" b="0"/>
            <wp:docPr id="165" name="Рисунок 2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0"/>
                    <pic:cNvPicPr>
                      <a:picLocks/>
                    </pic:cNvPicPr>
                  </pic:nvPicPr>
                  <pic:blipFill>
                    <a:blip r:embed="rId174" cstate="print">
                      <a:extLst>
                        <a:ext uri="{28A0092B-C50C-407E-A947-70E740481C1C}">
                          <a14:useLocalDpi xmlns:a14="http://schemas.microsoft.com/office/drawing/2010/main" val="0"/>
                        </a:ext>
                      </a:extLst>
                    </a:blip>
                    <a:srcRect l="5412" t="29848" r="43845" b="37314"/>
                    <a:stretch>
                      <a:fillRect/>
                    </a:stretch>
                  </pic:blipFill>
                  <pic:spPr bwMode="auto">
                    <a:xfrm>
                      <a:off x="0" y="0"/>
                      <a:ext cx="2743200" cy="102870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7B3B824" wp14:editId="74AC1929">
            <wp:extent cx="2819400" cy="1019175"/>
            <wp:effectExtent l="0" t="0" r="0" b="9525"/>
            <wp:docPr id="166" name="Рисунок 2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1"/>
                    <pic:cNvPicPr>
                      <a:picLocks/>
                    </pic:cNvPicPr>
                  </pic:nvPicPr>
                  <pic:blipFill>
                    <a:blip r:embed="rId177" cstate="print">
                      <a:extLst>
                        <a:ext uri="{28A0092B-C50C-407E-A947-70E740481C1C}">
                          <a14:useLocalDpi xmlns:a14="http://schemas.microsoft.com/office/drawing/2010/main" val="0"/>
                        </a:ext>
                      </a:extLst>
                    </a:blip>
                    <a:srcRect l="5878" t="27692" r="38435" b="36153"/>
                    <a:stretch>
                      <a:fillRect/>
                    </a:stretch>
                  </pic:blipFill>
                  <pic:spPr bwMode="auto">
                    <a:xfrm>
                      <a:off x="0" y="0"/>
                      <a:ext cx="2819400" cy="101917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32"/>
        </w:rPr>
      </w:pPr>
      <w:r w:rsidRPr="004B3801">
        <w:rPr>
          <w:rFonts w:eastAsia="Calibri" w:cs="Times New Roman"/>
          <w:noProof/>
          <w:sz w:val="22"/>
          <w:szCs w:val="16"/>
        </w:rPr>
        <w:t xml:space="preserve">             три смежные стены (с окнами или глухие)           две параллельные стены (не менее чем одна с окнами)        </w:t>
      </w:r>
    </w:p>
    <w:p w:rsidR="004B3801" w:rsidRPr="004B3801" w:rsidRDefault="004B3801" w:rsidP="004B3801">
      <w:pPr>
        <w:spacing w:after="200" w:line="276" w:lineRule="auto"/>
        <w:ind w:right="-1" w:hanging="567"/>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szCs w:val="20"/>
          <w:lang w:val="en-US"/>
        </w:rPr>
      </w:pPr>
      <w:r w:rsidRPr="004B3801">
        <w:rPr>
          <w:rFonts w:eastAsia="Calibri" w:cs="Times New Roman"/>
          <w:szCs w:val="20"/>
        </w:rPr>
        <w:lastRenderedPageBreak/>
        <w:t>Основные</w:t>
      </w:r>
      <w:r w:rsidRPr="004B3801">
        <w:rPr>
          <w:rFonts w:eastAsia="Calibri" w:cs="Times New Roman"/>
          <w:szCs w:val="20"/>
          <w:lang w:val="en-US"/>
        </w:rPr>
        <w:t xml:space="preserve"> </w:t>
      </w:r>
      <w:r w:rsidRPr="004B3801">
        <w:rPr>
          <w:rFonts w:eastAsia="Calibri" w:cs="Times New Roman"/>
          <w:szCs w:val="20"/>
        </w:rPr>
        <w:t>цвета</w:t>
      </w:r>
      <w:r w:rsidRPr="004B3801">
        <w:rPr>
          <w:rFonts w:eastAsia="Calibri" w:cs="Times New Roman"/>
          <w:szCs w:val="20"/>
          <w:lang w:val="en-US"/>
        </w:rPr>
        <w:t xml:space="preserve"> </w:t>
      </w:r>
      <w:r w:rsidRPr="004B3801">
        <w:rPr>
          <w:rFonts w:eastAsia="Calibri" w:cs="Times New Roman"/>
          <w:szCs w:val="20"/>
        </w:rPr>
        <w:t>тентовой</w:t>
      </w:r>
      <w:r w:rsidRPr="004B3801">
        <w:rPr>
          <w:rFonts w:eastAsia="Calibri" w:cs="Times New Roman"/>
          <w:szCs w:val="20"/>
          <w:lang w:val="en-US"/>
        </w:rPr>
        <w:t xml:space="preserve"> </w:t>
      </w:r>
      <w:r w:rsidRPr="004B3801">
        <w:rPr>
          <w:rFonts w:eastAsia="Calibri" w:cs="Times New Roman"/>
          <w:szCs w:val="20"/>
        </w:rPr>
        <w:t>ткани</w:t>
      </w:r>
      <w:r w:rsidRPr="004B3801">
        <w:rPr>
          <w:rFonts w:eastAsia="Calibri" w:cs="Times New Roman"/>
          <w:szCs w:val="20"/>
          <w:lang w:val="en-US"/>
        </w:rPr>
        <w:t>:</w:t>
      </w:r>
    </w:p>
    <w:p w:rsidR="004B3801" w:rsidRPr="004B3801" w:rsidRDefault="004B3801" w:rsidP="004B3801">
      <w:pPr>
        <w:spacing w:line="0" w:lineRule="atLeast"/>
        <w:ind w:right="-1"/>
        <w:jc w:val="both"/>
        <w:rPr>
          <w:rFonts w:eastAsia="Calibri" w:cs="Times New Roman"/>
          <w:noProof/>
          <w:sz w:val="22"/>
          <w:lang w:val="en-US"/>
        </w:rPr>
      </w:pPr>
    </w:p>
    <w:p w:rsidR="004B3801" w:rsidRPr="004B3801" w:rsidRDefault="004B3801" w:rsidP="004B3801">
      <w:pPr>
        <w:spacing w:after="200" w:line="276" w:lineRule="auto"/>
        <w:ind w:right="-1" w:hanging="567"/>
        <w:contextualSpacing/>
        <w:jc w:val="both"/>
        <w:rPr>
          <w:rFonts w:eastAsia="Calibri" w:cs="Times New Roman"/>
          <w:noProof/>
          <w:sz w:val="22"/>
          <w:lang w:val="en-US"/>
        </w:rPr>
      </w:pP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094E432B" wp14:editId="1A73731C">
            <wp:extent cx="2595880" cy="934085"/>
            <wp:effectExtent l="0" t="0" r="0" b="0"/>
            <wp:docPr id="167" name="Рисунок 2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5"/>
                    <pic:cNvPicPr>
                      <a:picLocks/>
                    </pic:cNvPicPr>
                  </pic:nvPicPr>
                  <pic:blipFill>
                    <a:blip r:embed="rId175" cstate="print">
                      <a:extLst>
                        <a:ext uri="{28A0092B-C50C-407E-A947-70E740481C1C}">
                          <a14:useLocalDpi xmlns:a14="http://schemas.microsoft.com/office/drawing/2010/main" val="0"/>
                        </a:ext>
                      </a:extLst>
                    </a:blip>
                    <a:srcRect l="5785" t="26863" r="35265" b="35490"/>
                    <a:stretch>
                      <a:fillRect/>
                    </a:stretch>
                  </pic:blipFill>
                  <pic:spPr bwMode="auto">
                    <a:xfrm>
                      <a:off x="0" y="0"/>
                      <a:ext cx="2595880" cy="9340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A13AC46" wp14:editId="3FC4CEA0">
            <wp:extent cx="2576195" cy="923925"/>
            <wp:effectExtent l="0" t="0" r="0" b="0"/>
            <wp:docPr id="168" name="Рисунок 2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6"/>
                    <pic:cNvPicPr>
                      <a:picLocks/>
                    </pic:cNvPicPr>
                  </pic:nvPicPr>
                  <pic:blipFill>
                    <a:blip r:embed="rId178" cstate="print">
                      <a:extLst>
                        <a:ext uri="{28A0092B-C50C-407E-A947-70E740481C1C}">
                          <a14:useLocalDpi xmlns:a14="http://schemas.microsoft.com/office/drawing/2010/main" val="0"/>
                        </a:ext>
                      </a:extLst>
                    </a:blip>
                    <a:srcRect l="5974" t="28381" r="38550" b="36082"/>
                    <a:stretch>
                      <a:fillRect/>
                    </a:stretch>
                  </pic:blipFill>
                  <pic:spPr bwMode="auto">
                    <a:xfrm>
                      <a:off x="0" y="0"/>
                      <a:ext cx="2576195" cy="92392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r w:rsidRPr="004B3801">
        <w:rPr>
          <w:rFonts w:eastAsia="Calibri" w:cs="Times New Roman"/>
          <w:noProof/>
          <w:sz w:val="16"/>
          <w:szCs w:val="16"/>
          <w:lang w:val="en-US"/>
        </w:rPr>
        <w:t xml:space="preserve">                      </w:t>
      </w:r>
      <w:r w:rsidRPr="004B3801">
        <w:rPr>
          <w:rFonts w:eastAsia="Calibri" w:cs="Times New Roman"/>
          <w:noProof/>
          <w:sz w:val="22"/>
          <w:lang w:eastAsia="ru-RU"/>
        </w:rPr>
        <w:drawing>
          <wp:inline distT="0" distB="0" distL="0" distR="0" wp14:anchorId="7C3797C1" wp14:editId="7BC5B9D3">
            <wp:extent cx="324485" cy="344170"/>
            <wp:effectExtent l="0" t="0" r="0" b="0"/>
            <wp:docPr id="169" name="Рисунок 2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3"/>
                    <pic:cNvPicPr>
                      <a:picLocks/>
                    </pic:cNvPicPr>
                  </pic:nvPicPr>
                  <pic:blipFill>
                    <a:blip r:embed="rId150"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B76D773" wp14:editId="49344419">
            <wp:extent cx="324485" cy="344170"/>
            <wp:effectExtent l="0" t="0" r="0" b="0"/>
            <wp:docPr id="170" name="Рисунок 2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4"/>
                    <pic:cNvPicPr>
                      <a:picLocks/>
                    </pic:cNvPicPr>
                  </pic:nvPicPr>
                  <pic:blipFill>
                    <a:blip r:embed="rId150"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5254D84" wp14:editId="331BCA5F">
            <wp:extent cx="324485" cy="344170"/>
            <wp:effectExtent l="0" t="0" r="0" b="0"/>
            <wp:docPr id="171" name="Рисунок 2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4"/>
                    <pic:cNvPicPr>
                      <a:picLocks/>
                    </pic:cNvPicPr>
                  </pic:nvPicPr>
                  <pic:blipFill>
                    <a:blip r:embed="rId150"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C2F7D72" wp14:editId="54EC5D92">
            <wp:extent cx="344170" cy="353695"/>
            <wp:effectExtent l="0" t="0" r="0" b="0"/>
            <wp:docPr id="172" name="Рисунок 2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5"/>
                    <pic:cNvPicPr>
                      <a:picLocks/>
                    </pic:cNvPicPr>
                  </pic:nvPicPr>
                  <pic:blipFill>
                    <a:blip r:embed="rId151"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0ACE9E1B" wp14:editId="33943326">
            <wp:extent cx="344170" cy="353695"/>
            <wp:effectExtent l="0" t="0" r="0" b="0"/>
            <wp:docPr id="173" name="Рисунок 2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6"/>
                    <pic:cNvPicPr>
                      <a:picLocks/>
                    </pic:cNvPicPr>
                  </pic:nvPicPr>
                  <pic:blipFill>
                    <a:blip r:embed="rId152"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77AFB44" wp14:editId="24063DF7">
            <wp:extent cx="344170" cy="353695"/>
            <wp:effectExtent l="0" t="0" r="0" b="0"/>
            <wp:docPr id="174" name="Рисунок 2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7"/>
                    <pic:cNvPicPr>
                      <a:picLocks/>
                    </pic:cNvPicPr>
                  </pic:nvPicPr>
                  <pic:blipFill>
                    <a:blip r:embed="rId153"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E83F38A" wp14:editId="4722C18F">
            <wp:extent cx="344170" cy="353695"/>
            <wp:effectExtent l="0" t="0" r="0" b="0"/>
            <wp:docPr id="175" name="Рисунок 2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0"/>
                    <pic:cNvPicPr>
                      <a:picLocks/>
                    </pic:cNvPicPr>
                  </pic:nvPicPr>
                  <pic:blipFill>
                    <a:blip r:embed="rId151"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B686F48" wp14:editId="1081D8F4">
            <wp:extent cx="344170" cy="344170"/>
            <wp:effectExtent l="0" t="0" r="0" b="0"/>
            <wp:docPr id="176" name="Рисунок 2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3"/>
                    <pic:cNvPicPr>
                      <a:picLocks/>
                    </pic:cNvPicPr>
                  </pic:nvPicPr>
                  <pic:blipFill>
                    <a:blip r:embed="rId154"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0"/>
          <w:szCs w:val="16"/>
          <w:lang w:val="en-US"/>
        </w:rPr>
        <w:t xml:space="preserve">               RAL 9016      RAL 9003       RAL 9010        RAL 9035        RAL 9047        RAL 9010        RAL 9018         RAL 9002    </w:t>
      </w: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eastAsia="ru-RU"/>
        </w:rPr>
        <w:drawing>
          <wp:inline distT="0" distB="0" distL="0" distR="0" wp14:anchorId="606CBA2B" wp14:editId="462EDFEF">
            <wp:extent cx="2635250" cy="943610"/>
            <wp:effectExtent l="0" t="0" r="0" b="0"/>
            <wp:docPr id="177" name="Рисунок 2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9"/>
                    <pic:cNvPicPr>
                      <a:picLocks/>
                    </pic:cNvPicPr>
                  </pic:nvPicPr>
                  <pic:blipFill>
                    <a:blip r:embed="rId179" cstate="print">
                      <a:extLst>
                        <a:ext uri="{28A0092B-C50C-407E-A947-70E740481C1C}">
                          <a14:useLocalDpi xmlns:a14="http://schemas.microsoft.com/office/drawing/2010/main" val="0"/>
                        </a:ext>
                      </a:extLst>
                    </a:blip>
                    <a:srcRect l="5743" t="28177" r="38664" b="36494"/>
                    <a:stretch>
                      <a:fillRect/>
                    </a:stretch>
                  </pic:blipFill>
                  <pic:spPr bwMode="auto">
                    <a:xfrm>
                      <a:off x="0" y="0"/>
                      <a:ext cx="2635250" cy="94361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0F51A546" wp14:editId="4A3E32EA">
            <wp:extent cx="2635250" cy="963295"/>
            <wp:effectExtent l="0" t="0" r="0" b="0"/>
            <wp:docPr id="178" name="Рисунок 2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0"/>
                    <pic:cNvPicPr>
                      <a:picLocks/>
                    </pic:cNvPicPr>
                  </pic:nvPicPr>
                  <pic:blipFill>
                    <a:blip r:embed="rId180" cstate="print">
                      <a:extLst>
                        <a:ext uri="{28A0092B-C50C-407E-A947-70E740481C1C}">
                          <a14:useLocalDpi xmlns:a14="http://schemas.microsoft.com/office/drawing/2010/main" val="0"/>
                        </a:ext>
                      </a:extLst>
                    </a:blip>
                    <a:srcRect l="5515" t="27156" r="38309" b="36278"/>
                    <a:stretch>
                      <a:fillRect/>
                    </a:stretch>
                  </pic:blipFill>
                  <pic:spPr bwMode="auto">
                    <a:xfrm>
                      <a:off x="0" y="0"/>
                      <a:ext cx="2635250" cy="96329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12"/>
          <w:szCs w:val="12"/>
        </w:rPr>
      </w:pP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eastAsia="ru-RU"/>
        </w:rPr>
        <w:drawing>
          <wp:inline distT="0" distB="0" distL="0" distR="0" wp14:anchorId="4F341598" wp14:editId="1C2D5937">
            <wp:extent cx="2654935" cy="934085"/>
            <wp:effectExtent l="0" t="0" r="0" b="0"/>
            <wp:docPr id="179" name="Рисунок 2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1"/>
                    <pic:cNvPicPr>
                      <a:picLocks/>
                    </pic:cNvPicPr>
                  </pic:nvPicPr>
                  <pic:blipFill>
                    <a:blip r:embed="rId181" cstate="print">
                      <a:extLst>
                        <a:ext uri="{28A0092B-C50C-407E-A947-70E740481C1C}">
                          <a14:useLocalDpi xmlns:a14="http://schemas.microsoft.com/office/drawing/2010/main" val="0"/>
                        </a:ext>
                      </a:extLst>
                    </a:blip>
                    <a:srcRect l="5743" t="28381" r="38780" b="36697"/>
                    <a:stretch>
                      <a:fillRect/>
                    </a:stretch>
                  </pic:blipFill>
                  <pic:spPr bwMode="auto">
                    <a:xfrm>
                      <a:off x="0" y="0"/>
                      <a:ext cx="2654935" cy="93408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12C4432A" wp14:editId="0E514DDF">
            <wp:extent cx="2595880" cy="934085"/>
            <wp:effectExtent l="0" t="0" r="0" b="0"/>
            <wp:docPr id="180" name="Рисунок 2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2"/>
                    <pic:cNvPicPr>
                      <a:picLocks/>
                    </pic:cNvPicPr>
                  </pic:nvPicPr>
                  <pic:blipFill>
                    <a:blip r:embed="rId182" cstate="print">
                      <a:extLst>
                        <a:ext uri="{28A0092B-C50C-407E-A947-70E740481C1C}">
                          <a14:useLocalDpi xmlns:a14="http://schemas.microsoft.com/office/drawing/2010/main" val="0"/>
                        </a:ext>
                      </a:extLst>
                    </a:blip>
                    <a:srcRect l="5858" t="28177" r="38550" b="36292"/>
                    <a:stretch>
                      <a:fillRect/>
                    </a:stretch>
                  </pic:blipFill>
                  <pic:spPr bwMode="auto">
                    <a:xfrm>
                      <a:off x="0" y="0"/>
                      <a:ext cx="2595880" cy="934085"/>
                    </a:xfrm>
                    <a:prstGeom prst="rect">
                      <a:avLst/>
                    </a:prstGeom>
                    <a:noFill/>
                    <a:ln>
                      <a:noFill/>
                    </a:ln>
                  </pic:spPr>
                </pic:pic>
              </a:graphicData>
            </a:graphic>
          </wp:inline>
        </w:drawing>
      </w:r>
      <w:r w:rsidRPr="004B3801">
        <w:rPr>
          <w:rFonts w:eastAsia="Calibri" w:cs="Times New Roman"/>
          <w:noProof/>
          <w:sz w:val="22"/>
        </w:rPr>
        <w:t xml:space="preserve">   </w:t>
      </w:r>
    </w:p>
    <w:p w:rsidR="004B3801" w:rsidRPr="004B3801" w:rsidRDefault="004B3801" w:rsidP="004B3801">
      <w:pPr>
        <w:spacing w:after="200" w:line="276" w:lineRule="auto"/>
        <w:ind w:right="-1" w:hanging="567"/>
        <w:contextualSpacing/>
        <w:jc w:val="both"/>
        <w:rPr>
          <w:rFonts w:eastAsia="Calibri" w:cs="Times New Roman"/>
          <w:noProof/>
          <w:sz w:val="28"/>
          <w:szCs w:val="16"/>
        </w:rPr>
      </w:pPr>
      <w:r w:rsidRPr="004B3801">
        <w:rPr>
          <w:rFonts w:eastAsia="Calibri" w:cs="Times New Roman"/>
          <w:noProof/>
          <w:sz w:val="28"/>
          <w:szCs w:val="16"/>
        </w:rPr>
        <w:t xml:space="preserve">          </w:t>
      </w:r>
    </w:p>
    <w:p w:rsidR="004B3801" w:rsidRPr="004B3801" w:rsidRDefault="004B3801" w:rsidP="004B3801">
      <w:pPr>
        <w:spacing w:after="200" w:line="276" w:lineRule="auto"/>
        <w:ind w:right="-1"/>
        <w:contextualSpacing/>
        <w:jc w:val="both"/>
        <w:rPr>
          <w:rFonts w:eastAsia="Calibri" w:cs="Times New Roman"/>
          <w:noProof/>
          <w:sz w:val="28"/>
          <w:szCs w:val="16"/>
        </w:rPr>
      </w:pPr>
      <w:r w:rsidRPr="004B3801">
        <w:rPr>
          <w:rFonts w:eastAsia="Calibri" w:cs="Times New Roman"/>
          <w:noProof/>
          <w:sz w:val="28"/>
          <w:szCs w:val="16"/>
        </w:rPr>
        <w:t xml:space="preserve"> </w:t>
      </w:r>
      <w:r w:rsidRPr="004B3801">
        <w:rPr>
          <w:rFonts w:eastAsia="Calibri" w:cs="Times New Roman"/>
          <w:noProof/>
          <w:szCs w:val="16"/>
        </w:rPr>
        <w:t xml:space="preserve">  Цвета тентовой ткани перекрытия и стен (внутри и снаружи): </w:t>
      </w:r>
    </w:p>
    <w:p w:rsidR="004B3801" w:rsidRPr="004B3801" w:rsidRDefault="004B3801" w:rsidP="004B3801">
      <w:pPr>
        <w:spacing w:after="200" w:line="276" w:lineRule="auto"/>
        <w:ind w:right="-1"/>
        <w:contextualSpacing/>
        <w:jc w:val="both"/>
        <w:rPr>
          <w:rFonts w:eastAsia="Calibri" w:cs="Times New Roman"/>
          <w:noProof/>
          <w:sz w:val="28"/>
          <w:szCs w:val="16"/>
        </w:rPr>
      </w:pPr>
    </w:p>
    <w:p w:rsidR="004B3801" w:rsidRPr="004B3801" w:rsidRDefault="004B3801" w:rsidP="004B3801">
      <w:pPr>
        <w:spacing w:after="200" w:line="276" w:lineRule="auto"/>
        <w:ind w:right="-1" w:hanging="567"/>
        <w:contextualSpacing/>
        <w:jc w:val="both"/>
        <w:rPr>
          <w:rFonts w:eastAsia="Calibri" w:cs="Times New Roman"/>
          <w:noProof/>
          <w:sz w:val="22"/>
          <w:lang w:val="en-US"/>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0250C8C" wp14:editId="085F3AF8">
            <wp:extent cx="344170" cy="344170"/>
            <wp:effectExtent l="0" t="0" r="0" b="0"/>
            <wp:docPr id="181" name="Рисунок 2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4"/>
                    <pic:cNvPicPr>
                      <a:picLocks/>
                    </pic:cNvPicPr>
                  </pic:nvPicPr>
                  <pic:blipFill>
                    <a:blip r:embed="rId156" cstate="print">
                      <a:extLst>
                        <a:ext uri="{28A0092B-C50C-407E-A947-70E740481C1C}">
                          <a14:useLocalDpi xmlns:a14="http://schemas.microsoft.com/office/drawing/2010/main" val="0"/>
                        </a:ext>
                      </a:extLst>
                    </a:blip>
                    <a:srcRect l="17615" t="33441" r="75374"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865E2FB" wp14:editId="07C19B71">
            <wp:extent cx="344170" cy="344170"/>
            <wp:effectExtent l="0" t="0" r="0" b="0"/>
            <wp:docPr id="182" name="Рисунок 2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5"/>
                    <pic:cNvPicPr>
                      <a:picLocks/>
                    </pic:cNvPicPr>
                  </pic:nvPicPr>
                  <pic:blipFill>
                    <a:blip r:embed="rId157" cstate="print">
                      <a:extLst>
                        <a:ext uri="{28A0092B-C50C-407E-A947-70E740481C1C}">
                          <a14:useLocalDpi xmlns:a14="http://schemas.microsoft.com/office/drawing/2010/main" val="0"/>
                        </a:ext>
                      </a:extLst>
                    </a:blip>
                    <a:srcRect l="24731" t="33441" r="68259"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974F2E0" wp14:editId="06965764">
            <wp:extent cx="344170" cy="344170"/>
            <wp:effectExtent l="0" t="0" r="0" b="0"/>
            <wp:docPr id="183" name="Рисунок 2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6"/>
                    <pic:cNvPicPr>
                      <a:picLocks/>
                    </pic:cNvPicPr>
                  </pic:nvPicPr>
                  <pic:blipFill>
                    <a:blip r:embed="rId156" cstate="print">
                      <a:extLst>
                        <a:ext uri="{28A0092B-C50C-407E-A947-70E740481C1C}">
                          <a14:useLocalDpi xmlns:a14="http://schemas.microsoft.com/office/drawing/2010/main" val="0"/>
                        </a:ext>
                      </a:extLst>
                    </a:blip>
                    <a:srcRect l="31950" t="33441" r="61038"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0A34CE7" wp14:editId="23CA0EE4">
            <wp:extent cx="344170" cy="344170"/>
            <wp:effectExtent l="0" t="0" r="0" b="0"/>
            <wp:docPr id="184" name="Рисунок 2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7"/>
                    <pic:cNvPicPr>
                      <a:picLocks/>
                    </pic:cNvPicPr>
                  </pic:nvPicPr>
                  <pic:blipFill>
                    <a:blip r:embed="rId156" cstate="print">
                      <a:extLst>
                        <a:ext uri="{28A0092B-C50C-407E-A947-70E740481C1C}">
                          <a14:useLocalDpi xmlns:a14="http://schemas.microsoft.com/office/drawing/2010/main" val="0"/>
                        </a:ext>
                      </a:extLst>
                    </a:blip>
                    <a:srcRect l="39067" t="33441" r="53922"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9A9F38F" wp14:editId="27F1674E">
            <wp:extent cx="344170" cy="344170"/>
            <wp:effectExtent l="0" t="0" r="0" b="0"/>
            <wp:docPr id="185" name="Рисунок 2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8"/>
                    <pic:cNvPicPr>
                      <a:picLocks/>
                    </pic:cNvPicPr>
                  </pic:nvPicPr>
                  <pic:blipFill>
                    <a:blip r:embed="rId156" cstate="print">
                      <a:extLst>
                        <a:ext uri="{28A0092B-C50C-407E-A947-70E740481C1C}">
                          <a14:useLocalDpi xmlns:a14="http://schemas.microsoft.com/office/drawing/2010/main" val="0"/>
                        </a:ext>
                      </a:extLst>
                    </a:blip>
                    <a:srcRect l="53926" t="33441" r="39063"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314D135" wp14:editId="00AACF1A">
            <wp:extent cx="344170" cy="344170"/>
            <wp:effectExtent l="0" t="0" r="0" b="0"/>
            <wp:docPr id="186" name="Рисунок 2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9"/>
                    <pic:cNvPicPr>
                      <a:picLocks/>
                    </pic:cNvPicPr>
                  </pic:nvPicPr>
                  <pic:blipFill>
                    <a:blip r:embed="rId156" cstate="print">
                      <a:extLst>
                        <a:ext uri="{28A0092B-C50C-407E-A947-70E740481C1C}">
                          <a14:useLocalDpi xmlns:a14="http://schemas.microsoft.com/office/drawing/2010/main" val="0"/>
                        </a:ext>
                      </a:extLst>
                    </a:blip>
                    <a:srcRect l="61041" t="33441" r="31947" b="54094"/>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14"/>
          <w:szCs w:val="16"/>
          <w:lang w:val="en-US"/>
        </w:rPr>
      </w:pPr>
      <w:r w:rsidRPr="004B3801">
        <w:rPr>
          <w:rFonts w:eastAsia="Calibri" w:cs="Times New Roman"/>
          <w:noProof/>
          <w:sz w:val="20"/>
          <w:szCs w:val="16"/>
          <w:lang w:val="en-US"/>
        </w:rPr>
        <w:t xml:space="preserve">                   RAL 7010          RAL 7011         RAL 7015          RAL 7024         RAL 7039        RAL 7037      </w:t>
      </w: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p>
    <w:p w:rsidR="004B3801" w:rsidRPr="004B3801" w:rsidRDefault="004B3801" w:rsidP="004B3801">
      <w:pPr>
        <w:spacing w:after="200" w:line="276" w:lineRule="auto"/>
        <w:ind w:right="-1" w:hanging="567"/>
        <w:contextualSpacing/>
        <w:jc w:val="both"/>
        <w:rPr>
          <w:rFonts w:eastAsia="Calibri" w:cs="Times New Roman"/>
          <w:noProof/>
          <w:sz w:val="28"/>
          <w:szCs w:val="16"/>
          <w:lang w:val="en-US"/>
        </w:rPr>
      </w:pPr>
      <w:r w:rsidRPr="004B3801">
        <w:rPr>
          <w:rFonts w:eastAsia="Calibri" w:cs="Times New Roman"/>
          <w:noProof/>
          <w:sz w:val="28"/>
          <w:szCs w:val="16"/>
          <w:lang w:val="en-US"/>
        </w:rPr>
        <w:t xml:space="preserve">             </w:t>
      </w:r>
      <w:r w:rsidRPr="004B3801">
        <w:rPr>
          <w:rFonts w:eastAsia="Calibri" w:cs="Times New Roman"/>
          <w:noProof/>
          <w:sz w:val="28"/>
          <w:szCs w:val="16"/>
        </w:rPr>
        <w:t>Цвета</w:t>
      </w:r>
      <w:r w:rsidRPr="004B3801">
        <w:rPr>
          <w:rFonts w:eastAsia="Calibri" w:cs="Times New Roman"/>
          <w:noProof/>
          <w:sz w:val="28"/>
          <w:szCs w:val="16"/>
          <w:lang w:val="en-US"/>
        </w:rPr>
        <w:t xml:space="preserve"> </w:t>
      </w:r>
      <w:r w:rsidRPr="004B3801">
        <w:rPr>
          <w:rFonts w:eastAsia="Calibri" w:cs="Times New Roman"/>
          <w:noProof/>
          <w:sz w:val="28"/>
          <w:szCs w:val="16"/>
        </w:rPr>
        <w:t>завесей</w:t>
      </w:r>
      <w:r w:rsidRPr="004B3801">
        <w:rPr>
          <w:rFonts w:eastAsia="Calibri" w:cs="Times New Roman"/>
          <w:noProof/>
          <w:sz w:val="28"/>
          <w:szCs w:val="16"/>
          <w:lang w:val="en-US"/>
        </w:rPr>
        <w:t xml:space="preserve">: </w:t>
      </w: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r w:rsidRPr="004B3801">
        <w:rPr>
          <w:rFonts w:eastAsia="Calibri" w:cs="Times New Roman"/>
          <w:noProof/>
          <w:sz w:val="16"/>
          <w:szCs w:val="16"/>
          <w:lang w:val="en-US"/>
        </w:rPr>
        <w:t xml:space="preserve">                      </w:t>
      </w:r>
      <w:r w:rsidRPr="004B3801">
        <w:rPr>
          <w:rFonts w:eastAsia="Calibri" w:cs="Times New Roman"/>
          <w:noProof/>
          <w:sz w:val="22"/>
          <w:lang w:eastAsia="ru-RU"/>
        </w:rPr>
        <w:drawing>
          <wp:inline distT="0" distB="0" distL="0" distR="0" wp14:anchorId="33D7BAD7" wp14:editId="76278BE4">
            <wp:extent cx="324485" cy="344170"/>
            <wp:effectExtent l="0" t="0" r="0" b="0"/>
            <wp:docPr id="187" name="Рисунок 2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0"/>
                    <pic:cNvPicPr>
                      <a:picLocks/>
                    </pic:cNvPicPr>
                  </pic:nvPicPr>
                  <pic:blipFill>
                    <a:blip r:embed="rId150"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62EA199" wp14:editId="25FA653E">
            <wp:extent cx="324485" cy="344170"/>
            <wp:effectExtent l="0" t="0" r="0" b="0"/>
            <wp:docPr id="188" name="Рисунок 2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1"/>
                    <pic:cNvPicPr>
                      <a:picLocks/>
                    </pic:cNvPicPr>
                  </pic:nvPicPr>
                  <pic:blipFill>
                    <a:blip r:embed="rId150"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20ABC44" wp14:editId="40E52DC8">
            <wp:extent cx="324485" cy="344170"/>
            <wp:effectExtent l="0" t="0" r="0" b="0"/>
            <wp:docPr id="189" name="Рисунок 2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68"/>
                    <pic:cNvPicPr>
                      <a:picLocks/>
                    </pic:cNvPicPr>
                  </pic:nvPicPr>
                  <pic:blipFill>
                    <a:blip r:embed="rId150"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31A2A86" wp14:editId="0DDE1A7E">
            <wp:extent cx="324485" cy="324485"/>
            <wp:effectExtent l="0" t="0" r="0" b="0"/>
            <wp:docPr id="190" name="Рисунок 2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69"/>
                    <pic:cNvPicPr>
                      <a:picLocks/>
                    </pic:cNvPicPr>
                  </pic:nvPicPr>
                  <pic:blipFill>
                    <a:blip r:embed="rId170" cstate="print">
                      <a:extLst>
                        <a:ext uri="{28A0092B-C50C-407E-A947-70E740481C1C}">
                          <a14:useLocalDpi xmlns:a14="http://schemas.microsoft.com/office/drawing/2010/main" val="0"/>
                        </a:ext>
                      </a:extLst>
                    </a:blip>
                    <a:srcRect l="15466" t="16728" r="74397"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CAB1603" wp14:editId="6A783A71">
            <wp:extent cx="324485" cy="324485"/>
            <wp:effectExtent l="0" t="0" r="0" b="0"/>
            <wp:docPr id="191" name="Рисунок 2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0"/>
                    <pic:cNvPicPr>
                      <a:picLocks/>
                    </pic:cNvPicPr>
                  </pic:nvPicPr>
                  <pic:blipFill>
                    <a:blip r:embed="rId171" cstate="print">
                      <a:extLst>
                        <a:ext uri="{28A0092B-C50C-407E-A947-70E740481C1C}">
                          <a14:useLocalDpi xmlns:a14="http://schemas.microsoft.com/office/drawing/2010/main" val="0"/>
                        </a:ext>
                      </a:extLst>
                    </a:blip>
                    <a:srcRect l="26025" t="16728" r="63838"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166FA96" wp14:editId="06A817CD">
            <wp:extent cx="324485" cy="324485"/>
            <wp:effectExtent l="0" t="0" r="0" b="0"/>
            <wp:docPr id="320" name="Рисунок 2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1"/>
                    <pic:cNvPicPr>
                      <a:picLocks/>
                    </pic:cNvPicPr>
                  </pic:nvPicPr>
                  <pic:blipFill>
                    <a:blip r:embed="rId170" cstate="print">
                      <a:extLst>
                        <a:ext uri="{28A0092B-C50C-407E-A947-70E740481C1C}">
                          <a14:useLocalDpi xmlns:a14="http://schemas.microsoft.com/office/drawing/2010/main" val="0"/>
                        </a:ext>
                      </a:extLst>
                    </a:blip>
                    <a:srcRect l="36990" t="16728" r="52873"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9A5B5A3" wp14:editId="653627D2">
            <wp:extent cx="324485" cy="324485"/>
            <wp:effectExtent l="0" t="0" r="0" b="0"/>
            <wp:docPr id="321" name="Рисунок 2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2"/>
                    <pic:cNvPicPr>
                      <a:picLocks/>
                    </pic:cNvPicPr>
                  </pic:nvPicPr>
                  <pic:blipFill>
                    <a:blip r:embed="rId170" cstate="print">
                      <a:extLst>
                        <a:ext uri="{28A0092B-C50C-407E-A947-70E740481C1C}">
                          <a14:useLocalDpi xmlns:a14="http://schemas.microsoft.com/office/drawing/2010/main" val="0"/>
                        </a:ext>
                      </a:extLst>
                    </a:blip>
                    <a:srcRect l="47549" t="16728" r="42314"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9A29BFF" wp14:editId="1E477761">
            <wp:extent cx="324485" cy="324485"/>
            <wp:effectExtent l="0" t="0" r="0" b="0"/>
            <wp:docPr id="322" name="Рисунок 2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3"/>
                    <pic:cNvPicPr>
                      <a:picLocks/>
                    </pic:cNvPicPr>
                  </pic:nvPicPr>
                  <pic:blipFill>
                    <a:blip r:embed="rId170" cstate="print">
                      <a:extLst>
                        <a:ext uri="{28A0092B-C50C-407E-A947-70E740481C1C}">
                          <a14:useLocalDpi xmlns:a14="http://schemas.microsoft.com/office/drawing/2010/main" val="0"/>
                        </a:ext>
                      </a:extLst>
                    </a:blip>
                    <a:srcRect l="58380" t="16728" r="31483"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0"/>
          <w:szCs w:val="16"/>
          <w:lang w:val="en-US"/>
        </w:rPr>
        <w:t xml:space="preserve">               RAL 9016        RAL 9003         RAL 9010        RAL 1016        RAL 1018        RAL 6019        RAL 6027         RAL 1003</w:t>
      </w: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eastAsia="ru-RU"/>
        </w:rPr>
        <w:drawing>
          <wp:inline distT="0" distB="0" distL="0" distR="0" wp14:anchorId="36BB93BD" wp14:editId="551F88C9">
            <wp:extent cx="2828925" cy="1162050"/>
            <wp:effectExtent l="0" t="0" r="9525" b="0"/>
            <wp:docPr id="323" name="Рисунок 2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28"/>
                    <pic:cNvPicPr>
                      <a:picLocks/>
                    </pic:cNvPicPr>
                  </pic:nvPicPr>
                  <pic:blipFill>
                    <a:blip r:embed="rId183" cstate="print">
                      <a:extLst>
                        <a:ext uri="{28A0092B-C50C-407E-A947-70E740481C1C}">
                          <a14:useLocalDpi xmlns:a14="http://schemas.microsoft.com/office/drawing/2010/main" val="0"/>
                        </a:ext>
                      </a:extLst>
                    </a:blip>
                    <a:srcRect l="5629" t="27565" r="38435" b="36700"/>
                    <a:stretch>
                      <a:fillRect/>
                    </a:stretch>
                  </pic:blipFill>
                  <pic:spPr bwMode="auto">
                    <a:xfrm>
                      <a:off x="0" y="0"/>
                      <a:ext cx="2828925" cy="116205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5CF59AB" wp14:editId="6EAFB602">
            <wp:extent cx="2914650" cy="1085850"/>
            <wp:effectExtent l="0" t="0" r="0" b="0"/>
            <wp:docPr id="324" name="Рисунок 2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6"/>
                    <pic:cNvPicPr>
                      <a:picLocks/>
                    </pic:cNvPicPr>
                  </pic:nvPicPr>
                  <pic:blipFill>
                    <a:blip r:embed="rId184" cstate="print">
                      <a:extLst>
                        <a:ext uri="{28A0092B-C50C-407E-A947-70E740481C1C}">
                          <a14:useLocalDpi xmlns:a14="http://schemas.microsoft.com/office/drawing/2010/main" val="0"/>
                        </a:ext>
                      </a:extLst>
                    </a:blip>
                    <a:srcRect l="5733" t="28525" r="38599" b="35957"/>
                    <a:stretch>
                      <a:fillRect/>
                    </a:stretch>
                  </pic:blipFill>
                  <pic:spPr bwMode="auto">
                    <a:xfrm>
                      <a:off x="0" y="0"/>
                      <a:ext cx="2914650" cy="10858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hanging="567"/>
        <w:contextualSpacing/>
        <w:jc w:val="both"/>
        <w:rPr>
          <w:rFonts w:eastAsia="Calibri" w:cs="Times New Roman"/>
          <w:noProof/>
          <w:sz w:val="28"/>
          <w:szCs w:val="16"/>
        </w:rPr>
      </w:pPr>
      <w:r w:rsidRPr="004B3801">
        <w:rPr>
          <w:rFonts w:eastAsia="Calibri" w:cs="Times New Roman"/>
          <w:noProof/>
          <w:sz w:val="28"/>
          <w:szCs w:val="16"/>
        </w:rPr>
        <w:t xml:space="preserve">             </w:t>
      </w:r>
    </w:p>
    <w:p w:rsidR="004B3801" w:rsidRPr="004B3801" w:rsidRDefault="004B3801" w:rsidP="004B3801">
      <w:pPr>
        <w:spacing w:after="200" w:line="276" w:lineRule="auto"/>
        <w:ind w:right="-1"/>
        <w:contextualSpacing/>
        <w:jc w:val="both"/>
        <w:rPr>
          <w:rFonts w:eastAsia="Calibri" w:cs="Times New Roman"/>
          <w:noProof/>
          <w:szCs w:val="16"/>
        </w:rPr>
      </w:pPr>
      <w:r w:rsidRPr="004B3801">
        <w:rPr>
          <w:rFonts w:eastAsia="Calibri" w:cs="Times New Roman"/>
          <w:noProof/>
          <w:szCs w:val="16"/>
        </w:rPr>
        <w:t xml:space="preserve">Цвета тентовой ткани перекрытия и стен (снаружи), завесей: </w:t>
      </w: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r w:rsidRPr="004B3801">
        <w:rPr>
          <w:rFonts w:eastAsia="Calibri" w:cs="Times New Roman"/>
          <w:noProof/>
          <w:sz w:val="22"/>
        </w:rPr>
        <w:lastRenderedPageBreak/>
        <w:t xml:space="preserve">              </w:t>
      </w:r>
      <w:r w:rsidRPr="004B3801">
        <w:rPr>
          <w:rFonts w:eastAsia="Calibri" w:cs="Times New Roman"/>
          <w:noProof/>
          <w:sz w:val="22"/>
          <w:lang w:eastAsia="ru-RU"/>
        </w:rPr>
        <w:drawing>
          <wp:inline distT="0" distB="0" distL="0" distR="0" wp14:anchorId="65E6501A" wp14:editId="4F9BEC81">
            <wp:extent cx="324485" cy="344170"/>
            <wp:effectExtent l="0" t="0" r="0" b="0"/>
            <wp:docPr id="325" name="Рисунок 2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3"/>
                    <pic:cNvPicPr>
                      <a:picLocks/>
                    </pic:cNvPicPr>
                  </pic:nvPicPr>
                  <pic:blipFill>
                    <a:blip r:embed="rId150"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BCD02C1" wp14:editId="72EF838C">
            <wp:extent cx="324485" cy="344170"/>
            <wp:effectExtent l="0" t="0" r="0" b="0"/>
            <wp:docPr id="326" name="Рисунок 2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4"/>
                    <pic:cNvPicPr>
                      <a:picLocks/>
                    </pic:cNvPicPr>
                  </pic:nvPicPr>
                  <pic:blipFill>
                    <a:blip r:embed="rId150"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9967F1A" wp14:editId="4D97025A">
            <wp:extent cx="324485" cy="344170"/>
            <wp:effectExtent l="0" t="0" r="0" b="0"/>
            <wp:docPr id="328" name="Рисунок 2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5"/>
                    <pic:cNvPicPr>
                      <a:picLocks/>
                    </pic:cNvPicPr>
                  </pic:nvPicPr>
                  <pic:blipFill>
                    <a:blip r:embed="rId150"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54224D7" wp14:editId="458C2665">
            <wp:extent cx="344170" cy="353695"/>
            <wp:effectExtent l="0" t="0" r="0" b="0"/>
            <wp:docPr id="329" name="Рисунок 2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6"/>
                    <pic:cNvPicPr>
                      <a:picLocks/>
                    </pic:cNvPicPr>
                  </pic:nvPicPr>
                  <pic:blipFill>
                    <a:blip r:embed="rId151"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CA9C5D0" wp14:editId="08167D3B">
            <wp:extent cx="344170" cy="353695"/>
            <wp:effectExtent l="0" t="0" r="0" b="0"/>
            <wp:docPr id="330" name="Рисунок 2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7"/>
                    <pic:cNvPicPr>
                      <a:picLocks/>
                    </pic:cNvPicPr>
                  </pic:nvPicPr>
                  <pic:blipFill>
                    <a:blip r:embed="rId152"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1CEEA8B" wp14:editId="5A08B37B">
            <wp:extent cx="344170" cy="353695"/>
            <wp:effectExtent l="0" t="0" r="0" b="0"/>
            <wp:docPr id="331" name="Рисунок 2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8"/>
                    <pic:cNvPicPr>
                      <a:picLocks/>
                    </pic:cNvPicPr>
                  </pic:nvPicPr>
                  <pic:blipFill>
                    <a:blip r:embed="rId153"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ADA5F7C" wp14:editId="468DDDCE">
            <wp:extent cx="344170" cy="353695"/>
            <wp:effectExtent l="0" t="0" r="0" b="0"/>
            <wp:docPr id="332" name="Рисунок 2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9"/>
                    <pic:cNvPicPr>
                      <a:picLocks/>
                    </pic:cNvPicPr>
                  </pic:nvPicPr>
                  <pic:blipFill>
                    <a:blip r:embed="rId151"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B8305CC" wp14:editId="7C823467">
            <wp:extent cx="344170" cy="344170"/>
            <wp:effectExtent l="0" t="0" r="0" b="0"/>
            <wp:docPr id="333" name="Рисунок 2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0"/>
                    <pic:cNvPicPr>
                      <a:picLocks/>
                    </pic:cNvPicPr>
                  </pic:nvPicPr>
                  <pic:blipFill>
                    <a:blip r:embed="rId154"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0"/>
          <w:szCs w:val="16"/>
          <w:lang w:val="en-US"/>
        </w:rPr>
        <w:t xml:space="preserve">            RAL 9016   RAL 9003       RAL 9010         RAL 9035       RAL 9047       RAL 9010        RAL 9018        RAL 9002    </w:t>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2A2156B2" wp14:editId="5C07A721">
            <wp:extent cx="344170" cy="344170"/>
            <wp:effectExtent l="0" t="0" r="0" b="0"/>
            <wp:docPr id="334" name="Рисунок 2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7"/>
                    <pic:cNvPicPr>
                      <a:picLocks/>
                    </pic:cNvPicPr>
                  </pic:nvPicPr>
                  <pic:blipFill>
                    <a:blip r:embed="rId156" cstate="print">
                      <a:extLst>
                        <a:ext uri="{28A0092B-C50C-407E-A947-70E740481C1C}">
                          <a14:useLocalDpi xmlns:a14="http://schemas.microsoft.com/office/drawing/2010/main" val="0"/>
                        </a:ext>
                      </a:extLst>
                    </a:blip>
                    <a:srcRect l="17615" t="33441" r="75374"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2CA38D3B" wp14:editId="196DEE06">
            <wp:extent cx="344170" cy="344170"/>
            <wp:effectExtent l="0" t="0" r="0" b="0"/>
            <wp:docPr id="335" name="Рисунок 2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8"/>
                    <pic:cNvPicPr>
                      <a:picLocks/>
                    </pic:cNvPicPr>
                  </pic:nvPicPr>
                  <pic:blipFill>
                    <a:blip r:embed="rId157" cstate="print">
                      <a:extLst>
                        <a:ext uri="{28A0092B-C50C-407E-A947-70E740481C1C}">
                          <a14:useLocalDpi xmlns:a14="http://schemas.microsoft.com/office/drawing/2010/main" val="0"/>
                        </a:ext>
                      </a:extLst>
                    </a:blip>
                    <a:srcRect l="24731" t="33441" r="68259"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29510AA3" wp14:editId="2511DA5F">
            <wp:extent cx="344170" cy="344170"/>
            <wp:effectExtent l="0" t="0" r="0" b="0"/>
            <wp:docPr id="336" name="Рисунок 2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9"/>
                    <pic:cNvPicPr>
                      <a:picLocks/>
                    </pic:cNvPicPr>
                  </pic:nvPicPr>
                  <pic:blipFill>
                    <a:blip r:embed="rId156" cstate="print">
                      <a:extLst>
                        <a:ext uri="{28A0092B-C50C-407E-A947-70E740481C1C}">
                          <a14:useLocalDpi xmlns:a14="http://schemas.microsoft.com/office/drawing/2010/main" val="0"/>
                        </a:ext>
                      </a:extLst>
                    </a:blip>
                    <a:srcRect l="31950" t="33441" r="61038"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38F3291B" wp14:editId="637CCC4B">
            <wp:extent cx="344170" cy="344170"/>
            <wp:effectExtent l="0" t="0" r="0" b="0"/>
            <wp:docPr id="337" name="Рисунок 2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0"/>
                    <pic:cNvPicPr>
                      <a:picLocks/>
                    </pic:cNvPicPr>
                  </pic:nvPicPr>
                  <pic:blipFill>
                    <a:blip r:embed="rId156" cstate="print">
                      <a:extLst>
                        <a:ext uri="{28A0092B-C50C-407E-A947-70E740481C1C}">
                          <a14:useLocalDpi xmlns:a14="http://schemas.microsoft.com/office/drawing/2010/main" val="0"/>
                        </a:ext>
                      </a:extLst>
                    </a:blip>
                    <a:srcRect l="39067" t="33441" r="53922"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45B65122" wp14:editId="7E5350CD">
            <wp:extent cx="344170" cy="344170"/>
            <wp:effectExtent l="0" t="0" r="0" b="0"/>
            <wp:docPr id="338" name="Рисунок 2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1"/>
                    <pic:cNvPicPr>
                      <a:picLocks/>
                    </pic:cNvPicPr>
                  </pic:nvPicPr>
                  <pic:blipFill>
                    <a:blip r:embed="rId156" cstate="print">
                      <a:extLst>
                        <a:ext uri="{28A0092B-C50C-407E-A947-70E740481C1C}">
                          <a14:useLocalDpi xmlns:a14="http://schemas.microsoft.com/office/drawing/2010/main" val="0"/>
                        </a:ext>
                      </a:extLst>
                    </a:blip>
                    <a:srcRect l="53926" t="33441" r="39063"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5D4FC54D" wp14:editId="58510C7D">
            <wp:extent cx="344170" cy="344170"/>
            <wp:effectExtent l="0" t="0" r="0" b="0"/>
            <wp:docPr id="339" name="Рисунок 2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2"/>
                    <pic:cNvPicPr>
                      <a:picLocks/>
                    </pic:cNvPicPr>
                  </pic:nvPicPr>
                  <pic:blipFill>
                    <a:blip r:embed="rId156" cstate="print">
                      <a:extLst>
                        <a:ext uri="{28A0092B-C50C-407E-A947-70E740481C1C}">
                          <a14:useLocalDpi xmlns:a14="http://schemas.microsoft.com/office/drawing/2010/main" val="0"/>
                        </a:ext>
                      </a:extLst>
                    </a:blip>
                    <a:srcRect l="61041" t="33441" r="31947" b="54094"/>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0"/>
          <w:szCs w:val="16"/>
          <w:lang w:val="en-US"/>
        </w:rPr>
        <w:t xml:space="preserve">              RAL 7010          RAL 7011         RAL 7015         RAL 7024          RAL 7039        RAL 7037                                               </w:t>
      </w:r>
    </w:p>
    <w:p w:rsidR="004B3801" w:rsidRPr="004B3801" w:rsidRDefault="004B3801" w:rsidP="004B3801">
      <w:pPr>
        <w:spacing w:after="200" w:line="276" w:lineRule="auto"/>
        <w:ind w:right="-1"/>
        <w:contextualSpacing/>
        <w:jc w:val="both"/>
        <w:rPr>
          <w:rFonts w:eastAsia="Calibri" w:cs="Times New Roman"/>
          <w:noProof/>
          <w:sz w:val="28"/>
          <w:lang w:val="en-US"/>
        </w:rPr>
      </w:pPr>
    </w:p>
    <w:p w:rsidR="004B3801" w:rsidRPr="004B3801" w:rsidRDefault="004B3801" w:rsidP="004B3801">
      <w:pPr>
        <w:spacing w:after="200" w:line="276" w:lineRule="auto"/>
        <w:ind w:right="-1" w:hanging="567"/>
        <w:contextualSpacing/>
        <w:jc w:val="both"/>
        <w:rPr>
          <w:rFonts w:eastAsia="Calibri" w:cs="Times New Roman"/>
          <w:noProof/>
          <w:sz w:val="28"/>
          <w:szCs w:val="16"/>
          <w:lang w:val="en-US"/>
        </w:rPr>
      </w:pPr>
      <w:r w:rsidRPr="004B3801">
        <w:rPr>
          <w:rFonts w:eastAsia="Calibri" w:cs="Times New Roman"/>
          <w:noProof/>
          <w:sz w:val="28"/>
          <w:szCs w:val="16"/>
          <w:lang w:val="en-US"/>
        </w:rPr>
        <w:t xml:space="preserve">           </w:t>
      </w:r>
    </w:p>
    <w:p w:rsidR="004B3801" w:rsidRPr="004B3801" w:rsidRDefault="004B3801" w:rsidP="004B3801">
      <w:pPr>
        <w:spacing w:after="200" w:line="276" w:lineRule="auto"/>
        <w:ind w:right="-1"/>
        <w:contextualSpacing/>
        <w:jc w:val="both"/>
        <w:rPr>
          <w:rFonts w:eastAsia="Calibri" w:cs="Times New Roman"/>
          <w:noProof/>
          <w:szCs w:val="16"/>
        </w:rPr>
      </w:pPr>
      <w:r w:rsidRPr="004B3801">
        <w:rPr>
          <w:rFonts w:eastAsia="Calibri" w:cs="Times New Roman"/>
          <w:noProof/>
          <w:szCs w:val="16"/>
        </w:rPr>
        <w:t xml:space="preserve">Цвета тентовой ткани стен (внутри): </w:t>
      </w: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r w:rsidRPr="004B3801">
        <w:rPr>
          <w:rFonts w:eastAsia="Calibri" w:cs="Times New Roman"/>
          <w:noProof/>
          <w:sz w:val="16"/>
          <w:szCs w:val="16"/>
        </w:rPr>
        <w:t xml:space="preserve">                 </w:t>
      </w:r>
      <w:r w:rsidRPr="004B3801">
        <w:rPr>
          <w:rFonts w:eastAsia="Calibri" w:cs="Times New Roman"/>
          <w:noProof/>
          <w:sz w:val="22"/>
          <w:lang w:eastAsia="ru-RU"/>
        </w:rPr>
        <w:drawing>
          <wp:inline distT="0" distB="0" distL="0" distR="0" wp14:anchorId="3858F85E" wp14:editId="483D09A3">
            <wp:extent cx="324485" cy="344170"/>
            <wp:effectExtent l="0" t="0" r="0" b="0"/>
            <wp:docPr id="340" name="Рисунок 2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1"/>
                    <pic:cNvPicPr>
                      <a:picLocks/>
                    </pic:cNvPicPr>
                  </pic:nvPicPr>
                  <pic:blipFill>
                    <a:blip r:embed="rId150"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8A783BC" wp14:editId="7D75B51C">
            <wp:extent cx="324485" cy="344170"/>
            <wp:effectExtent l="0" t="0" r="0" b="0"/>
            <wp:docPr id="341" name="Рисунок 2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2"/>
                    <pic:cNvPicPr>
                      <a:picLocks/>
                    </pic:cNvPicPr>
                  </pic:nvPicPr>
                  <pic:blipFill>
                    <a:blip r:embed="rId150"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7B1F001" wp14:editId="70512184">
            <wp:extent cx="324485" cy="344170"/>
            <wp:effectExtent l="0" t="0" r="0" b="0"/>
            <wp:docPr id="342" name="Рисунок 2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3"/>
                    <pic:cNvPicPr>
                      <a:picLocks/>
                    </pic:cNvPicPr>
                  </pic:nvPicPr>
                  <pic:blipFill>
                    <a:blip r:embed="rId150"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37FA5E8" wp14:editId="030CB749">
            <wp:extent cx="324485" cy="324485"/>
            <wp:effectExtent l="0" t="0" r="0" b="0"/>
            <wp:docPr id="343" name="Рисунок 2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4"/>
                    <pic:cNvPicPr>
                      <a:picLocks/>
                    </pic:cNvPicPr>
                  </pic:nvPicPr>
                  <pic:blipFill>
                    <a:blip r:embed="rId170" cstate="print">
                      <a:extLst>
                        <a:ext uri="{28A0092B-C50C-407E-A947-70E740481C1C}">
                          <a14:useLocalDpi xmlns:a14="http://schemas.microsoft.com/office/drawing/2010/main" val="0"/>
                        </a:ext>
                      </a:extLst>
                    </a:blip>
                    <a:srcRect l="15466" t="16728" r="74397"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9E024B1" wp14:editId="46EC647B">
            <wp:extent cx="324485" cy="324485"/>
            <wp:effectExtent l="0" t="0" r="0" b="0"/>
            <wp:docPr id="344" name="Рисунок 2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5"/>
                    <pic:cNvPicPr>
                      <a:picLocks/>
                    </pic:cNvPicPr>
                  </pic:nvPicPr>
                  <pic:blipFill>
                    <a:blip r:embed="rId171" cstate="print">
                      <a:extLst>
                        <a:ext uri="{28A0092B-C50C-407E-A947-70E740481C1C}">
                          <a14:useLocalDpi xmlns:a14="http://schemas.microsoft.com/office/drawing/2010/main" val="0"/>
                        </a:ext>
                      </a:extLst>
                    </a:blip>
                    <a:srcRect l="26025" t="16728" r="63838"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5D7ACC7" wp14:editId="6E0C5649">
            <wp:extent cx="324485" cy="324485"/>
            <wp:effectExtent l="0" t="0" r="0" b="0"/>
            <wp:docPr id="345" name="Рисунок 57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77"/>
                    <pic:cNvPicPr>
                      <a:picLocks/>
                    </pic:cNvPicPr>
                  </pic:nvPicPr>
                  <pic:blipFill>
                    <a:blip r:embed="rId170" cstate="print">
                      <a:extLst>
                        <a:ext uri="{28A0092B-C50C-407E-A947-70E740481C1C}">
                          <a14:useLocalDpi xmlns:a14="http://schemas.microsoft.com/office/drawing/2010/main" val="0"/>
                        </a:ext>
                      </a:extLst>
                    </a:blip>
                    <a:srcRect l="36990" t="16728" r="52873"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A57226E" wp14:editId="2BD0D62A">
            <wp:extent cx="324485" cy="324485"/>
            <wp:effectExtent l="0" t="0" r="0" b="0"/>
            <wp:docPr id="346" name="Рисунок 2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38"/>
                    <pic:cNvPicPr>
                      <a:picLocks/>
                    </pic:cNvPicPr>
                  </pic:nvPicPr>
                  <pic:blipFill>
                    <a:blip r:embed="rId170" cstate="print">
                      <a:extLst>
                        <a:ext uri="{28A0092B-C50C-407E-A947-70E740481C1C}">
                          <a14:useLocalDpi xmlns:a14="http://schemas.microsoft.com/office/drawing/2010/main" val="0"/>
                        </a:ext>
                      </a:extLst>
                    </a:blip>
                    <a:srcRect l="47549" t="16728" r="42314"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05B4DAEF" wp14:editId="063FB5DB">
            <wp:extent cx="324485" cy="324485"/>
            <wp:effectExtent l="0" t="0" r="0" b="0"/>
            <wp:docPr id="347" name="Рисунок 2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39"/>
                    <pic:cNvPicPr>
                      <a:picLocks/>
                    </pic:cNvPicPr>
                  </pic:nvPicPr>
                  <pic:blipFill>
                    <a:blip r:embed="rId185" cstate="print">
                      <a:extLst>
                        <a:ext uri="{28A0092B-C50C-407E-A947-70E740481C1C}">
                          <a14:useLocalDpi xmlns:a14="http://schemas.microsoft.com/office/drawing/2010/main" val="0"/>
                        </a:ext>
                      </a:extLst>
                    </a:blip>
                    <a:srcRect l="58495" t="17134" r="31371" b="64636"/>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5303A6B" wp14:editId="363E0CFD">
            <wp:extent cx="324485" cy="344170"/>
            <wp:effectExtent l="0" t="0" r="0" b="0"/>
            <wp:docPr id="348" name="Рисунок 2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1"/>
                    <pic:cNvPicPr>
                      <a:picLocks/>
                    </pic:cNvPicPr>
                  </pic:nvPicPr>
                  <pic:blipFill>
                    <a:blip r:embed="rId186" cstate="print">
                      <a:extLst>
                        <a:ext uri="{28A0092B-C50C-407E-A947-70E740481C1C}">
                          <a14:useLocalDpi xmlns:a14="http://schemas.microsoft.com/office/drawing/2010/main" val="0"/>
                        </a:ext>
                      </a:extLst>
                    </a:blip>
                    <a:srcRect l="45972" t="31557" r="47157" b="55856"/>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p>
    <w:p w:rsidR="004B3801" w:rsidRPr="004B3801" w:rsidRDefault="004B3801" w:rsidP="004B3801">
      <w:pPr>
        <w:spacing w:after="200" w:line="276" w:lineRule="auto"/>
        <w:ind w:right="-1"/>
        <w:contextualSpacing/>
        <w:jc w:val="both"/>
        <w:rPr>
          <w:rFonts w:eastAsia="Calibri" w:cs="Times New Roman"/>
          <w:noProof/>
          <w:sz w:val="20"/>
          <w:szCs w:val="16"/>
          <w:lang w:val="en-US"/>
        </w:rPr>
      </w:pPr>
      <w:r w:rsidRPr="004B3801">
        <w:rPr>
          <w:rFonts w:eastAsia="Calibri" w:cs="Times New Roman"/>
          <w:noProof/>
          <w:sz w:val="20"/>
          <w:szCs w:val="16"/>
          <w:lang w:val="en-US"/>
        </w:rPr>
        <w:t>RAL 9016      RAL 9003       RAL 9010      RAL 1016      RAL 1018      RAL 6019      RAL 6027      RAL 1003     RAL 5024</w:t>
      </w: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Расположение изображений (орнаментов, декора, брендинга):</w:t>
      </w:r>
    </w:p>
    <w:p w:rsidR="004B3801" w:rsidRPr="004B3801" w:rsidRDefault="004B3801"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after="200" w:line="276" w:lineRule="auto"/>
        <w:ind w:right="-1"/>
        <w:contextualSpacing/>
        <w:jc w:val="both"/>
        <w:rPr>
          <w:rFonts w:eastAsia="Calibri" w:cs="Times New Roman"/>
          <w:sz w:val="20"/>
          <w:szCs w:val="20"/>
        </w:rPr>
      </w:pPr>
      <w:r w:rsidRPr="004B3801">
        <w:rPr>
          <w:rFonts w:eastAsia="Calibri" w:cs="Times New Roman"/>
          <w:noProof/>
          <w:sz w:val="22"/>
          <w:lang w:eastAsia="ru-RU"/>
        </w:rPr>
        <w:drawing>
          <wp:inline distT="0" distB="0" distL="0" distR="0" wp14:anchorId="058511E4" wp14:editId="5D0C1258">
            <wp:extent cx="2781300" cy="1095375"/>
            <wp:effectExtent l="0" t="0" r="0" b="9525"/>
            <wp:docPr id="349" name="Рисунок 2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2"/>
                    <pic:cNvPicPr>
                      <a:picLocks/>
                    </pic:cNvPicPr>
                  </pic:nvPicPr>
                  <pic:blipFill>
                    <a:blip r:embed="rId187" cstate="print">
                      <a:extLst>
                        <a:ext uri="{28A0092B-C50C-407E-A947-70E740481C1C}">
                          <a14:useLocalDpi xmlns:a14="http://schemas.microsoft.com/office/drawing/2010/main" val="0"/>
                        </a:ext>
                      </a:extLst>
                    </a:blip>
                    <a:srcRect l="5576" t="27792" r="38193" b="35796"/>
                    <a:stretch>
                      <a:fillRect/>
                    </a:stretch>
                  </pic:blipFill>
                  <pic:spPr bwMode="auto">
                    <a:xfrm>
                      <a:off x="0" y="0"/>
                      <a:ext cx="2781300" cy="1095375"/>
                    </a:xfrm>
                    <a:prstGeom prst="rect">
                      <a:avLst/>
                    </a:prstGeom>
                    <a:noFill/>
                    <a:ln>
                      <a:noFill/>
                    </a:ln>
                  </pic:spPr>
                </pic:pic>
              </a:graphicData>
            </a:graphic>
          </wp:inline>
        </w:drawing>
      </w:r>
      <w:r w:rsidRPr="004B3801">
        <w:rPr>
          <w:rFonts w:eastAsia="Calibri" w:cs="Times New Roman"/>
          <w:sz w:val="20"/>
          <w:szCs w:val="20"/>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328B4DA" wp14:editId="3BAEE4D7">
            <wp:extent cx="2771775" cy="1047750"/>
            <wp:effectExtent l="0" t="0" r="9525" b="0"/>
            <wp:docPr id="350" name="Рисунок 2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3"/>
                    <pic:cNvPicPr>
                      <a:picLocks/>
                    </pic:cNvPicPr>
                  </pic:nvPicPr>
                  <pic:blipFill>
                    <a:blip r:embed="rId188" cstate="print">
                      <a:extLst>
                        <a:ext uri="{28A0092B-C50C-407E-A947-70E740481C1C}">
                          <a14:useLocalDpi xmlns:a14="http://schemas.microsoft.com/office/drawing/2010/main" val="0"/>
                        </a:ext>
                      </a:extLst>
                    </a:blip>
                    <a:srcRect l="5576" t="29732" r="43646" b="37305"/>
                    <a:stretch>
                      <a:fillRect/>
                    </a:stretch>
                  </pic:blipFill>
                  <pic:spPr bwMode="auto">
                    <a:xfrm>
                      <a:off x="0" y="0"/>
                      <a:ext cx="2771775" cy="10477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szCs w:val="16"/>
        </w:rPr>
      </w:pPr>
    </w:p>
    <w:p w:rsidR="004B3801" w:rsidRPr="004B3801" w:rsidRDefault="004B3801" w:rsidP="004B3801">
      <w:pPr>
        <w:spacing w:after="200" w:line="276" w:lineRule="auto"/>
        <w:ind w:right="-1"/>
        <w:contextualSpacing/>
        <w:jc w:val="both"/>
        <w:rPr>
          <w:rFonts w:eastAsia="Calibri" w:cs="Times New Roman"/>
          <w:noProof/>
          <w:sz w:val="22"/>
          <w:szCs w:val="16"/>
        </w:rPr>
      </w:pPr>
      <w:r w:rsidRPr="004B3801">
        <w:rPr>
          <w:rFonts w:eastAsia="Calibri" w:cs="Times New Roman"/>
          <w:noProof/>
          <w:sz w:val="22"/>
          <w:szCs w:val="16"/>
        </w:rPr>
        <w:t xml:space="preserve">изображение на фронтоне                                                         изображение на полу                   </w:t>
      </w:r>
    </w:p>
    <w:p w:rsidR="004B3801" w:rsidRPr="004B3801" w:rsidRDefault="004B3801" w:rsidP="004B3801">
      <w:pPr>
        <w:spacing w:after="200" w:line="276" w:lineRule="auto"/>
        <w:ind w:right="-1"/>
        <w:contextualSpacing/>
        <w:jc w:val="both"/>
        <w:rPr>
          <w:rFonts w:eastAsia="Calibri" w:cs="Times New Roman"/>
          <w:noProof/>
          <w:sz w:val="16"/>
          <w:szCs w:val="16"/>
        </w:rPr>
      </w:pPr>
    </w:p>
    <w:p w:rsidR="004B3801" w:rsidRPr="004B3801" w:rsidRDefault="004B3801" w:rsidP="004B3801">
      <w:pPr>
        <w:spacing w:after="200" w:line="276" w:lineRule="auto"/>
        <w:ind w:right="-1"/>
        <w:contextualSpacing/>
        <w:jc w:val="both"/>
        <w:rPr>
          <w:rFonts w:eastAsia="Calibri" w:cs="Times New Roman"/>
          <w:noProof/>
          <w:sz w:val="16"/>
          <w:szCs w:val="16"/>
        </w:rPr>
      </w:pPr>
    </w:p>
    <w:p w:rsidR="004B3801" w:rsidRPr="004B3801" w:rsidRDefault="004B3801" w:rsidP="004B3801">
      <w:pPr>
        <w:spacing w:after="200" w:line="276" w:lineRule="auto"/>
        <w:ind w:right="-1" w:hanging="567"/>
        <w:contextualSpacing/>
        <w:jc w:val="both"/>
        <w:rPr>
          <w:rFonts w:eastAsia="Calibri" w:cs="Times New Roman"/>
          <w:noProof/>
          <w:sz w:val="16"/>
          <w:szCs w:val="16"/>
        </w:rPr>
      </w:pPr>
    </w:p>
    <w:p w:rsidR="004B3801" w:rsidRPr="004B3801" w:rsidRDefault="004B3801" w:rsidP="004B3801">
      <w:pPr>
        <w:spacing w:after="200" w:line="276" w:lineRule="auto"/>
        <w:ind w:right="-1" w:hanging="567"/>
        <w:contextualSpacing/>
        <w:jc w:val="both"/>
        <w:rPr>
          <w:rFonts w:eastAsia="Calibri" w:cs="Times New Roman"/>
          <w:noProof/>
          <w:sz w:val="16"/>
          <w:szCs w:val="16"/>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F8DD72F" wp14:editId="3F850010">
            <wp:extent cx="2876550" cy="1181100"/>
            <wp:effectExtent l="0" t="0" r="0" b="0"/>
            <wp:docPr id="351" name="Рисунок 2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4"/>
                    <pic:cNvPicPr>
                      <a:picLocks/>
                    </pic:cNvPicPr>
                  </pic:nvPicPr>
                  <pic:blipFill>
                    <a:blip r:embed="rId189" cstate="print">
                      <a:extLst>
                        <a:ext uri="{28A0092B-C50C-407E-A947-70E740481C1C}">
                          <a14:useLocalDpi xmlns:a14="http://schemas.microsoft.com/office/drawing/2010/main" val="0"/>
                        </a:ext>
                      </a:extLst>
                    </a:blip>
                    <a:srcRect l="5818" t="27145" r="38556" b="36226"/>
                    <a:stretch>
                      <a:fillRect/>
                    </a:stretch>
                  </pic:blipFill>
                  <pic:spPr bwMode="auto">
                    <a:xfrm>
                      <a:off x="0" y="0"/>
                      <a:ext cx="2876550" cy="118110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C60456B" wp14:editId="44541162">
            <wp:extent cx="2847975" cy="1085850"/>
            <wp:effectExtent l="0" t="0" r="9525" b="0"/>
            <wp:docPr id="352" name="Рисунок 2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57"/>
                    <pic:cNvPicPr>
                      <a:picLocks/>
                    </pic:cNvPicPr>
                  </pic:nvPicPr>
                  <pic:blipFill>
                    <a:blip r:embed="rId190" cstate="print">
                      <a:extLst>
                        <a:ext uri="{28A0092B-C50C-407E-A947-70E740481C1C}">
                          <a14:useLocalDpi xmlns:a14="http://schemas.microsoft.com/office/drawing/2010/main" val="0"/>
                        </a:ext>
                      </a:extLst>
                    </a:blip>
                    <a:srcRect l="4970" t="32317" r="51160" b="39027"/>
                    <a:stretch>
                      <a:fillRect/>
                    </a:stretch>
                  </pic:blipFill>
                  <pic:spPr bwMode="auto">
                    <a:xfrm>
                      <a:off x="0" y="0"/>
                      <a:ext cx="2847975" cy="108585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szCs w:val="16"/>
        </w:rPr>
      </w:pPr>
      <w:r w:rsidRPr="004B3801">
        <w:rPr>
          <w:rFonts w:eastAsia="Calibri" w:cs="Times New Roman"/>
          <w:noProof/>
          <w:sz w:val="22"/>
          <w:szCs w:val="16"/>
        </w:rPr>
        <w:t xml:space="preserve">       </w:t>
      </w:r>
    </w:p>
    <w:p w:rsidR="004B3801" w:rsidRPr="004B3801" w:rsidRDefault="004B3801" w:rsidP="004B3801">
      <w:pPr>
        <w:spacing w:after="200" w:line="276" w:lineRule="auto"/>
        <w:ind w:right="-1" w:hanging="567"/>
        <w:contextualSpacing/>
        <w:jc w:val="both"/>
        <w:rPr>
          <w:rFonts w:eastAsia="Calibri" w:cs="Times New Roman"/>
          <w:noProof/>
          <w:sz w:val="22"/>
          <w:szCs w:val="16"/>
        </w:rPr>
      </w:pPr>
      <w:r w:rsidRPr="004B3801">
        <w:rPr>
          <w:rFonts w:eastAsia="Calibri" w:cs="Times New Roman"/>
          <w:noProof/>
          <w:sz w:val="22"/>
          <w:szCs w:val="16"/>
        </w:rPr>
        <w:t xml:space="preserve">             изображение тематическое  не более чем на 50%                изображения на торцевых стенах                                                       </w:t>
      </w:r>
    </w:p>
    <w:p w:rsidR="004B3801" w:rsidRPr="004B3801" w:rsidRDefault="004B3801" w:rsidP="004B3801">
      <w:pPr>
        <w:spacing w:after="200" w:line="276" w:lineRule="auto"/>
        <w:ind w:right="-1" w:hanging="567"/>
        <w:contextualSpacing/>
        <w:jc w:val="both"/>
        <w:rPr>
          <w:rFonts w:eastAsia="Calibri" w:cs="Times New Roman"/>
          <w:noProof/>
          <w:sz w:val="22"/>
          <w:szCs w:val="16"/>
        </w:rPr>
      </w:pPr>
      <w:r w:rsidRPr="004B3801">
        <w:rPr>
          <w:rFonts w:eastAsia="Calibri" w:cs="Times New Roman"/>
          <w:noProof/>
          <w:sz w:val="22"/>
          <w:szCs w:val="16"/>
        </w:rPr>
        <w:t xml:space="preserve">             одной продольной стены                     </w:t>
      </w:r>
    </w:p>
    <w:p w:rsidR="004B3801" w:rsidRPr="004B3801" w:rsidRDefault="004B3801" w:rsidP="004B3801">
      <w:pPr>
        <w:spacing w:after="200"/>
        <w:ind w:right="-1"/>
        <w:contextualSpacing/>
        <w:rPr>
          <w:rFonts w:eastAsia="Calibri" w:cs="Times New Roman"/>
          <w:sz w:val="28"/>
          <w:szCs w:val="28"/>
        </w:rPr>
      </w:pPr>
    </w:p>
    <w:p w:rsidR="004B3801" w:rsidRPr="004B3801" w:rsidRDefault="004B3801" w:rsidP="004B3801">
      <w:pPr>
        <w:spacing w:after="200"/>
        <w:ind w:right="-1"/>
        <w:contextualSpacing/>
        <w:jc w:val="center"/>
        <w:rPr>
          <w:rFonts w:eastAsia="Calibri" w:cs="Times New Roman"/>
          <w:sz w:val="28"/>
          <w:szCs w:val="28"/>
        </w:rPr>
      </w:pPr>
    </w:p>
    <w:p w:rsidR="004B3801" w:rsidRPr="004B3801" w:rsidRDefault="004B3801" w:rsidP="004B3801">
      <w:pPr>
        <w:spacing w:after="200"/>
        <w:ind w:right="-1"/>
        <w:contextualSpacing/>
        <w:jc w:val="center"/>
        <w:rPr>
          <w:rFonts w:eastAsia="Calibri" w:cs="Times New Roman"/>
          <w:sz w:val="28"/>
          <w:szCs w:val="28"/>
        </w:rPr>
      </w:pPr>
    </w:p>
    <w:p w:rsidR="004B3801" w:rsidRPr="004B3801" w:rsidRDefault="004B3801" w:rsidP="004B3801">
      <w:pPr>
        <w:spacing w:after="200"/>
        <w:ind w:right="-1"/>
        <w:contextualSpacing/>
        <w:jc w:val="center"/>
        <w:rPr>
          <w:rFonts w:eastAsia="Calibri" w:cs="Times New Roman"/>
          <w:sz w:val="20"/>
        </w:rPr>
      </w:pPr>
      <w:r w:rsidRPr="004B3801">
        <w:rPr>
          <w:rFonts w:eastAsia="Calibri" w:cs="Times New Roman"/>
          <w:szCs w:val="28"/>
        </w:rPr>
        <w:t>Рис. 9.</w:t>
      </w:r>
      <w:r w:rsidRPr="004B3801">
        <w:rPr>
          <w:rFonts w:eastAsia="Calibri" w:cs="Times New Roman"/>
          <w:sz w:val="20"/>
        </w:rPr>
        <w:t xml:space="preserve"> </w:t>
      </w:r>
      <w:r w:rsidRPr="004B3801">
        <w:rPr>
          <w:rFonts w:eastAsia="Calibri" w:cs="Times New Roman"/>
        </w:rPr>
        <w:t>Внешний вид полуоткрытого многоместного шатра с доступом посетителей № 2</w:t>
      </w:r>
    </w:p>
    <w:p w:rsidR="004B3801" w:rsidRPr="004B3801" w:rsidRDefault="004B3801" w:rsidP="004B3801">
      <w:pPr>
        <w:spacing w:after="200"/>
        <w:ind w:right="-1"/>
        <w:contextualSpacing/>
        <w:jc w:val="both"/>
        <w:rPr>
          <w:rFonts w:eastAsia="Calibri" w:cs="Times New Roman"/>
          <w:sz w:val="20"/>
          <w:szCs w:val="20"/>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Тип крыши: арочный</w:t>
      </w:r>
    </w:p>
    <w:p w:rsidR="004B3801" w:rsidRPr="004B3801" w:rsidRDefault="004B3801" w:rsidP="004B3801">
      <w:pPr>
        <w:spacing w:line="276" w:lineRule="auto"/>
        <w:ind w:right="-1" w:hanging="142"/>
        <w:jc w:val="center"/>
        <w:rPr>
          <w:rFonts w:eastAsia="Calibri" w:cs="Times New Roman"/>
          <w:noProof/>
          <w:sz w:val="22"/>
        </w:rPr>
      </w:pPr>
      <w:r w:rsidRPr="004B3801">
        <w:rPr>
          <w:rFonts w:eastAsia="Calibri" w:cs="Times New Roman"/>
          <w:noProof/>
          <w:sz w:val="22"/>
          <w:lang w:eastAsia="ru-RU"/>
        </w:rPr>
        <w:drawing>
          <wp:inline distT="0" distB="0" distL="0" distR="0" wp14:anchorId="682BABA6" wp14:editId="6E64F158">
            <wp:extent cx="2752725" cy="1381125"/>
            <wp:effectExtent l="0" t="0" r="9525" b="9525"/>
            <wp:docPr id="353"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91" cstate="print">
                      <a:extLst>
                        <a:ext uri="{28A0092B-C50C-407E-A947-70E740481C1C}">
                          <a14:useLocalDpi xmlns:a14="http://schemas.microsoft.com/office/drawing/2010/main" val="0"/>
                        </a:ext>
                      </a:extLst>
                    </a:blip>
                    <a:srcRect l="10799" t="23891" r="30739" b="19337"/>
                    <a:stretch>
                      <a:fillRect/>
                    </a:stretch>
                  </pic:blipFill>
                  <pic:spPr bwMode="auto">
                    <a:xfrm>
                      <a:off x="0" y="0"/>
                      <a:ext cx="2752725" cy="138112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 xml:space="preserve">Варианты расположения стен: </w:t>
      </w:r>
    </w:p>
    <w:p w:rsidR="004B3801" w:rsidRPr="004B3801" w:rsidRDefault="004B3801" w:rsidP="004B3801">
      <w:pPr>
        <w:spacing w:line="276" w:lineRule="auto"/>
        <w:ind w:right="-1" w:hanging="142"/>
        <w:jc w:val="center"/>
        <w:rPr>
          <w:rFonts w:eastAsia="Calibri" w:cs="Times New Roman"/>
          <w:noProof/>
          <w:sz w:val="22"/>
        </w:rPr>
      </w:pPr>
      <w:r w:rsidRPr="004B3801">
        <w:rPr>
          <w:rFonts w:eastAsia="Calibri" w:cs="Times New Roman"/>
          <w:noProof/>
          <w:sz w:val="22"/>
          <w:lang w:eastAsia="ru-RU"/>
        </w:rPr>
        <w:drawing>
          <wp:inline distT="0" distB="0" distL="0" distR="0" wp14:anchorId="318BA858" wp14:editId="55C5F6AF">
            <wp:extent cx="2419350" cy="1247775"/>
            <wp:effectExtent l="0" t="0" r="0" b="9525"/>
            <wp:docPr id="354"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192" cstate="print">
                      <a:extLst>
                        <a:ext uri="{28A0092B-C50C-407E-A947-70E740481C1C}">
                          <a14:useLocalDpi xmlns:a14="http://schemas.microsoft.com/office/drawing/2010/main" val="0"/>
                        </a:ext>
                      </a:extLst>
                    </a:blip>
                    <a:srcRect l="10799" t="23891" r="30739" b="19337"/>
                    <a:stretch>
                      <a:fillRect/>
                    </a:stretch>
                  </pic:blipFill>
                  <pic:spPr bwMode="auto">
                    <a:xfrm>
                      <a:off x="0" y="0"/>
                      <a:ext cx="2419350" cy="124777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69572B0" wp14:editId="4E5D9EFB">
            <wp:extent cx="2247900" cy="1257300"/>
            <wp:effectExtent l="0" t="0" r="0" b="0"/>
            <wp:docPr id="355"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193" cstate="print">
                      <a:extLst>
                        <a:ext uri="{28A0092B-C50C-407E-A947-70E740481C1C}">
                          <a14:useLocalDpi xmlns:a14="http://schemas.microsoft.com/office/drawing/2010/main" val="0"/>
                        </a:ext>
                      </a:extLst>
                    </a:blip>
                    <a:srcRect l="8270" t="24013" r="41301" b="28098"/>
                    <a:stretch>
                      <a:fillRect/>
                    </a:stretch>
                  </pic:blipFill>
                  <pic:spPr bwMode="auto">
                    <a:xfrm>
                      <a:off x="0" y="0"/>
                      <a:ext cx="2247900" cy="1257300"/>
                    </a:xfrm>
                    <a:prstGeom prst="rect">
                      <a:avLst/>
                    </a:prstGeom>
                    <a:noFill/>
                    <a:ln>
                      <a:noFill/>
                    </a:ln>
                  </pic:spPr>
                </pic:pic>
              </a:graphicData>
            </a:graphic>
          </wp:inline>
        </w:drawing>
      </w:r>
    </w:p>
    <w:p w:rsidR="004B3801" w:rsidRPr="004B3801" w:rsidRDefault="004B3801" w:rsidP="004B3801">
      <w:pPr>
        <w:spacing w:line="276" w:lineRule="auto"/>
        <w:ind w:right="-1"/>
        <w:jc w:val="center"/>
        <w:rPr>
          <w:rFonts w:eastAsia="Calibri" w:cs="Times New Roman"/>
          <w:noProof/>
          <w:sz w:val="22"/>
          <w:szCs w:val="16"/>
        </w:rPr>
      </w:pPr>
      <w:r w:rsidRPr="004B3801">
        <w:rPr>
          <w:rFonts w:eastAsia="Calibri" w:cs="Times New Roman"/>
          <w:noProof/>
          <w:sz w:val="22"/>
          <w:szCs w:val="16"/>
        </w:rPr>
        <w:t>одна продольная стена глухая,                                                           одна продольная стена глухая,</w:t>
      </w:r>
    </w:p>
    <w:p w:rsidR="004B3801" w:rsidRPr="004B3801" w:rsidRDefault="004B3801" w:rsidP="004B3801">
      <w:pPr>
        <w:spacing w:line="276" w:lineRule="auto"/>
        <w:ind w:right="-1"/>
        <w:jc w:val="center"/>
        <w:rPr>
          <w:rFonts w:eastAsia="Calibri" w:cs="Times New Roman"/>
          <w:noProof/>
          <w:sz w:val="32"/>
        </w:rPr>
      </w:pPr>
      <w:r w:rsidRPr="004B3801">
        <w:rPr>
          <w:rFonts w:eastAsia="Calibri" w:cs="Times New Roman"/>
          <w:noProof/>
          <w:sz w:val="22"/>
          <w:szCs w:val="16"/>
        </w:rPr>
        <w:t>внешние торцевые стены ½ от ширины шатра глухие                   внешние торцевые стены глухие</w:t>
      </w:r>
    </w:p>
    <w:p w:rsidR="004B3801" w:rsidRPr="004B3801" w:rsidRDefault="004B3801" w:rsidP="004B3801">
      <w:pPr>
        <w:spacing w:line="276" w:lineRule="auto"/>
        <w:ind w:right="-1"/>
        <w:jc w:val="both"/>
        <w:rPr>
          <w:rFonts w:eastAsia="Calibri" w:cs="Times New Roman"/>
          <w:noProof/>
          <w:sz w:val="22"/>
          <w:szCs w:val="16"/>
        </w:rPr>
      </w:pPr>
      <w:r w:rsidRPr="004B3801">
        <w:rPr>
          <w:rFonts w:eastAsia="Calibri" w:cs="Times New Roman"/>
          <w:noProof/>
          <w:sz w:val="22"/>
          <w:szCs w:val="16"/>
        </w:rPr>
        <w:t xml:space="preserve"> </w:t>
      </w:r>
    </w:p>
    <w:p w:rsidR="004B3801" w:rsidRPr="004B3801" w:rsidRDefault="004B3801" w:rsidP="004B3801">
      <w:pPr>
        <w:spacing w:line="276" w:lineRule="auto"/>
        <w:ind w:right="-1"/>
        <w:jc w:val="both"/>
        <w:rPr>
          <w:rFonts w:eastAsia="Calibri" w:cs="Times New Roman"/>
          <w:szCs w:val="20"/>
        </w:rPr>
      </w:pPr>
    </w:p>
    <w:p w:rsidR="004B3801" w:rsidRPr="004B3801" w:rsidRDefault="004B3801" w:rsidP="004B3801">
      <w:pPr>
        <w:spacing w:line="276" w:lineRule="auto"/>
        <w:ind w:right="-1"/>
        <w:jc w:val="both"/>
        <w:rPr>
          <w:rFonts w:eastAsia="Calibri" w:cs="Times New Roman"/>
          <w:szCs w:val="20"/>
        </w:rPr>
      </w:pPr>
      <w:r w:rsidRPr="004B3801">
        <w:rPr>
          <w:rFonts w:eastAsia="Calibri" w:cs="Times New Roman"/>
          <w:szCs w:val="20"/>
        </w:rPr>
        <w:t xml:space="preserve">Варианты расположения завесей углов: </w:t>
      </w:r>
    </w:p>
    <w:p w:rsidR="004B3801" w:rsidRPr="004B3801" w:rsidRDefault="004B3801" w:rsidP="004B3801">
      <w:pPr>
        <w:spacing w:line="276" w:lineRule="auto"/>
        <w:ind w:right="-1"/>
        <w:jc w:val="both"/>
        <w:rPr>
          <w:rFonts w:eastAsia="Calibri" w:cs="Times New Roman"/>
          <w:noProof/>
          <w:sz w:val="16"/>
          <w:szCs w:val="16"/>
        </w:rPr>
      </w:pPr>
      <w:r w:rsidRPr="004B3801">
        <w:rPr>
          <w:rFonts w:eastAsia="Calibri" w:cs="Times New Roman"/>
          <w:noProof/>
          <w:sz w:val="22"/>
          <w:lang w:eastAsia="ru-RU"/>
        </w:rPr>
        <w:drawing>
          <wp:inline distT="0" distB="0" distL="0" distR="0" wp14:anchorId="78A8E33D" wp14:editId="0222961F">
            <wp:extent cx="2743200" cy="1494790"/>
            <wp:effectExtent l="0" t="0" r="0" b="0"/>
            <wp:docPr id="356"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194" cstate="print">
                      <a:extLst>
                        <a:ext uri="{28A0092B-C50C-407E-A947-70E740481C1C}">
                          <a14:useLocalDpi xmlns:a14="http://schemas.microsoft.com/office/drawing/2010/main" val="0"/>
                        </a:ext>
                      </a:extLst>
                    </a:blip>
                    <a:srcRect l="10799" t="23891" r="30739" b="19337"/>
                    <a:stretch>
                      <a:fillRect/>
                    </a:stretch>
                  </pic:blipFill>
                  <pic:spPr bwMode="auto">
                    <a:xfrm>
                      <a:off x="0" y="0"/>
                      <a:ext cx="2743200" cy="149479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03E5D997" wp14:editId="23D91D6C">
            <wp:extent cx="2802255" cy="1475105"/>
            <wp:effectExtent l="0" t="0" r="0" b="0"/>
            <wp:docPr id="357"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195" cstate="print">
                      <a:extLst>
                        <a:ext uri="{28A0092B-C50C-407E-A947-70E740481C1C}">
                          <a14:useLocalDpi xmlns:a14="http://schemas.microsoft.com/office/drawing/2010/main" val="0"/>
                        </a:ext>
                      </a:extLst>
                    </a:blip>
                    <a:srcRect l="6714" t="22704" r="40726" b="28101"/>
                    <a:stretch>
                      <a:fillRect/>
                    </a:stretch>
                  </pic:blipFill>
                  <pic:spPr bwMode="auto">
                    <a:xfrm>
                      <a:off x="0" y="0"/>
                      <a:ext cx="2802255" cy="1475105"/>
                    </a:xfrm>
                    <a:prstGeom prst="rect">
                      <a:avLst/>
                    </a:prstGeom>
                    <a:noFill/>
                    <a:ln>
                      <a:noFill/>
                    </a:ln>
                  </pic:spPr>
                </pic:pic>
              </a:graphicData>
            </a:graphic>
          </wp:inline>
        </w:drawing>
      </w:r>
    </w:p>
    <w:p w:rsidR="004B3801" w:rsidRPr="004B3801" w:rsidRDefault="004B3801" w:rsidP="004B3801">
      <w:pPr>
        <w:spacing w:line="276" w:lineRule="auto"/>
        <w:ind w:right="-1"/>
        <w:jc w:val="both"/>
        <w:rPr>
          <w:rFonts w:eastAsia="Calibri" w:cs="Times New Roman"/>
          <w:noProof/>
          <w:sz w:val="22"/>
          <w:szCs w:val="16"/>
        </w:rPr>
      </w:pPr>
      <w:r w:rsidRPr="004B3801">
        <w:rPr>
          <w:rFonts w:eastAsia="Calibri" w:cs="Times New Roman"/>
          <w:noProof/>
          <w:sz w:val="22"/>
          <w:szCs w:val="16"/>
        </w:rPr>
        <w:t>без завесей                                                                                            с завесями</w:t>
      </w:r>
    </w:p>
    <w:p w:rsidR="004B3801" w:rsidRPr="004B3801" w:rsidRDefault="004B3801" w:rsidP="004B3801">
      <w:pPr>
        <w:spacing w:line="276" w:lineRule="auto"/>
        <w:ind w:right="-1"/>
        <w:jc w:val="both"/>
        <w:rPr>
          <w:rFonts w:eastAsia="Calibri" w:cs="Times New Roman"/>
          <w:noProof/>
          <w:sz w:val="16"/>
          <w:szCs w:val="16"/>
        </w:rPr>
      </w:pPr>
    </w:p>
    <w:p w:rsidR="004B3801" w:rsidRPr="004B3801" w:rsidRDefault="004B3801" w:rsidP="004B3801">
      <w:pPr>
        <w:spacing w:line="276" w:lineRule="auto"/>
        <w:ind w:right="-1"/>
        <w:jc w:val="both"/>
        <w:rPr>
          <w:rFonts w:eastAsia="Calibri" w:cs="Times New Roman"/>
          <w:noProof/>
          <w:sz w:val="16"/>
          <w:szCs w:val="16"/>
        </w:rPr>
      </w:pPr>
    </w:p>
    <w:p w:rsidR="004B3801" w:rsidRPr="009F690C" w:rsidRDefault="004B3801" w:rsidP="004B3801">
      <w:pPr>
        <w:spacing w:line="276" w:lineRule="auto"/>
        <w:ind w:right="-1"/>
        <w:jc w:val="both"/>
        <w:rPr>
          <w:rFonts w:eastAsia="Calibri" w:cs="Times New Roman"/>
          <w:szCs w:val="20"/>
          <w:lang w:val="en-US"/>
        </w:rPr>
      </w:pPr>
      <w:r w:rsidRPr="004B3801">
        <w:rPr>
          <w:rFonts w:eastAsia="Calibri" w:cs="Times New Roman"/>
          <w:szCs w:val="20"/>
        </w:rPr>
        <w:t>Основные</w:t>
      </w:r>
      <w:r w:rsidRPr="009F690C">
        <w:rPr>
          <w:rFonts w:eastAsia="Calibri" w:cs="Times New Roman"/>
          <w:szCs w:val="20"/>
          <w:lang w:val="en-US"/>
        </w:rPr>
        <w:t xml:space="preserve"> </w:t>
      </w:r>
      <w:r w:rsidRPr="004B3801">
        <w:rPr>
          <w:rFonts w:eastAsia="Calibri" w:cs="Times New Roman"/>
          <w:szCs w:val="20"/>
        </w:rPr>
        <w:t>цвета</w:t>
      </w:r>
      <w:r w:rsidRPr="009F690C">
        <w:rPr>
          <w:rFonts w:eastAsia="Calibri" w:cs="Times New Roman"/>
          <w:szCs w:val="20"/>
          <w:lang w:val="en-US"/>
        </w:rPr>
        <w:t xml:space="preserve"> </w:t>
      </w:r>
      <w:r w:rsidRPr="004B3801">
        <w:rPr>
          <w:rFonts w:eastAsia="Calibri" w:cs="Times New Roman"/>
          <w:szCs w:val="20"/>
        </w:rPr>
        <w:t>тентовой</w:t>
      </w:r>
      <w:r w:rsidRPr="009F690C">
        <w:rPr>
          <w:rFonts w:eastAsia="Calibri" w:cs="Times New Roman"/>
          <w:szCs w:val="20"/>
          <w:lang w:val="en-US"/>
        </w:rPr>
        <w:t xml:space="preserve"> </w:t>
      </w:r>
      <w:r w:rsidRPr="004B3801">
        <w:rPr>
          <w:rFonts w:eastAsia="Calibri" w:cs="Times New Roman"/>
          <w:szCs w:val="20"/>
        </w:rPr>
        <w:t>ткани</w:t>
      </w:r>
      <w:r w:rsidRPr="009F690C">
        <w:rPr>
          <w:rFonts w:eastAsia="Calibri" w:cs="Times New Roman"/>
          <w:szCs w:val="20"/>
          <w:lang w:val="en-US"/>
        </w:rPr>
        <w:t>:</w:t>
      </w:r>
    </w:p>
    <w:p w:rsidR="004B3801" w:rsidRPr="004B3801" w:rsidRDefault="004B3801" w:rsidP="004B3801">
      <w:pPr>
        <w:spacing w:line="276" w:lineRule="auto"/>
        <w:ind w:right="-1"/>
        <w:jc w:val="both"/>
        <w:rPr>
          <w:rFonts w:eastAsia="Calibri" w:cs="Times New Roman"/>
          <w:noProof/>
          <w:sz w:val="22"/>
          <w:lang w:val="en-US"/>
        </w:rPr>
      </w:pPr>
      <w:r w:rsidRPr="004B3801">
        <w:rPr>
          <w:rFonts w:eastAsia="Calibri" w:cs="Times New Roman"/>
          <w:noProof/>
          <w:sz w:val="22"/>
          <w:lang w:eastAsia="ru-RU"/>
        </w:rPr>
        <w:drawing>
          <wp:inline distT="0" distB="0" distL="0" distR="0" wp14:anchorId="5B4A7F1B" wp14:editId="53FB1951">
            <wp:extent cx="2600325" cy="1323975"/>
            <wp:effectExtent l="0" t="0" r="9525" b="9525"/>
            <wp:docPr id="358"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196" cstate="print">
                      <a:extLst>
                        <a:ext uri="{28A0092B-C50C-407E-A947-70E740481C1C}">
                          <a14:useLocalDpi xmlns:a14="http://schemas.microsoft.com/office/drawing/2010/main" val="0"/>
                        </a:ext>
                      </a:extLst>
                    </a:blip>
                    <a:srcRect l="10799" t="23891" r="30739" b="19337"/>
                    <a:stretch>
                      <a:fillRect/>
                    </a:stretch>
                  </pic:blipFill>
                  <pic:spPr bwMode="auto">
                    <a:xfrm>
                      <a:off x="0" y="0"/>
                      <a:ext cx="2600325" cy="1323975"/>
                    </a:xfrm>
                    <a:prstGeom prst="rect">
                      <a:avLst/>
                    </a:prstGeom>
                    <a:noFill/>
                    <a:ln>
                      <a:noFill/>
                    </a:ln>
                  </pic:spPr>
                </pic:pic>
              </a:graphicData>
            </a:graphic>
          </wp:inline>
        </w:drawing>
      </w:r>
      <w:r w:rsidRPr="004B3801">
        <w:rPr>
          <w:rFonts w:eastAsia="Calibri" w:cs="Times New Roman"/>
          <w:sz w:val="20"/>
          <w:szCs w:val="20"/>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3072D2A" wp14:editId="255C7DF3">
            <wp:extent cx="2762885" cy="1475105"/>
            <wp:effectExtent l="0" t="0" r="0" b="0"/>
            <wp:docPr id="359"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197" cstate="print">
                      <a:extLst>
                        <a:ext uri="{28A0092B-C50C-407E-A947-70E740481C1C}">
                          <a14:useLocalDpi xmlns:a14="http://schemas.microsoft.com/office/drawing/2010/main" val="0"/>
                        </a:ext>
                      </a:extLst>
                    </a:blip>
                    <a:srcRect l="7861" t="19209" r="40891" b="32170"/>
                    <a:stretch>
                      <a:fillRect/>
                    </a:stretch>
                  </pic:blipFill>
                  <pic:spPr bwMode="auto">
                    <a:xfrm>
                      <a:off x="0" y="0"/>
                      <a:ext cx="2762885" cy="1475105"/>
                    </a:xfrm>
                    <a:prstGeom prst="rect">
                      <a:avLst/>
                    </a:prstGeom>
                    <a:noFill/>
                    <a:ln>
                      <a:noFill/>
                    </a:ln>
                  </pic:spPr>
                </pic:pic>
              </a:graphicData>
            </a:graphic>
          </wp:inline>
        </w:drawing>
      </w:r>
    </w:p>
    <w:p w:rsidR="004B3801" w:rsidRPr="004B3801" w:rsidRDefault="004B3801" w:rsidP="004B3801">
      <w:pPr>
        <w:spacing w:line="276" w:lineRule="auto"/>
        <w:ind w:right="-1"/>
        <w:jc w:val="both"/>
        <w:rPr>
          <w:rFonts w:eastAsia="Calibri" w:cs="Times New Roman"/>
          <w:sz w:val="20"/>
          <w:szCs w:val="20"/>
          <w:lang w:val="en-US"/>
        </w:rPr>
      </w:pPr>
    </w:p>
    <w:p w:rsidR="004B3801" w:rsidRPr="004B3801" w:rsidRDefault="004B3801" w:rsidP="004B3801">
      <w:pPr>
        <w:spacing w:after="200" w:line="276" w:lineRule="auto"/>
        <w:ind w:right="-1"/>
        <w:contextualSpacing/>
        <w:jc w:val="both"/>
        <w:rPr>
          <w:rFonts w:eastAsia="Calibri" w:cs="Times New Roman"/>
          <w:noProof/>
          <w:sz w:val="16"/>
          <w:szCs w:val="16"/>
          <w:lang w:val="en-US"/>
        </w:rPr>
      </w:pPr>
      <w:r w:rsidRPr="004B3801">
        <w:rPr>
          <w:rFonts w:eastAsia="Calibri" w:cs="Times New Roman"/>
          <w:noProof/>
          <w:sz w:val="16"/>
          <w:szCs w:val="16"/>
          <w:lang w:val="en-US"/>
        </w:rPr>
        <w:t xml:space="preserve">              </w:t>
      </w:r>
      <w:r w:rsidRPr="004B3801">
        <w:rPr>
          <w:rFonts w:eastAsia="Calibri" w:cs="Times New Roman"/>
          <w:noProof/>
          <w:sz w:val="22"/>
          <w:lang w:eastAsia="ru-RU"/>
        </w:rPr>
        <w:drawing>
          <wp:inline distT="0" distB="0" distL="0" distR="0" wp14:anchorId="68589703" wp14:editId="29A62FB9">
            <wp:extent cx="324485" cy="344170"/>
            <wp:effectExtent l="0" t="0" r="0" b="0"/>
            <wp:docPr id="360"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150"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eastAsia="ru-RU"/>
        </w:rPr>
        <w:drawing>
          <wp:inline distT="0" distB="0" distL="0" distR="0" wp14:anchorId="678199AE" wp14:editId="71F1A15E">
            <wp:extent cx="324485" cy="344170"/>
            <wp:effectExtent l="0" t="0" r="0" b="0"/>
            <wp:docPr id="361"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150"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DC88856" wp14:editId="71232860">
            <wp:extent cx="324485" cy="344170"/>
            <wp:effectExtent l="0" t="0" r="0" b="0"/>
            <wp:docPr id="362"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150"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CD0E29C" wp14:editId="24925EB4">
            <wp:extent cx="344170" cy="353695"/>
            <wp:effectExtent l="0" t="0" r="0" b="0"/>
            <wp:docPr id="363"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151"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E47E5C0" wp14:editId="4745BFBB">
            <wp:extent cx="344170" cy="353695"/>
            <wp:effectExtent l="0" t="0" r="0" b="0"/>
            <wp:docPr id="364"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152"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9D93FA0" wp14:editId="7E6ABD08">
            <wp:extent cx="344170" cy="353695"/>
            <wp:effectExtent l="0" t="0" r="0" b="0"/>
            <wp:docPr id="365"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153"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FE2C8ED" wp14:editId="1A431107">
            <wp:extent cx="344170" cy="353695"/>
            <wp:effectExtent l="0" t="0" r="0" b="0"/>
            <wp:docPr id="366"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151"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9F106B9" wp14:editId="4E9B9E21">
            <wp:extent cx="344170" cy="344170"/>
            <wp:effectExtent l="0" t="0" r="0" b="0"/>
            <wp:docPr id="367"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154"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0"/>
          <w:szCs w:val="16"/>
          <w:lang w:val="en-US"/>
        </w:rPr>
      </w:pPr>
      <w:r w:rsidRPr="004B3801">
        <w:rPr>
          <w:rFonts w:eastAsia="Calibri" w:cs="Times New Roman"/>
          <w:noProof/>
          <w:sz w:val="20"/>
          <w:szCs w:val="16"/>
          <w:lang w:val="en-US"/>
        </w:rPr>
        <w:t xml:space="preserve">       RAL 9016      RAL 9003       RAL 9010       RAL 9035        RAL 9047        RAL 9010         RAL 9018          RAL 9002    </w:t>
      </w:r>
    </w:p>
    <w:p w:rsidR="004B3801" w:rsidRPr="004B3801" w:rsidRDefault="004B3801" w:rsidP="004B3801">
      <w:pPr>
        <w:spacing w:after="200" w:line="276" w:lineRule="auto"/>
        <w:ind w:right="-1"/>
        <w:contextualSpacing/>
        <w:jc w:val="both"/>
        <w:rPr>
          <w:rFonts w:eastAsia="Calibri" w:cs="Times New Roman"/>
          <w:sz w:val="28"/>
          <w:szCs w:val="20"/>
          <w:lang w:val="en-US"/>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Расположение изображений (орнаментов, декора, брендинга):</w:t>
      </w:r>
    </w:p>
    <w:p w:rsidR="004B3801" w:rsidRPr="004B3801" w:rsidRDefault="004B3801"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line="276" w:lineRule="auto"/>
        <w:ind w:right="-1" w:hanging="142"/>
        <w:jc w:val="both"/>
        <w:rPr>
          <w:rFonts w:eastAsia="Calibri" w:cs="Times New Roman"/>
          <w:noProof/>
          <w:sz w:val="22"/>
        </w:rPr>
      </w:pPr>
      <w:r w:rsidRPr="004B3801">
        <w:rPr>
          <w:rFonts w:eastAsia="Calibri" w:cs="Times New Roman"/>
          <w:noProof/>
          <w:sz w:val="22"/>
          <w:lang w:eastAsia="ru-RU"/>
        </w:rPr>
        <w:drawing>
          <wp:inline distT="0" distB="0" distL="0" distR="0" wp14:anchorId="430E374C" wp14:editId="136C3A40">
            <wp:extent cx="2674620" cy="1396365"/>
            <wp:effectExtent l="0" t="0" r="0" b="0"/>
            <wp:docPr id="368"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198" cstate="print">
                      <a:extLst>
                        <a:ext uri="{28A0092B-C50C-407E-A947-70E740481C1C}">
                          <a14:useLocalDpi xmlns:a14="http://schemas.microsoft.com/office/drawing/2010/main" val="0"/>
                        </a:ext>
                      </a:extLst>
                    </a:blip>
                    <a:srcRect l="29865" t="33563" r="25711" b="25208"/>
                    <a:stretch>
                      <a:fillRect/>
                    </a:stretch>
                  </pic:blipFill>
                  <pic:spPr bwMode="auto">
                    <a:xfrm>
                      <a:off x="0" y="0"/>
                      <a:ext cx="2674620" cy="139636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A036259" wp14:editId="2EE0B38B">
            <wp:extent cx="2556510" cy="1386205"/>
            <wp:effectExtent l="0" t="0" r="0" b="0"/>
            <wp:docPr id="369"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199" cstate="print">
                      <a:extLst>
                        <a:ext uri="{28A0092B-C50C-407E-A947-70E740481C1C}">
                          <a14:useLocalDpi xmlns:a14="http://schemas.microsoft.com/office/drawing/2010/main" val="0"/>
                        </a:ext>
                      </a:extLst>
                    </a:blip>
                    <a:srcRect l="13313" t="29333" r="33998" b="19887"/>
                    <a:stretch>
                      <a:fillRect/>
                    </a:stretch>
                  </pic:blipFill>
                  <pic:spPr bwMode="auto">
                    <a:xfrm>
                      <a:off x="0" y="0"/>
                      <a:ext cx="2556510" cy="1386205"/>
                    </a:xfrm>
                    <a:prstGeom prst="rect">
                      <a:avLst/>
                    </a:prstGeom>
                    <a:noFill/>
                    <a:ln>
                      <a:noFill/>
                    </a:ln>
                  </pic:spPr>
                </pic:pic>
              </a:graphicData>
            </a:graphic>
          </wp:inline>
        </w:drawing>
      </w:r>
    </w:p>
    <w:p w:rsidR="004B3801" w:rsidRPr="004B3801" w:rsidRDefault="004B3801" w:rsidP="004B3801">
      <w:pPr>
        <w:spacing w:line="276" w:lineRule="auto"/>
        <w:ind w:right="-1"/>
        <w:jc w:val="both"/>
        <w:rPr>
          <w:rFonts w:eastAsia="Calibri" w:cs="Times New Roman"/>
          <w:noProof/>
          <w:sz w:val="22"/>
          <w:szCs w:val="16"/>
        </w:rPr>
      </w:pPr>
      <w:r w:rsidRPr="004B3801">
        <w:rPr>
          <w:rFonts w:eastAsia="Calibri" w:cs="Times New Roman"/>
          <w:noProof/>
          <w:sz w:val="22"/>
          <w:szCs w:val="16"/>
        </w:rPr>
        <w:t>на фронтоне                                                                             на торцевой стене и (или)</w:t>
      </w:r>
    </w:p>
    <w:p w:rsidR="004B3801" w:rsidRPr="004B3801" w:rsidRDefault="004B3801" w:rsidP="004B3801">
      <w:pPr>
        <w:spacing w:line="276" w:lineRule="auto"/>
        <w:ind w:right="-1" w:hanging="142"/>
        <w:jc w:val="both"/>
        <w:rPr>
          <w:rFonts w:eastAsia="Calibri" w:cs="Times New Roman"/>
          <w:noProof/>
          <w:sz w:val="22"/>
          <w:szCs w:val="16"/>
        </w:rPr>
      </w:pPr>
      <w:r w:rsidRPr="004B3801">
        <w:rPr>
          <w:rFonts w:eastAsia="Calibri" w:cs="Times New Roman"/>
          <w:noProof/>
          <w:sz w:val="22"/>
          <w:szCs w:val="16"/>
        </w:rPr>
        <w:lastRenderedPageBreak/>
        <w:t xml:space="preserve">                                                                                                  с внутренней стороны продольной стены</w:t>
      </w:r>
    </w:p>
    <w:p w:rsidR="004B3801" w:rsidRPr="004B3801" w:rsidRDefault="004B3801" w:rsidP="004B3801">
      <w:pPr>
        <w:spacing w:line="276" w:lineRule="auto"/>
        <w:ind w:right="-1" w:hanging="142"/>
        <w:jc w:val="both"/>
        <w:rPr>
          <w:rFonts w:eastAsia="Calibri" w:cs="Times New Roman"/>
          <w:noProof/>
          <w:sz w:val="22"/>
          <w:szCs w:val="16"/>
        </w:rPr>
      </w:pPr>
    </w:p>
    <w:p w:rsidR="004B3801" w:rsidRPr="004B3801" w:rsidRDefault="004B3801" w:rsidP="004B3801">
      <w:pPr>
        <w:spacing w:line="276" w:lineRule="auto"/>
        <w:ind w:right="-1" w:hanging="142"/>
        <w:jc w:val="both"/>
        <w:rPr>
          <w:rFonts w:eastAsia="Calibri" w:cs="Times New Roman"/>
          <w:noProof/>
          <w:sz w:val="16"/>
          <w:szCs w:val="16"/>
        </w:rPr>
      </w:pPr>
    </w:p>
    <w:p w:rsidR="004B3801" w:rsidRPr="004B3801" w:rsidRDefault="004B3801" w:rsidP="004B3801">
      <w:pPr>
        <w:spacing w:line="276" w:lineRule="auto"/>
        <w:ind w:right="-1"/>
        <w:jc w:val="both"/>
        <w:rPr>
          <w:rFonts w:eastAsia="Calibri" w:cs="Times New Roman"/>
          <w:noProof/>
          <w:sz w:val="22"/>
        </w:rPr>
      </w:pPr>
      <w:r w:rsidRPr="004B3801">
        <w:rPr>
          <w:rFonts w:eastAsia="Calibri" w:cs="Times New Roman"/>
          <w:noProof/>
          <w:sz w:val="22"/>
          <w:lang w:eastAsia="ru-RU"/>
        </w:rPr>
        <w:drawing>
          <wp:inline distT="0" distB="0" distL="0" distR="0" wp14:anchorId="7D54B2B6" wp14:editId="3558DA71">
            <wp:extent cx="2654935" cy="1425575"/>
            <wp:effectExtent l="0" t="0" r="0" b="0"/>
            <wp:docPr id="370"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200" cstate="print">
                      <a:extLst>
                        <a:ext uri="{28A0092B-C50C-407E-A947-70E740481C1C}">
                          <a14:useLocalDpi xmlns:a14="http://schemas.microsoft.com/office/drawing/2010/main" val="0"/>
                        </a:ext>
                      </a:extLst>
                    </a:blip>
                    <a:srcRect l="9708" t="24403" r="44675" b="31961"/>
                    <a:stretch>
                      <a:fillRect/>
                    </a:stretch>
                  </pic:blipFill>
                  <pic:spPr bwMode="auto">
                    <a:xfrm>
                      <a:off x="0" y="0"/>
                      <a:ext cx="2654935" cy="142557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CC0F14D" wp14:editId="00F5DF0F">
            <wp:extent cx="2635250" cy="1425575"/>
            <wp:effectExtent l="0" t="0" r="0" b="0"/>
            <wp:docPr id="371"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pic:cNvPicPr>
                  </pic:nvPicPr>
                  <pic:blipFill>
                    <a:blip r:embed="rId201" cstate="print">
                      <a:extLst>
                        <a:ext uri="{28A0092B-C50C-407E-A947-70E740481C1C}">
                          <a14:useLocalDpi xmlns:a14="http://schemas.microsoft.com/office/drawing/2010/main" val="0"/>
                        </a:ext>
                      </a:extLst>
                    </a:blip>
                    <a:srcRect l="9708" t="23911" r="44395" b="31960"/>
                    <a:stretch>
                      <a:fillRect/>
                    </a:stretch>
                  </pic:blipFill>
                  <pic:spPr bwMode="auto">
                    <a:xfrm>
                      <a:off x="0" y="0"/>
                      <a:ext cx="2635250" cy="1425575"/>
                    </a:xfrm>
                    <a:prstGeom prst="rect">
                      <a:avLst/>
                    </a:prstGeom>
                    <a:noFill/>
                    <a:ln>
                      <a:noFill/>
                    </a:ln>
                  </pic:spPr>
                </pic:pic>
              </a:graphicData>
            </a:graphic>
          </wp:inline>
        </w:drawing>
      </w:r>
    </w:p>
    <w:p w:rsidR="004B3801" w:rsidRPr="004B3801" w:rsidRDefault="004B3801" w:rsidP="004B3801">
      <w:pPr>
        <w:spacing w:line="276" w:lineRule="auto"/>
        <w:ind w:right="-1"/>
        <w:jc w:val="both"/>
        <w:rPr>
          <w:rFonts w:eastAsia="Calibri" w:cs="Times New Roman"/>
          <w:noProof/>
          <w:sz w:val="22"/>
          <w:szCs w:val="16"/>
        </w:rPr>
      </w:pPr>
      <w:r w:rsidRPr="004B3801">
        <w:rPr>
          <w:rFonts w:eastAsia="Calibri" w:cs="Times New Roman"/>
          <w:noProof/>
          <w:sz w:val="22"/>
          <w:szCs w:val="16"/>
        </w:rPr>
        <w:t>изображение на полу                                                         изображение на полу, на торцевой стене и (или)</w:t>
      </w:r>
    </w:p>
    <w:p w:rsidR="004B3801" w:rsidRPr="004B3801" w:rsidRDefault="004B3801" w:rsidP="004B3801">
      <w:pPr>
        <w:spacing w:line="276" w:lineRule="auto"/>
        <w:ind w:right="-1" w:hanging="142"/>
        <w:jc w:val="both"/>
        <w:rPr>
          <w:rFonts w:eastAsia="Calibri" w:cs="Times New Roman"/>
          <w:noProof/>
          <w:sz w:val="22"/>
          <w:szCs w:val="16"/>
        </w:rPr>
      </w:pPr>
      <w:r w:rsidRPr="004B3801">
        <w:rPr>
          <w:rFonts w:eastAsia="Calibri" w:cs="Times New Roman"/>
          <w:noProof/>
          <w:sz w:val="22"/>
          <w:szCs w:val="16"/>
        </w:rPr>
        <w:t xml:space="preserve">                                                                                             с внутренней стороны продольной стен</w:t>
      </w:r>
    </w:p>
    <w:p w:rsidR="004B3801" w:rsidRDefault="004B3801" w:rsidP="004B3801">
      <w:pPr>
        <w:spacing w:after="200" w:line="276" w:lineRule="auto"/>
        <w:ind w:right="-1"/>
        <w:contextualSpacing/>
        <w:jc w:val="center"/>
        <w:rPr>
          <w:rFonts w:eastAsia="Calibri" w:cs="Times New Roman"/>
          <w:sz w:val="28"/>
          <w:szCs w:val="28"/>
        </w:rPr>
      </w:pPr>
    </w:p>
    <w:p w:rsidR="00EB58F1" w:rsidRDefault="00EB58F1" w:rsidP="004B3801">
      <w:pPr>
        <w:spacing w:after="200" w:line="276" w:lineRule="auto"/>
        <w:ind w:right="-1"/>
        <w:contextualSpacing/>
        <w:jc w:val="center"/>
        <w:rPr>
          <w:rFonts w:eastAsia="Calibri" w:cs="Times New Roman"/>
          <w:sz w:val="28"/>
          <w:szCs w:val="28"/>
        </w:rPr>
      </w:pPr>
    </w:p>
    <w:p w:rsidR="00EB58F1" w:rsidRDefault="00EB58F1" w:rsidP="00EB58F1">
      <w:pPr>
        <w:spacing w:after="200" w:line="276" w:lineRule="auto"/>
        <w:ind w:right="-1"/>
        <w:contextualSpacing/>
        <w:rPr>
          <w:rFonts w:eastAsia="Calibri" w:cs="Times New Roman"/>
          <w:sz w:val="28"/>
          <w:szCs w:val="28"/>
        </w:rPr>
      </w:pPr>
      <w:r>
        <w:rPr>
          <w:rFonts w:eastAsia="Calibri" w:cs="Times New Roman"/>
          <w:sz w:val="28"/>
          <w:szCs w:val="28"/>
        </w:rPr>
        <w:t xml:space="preserve">Внешний вид пагоды </w:t>
      </w:r>
    </w:p>
    <w:p w:rsidR="00EB58F1" w:rsidRDefault="00EB58F1" w:rsidP="004B3801">
      <w:pPr>
        <w:spacing w:after="200" w:line="276" w:lineRule="auto"/>
        <w:ind w:right="-1"/>
        <w:contextualSpacing/>
        <w:jc w:val="center"/>
        <w:rPr>
          <w:rFonts w:eastAsia="Calibri" w:cs="Times New Roman"/>
          <w:sz w:val="28"/>
          <w:szCs w:val="28"/>
        </w:rPr>
      </w:pPr>
    </w:p>
    <w:p w:rsidR="00EB58F1" w:rsidRDefault="00EB58F1" w:rsidP="004B3801">
      <w:pPr>
        <w:spacing w:after="200" w:line="276" w:lineRule="auto"/>
        <w:ind w:right="-1"/>
        <w:contextualSpacing/>
        <w:jc w:val="center"/>
        <w:rPr>
          <w:rFonts w:eastAsia="Calibri" w:cs="Times New Roman"/>
          <w:sz w:val="28"/>
          <w:szCs w:val="28"/>
        </w:rPr>
      </w:pPr>
    </w:p>
    <w:p w:rsidR="00EB58F1" w:rsidRDefault="00EB58F1" w:rsidP="004B3801">
      <w:pPr>
        <w:spacing w:after="200" w:line="276" w:lineRule="auto"/>
        <w:ind w:right="-1"/>
        <w:contextualSpacing/>
        <w:jc w:val="center"/>
        <w:rPr>
          <w:rFonts w:eastAsia="Calibri" w:cs="Times New Roman"/>
          <w:sz w:val="28"/>
          <w:szCs w:val="28"/>
        </w:rPr>
      </w:pPr>
    </w:p>
    <w:p w:rsidR="00EB58F1" w:rsidRDefault="00EB58F1" w:rsidP="004B3801">
      <w:pPr>
        <w:spacing w:after="200" w:line="276" w:lineRule="auto"/>
        <w:ind w:right="-1"/>
        <w:contextualSpacing/>
        <w:jc w:val="center"/>
        <w:rPr>
          <w:rFonts w:eastAsia="Calibri" w:cs="Times New Roman"/>
          <w:sz w:val="28"/>
          <w:szCs w:val="28"/>
        </w:rPr>
      </w:pPr>
      <w:r w:rsidRPr="004B3801">
        <w:rPr>
          <w:rFonts w:eastAsia="Calibri" w:cs="Times New Roman"/>
          <w:noProof/>
          <w:sz w:val="22"/>
          <w:lang w:eastAsia="ru-RU"/>
        </w:rPr>
        <w:drawing>
          <wp:inline distT="0" distB="0" distL="0" distR="0" wp14:anchorId="4F0EBD85" wp14:editId="03898457">
            <wp:extent cx="3409950" cy="2857500"/>
            <wp:effectExtent l="0" t="0" r="0" b="0"/>
            <wp:docPr id="372"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9"/>
                    <pic:cNvPicPr>
                      <a:picLocks/>
                    </pic:cNvPicPr>
                  </pic:nvPicPr>
                  <pic:blipFill>
                    <a:blip r:embed="rId202" cstate="print">
                      <a:extLst>
                        <a:ext uri="{28A0092B-C50C-407E-A947-70E740481C1C}">
                          <a14:useLocalDpi xmlns:a14="http://schemas.microsoft.com/office/drawing/2010/main" val="0"/>
                        </a:ext>
                      </a:extLst>
                    </a:blip>
                    <a:srcRect l="7072" t="28101" r="64503" b="22845"/>
                    <a:stretch>
                      <a:fillRect/>
                    </a:stretch>
                  </pic:blipFill>
                  <pic:spPr bwMode="auto">
                    <a:xfrm>
                      <a:off x="0" y="0"/>
                      <a:ext cx="3409950" cy="2857500"/>
                    </a:xfrm>
                    <a:prstGeom prst="rect">
                      <a:avLst/>
                    </a:prstGeom>
                    <a:noFill/>
                    <a:ln>
                      <a:noFill/>
                    </a:ln>
                  </pic:spPr>
                </pic:pic>
              </a:graphicData>
            </a:graphic>
          </wp:inline>
        </w:drawing>
      </w:r>
    </w:p>
    <w:p w:rsidR="00EB58F1" w:rsidRDefault="00EB58F1" w:rsidP="004B3801">
      <w:pPr>
        <w:spacing w:after="200" w:line="276" w:lineRule="auto"/>
        <w:ind w:right="-1"/>
        <w:contextualSpacing/>
        <w:jc w:val="center"/>
        <w:rPr>
          <w:rFonts w:eastAsia="Calibri" w:cs="Times New Roman"/>
          <w:sz w:val="28"/>
          <w:szCs w:val="28"/>
        </w:rPr>
      </w:pPr>
    </w:p>
    <w:p w:rsidR="00EB58F1" w:rsidRDefault="00EB58F1" w:rsidP="004B3801">
      <w:pPr>
        <w:spacing w:after="200" w:line="276" w:lineRule="auto"/>
        <w:ind w:right="-1"/>
        <w:contextualSpacing/>
        <w:jc w:val="center"/>
        <w:rPr>
          <w:rFonts w:eastAsia="Calibri" w:cs="Times New Roman"/>
          <w:sz w:val="28"/>
          <w:szCs w:val="28"/>
        </w:rPr>
      </w:pPr>
    </w:p>
    <w:p w:rsidR="00EB58F1" w:rsidRDefault="00EB58F1" w:rsidP="004B3801">
      <w:pPr>
        <w:spacing w:after="200" w:line="276" w:lineRule="auto"/>
        <w:ind w:right="-1"/>
        <w:contextualSpacing/>
        <w:jc w:val="center"/>
        <w:rPr>
          <w:rFonts w:eastAsia="Calibri" w:cs="Times New Roman"/>
          <w:sz w:val="28"/>
          <w:szCs w:val="28"/>
        </w:rPr>
      </w:pPr>
    </w:p>
    <w:p w:rsidR="00EB58F1" w:rsidRDefault="00EB58F1" w:rsidP="004B3801">
      <w:pPr>
        <w:spacing w:after="200" w:line="276" w:lineRule="auto"/>
        <w:ind w:right="-1"/>
        <w:contextualSpacing/>
        <w:jc w:val="center"/>
        <w:rPr>
          <w:rFonts w:eastAsia="Calibri" w:cs="Times New Roman"/>
          <w:sz w:val="28"/>
          <w:szCs w:val="28"/>
        </w:rPr>
      </w:pP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Пагода: </w:t>
      </w:r>
    </w:p>
    <w:p w:rsidR="00EB58F1" w:rsidRPr="001E1FEC" w:rsidRDefault="00EB58F1" w:rsidP="00EB58F1">
      <w:pPr>
        <w:ind w:firstLine="709"/>
        <w:jc w:val="both"/>
        <w:rPr>
          <w:rFonts w:eastAsiaTheme="minorEastAsia" w:cs="Times New Roman"/>
          <w:color w:val="000000" w:themeColor="text1"/>
          <w:szCs w:val="24"/>
          <w:lang w:eastAsia="ru-RU"/>
        </w:rPr>
      </w:pPr>
      <w:r w:rsidRPr="00963B23">
        <w:rPr>
          <w:rFonts w:eastAsiaTheme="minorEastAsia" w:cs="Times New Roman"/>
          <w:color w:val="000000" w:themeColor="text1"/>
          <w:szCs w:val="24"/>
          <w:lang w:eastAsia="ru-RU"/>
        </w:rPr>
        <w:t>1</w:t>
      </w:r>
      <w:r w:rsidRPr="001E1FEC">
        <w:rPr>
          <w:rFonts w:eastAsiaTheme="minorEastAsia" w:cs="Times New Roman"/>
          <w:color w:val="000000" w:themeColor="text1"/>
          <w:szCs w:val="24"/>
          <w:lang w:eastAsia="ru-RU"/>
        </w:rPr>
        <w:t>) сезонность: весна, лето, осень;</w:t>
      </w:r>
    </w:p>
    <w:p w:rsidR="00EB58F1" w:rsidRPr="001E1FEC" w:rsidRDefault="00EB58F1" w:rsidP="00EB58F1">
      <w:pPr>
        <w:ind w:firstLine="709"/>
        <w:jc w:val="both"/>
        <w:rPr>
          <w:rFonts w:eastAsiaTheme="minorEastAsia" w:cs="Times New Roman"/>
          <w:color w:val="000000" w:themeColor="text1"/>
          <w:szCs w:val="24"/>
          <w:lang w:eastAsia="ru-RU"/>
        </w:rPr>
      </w:pPr>
      <w:r w:rsidRPr="00963B23">
        <w:rPr>
          <w:rFonts w:eastAsiaTheme="minorEastAsia" w:cs="Times New Roman"/>
          <w:color w:val="000000" w:themeColor="text1"/>
          <w:szCs w:val="24"/>
          <w:lang w:eastAsia="ru-RU"/>
        </w:rPr>
        <w:t>2</w:t>
      </w:r>
      <w:r w:rsidRPr="001E1FEC">
        <w:rPr>
          <w:rFonts w:eastAsiaTheme="minorEastAsia" w:cs="Times New Roman"/>
          <w:color w:val="000000" w:themeColor="text1"/>
          <w:szCs w:val="24"/>
          <w:lang w:eastAsia="ru-RU"/>
        </w:rPr>
        <w:t>) вместимость: индивидуальный, без доступа посетителей.</w:t>
      </w:r>
    </w:p>
    <w:p w:rsidR="00EB58F1" w:rsidRPr="001E1FEC" w:rsidRDefault="00EB58F1" w:rsidP="00EB58F1">
      <w:pPr>
        <w:ind w:firstLine="709"/>
        <w:jc w:val="both"/>
        <w:rPr>
          <w:rFonts w:eastAsiaTheme="minorEastAsia" w:cs="Times New Roman"/>
          <w:color w:val="000000" w:themeColor="text1"/>
          <w:szCs w:val="24"/>
          <w:lang w:eastAsia="ru-RU"/>
        </w:rPr>
      </w:pPr>
      <w:r w:rsidRPr="00963B23">
        <w:rPr>
          <w:rFonts w:eastAsiaTheme="minorEastAsia" w:cs="Times New Roman"/>
          <w:color w:val="000000" w:themeColor="text1"/>
          <w:szCs w:val="24"/>
          <w:lang w:eastAsia="ru-RU"/>
        </w:rPr>
        <w:t>3</w:t>
      </w:r>
      <w:r w:rsidRPr="001E1FEC">
        <w:rPr>
          <w:rFonts w:eastAsiaTheme="minorEastAsia" w:cs="Times New Roman"/>
          <w:color w:val="000000" w:themeColor="text1"/>
          <w:szCs w:val="24"/>
          <w:lang w:eastAsia="ru-RU"/>
        </w:rPr>
        <w:t xml:space="preserve">) четырехгранное сооружение с пагодной крышей и размерами: 3м х 3м; </w:t>
      </w: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6м х 3м;</w:t>
      </w:r>
    </w:p>
    <w:p w:rsidR="00EB58F1" w:rsidRPr="001E1FEC" w:rsidRDefault="00EB58F1" w:rsidP="00EB58F1">
      <w:pPr>
        <w:ind w:firstLine="709"/>
        <w:jc w:val="both"/>
        <w:rPr>
          <w:rFonts w:eastAsiaTheme="minorEastAsia" w:cs="Times New Roman"/>
          <w:color w:val="000000" w:themeColor="text1"/>
          <w:szCs w:val="24"/>
          <w:lang w:eastAsia="ru-RU"/>
        </w:rPr>
      </w:pPr>
      <w:r w:rsidRPr="00F21DCF">
        <w:rPr>
          <w:rFonts w:eastAsiaTheme="minorEastAsia" w:cs="Times New Roman"/>
          <w:color w:val="000000" w:themeColor="text1"/>
          <w:szCs w:val="24"/>
          <w:lang w:eastAsia="ru-RU"/>
        </w:rPr>
        <w:t>4</w:t>
      </w:r>
      <w:r w:rsidRPr="001E1FEC">
        <w:rPr>
          <w:rFonts w:eastAsiaTheme="minorEastAsia" w:cs="Times New Roman"/>
          <w:color w:val="000000" w:themeColor="text1"/>
          <w:szCs w:val="24"/>
          <w:lang w:eastAsia="ru-RU"/>
        </w:rPr>
        <w:t>) высота пагоды:</w:t>
      </w: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минимальная высота опоры - не менее 2,2 м;</w:t>
      </w: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максимальная высота пагоды от отметки земли до верхней отметки самого высокого конструктивного элемента шатра - не более 5 м;</w:t>
      </w:r>
    </w:p>
    <w:p w:rsidR="00EB58F1" w:rsidRPr="001E1FEC" w:rsidRDefault="00EB58F1" w:rsidP="00EB58F1">
      <w:pPr>
        <w:ind w:firstLine="709"/>
        <w:jc w:val="both"/>
        <w:rPr>
          <w:rFonts w:eastAsiaTheme="minorEastAsia" w:cs="Times New Roman"/>
          <w:color w:val="000000" w:themeColor="text1"/>
          <w:szCs w:val="24"/>
          <w:lang w:eastAsia="ru-RU"/>
        </w:rPr>
      </w:pPr>
      <w:r w:rsidRPr="00963B23">
        <w:rPr>
          <w:rFonts w:eastAsiaTheme="minorEastAsia" w:cs="Times New Roman"/>
          <w:color w:val="000000" w:themeColor="text1"/>
          <w:szCs w:val="24"/>
          <w:lang w:eastAsia="ru-RU"/>
        </w:rPr>
        <w:lastRenderedPageBreak/>
        <w:t>5</w:t>
      </w:r>
      <w:r w:rsidRPr="001E1FEC">
        <w:rPr>
          <w:rFonts w:eastAsiaTheme="minorEastAsia" w:cs="Times New Roman"/>
          <w:color w:val="000000" w:themeColor="text1"/>
          <w:szCs w:val="24"/>
          <w:lang w:eastAsia="ru-RU"/>
        </w:rPr>
        <w:t>) установка без фундамента (крепление конструкции к поверхности, на которую ставится шатёр, или утяжеление конструкции утяжелителями);</w:t>
      </w:r>
    </w:p>
    <w:p w:rsidR="00EB58F1" w:rsidRPr="001E1FEC" w:rsidRDefault="00EB58F1" w:rsidP="00EB58F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6</w:t>
      </w:r>
      <w:r w:rsidRPr="001E1FEC">
        <w:rPr>
          <w:rFonts w:eastAsiaTheme="minorEastAsia" w:cs="Times New Roman"/>
          <w:color w:val="000000" w:themeColor="text1"/>
          <w:szCs w:val="24"/>
          <w:lang w:eastAsia="ru-RU"/>
        </w:rPr>
        <w:t>) максимальное количество пагод в ряду: не более 50;</w:t>
      </w:r>
    </w:p>
    <w:p w:rsidR="00EB58F1" w:rsidRPr="001E1FEC" w:rsidRDefault="00EB58F1" w:rsidP="00EB58F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7</w:t>
      </w:r>
      <w:r w:rsidRPr="001E1FEC">
        <w:rPr>
          <w:rFonts w:eastAsiaTheme="minorEastAsia" w:cs="Times New Roman"/>
          <w:color w:val="000000" w:themeColor="text1"/>
          <w:szCs w:val="24"/>
          <w:lang w:eastAsia="ru-RU"/>
        </w:rPr>
        <w:t xml:space="preserve">) материалы изготовления: </w:t>
      </w: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без пластиковых деталей;</w:t>
      </w: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тентовое полотно: не допускается терпаулин; </w:t>
      </w: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кольца-люверсы, крепежные элементы: нержавеющие металлические сплавы;</w:t>
      </w:r>
    </w:p>
    <w:p w:rsidR="00EB58F1" w:rsidRPr="001E1FEC" w:rsidRDefault="00EB58F1" w:rsidP="00EB58F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8</w:t>
      </w:r>
      <w:r w:rsidRPr="001E1FEC">
        <w:rPr>
          <w:rFonts w:eastAsiaTheme="minorEastAsia" w:cs="Times New Roman"/>
          <w:color w:val="000000" w:themeColor="text1"/>
          <w:szCs w:val="24"/>
          <w:lang w:eastAsia="ru-RU"/>
        </w:rPr>
        <w:t xml:space="preserve">) комплектующие для пагоды: </w:t>
      </w: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освещение прожекторами дневного света внутреннего пространства пагоды;</w:t>
      </w:r>
    </w:p>
    <w:p w:rsidR="00EB58F1" w:rsidRPr="001E1FEC" w:rsidRDefault="00EB58F1" w:rsidP="00EB58F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модульный пол (подиум) рекомендуется.</w:t>
      </w:r>
    </w:p>
    <w:p w:rsidR="00EB58F1" w:rsidRDefault="00EB58F1" w:rsidP="004B3801">
      <w:pPr>
        <w:spacing w:after="200" w:line="276" w:lineRule="auto"/>
        <w:ind w:right="-1"/>
        <w:contextualSpacing/>
        <w:jc w:val="center"/>
        <w:rPr>
          <w:rFonts w:eastAsia="Calibri" w:cs="Times New Roman"/>
          <w:sz w:val="28"/>
          <w:szCs w:val="28"/>
        </w:rPr>
      </w:pPr>
    </w:p>
    <w:p w:rsidR="00EB58F1" w:rsidRDefault="00EB58F1" w:rsidP="00EB58F1">
      <w:pPr>
        <w:spacing w:after="200" w:line="276" w:lineRule="auto"/>
        <w:ind w:right="-1"/>
        <w:contextualSpacing/>
        <w:rPr>
          <w:rFonts w:eastAsia="Calibri" w:cs="Times New Roman"/>
          <w:sz w:val="28"/>
          <w:szCs w:val="28"/>
        </w:rPr>
      </w:pPr>
      <w:r>
        <w:rPr>
          <w:noProof/>
          <w:lang w:eastAsia="ru-RU"/>
        </w:rPr>
        <w:drawing>
          <wp:inline distT="0" distB="0" distL="0" distR="0" wp14:anchorId="0ABC9C7A" wp14:editId="2B442AE6">
            <wp:extent cx="6391275" cy="2346960"/>
            <wp:effectExtent l="0" t="0" r="9525"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391275" cy="2346960"/>
                    </a:xfrm>
                    <a:prstGeom prst="rect">
                      <a:avLst/>
                    </a:prstGeom>
                  </pic:spPr>
                </pic:pic>
              </a:graphicData>
            </a:graphic>
          </wp:inline>
        </w:drawing>
      </w:r>
    </w:p>
    <w:p w:rsidR="00EB58F1" w:rsidRDefault="00EB58F1" w:rsidP="004B3801">
      <w:pPr>
        <w:spacing w:after="200" w:line="276" w:lineRule="auto"/>
        <w:ind w:right="-1"/>
        <w:contextualSpacing/>
        <w:jc w:val="center"/>
        <w:rPr>
          <w:rFonts w:eastAsia="Calibri" w:cs="Times New Roman"/>
          <w:sz w:val="28"/>
          <w:szCs w:val="28"/>
        </w:rPr>
      </w:pPr>
    </w:p>
    <w:p w:rsidR="00EB58F1" w:rsidRPr="00EB58F1" w:rsidRDefault="00EB58F1" w:rsidP="00EB58F1">
      <w:pPr>
        <w:spacing w:after="200" w:line="276" w:lineRule="auto"/>
        <w:ind w:right="-1"/>
        <w:contextualSpacing/>
        <w:jc w:val="center"/>
        <w:rPr>
          <w:rFonts w:eastAsia="Calibri" w:cs="Times New Roman"/>
          <w:sz w:val="28"/>
          <w:szCs w:val="28"/>
        </w:rPr>
      </w:pPr>
    </w:p>
    <w:p w:rsidR="00EB58F1" w:rsidRDefault="00EB58F1" w:rsidP="00EB58F1">
      <w:pPr>
        <w:spacing w:after="200" w:line="276" w:lineRule="auto"/>
        <w:ind w:right="-1"/>
        <w:contextualSpacing/>
        <w:rPr>
          <w:rFonts w:eastAsia="Calibri" w:cs="Times New Roman"/>
          <w:sz w:val="28"/>
          <w:szCs w:val="28"/>
        </w:rPr>
      </w:pPr>
      <w:r w:rsidRPr="00EB58F1">
        <w:rPr>
          <w:rFonts w:eastAsia="Calibri" w:cs="Times New Roman"/>
          <w:sz w:val="28"/>
          <w:szCs w:val="28"/>
        </w:rPr>
        <w:t>Варианты расположения завесей углов:</w:t>
      </w:r>
    </w:p>
    <w:p w:rsidR="00EB58F1" w:rsidRDefault="00EB58F1" w:rsidP="00EB58F1">
      <w:pPr>
        <w:spacing w:after="200" w:line="276" w:lineRule="auto"/>
        <w:ind w:right="-1"/>
        <w:contextualSpacing/>
        <w:rPr>
          <w:rFonts w:eastAsia="Calibri" w:cs="Times New Roman"/>
          <w:sz w:val="28"/>
          <w:szCs w:val="28"/>
        </w:rPr>
      </w:pPr>
    </w:p>
    <w:p w:rsidR="00EB58F1" w:rsidRDefault="00EB58F1" w:rsidP="00EB58F1">
      <w:pPr>
        <w:spacing w:after="200" w:line="276" w:lineRule="auto"/>
        <w:ind w:right="-1"/>
        <w:contextualSpacing/>
        <w:rPr>
          <w:rFonts w:eastAsia="Calibri" w:cs="Times New Roman"/>
          <w:sz w:val="28"/>
          <w:szCs w:val="28"/>
        </w:rPr>
      </w:pPr>
      <w:r>
        <w:rPr>
          <w:noProof/>
          <w:lang w:eastAsia="ru-RU"/>
        </w:rPr>
        <w:drawing>
          <wp:inline distT="0" distB="0" distL="0" distR="0" wp14:anchorId="66FEA0E0" wp14:editId="7DE3A0FE">
            <wp:extent cx="5953125" cy="2257425"/>
            <wp:effectExtent l="0" t="0" r="9525" b="952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53125" cy="2257425"/>
                    </a:xfrm>
                    <a:prstGeom prst="rect">
                      <a:avLst/>
                    </a:prstGeom>
                  </pic:spPr>
                </pic:pic>
              </a:graphicData>
            </a:graphic>
          </wp:inline>
        </w:drawing>
      </w:r>
    </w:p>
    <w:p w:rsidR="00EB58F1" w:rsidRDefault="00EB58F1" w:rsidP="004B3801">
      <w:pPr>
        <w:spacing w:after="200" w:line="276" w:lineRule="auto"/>
        <w:ind w:right="-1"/>
        <w:contextualSpacing/>
        <w:jc w:val="center"/>
        <w:rPr>
          <w:rFonts w:eastAsia="Calibri" w:cs="Times New Roman"/>
          <w:sz w:val="28"/>
          <w:szCs w:val="28"/>
        </w:rPr>
      </w:pPr>
    </w:p>
    <w:p w:rsidR="00EB58F1" w:rsidRPr="004B3801" w:rsidRDefault="00EB58F1" w:rsidP="00EB58F1">
      <w:pPr>
        <w:spacing w:line="276" w:lineRule="auto"/>
        <w:ind w:right="-1" w:hanging="142"/>
        <w:jc w:val="both"/>
        <w:rPr>
          <w:rFonts w:eastAsia="Calibri" w:cs="Times New Roman"/>
          <w:szCs w:val="20"/>
        </w:rPr>
      </w:pPr>
      <w:r w:rsidRPr="004B3801">
        <w:rPr>
          <w:rFonts w:eastAsia="Calibri" w:cs="Times New Roman"/>
          <w:szCs w:val="20"/>
        </w:rPr>
        <w:t>Основные цвета тентовой ткани:</w:t>
      </w:r>
    </w:p>
    <w:p w:rsidR="00EB58F1" w:rsidRDefault="00EB58F1" w:rsidP="00EB58F1">
      <w:pPr>
        <w:spacing w:after="200" w:line="276" w:lineRule="auto"/>
        <w:ind w:right="-1"/>
        <w:contextualSpacing/>
        <w:jc w:val="both"/>
        <w:rPr>
          <w:rFonts w:eastAsia="Calibri" w:cs="Times New Roman"/>
          <w:sz w:val="28"/>
          <w:szCs w:val="28"/>
        </w:rPr>
      </w:pPr>
    </w:p>
    <w:p w:rsidR="00EB58F1" w:rsidRDefault="00EB58F1" w:rsidP="004B3801">
      <w:pPr>
        <w:spacing w:after="200" w:line="276" w:lineRule="auto"/>
        <w:ind w:right="-1"/>
        <w:contextualSpacing/>
        <w:jc w:val="center"/>
        <w:rPr>
          <w:rFonts w:eastAsia="Calibri" w:cs="Times New Roman"/>
          <w:sz w:val="28"/>
          <w:szCs w:val="28"/>
        </w:rPr>
      </w:pPr>
    </w:p>
    <w:p w:rsidR="00EB58F1" w:rsidRDefault="00EB58F1" w:rsidP="00EB58F1">
      <w:pPr>
        <w:spacing w:after="200" w:line="276" w:lineRule="auto"/>
        <w:ind w:right="-1"/>
        <w:contextualSpacing/>
        <w:jc w:val="both"/>
        <w:rPr>
          <w:rFonts w:eastAsia="Calibri" w:cs="Times New Roman"/>
          <w:sz w:val="28"/>
          <w:szCs w:val="28"/>
        </w:rPr>
      </w:pPr>
      <w:r>
        <w:rPr>
          <w:noProof/>
          <w:lang w:eastAsia="ru-RU"/>
        </w:rPr>
        <w:lastRenderedPageBreak/>
        <w:drawing>
          <wp:inline distT="0" distB="0" distL="0" distR="0" wp14:anchorId="005C5537" wp14:editId="7BBC428E">
            <wp:extent cx="6391275" cy="2679700"/>
            <wp:effectExtent l="0" t="0" r="9525" b="635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391275" cy="2679700"/>
                    </a:xfrm>
                    <a:prstGeom prst="rect">
                      <a:avLst/>
                    </a:prstGeom>
                  </pic:spPr>
                </pic:pic>
              </a:graphicData>
            </a:graphic>
          </wp:inline>
        </w:drawing>
      </w:r>
    </w:p>
    <w:p w:rsidR="00EB58F1" w:rsidRDefault="00EB58F1" w:rsidP="00EB58F1">
      <w:pPr>
        <w:spacing w:after="200" w:line="276" w:lineRule="auto"/>
        <w:ind w:right="-1"/>
        <w:contextualSpacing/>
        <w:jc w:val="both"/>
        <w:rPr>
          <w:rFonts w:eastAsia="Calibri" w:cs="Times New Roman"/>
          <w:sz w:val="28"/>
          <w:szCs w:val="28"/>
        </w:rPr>
      </w:pPr>
    </w:p>
    <w:p w:rsidR="00EB58F1" w:rsidRPr="004B3801" w:rsidRDefault="00EB58F1" w:rsidP="00EB58F1">
      <w:pPr>
        <w:spacing w:after="200" w:line="276" w:lineRule="auto"/>
        <w:ind w:right="-1"/>
        <w:contextualSpacing/>
        <w:jc w:val="both"/>
        <w:rPr>
          <w:rFonts w:eastAsia="Calibri" w:cs="Times New Roman"/>
          <w:szCs w:val="20"/>
        </w:rPr>
      </w:pPr>
      <w:r w:rsidRPr="004B3801">
        <w:rPr>
          <w:rFonts w:eastAsia="Calibri" w:cs="Times New Roman"/>
          <w:szCs w:val="20"/>
        </w:rPr>
        <w:t>Расположение изображений (орнаментов, декора, брендинга):</w:t>
      </w:r>
    </w:p>
    <w:p w:rsidR="00EB58F1" w:rsidRDefault="00EB58F1" w:rsidP="00EB58F1">
      <w:pPr>
        <w:spacing w:after="200" w:line="276" w:lineRule="auto"/>
        <w:ind w:right="-1"/>
        <w:contextualSpacing/>
        <w:jc w:val="both"/>
        <w:rPr>
          <w:rFonts w:eastAsia="Calibri" w:cs="Times New Roman"/>
          <w:sz w:val="28"/>
          <w:szCs w:val="28"/>
        </w:rPr>
      </w:pPr>
    </w:p>
    <w:p w:rsidR="00EB58F1" w:rsidRDefault="00EB58F1" w:rsidP="00EB58F1">
      <w:pPr>
        <w:spacing w:after="200" w:line="276" w:lineRule="auto"/>
        <w:ind w:right="-1"/>
        <w:contextualSpacing/>
        <w:jc w:val="both"/>
        <w:rPr>
          <w:rFonts w:eastAsia="Calibri" w:cs="Times New Roman"/>
          <w:sz w:val="28"/>
          <w:szCs w:val="28"/>
        </w:rPr>
      </w:pPr>
      <w:r>
        <w:rPr>
          <w:noProof/>
          <w:lang w:eastAsia="ru-RU"/>
        </w:rPr>
        <w:drawing>
          <wp:inline distT="0" distB="0" distL="0" distR="0" wp14:anchorId="4FA9CD0B" wp14:editId="4A83D336">
            <wp:extent cx="6391275" cy="5077460"/>
            <wp:effectExtent l="0" t="0" r="9525" b="889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391275" cy="5077460"/>
                    </a:xfrm>
                    <a:prstGeom prst="rect">
                      <a:avLst/>
                    </a:prstGeom>
                  </pic:spPr>
                </pic:pic>
              </a:graphicData>
            </a:graphic>
          </wp:inline>
        </w:drawing>
      </w:r>
    </w:p>
    <w:p w:rsidR="00EB58F1" w:rsidRDefault="00EB58F1" w:rsidP="00EB58F1">
      <w:pPr>
        <w:spacing w:after="200" w:line="276" w:lineRule="auto"/>
        <w:ind w:right="-1"/>
        <w:contextualSpacing/>
        <w:jc w:val="both"/>
        <w:rPr>
          <w:rFonts w:eastAsia="Calibri" w:cs="Times New Roman"/>
          <w:sz w:val="28"/>
          <w:szCs w:val="28"/>
        </w:rPr>
      </w:pPr>
    </w:p>
    <w:p w:rsidR="00EB58F1" w:rsidRDefault="00EB58F1" w:rsidP="00EB58F1">
      <w:pPr>
        <w:spacing w:after="200" w:line="276" w:lineRule="auto"/>
        <w:ind w:right="-1"/>
        <w:contextualSpacing/>
        <w:jc w:val="both"/>
        <w:rPr>
          <w:rFonts w:eastAsia="Calibri" w:cs="Times New Roman"/>
          <w:sz w:val="28"/>
          <w:szCs w:val="28"/>
        </w:rPr>
      </w:pPr>
    </w:p>
    <w:p w:rsidR="00EB58F1" w:rsidRDefault="00EB58F1" w:rsidP="004B3801">
      <w:pPr>
        <w:spacing w:after="200" w:line="276" w:lineRule="auto"/>
        <w:ind w:right="-1"/>
        <w:contextualSpacing/>
        <w:jc w:val="center"/>
        <w:rPr>
          <w:rFonts w:eastAsia="Calibri" w:cs="Times New Roman"/>
          <w:sz w:val="28"/>
          <w:szCs w:val="28"/>
        </w:rPr>
      </w:pPr>
    </w:p>
    <w:p w:rsidR="00EB58F1" w:rsidRPr="004B3801" w:rsidRDefault="00EB58F1" w:rsidP="004B3801">
      <w:pPr>
        <w:spacing w:after="200" w:line="276" w:lineRule="auto"/>
        <w:ind w:right="-1"/>
        <w:contextualSpacing/>
        <w:jc w:val="center"/>
        <w:rPr>
          <w:rFonts w:eastAsia="Calibri" w:cs="Times New Roman"/>
          <w:sz w:val="28"/>
          <w:szCs w:val="28"/>
        </w:rPr>
      </w:pPr>
    </w:p>
    <w:p w:rsidR="005C07BE" w:rsidRDefault="005C07BE" w:rsidP="005C07BE">
      <w:pPr>
        <w:spacing w:after="200" w:line="276" w:lineRule="auto"/>
        <w:ind w:right="-1"/>
        <w:contextualSpacing/>
        <w:rPr>
          <w:rFonts w:eastAsia="Calibri" w:cs="Times New Roman"/>
          <w:szCs w:val="28"/>
        </w:rPr>
      </w:pPr>
      <w:r w:rsidRPr="005C07BE">
        <w:rPr>
          <w:rFonts w:eastAsia="Calibri" w:cs="Times New Roman"/>
          <w:szCs w:val="28"/>
        </w:rPr>
        <w:t xml:space="preserve">Рис. 3.  Подтипы палаток, размещаемых на местах для продажи товаров (выполнения работ, оказания услуг) на ярмарках, организуемых на территории городского округа Реутов Московской области </w:t>
      </w:r>
    </w:p>
    <w:p w:rsidR="00EF62C8" w:rsidRPr="005C07BE" w:rsidRDefault="00EF62C8" w:rsidP="005C07BE">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r>
        <w:rPr>
          <w:noProof/>
          <w:lang w:eastAsia="ru-RU"/>
        </w:rPr>
        <w:drawing>
          <wp:inline distT="0" distB="0" distL="0" distR="0" wp14:anchorId="56ED305D" wp14:editId="1A0A44AE">
            <wp:extent cx="5010150" cy="2286000"/>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010150" cy="2286000"/>
                    </a:xfrm>
                    <a:prstGeom prst="rect">
                      <a:avLst/>
                    </a:prstGeom>
                  </pic:spPr>
                </pic:pic>
              </a:graphicData>
            </a:graphic>
          </wp:inline>
        </w:drawing>
      </w:r>
    </w:p>
    <w:p w:rsidR="00EF62C8" w:rsidRDefault="00EF62C8" w:rsidP="004B3801">
      <w:pPr>
        <w:spacing w:after="200" w:line="276" w:lineRule="auto"/>
        <w:ind w:right="-1"/>
        <w:contextualSpacing/>
        <w:rPr>
          <w:rFonts w:eastAsia="Calibri" w:cs="Times New Roman"/>
          <w:szCs w:val="28"/>
        </w:rPr>
      </w:pP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Палатка: </w:t>
      </w: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а) сезонность: зима, весна, лето, осень;</w:t>
      </w: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б) двухскатная или плоская крыша с размерами: </w:t>
      </w: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минимальный габарит 2,0х2,0 м;</w:t>
      </w: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максимальный габарит квадратной 3,0х3,0 м;</w:t>
      </w: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 высота палатки:</w:t>
      </w: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минимальная высота внутри - не менее 2,2 м;</w:t>
      </w: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максимальная высота палатки от отметки земли до верхней отметки самого высокого конструктивного элемента палатки - не более 4 м;</w:t>
      </w: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г) установка без фундамента (крепление конструкции к поверхности, на которую ставится палатка, или утяжеление конструкции утяжелителями);</w:t>
      </w:r>
    </w:p>
    <w:p w:rsidR="00EF62C8" w:rsidRPr="001E1FEC" w:rsidRDefault="00EF62C8" w:rsidP="00EF62C8">
      <w:pPr>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 максимальное количество палаток в ряду: не более 50.</w:t>
      </w:r>
    </w:p>
    <w:p w:rsidR="00EF62C8" w:rsidRDefault="00EF62C8" w:rsidP="004B3801">
      <w:pPr>
        <w:spacing w:after="200" w:line="276" w:lineRule="auto"/>
        <w:ind w:right="-1"/>
        <w:contextualSpacing/>
        <w:rPr>
          <w:rFonts w:eastAsia="Calibri" w:cs="Times New Roman"/>
          <w:szCs w:val="28"/>
        </w:rPr>
      </w:pP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Жёсткая палатка:</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 xml:space="preserve">а) материалы изготовления: </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каркас: деревянный профиль каркаса, рассчитанный на сильный порывистый ветер и большое количество осадков;</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 xml:space="preserve">обшивка: вагонка; </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кровля: металлочерепица или вагонка (подшивка вагонка);</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крепёжные элементы: нержавеющие металлические сплавы;</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 xml:space="preserve">б) комплектующие для палаток: </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ставень-навес с откидным запорным устройством и держателями;</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дверь деревянная;</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освещение прожекторами дневного света внутреннего пространства палатки, архитектурно-художественное освещение;</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модульный пол (подиум).</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Мягкая палатка:</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 xml:space="preserve">а) материалы изготовления: </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lastRenderedPageBreak/>
        <w:t>каркас: алюминиевый профиль каркаса, рассчитанный на сильный порывистый ветер и большое количество осадков;</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 xml:space="preserve">тентовое полотно: не допускается терпаулин; </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кольца-люверсы, крепёжные элементы: нержавеющие металлические сплавы;</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 xml:space="preserve">б) комплектующие для палаток: </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освещение прожекторами дневного света внутреннего пространства палатки;</w:t>
      </w:r>
    </w:p>
    <w:p w:rsidR="005C07BE" w:rsidRDefault="003E7C66" w:rsidP="003E7C66">
      <w:pPr>
        <w:spacing w:after="200" w:line="276" w:lineRule="auto"/>
        <w:ind w:right="-1"/>
        <w:contextualSpacing/>
        <w:rPr>
          <w:rFonts w:eastAsia="Calibri" w:cs="Times New Roman"/>
          <w:szCs w:val="28"/>
        </w:rPr>
      </w:pPr>
      <w:r w:rsidRPr="003E7C66">
        <w:rPr>
          <w:rFonts w:eastAsia="Calibri" w:cs="Times New Roman"/>
          <w:szCs w:val="28"/>
        </w:rPr>
        <w:t>модульный пол (подиум) рекомендуется.</w:t>
      </w: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3E7C66" w:rsidRPr="003E7C66" w:rsidRDefault="003E7C66" w:rsidP="003E7C66">
      <w:pPr>
        <w:spacing w:after="200" w:line="276" w:lineRule="auto"/>
        <w:ind w:right="-1"/>
        <w:contextualSpacing/>
        <w:rPr>
          <w:rFonts w:eastAsia="Calibri" w:cs="Times New Roman"/>
          <w:szCs w:val="28"/>
        </w:rPr>
      </w:pP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Рис. 11.  Внешний вид жесткой палатки</w:t>
      </w:r>
    </w:p>
    <w:p w:rsidR="003E7C66" w:rsidRPr="003E7C66" w:rsidRDefault="003E7C66" w:rsidP="003E7C66">
      <w:pPr>
        <w:spacing w:after="200" w:line="276" w:lineRule="auto"/>
        <w:ind w:right="-1"/>
        <w:contextualSpacing/>
        <w:rPr>
          <w:rFonts w:eastAsia="Calibri" w:cs="Times New Roman"/>
          <w:szCs w:val="28"/>
        </w:rPr>
      </w:pPr>
      <w:r w:rsidRPr="003E7C66">
        <w:rPr>
          <w:rFonts w:eastAsia="Calibri" w:cs="Times New Roman"/>
          <w:szCs w:val="28"/>
        </w:rPr>
        <w:t xml:space="preserve">Тип крыши: двухскатная </w:t>
      </w: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3E7C66" w:rsidP="004B3801">
      <w:pPr>
        <w:spacing w:after="200" w:line="276" w:lineRule="auto"/>
        <w:ind w:right="-1"/>
        <w:contextualSpacing/>
        <w:rPr>
          <w:rFonts w:eastAsia="Calibri" w:cs="Times New Roman"/>
          <w:szCs w:val="28"/>
        </w:rPr>
      </w:pPr>
      <w:r>
        <w:rPr>
          <w:noProof/>
          <w:lang w:eastAsia="ru-RU"/>
        </w:rPr>
        <w:drawing>
          <wp:inline distT="0" distB="0" distL="0" distR="0" wp14:anchorId="0F01CC4F" wp14:editId="26FA13F5">
            <wp:extent cx="6391275" cy="5949950"/>
            <wp:effectExtent l="0" t="0" r="9525"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391275" cy="5949950"/>
                    </a:xfrm>
                    <a:prstGeom prst="rect">
                      <a:avLst/>
                    </a:prstGeom>
                  </pic:spPr>
                </pic:pic>
              </a:graphicData>
            </a:graphic>
          </wp:inline>
        </w:drawing>
      </w: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3E7C66" w:rsidP="004B3801">
      <w:pPr>
        <w:spacing w:after="200" w:line="276" w:lineRule="auto"/>
        <w:ind w:right="-1"/>
        <w:contextualSpacing/>
        <w:rPr>
          <w:rFonts w:eastAsia="Calibri" w:cs="Times New Roman"/>
          <w:szCs w:val="28"/>
        </w:rPr>
      </w:pPr>
      <w:r>
        <w:rPr>
          <w:noProof/>
          <w:lang w:eastAsia="ru-RU"/>
        </w:rPr>
        <w:drawing>
          <wp:inline distT="0" distB="0" distL="0" distR="0" wp14:anchorId="5C498355" wp14:editId="1300E045">
            <wp:extent cx="6391275" cy="4820285"/>
            <wp:effectExtent l="0" t="0" r="9525"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391275" cy="4820285"/>
                    </a:xfrm>
                    <a:prstGeom prst="rect">
                      <a:avLst/>
                    </a:prstGeom>
                  </pic:spPr>
                </pic:pic>
              </a:graphicData>
            </a:graphic>
          </wp:inline>
        </w:drawing>
      </w:r>
    </w:p>
    <w:p w:rsidR="005C07BE" w:rsidRDefault="005C07BE" w:rsidP="004B3801">
      <w:pPr>
        <w:spacing w:after="200" w:line="276" w:lineRule="auto"/>
        <w:ind w:right="-1"/>
        <w:contextualSpacing/>
        <w:rPr>
          <w:rFonts w:eastAsia="Calibri" w:cs="Times New Roman"/>
          <w:szCs w:val="28"/>
        </w:rPr>
      </w:pPr>
    </w:p>
    <w:p w:rsidR="005C07BE" w:rsidRDefault="003E7C66" w:rsidP="004B3801">
      <w:pPr>
        <w:spacing w:after="200" w:line="276" w:lineRule="auto"/>
        <w:ind w:right="-1"/>
        <w:contextualSpacing/>
        <w:rPr>
          <w:rFonts w:eastAsia="Calibri" w:cs="Times New Roman"/>
          <w:szCs w:val="28"/>
        </w:rPr>
      </w:pPr>
      <w:r>
        <w:rPr>
          <w:noProof/>
          <w:lang w:eastAsia="ru-RU"/>
        </w:rPr>
        <w:drawing>
          <wp:inline distT="0" distB="0" distL="0" distR="0" wp14:anchorId="2BAD7FF8" wp14:editId="422437D1">
            <wp:extent cx="6391275" cy="1842770"/>
            <wp:effectExtent l="0" t="0" r="9525" b="508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391275" cy="1842770"/>
                    </a:xfrm>
                    <a:prstGeom prst="rect">
                      <a:avLst/>
                    </a:prstGeom>
                  </pic:spPr>
                </pic:pic>
              </a:graphicData>
            </a:graphic>
          </wp:inline>
        </w:drawing>
      </w:r>
    </w:p>
    <w:p w:rsidR="005C07BE" w:rsidRDefault="005C07BE" w:rsidP="004B3801">
      <w:pPr>
        <w:spacing w:after="200" w:line="276" w:lineRule="auto"/>
        <w:ind w:right="-1"/>
        <w:contextualSpacing/>
        <w:rPr>
          <w:rFonts w:eastAsia="Calibri" w:cs="Times New Roman"/>
          <w:szCs w:val="28"/>
        </w:rPr>
      </w:pPr>
    </w:p>
    <w:p w:rsidR="0006183E" w:rsidRDefault="0006183E" w:rsidP="0006183E">
      <w:pPr>
        <w:spacing w:after="200" w:line="276" w:lineRule="auto"/>
        <w:ind w:right="-1"/>
        <w:contextualSpacing/>
        <w:rPr>
          <w:rFonts w:eastAsia="Calibri" w:cs="Times New Roman"/>
          <w:szCs w:val="28"/>
        </w:rPr>
      </w:pPr>
      <w:r w:rsidRPr="0006183E">
        <w:rPr>
          <w:rFonts w:eastAsia="Calibri" w:cs="Times New Roman"/>
          <w:szCs w:val="28"/>
        </w:rPr>
        <w:t>Основные цвета внешней отделки:</w:t>
      </w:r>
    </w:p>
    <w:p w:rsidR="0006183E" w:rsidRPr="0006183E" w:rsidRDefault="0006183E" w:rsidP="0006183E">
      <w:pPr>
        <w:spacing w:after="200" w:line="276" w:lineRule="auto"/>
        <w:ind w:right="-1"/>
        <w:contextualSpacing/>
        <w:rPr>
          <w:rFonts w:eastAsia="Calibri" w:cs="Times New Roman"/>
          <w:szCs w:val="28"/>
        </w:rPr>
      </w:pPr>
    </w:p>
    <w:p w:rsidR="003E7C66" w:rsidRDefault="003E7C66" w:rsidP="004B3801">
      <w:pPr>
        <w:spacing w:after="200" w:line="276" w:lineRule="auto"/>
        <w:ind w:right="-1"/>
        <w:contextualSpacing/>
        <w:rPr>
          <w:rFonts w:eastAsia="Calibri" w:cs="Times New Roman"/>
          <w:szCs w:val="28"/>
        </w:rPr>
      </w:pPr>
    </w:p>
    <w:p w:rsidR="003E7C66" w:rsidRDefault="003E7C66" w:rsidP="004B3801">
      <w:pPr>
        <w:spacing w:after="200" w:line="276" w:lineRule="auto"/>
        <w:ind w:right="-1"/>
        <w:contextualSpacing/>
        <w:rPr>
          <w:rFonts w:eastAsia="Calibri" w:cs="Times New Roman"/>
          <w:szCs w:val="28"/>
        </w:rPr>
      </w:pPr>
    </w:p>
    <w:p w:rsidR="003E7C66" w:rsidRDefault="003E7C66" w:rsidP="004B3801">
      <w:pPr>
        <w:spacing w:after="200" w:line="276" w:lineRule="auto"/>
        <w:ind w:right="-1"/>
        <w:contextualSpacing/>
        <w:rPr>
          <w:rFonts w:eastAsia="Calibri" w:cs="Times New Roman"/>
          <w:szCs w:val="28"/>
        </w:rPr>
      </w:pPr>
    </w:p>
    <w:p w:rsidR="003E7C66" w:rsidRDefault="0006183E" w:rsidP="004B3801">
      <w:pPr>
        <w:spacing w:after="200" w:line="276" w:lineRule="auto"/>
        <w:ind w:right="-1"/>
        <w:contextualSpacing/>
        <w:rPr>
          <w:rFonts w:eastAsia="Calibri" w:cs="Times New Roman"/>
          <w:szCs w:val="28"/>
        </w:rPr>
      </w:pPr>
      <w:r>
        <w:rPr>
          <w:noProof/>
          <w:lang w:eastAsia="ru-RU"/>
        </w:rPr>
        <w:lastRenderedPageBreak/>
        <w:drawing>
          <wp:inline distT="0" distB="0" distL="0" distR="0" wp14:anchorId="2219E691" wp14:editId="4AF956A6">
            <wp:extent cx="6391275" cy="4235450"/>
            <wp:effectExtent l="0" t="0" r="9525"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391275" cy="4235450"/>
                    </a:xfrm>
                    <a:prstGeom prst="rect">
                      <a:avLst/>
                    </a:prstGeom>
                  </pic:spPr>
                </pic:pic>
              </a:graphicData>
            </a:graphic>
          </wp:inline>
        </w:drawing>
      </w:r>
    </w:p>
    <w:p w:rsidR="003E7C66" w:rsidRDefault="003E7C66" w:rsidP="004B3801">
      <w:pPr>
        <w:spacing w:after="200" w:line="276" w:lineRule="auto"/>
        <w:ind w:right="-1"/>
        <w:contextualSpacing/>
        <w:rPr>
          <w:rFonts w:eastAsia="Calibri" w:cs="Times New Roman"/>
          <w:szCs w:val="28"/>
        </w:rPr>
      </w:pPr>
    </w:p>
    <w:p w:rsidR="003E7C66" w:rsidRDefault="0006183E" w:rsidP="004B3801">
      <w:pPr>
        <w:spacing w:after="200" w:line="276" w:lineRule="auto"/>
        <w:ind w:right="-1"/>
        <w:contextualSpacing/>
        <w:rPr>
          <w:rFonts w:eastAsia="Calibri" w:cs="Times New Roman"/>
          <w:szCs w:val="28"/>
        </w:rPr>
      </w:pPr>
      <w:r>
        <w:rPr>
          <w:noProof/>
          <w:lang w:eastAsia="ru-RU"/>
        </w:rPr>
        <w:drawing>
          <wp:inline distT="0" distB="0" distL="0" distR="0" wp14:anchorId="675516C3" wp14:editId="714ECB33">
            <wp:extent cx="6391275" cy="2602230"/>
            <wp:effectExtent l="0" t="0" r="9525" b="762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391275" cy="2602230"/>
                    </a:xfrm>
                    <a:prstGeom prst="rect">
                      <a:avLst/>
                    </a:prstGeom>
                  </pic:spPr>
                </pic:pic>
              </a:graphicData>
            </a:graphic>
          </wp:inline>
        </w:drawing>
      </w:r>
    </w:p>
    <w:p w:rsidR="003E7C66" w:rsidRDefault="003E7C66"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3E7C66" w:rsidRDefault="0006183E" w:rsidP="004B3801">
      <w:pPr>
        <w:spacing w:after="200" w:line="276" w:lineRule="auto"/>
        <w:ind w:right="-1"/>
        <w:contextualSpacing/>
        <w:rPr>
          <w:rFonts w:eastAsia="Calibri" w:cs="Times New Roman"/>
          <w:szCs w:val="28"/>
        </w:rPr>
      </w:pPr>
      <w:r w:rsidRPr="0006183E">
        <w:rPr>
          <w:rFonts w:eastAsia="Calibri" w:cs="Times New Roman"/>
          <w:szCs w:val="28"/>
        </w:rPr>
        <w:t>Внешний вид мягкой палатки</w:t>
      </w:r>
    </w:p>
    <w:p w:rsidR="003E7C66" w:rsidRDefault="003E7C66" w:rsidP="004B3801">
      <w:pPr>
        <w:spacing w:after="200" w:line="276" w:lineRule="auto"/>
        <w:ind w:right="-1"/>
        <w:contextualSpacing/>
        <w:rPr>
          <w:rFonts w:eastAsia="Calibri" w:cs="Times New Roman"/>
          <w:szCs w:val="28"/>
        </w:rPr>
      </w:pPr>
    </w:p>
    <w:p w:rsidR="003E7C66" w:rsidRDefault="003E7C66" w:rsidP="004B3801">
      <w:pPr>
        <w:spacing w:after="200" w:line="276" w:lineRule="auto"/>
        <w:ind w:right="-1"/>
        <w:contextualSpacing/>
        <w:rPr>
          <w:rFonts w:eastAsia="Calibri" w:cs="Times New Roman"/>
          <w:szCs w:val="28"/>
        </w:rPr>
      </w:pPr>
    </w:p>
    <w:p w:rsidR="003E7C66" w:rsidRDefault="003E7C66" w:rsidP="004B3801">
      <w:pPr>
        <w:spacing w:after="200" w:line="276" w:lineRule="auto"/>
        <w:ind w:right="-1"/>
        <w:contextualSpacing/>
        <w:rPr>
          <w:rFonts w:eastAsia="Calibri" w:cs="Times New Roman"/>
          <w:szCs w:val="28"/>
        </w:rPr>
      </w:pPr>
    </w:p>
    <w:p w:rsidR="003E7C66" w:rsidRDefault="0006183E" w:rsidP="004B3801">
      <w:pPr>
        <w:spacing w:after="200" w:line="276" w:lineRule="auto"/>
        <w:ind w:right="-1"/>
        <w:contextualSpacing/>
        <w:rPr>
          <w:rFonts w:eastAsia="Calibri" w:cs="Times New Roman"/>
          <w:szCs w:val="28"/>
        </w:rPr>
      </w:pPr>
      <w:r>
        <w:rPr>
          <w:noProof/>
          <w:lang w:eastAsia="ru-RU"/>
        </w:rPr>
        <w:drawing>
          <wp:inline distT="0" distB="0" distL="0" distR="0" wp14:anchorId="7364C788" wp14:editId="2D945B15">
            <wp:extent cx="6391275" cy="2828925"/>
            <wp:effectExtent l="0" t="0" r="9525" b="9525"/>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391275" cy="2828925"/>
                    </a:xfrm>
                    <a:prstGeom prst="rect">
                      <a:avLst/>
                    </a:prstGeom>
                  </pic:spPr>
                </pic:pic>
              </a:graphicData>
            </a:graphic>
          </wp:inline>
        </w:drawing>
      </w:r>
    </w:p>
    <w:p w:rsidR="003E7C66" w:rsidRDefault="003E7C66"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Pr="004B3801" w:rsidRDefault="0006183E" w:rsidP="0006183E">
      <w:pPr>
        <w:spacing w:line="276" w:lineRule="auto"/>
        <w:ind w:right="-1" w:hanging="142"/>
        <w:jc w:val="both"/>
        <w:rPr>
          <w:rFonts w:eastAsia="Calibri" w:cs="Times New Roman"/>
          <w:szCs w:val="20"/>
        </w:rPr>
      </w:pPr>
      <w:r w:rsidRPr="004B3801">
        <w:rPr>
          <w:rFonts w:eastAsia="Calibri" w:cs="Times New Roman"/>
          <w:szCs w:val="20"/>
        </w:rPr>
        <w:t>Основные цвета тентовой ткани:</w:t>
      </w:r>
    </w:p>
    <w:p w:rsidR="0006183E" w:rsidRPr="004B3801" w:rsidRDefault="0006183E" w:rsidP="0006183E">
      <w:pPr>
        <w:spacing w:line="276" w:lineRule="auto"/>
        <w:ind w:right="-1" w:hanging="142"/>
        <w:jc w:val="both"/>
        <w:rPr>
          <w:rFonts w:eastAsia="Calibri" w:cs="Times New Roman"/>
          <w:sz w:val="28"/>
          <w:szCs w:val="20"/>
        </w:rPr>
      </w:pPr>
    </w:p>
    <w:p w:rsidR="0006183E" w:rsidRDefault="0006183E" w:rsidP="004B3801">
      <w:pPr>
        <w:spacing w:after="200" w:line="276" w:lineRule="auto"/>
        <w:ind w:right="-1"/>
        <w:contextualSpacing/>
        <w:rPr>
          <w:rFonts w:eastAsia="Calibri" w:cs="Times New Roman"/>
          <w:szCs w:val="28"/>
        </w:rPr>
      </w:pPr>
      <w:r>
        <w:rPr>
          <w:noProof/>
          <w:lang w:eastAsia="ru-RU"/>
        </w:rPr>
        <w:drawing>
          <wp:inline distT="0" distB="0" distL="0" distR="0" wp14:anchorId="765F663A" wp14:editId="6E59AD2A">
            <wp:extent cx="6391275" cy="1521460"/>
            <wp:effectExtent l="0" t="0" r="9525" b="254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391275" cy="1521460"/>
                    </a:xfrm>
                    <a:prstGeom prst="rect">
                      <a:avLst/>
                    </a:prstGeom>
                  </pic:spPr>
                </pic:pic>
              </a:graphicData>
            </a:graphic>
          </wp:inline>
        </w:drawing>
      </w:r>
    </w:p>
    <w:p w:rsidR="0006183E" w:rsidRDefault="0006183E" w:rsidP="004B3801">
      <w:pPr>
        <w:spacing w:after="200" w:line="276" w:lineRule="auto"/>
        <w:ind w:right="-1"/>
        <w:contextualSpacing/>
        <w:rPr>
          <w:rFonts w:eastAsia="Calibri" w:cs="Times New Roman"/>
          <w:szCs w:val="28"/>
        </w:rPr>
      </w:pPr>
    </w:p>
    <w:p w:rsidR="0006183E" w:rsidRPr="004B3801" w:rsidRDefault="0006183E" w:rsidP="0006183E">
      <w:pPr>
        <w:spacing w:line="276" w:lineRule="auto"/>
        <w:ind w:right="-1" w:hanging="142"/>
        <w:jc w:val="both"/>
        <w:rPr>
          <w:rFonts w:eastAsia="Calibri" w:cs="Times New Roman"/>
          <w:szCs w:val="20"/>
        </w:rPr>
      </w:pPr>
      <w:r w:rsidRPr="004B3801">
        <w:rPr>
          <w:rFonts w:eastAsia="Calibri" w:cs="Times New Roman"/>
          <w:szCs w:val="20"/>
        </w:rPr>
        <w:t>Цвета тентовой ткани перекрытия и стен, декора:</w:t>
      </w: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r>
        <w:rPr>
          <w:noProof/>
          <w:lang w:eastAsia="ru-RU"/>
        </w:rPr>
        <w:drawing>
          <wp:inline distT="0" distB="0" distL="0" distR="0" wp14:anchorId="751E8E17" wp14:editId="514EBC4F">
            <wp:extent cx="6391275" cy="1606550"/>
            <wp:effectExtent l="0" t="0" r="952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391275" cy="1606550"/>
                    </a:xfrm>
                    <a:prstGeom prst="rect">
                      <a:avLst/>
                    </a:prstGeom>
                  </pic:spPr>
                </pic:pic>
              </a:graphicData>
            </a:graphic>
          </wp:inline>
        </w:drawing>
      </w: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Pr="004B3801" w:rsidRDefault="0006183E" w:rsidP="0006183E">
      <w:pPr>
        <w:spacing w:after="200" w:line="276" w:lineRule="auto"/>
        <w:ind w:right="-1"/>
        <w:contextualSpacing/>
        <w:jc w:val="both"/>
        <w:rPr>
          <w:rFonts w:eastAsia="Calibri" w:cs="Times New Roman"/>
          <w:szCs w:val="20"/>
        </w:rPr>
      </w:pPr>
      <w:r w:rsidRPr="004B3801">
        <w:rPr>
          <w:rFonts w:eastAsia="Calibri" w:cs="Times New Roman"/>
          <w:szCs w:val="20"/>
        </w:rPr>
        <w:lastRenderedPageBreak/>
        <w:t>Расположение изображений (орнаментов, декора, брендинга):</w:t>
      </w:r>
    </w:p>
    <w:p w:rsidR="0006183E" w:rsidRDefault="0006183E" w:rsidP="0006183E">
      <w:pPr>
        <w:spacing w:after="200" w:line="276" w:lineRule="auto"/>
        <w:ind w:right="-1"/>
        <w:contextualSpacing/>
        <w:jc w:val="both"/>
        <w:rPr>
          <w:rFonts w:eastAsia="Calibri" w:cs="Times New Roman"/>
          <w:sz w:val="28"/>
          <w:szCs w:val="20"/>
        </w:rPr>
      </w:pPr>
    </w:p>
    <w:p w:rsidR="0006183E" w:rsidRPr="004B3801" w:rsidRDefault="0006183E" w:rsidP="0006183E">
      <w:pPr>
        <w:spacing w:after="200" w:line="276" w:lineRule="auto"/>
        <w:ind w:right="-1"/>
        <w:contextualSpacing/>
        <w:jc w:val="both"/>
        <w:rPr>
          <w:rFonts w:eastAsia="Calibri" w:cs="Times New Roman"/>
          <w:sz w:val="28"/>
          <w:szCs w:val="20"/>
        </w:rPr>
      </w:pPr>
      <w:r>
        <w:rPr>
          <w:noProof/>
          <w:lang w:eastAsia="ru-RU"/>
        </w:rPr>
        <w:drawing>
          <wp:inline distT="0" distB="0" distL="0" distR="0" wp14:anchorId="18D300F2" wp14:editId="4563FD59">
            <wp:extent cx="6391275" cy="1948180"/>
            <wp:effectExtent l="0" t="0" r="952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391275" cy="1948180"/>
                    </a:xfrm>
                    <a:prstGeom prst="rect">
                      <a:avLst/>
                    </a:prstGeom>
                  </pic:spPr>
                </pic:pic>
              </a:graphicData>
            </a:graphic>
          </wp:inline>
        </w:drawing>
      </w: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5C07BE" w:rsidRPr="005C07BE" w:rsidRDefault="005C07BE" w:rsidP="005C07BE">
      <w:pPr>
        <w:spacing w:after="200" w:line="276" w:lineRule="auto"/>
        <w:ind w:right="-1"/>
        <w:contextualSpacing/>
        <w:rPr>
          <w:rFonts w:eastAsia="Calibri" w:cs="Times New Roman"/>
          <w:szCs w:val="28"/>
        </w:rPr>
      </w:pPr>
      <w:r w:rsidRPr="005C07BE">
        <w:rPr>
          <w:rFonts w:eastAsia="Calibri" w:cs="Times New Roman"/>
          <w:szCs w:val="28"/>
        </w:rPr>
        <w:t>Рис. 5. Примеры внешнего вида изображений, наносимые способами сублимационной печати и шелкографии</w:t>
      </w: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r>
        <w:rPr>
          <w:noProof/>
          <w:lang w:eastAsia="ru-RU"/>
        </w:rPr>
        <w:drawing>
          <wp:inline distT="0" distB="0" distL="0" distR="0" wp14:anchorId="7AC2CDAE" wp14:editId="1E5976FC">
            <wp:extent cx="6391275" cy="1458595"/>
            <wp:effectExtent l="0" t="0" r="9525" b="8255"/>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391275" cy="1458595"/>
                    </a:xfrm>
                    <a:prstGeom prst="rect">
                      <a:avLst/>
                    </a:prstGeom>
                  </pic:spPr>
                </pic:pic>
              </a:graphicData>
            </a:graphic>
          </wp:inline>
        </w:drawing>
      </w: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4B3801" w:rsidRDefault="004B3801" w:rsidP="004B3801">
      <w:pPr>
        <w:spacing w:after="200" w:line="276" w:lineRule="auto"/>
        <w:ind w:right="-1"/>
        <w:contextualSpacing/>
        <w:rPr>
          <w:rFonts w:eastAsia="Calibri" w:cs="Times New Roman"/>
        </w:rPr>
      </w:pPr>
      <w:r w:rsidRPr="004B3801">
        <w:rPr>
          <w:rFonts w:eastAsia="Calibri" w:cs="Times New Roman"/>
          <w:szCs w:val="28"/>
        </w:rPr>
        <w:t>Рис. 10.</w:t>
      </w:r>
      <w:r w:rsidRPr="004B3801">
        <w:rPr>
          <w:rFonts w:eastAsia="Calibri" w:cs="Times New Roman"/>
          <w:sz w:val="20"/>
        </w:rPr>
        <w:t xml:space="preserve">  </w:t>
      </w:r>
      <w:r w:rsidRPr="004B3801">
        <w:rPr>
          <w:rFonts w:eastAsia="Calibri" w:cs="Times New Roman"/>
        </w:rPr>
        <w:t>Внешний вид пагоды</w:t>
      </w:r>
    </w:p>
    <w:p w:rsidR="0006183E" w:rsidRPr="004B3801" w:rsidRDefault="0006183E" w:rsidP="004B3801">
      <w:pPr>
        <w:spacing w:after="200" w:line="276" w:lineRule="auto"/>
        <w:ind w:right="-1"/>
        <w:contextualSpacing/>
        <w:rPr>
          <w:rFonts w:eastAsia="Calibri" w:cs="Times New Roman"/>
          <w:noProof/>
        </w:rPr>
      </w:pPr>
    </w:p>
    <w:p w:rsidR="004B3801" w:rsidRDefault="004B3801" w:rsidP="004B3801">
      <w:pPr>
        <w:spacing w:after="200" w:line="276" w:lineRule="auto"/>
        <w:ind w:right="-1"/>
        <w:contextualSpacing/>
        <w:jc w:val="both"/>
        <w:rPr>
          <w:rFonts w:eastAsia="Calibri" w:cs="Times New Roman"/>
          <w:sz w:val="28"/>
          <w:szCs w:val="20"/>
        </w:rPr>
      </w:pPr>
    </w:p>
    <w:p w:rsidR="0006183E" w:rsidRDefault="0006183E" w:rsidP="004B3801">
      <w:pPr>
        <w:spacing w:after="200" w:line="276" w:lineRule="auto"/>
        <w:ind w:right="-1"/>
        <w:contextualSpacing/>
        <w:jc w:val="both"/>
        <w:rPr>
          <w:rFonts w:eastAsia="Calibri" w:cs="Times New Roman"/>
          <w:sz w:val="28"/>
          <w:szCs w:val="20"/>
        </w:rPr>
      </w:pPr>
    </w:p>
    <w:p w:rsidR="0006183E" w:rsidRDefault="0006183E" w:rsidP="004B3801">
      <w:pPr>
        <w:spacing w:after="200" w:line="276" w:lineRule="auto"/>
        <w:ind w:right="-1"/>
        <w:contextualSpacing/>
        <w:jc w:val="both"/>
        <w:rPr>
          <w:rFonts w:eastAsia="Calibri" w:cs="Times New Roman"/>
          <w:sz w:val="28"/>
          <w:szCs w:val="20"/>
        </w:rPr>
      </w:pPr>
    </w:p>
    <w:p w:rsidR="0006183E" w:rsidRDefault="0006183E" w:rsidP="004B3801">
      <w:pPr>
        <w:spacing w:after="200" w:line="276" w:lineRule="auto"/>
        <w:ind w:right="-1"/>
        <w:contextualSpacing/>
        <w:jc w:val="both"/>
        <w:rPr>
          <w:rFonts w:eastAsia="Calibri" w:cs="Times New Roman"/>
          <w:sz w:val="28"/>
          <w:szCs w:val="20"/>
        </w:rPr>
      </w:pPr>
    </w:p>
    <w:p w:rsidR="0006183E" w:rsidRDefault="0006183E" w:rsidP="004B3801">
      <w:pPr>
        <w:spacing w:after="200" w:line="276" w:lineRule="auto"/>
        <w:ind w:right="-1"/>
        <w:contextualSpacing/>
        <w:jc w:val="both"/>
        <w:rPr>
          <w:rFonts w:eastAsia="Calibri" w:cs="Times New Roman"/>
          <w:sz w:val="28"/>
          <w:szCs w:val="20"/>
        </w:rPr>
      </w:pPr>
    </w:p>
    <w:p w:rsidR="0006183E" w:rsidRDefault="0006183E" w:rsidP="004B3801">
      <w:pPr>
        <w:spacing w:after="200" w:line="276" w:lineRule="auto"/>
        <w:ind w:right="-1"/>
        <w:contextualSpacing/>
        <w:jc w:val="both"/>
        <w:rPr>
          <w:rFonts w:eastAsia="Calibri" w:cs="Times New Roman"/>
          <w:sz w:val="28"/>
          <w:szCs w:val="20"/>
        </w:rPr>
      </w:pPr>
    </w:p>
    <w:p w:rsidR="0006183E" w:rsidRDefault="0006183E" w:rsidP="004B3801">
      <w:pPr>
        <w:spacing w:after="200" w:line="276" w:lineRule="auto"/>
        <w:ind w:right="-1"/>
        <w:contextualSpacing/>
        <w:jc w:val="both"/>
        <w:rPr>
          <w:rFonts w:eastAsia="Calibri" w:cs="Times New Roman"/>
          <w:sz w:val="28"/>
          <w:szCs w:val="20"/>
        </w:rPr>
      </w:pPr>
    </w:p>
    <w:p w:rsidR="0006183E" w:rsidRPr="004B3801" w:rsidRDefault="0006183E"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line="276" w:lineRule="auto"/>
        <w:ind w:right="-1" w:hanging="142"/>
        <w:jc w:val="center"/>
        <w:rPr>
          <w:rFonts w:eastAsia="Calibri" w:cs="Times New Roman"/>
          <w:noProof/>
          <w:sz w:val="22"/>
        </w:rPr>
      </w:pPr>
    </w:p>
    <w:p w:rsidR="004B3801" w:rsidRPr="004B3801" w:rsidRDefault="004B3801" w:rsidP="004B3801">
      <w:pPr>
        <w:spacing w:line="276" w:lineRule="auto"/>
        <w:ind w:right="-1" w:hanging="142"/>
        <w:jc w:val="both"/>
        <w:rPr>
          <w:rFonts w:eastAsia="Calibri" w:cs="Times New Roman"/>
          <w:noProof/>
          <w:sz w:val="22"/>
        </w:rPr>
      </w:pPr>
    </w:p>
    <w:p w:rsidR="004B3801" w:rsidRPr="004F5263" w:rsidRDefault="004F5263" w:rsidP="004F5263">
      <w:pPr>
        <w:spacing w:line="276" w:lineRule="auto"/>
        <w:ind w:right="-1" w:hanging="142"/>
        <w:jc w:val="both"/>
        <w:rPr>
          <w:rFonts w:eastAsia="Calibri" w:cs="Times New Roman"/>
          <w:noProof/>
          <w:sz w:val="22"/>
        </w:rPr>
      </w:pPr>
      <w:r>
        <w:rPr>
          <w:rFonts w:eastAsia="Calibri" w:cs="Times New Roman"/>
          <w:noProof/>
          <w:sz w:val="22"/>
        </w:rPr>
        <w:t xml:space="preserve"> </w:t>
      </w:r>
      <w:r w:rsidR="004B3801" w:rsidRPr="004B3801">
        <w:rPr>
          <w:rFonts w:eastAsia="Calibri" w:cs="Times New Roman"/>
          <w:noProof/>
          <w:sz w:val="22"/>
        </w:rPr>
        <w:t xml:space="preserve">      </w:t>
      </w:r>
      <w:r>
        <w:rPr>
          <w:rFonts w:eastAsia="Calibri" w:cs="Times New Roman"/>
          <w:noProof/>
          <w:sz w:val="22"/>
        </w:rPr>
        <w:t xml:space="preserve">          </w:t>
      </w:r>
    </w:p>
    <w:p w:rsidR="004B3801" w:rsidRPr="004F5263" w:rsidRDefault="004B3801" w:rsidP="004F5263">
      <w:pPr>
        <w:spacing w:line="0" w:lineRule="atLeast"/>
        <w:ind w:right="-1"/>
        <w:jc w:val="both"/>
        <w:rPr>
          <w:rFonts w:eastAsia="Calibri" w:cs="Times New Roman"/>
          <w:bCs/>
          <w:spacing w:val="2"/>
          <w:sz w:val="20"/>
          <w:szCs w:val="20"/>
          <w:shd w:val="clear" w:color="auto" w:fill="FFFFFF"/>
        </w:rPr>
      </w:pPr>
      <w:r w:rsidRPr="004B3801">
        <w:rPr>
          <w:rFonts w:eastAsia="Calibri" w:cs="Times New Roman"/>
          <w:bCs/>
          <w:spacing w:val="2"/>
          <w:sz w:val="20"/>
          <w:szCs w:val="20"/>
          <w:shd w:val="clear" w:color="auto" w:fill="FFFFFF"/>
        </w:rPr>
        <w:t xml:space="preserve">     </w:t>
      </w:r>
      <w:r w:rsidR="004F5263">
        <w:rPr>
          <w:rFonts w:eastAsia="Calibri" w:cs="Times New Roman"/>
          <w:noProof/>
          <w:sz w:val="22"/>
        </w:rPr>
        <w:t xml:space="preserve"> </w:t>
      </w:r>
      <w:r w:rsidRPr="004B3801">
        <w:rPr>
          <w:rFonts w:eastAsia="Calibri" w:cs="Times New Roman"/>
          <w:bCs/>
          <w:spacing w:val="2"/>
          <w:sz w:val="20"/>
          <w:szCs w:val="20"/>
          <w:shd w:val="clear" w:color="auto" w:fill="FFFFFF"/>
        </w:rPr>
        <w:t xml:space="preserve"> </w:t>
      </w:r>
      <w:r w:rsidRPr="004B3801">
        <w:rPr>
          <w:rFonts w:eastAsia="Calibri" w:cs="Times New Roman"/>
          <w:noProof/>
          <w:sz w:val="22"/>
        </w:rPr>
        <w:t xml:space="preserve">           </w:t>
      </w:r>
      <w:bookmarkStart w:id="12" w:name="_Hlk12322821"/>
      <w:r w:rsidR="004F5263">
        <w:rPr>
          <w:rFonts w:eastAsia="Calibri" w:cs="Times New Roman"/>
          <w:noProof/>
          <w:sz w:val="22"/>
        </w:rPr>
        <w:t xml:space="preserve">     </w:t>
      </w:r>
    </w:p>
    <w:p w:rsidR="004B3801" w:rsidRPr="004B3801" w:rsidRDefault="004B3801" w:rsidP="004B3801">
      <w:pPr>
        <w:spacing w:after="200" w:line="276" w:lineRule="auto"/>
        <w:ind w:right="-1"/>
        <w:contextualSpacing/>
        <w:rPr>
          <w:rFonts w:eastAsia="Calibri" w:cs="Times New Roman"/>
          <w:szCs w:val="28"/>
        </w:rPr>
      </w:pPr>
    </w:p>
    <w:p w:rsidR="004B3801" w:rsidRPr="004B3801" w:rsidRDefault="004B3801" w:rsidP="004B3801">
      <w:pPr>
        <w:spacing w:after="200" w:line="276" w:lineRule="auto"/>
        <w:ind w:right="-1"/>
        <w:contextualSpacing/>
        <w:rPr>
          <w:rFonts w:eastAsia="Calibri" w:cs="Times New Roman"/>
        </w:rPr>
      </w:pPr>
      <w:r w:rsidRPr="004B3801">
        <w:rPr>
          <w:rFonts w:eastAsia="Calibri" w:cs="Times New Roman"/>
          <w:szCs w:val="28"/>
        </w:rPr>
        <w:lastRenderedPageBreak/>
        <w:t>Рис. 13.</w:t>
      </w:r>
      <w:r w:rsidRPr="004B3801">
        <w:rPr>
          <w:rFonts w:eastAsia="Calibri" w:cs="Times New Roman"/>
          <w:sz w:val="20"/>
        </w:rPr>
        <w:t xml:space="preserve">  </w:t>
      </w:r>
      <w:r w:rsidRPr="004B3801">
        <w:rPr>
          <w:rFonts w:eastAsia="Calibri" w:cs="Times New Roman"/>
        </w:rPr>
        <w:t>Примеры выбора единого оформления фартуков, ценников</w:t>
      </w:r>
    </w:p>
    <w:p w:rsidR="004B3801" w:rsidRPr="004B3801" w:rsidRDefault="004B3801" w:rsidP="004B3801">
      <w:pPr>
        <w:spacing w:after="200" w:line="276" w:lineRule="auto"/>
        <w:ind w:right="-1"/>
        <w:contextualSpacing/>
        <w:jc w:val="center"/>
        <w:rPr>
          <w:rFonts w:eastAsia="Calibri" w:cs="Times New Roman"/>
          <w:sz w:val="22"/>
        </w:rPr>
      </w:pPr>
    </w:p>
    <w:p w:rsidR="004B3801" w:rsidRPr="004B3801" w:rsidRDefault="004B3801" w:rsidP="004B3801">
      <w:pPr>
        <w:spacing w:after="200" w:line="276" w:lineRule="auto"/>
        <w:ind w:left="360" w:right="-1" w:hanging="360"/>
        <w:contextualSpacing/>
        <w:jc w:val="both"/>
        <w:rPr>
          <w:rFonts w:eastAsia="Calibri" w:cs="Times New Roman"/>
          <w:spacing w:val="2"/>
          <w:sz w:val="22"/>
          <w:shd w:val="clear" w:color="auto" w:fill="FFFFFF"/>
        </w:rPr>
      </w:pPr>
    </w:p>
    <w:p w:rsidR="004B3801" w:rsidRPr="004B3801" w:rsidRDefault="004B3801" w:rsidP="004B3801">
      <w:pPr>
        <w:spacing w:after="200" w:line="276" w:lineRule="auto"/>
        <w:ind w:left="360" w:right="-1" w:hanging="360"/>
        <w:contextualSpacing/>
        <w:jc w:val="both"/>
        <w:rPr>
          <w:rFonts w:eastAsia="Calibri" w:cs="Times New Roman"/>
          <w:spacing w:val="2"/>
          <w:sz w:val="22"/>
          <w:shd w:val="clear" w:color="auto" w:fill="FFFFFF"/>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13CE74D2" wp14:editId="726449D8">
            <wp:extent cx="1276350" cy="1219200"/>
            <wp:effectExtent l="0" t="0" r="0" b="0"/>
            <wp:docPr id="684" name="Рисунок 2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9"/>
                    <pic:cNvPicPr>
                      <a:picLocks/>
                    </pic:cNvPicPr>
                  </pic:nvPicPr>
                  <pic:blipFill>
                    <a:blip r:embed="rId218" cstate="print">
                      <a:extLst>
                        <a:ext uri="{28A0092B-C50C-407E-A947-70E740481C1C}">
                          <a14:useLocalDpi xmlns:a14="http://schemas.microsoft.com/office/drawing/2010/main" val="0"/>
                        </a:ext>
                      </a:extLst>
                    </a:blip>
                    <a:srcRect l="17102" t="45145" r="62804" b="21870"/>
                    <a:stretch>
                      <a:fillRect/>
                    </a:stretch>
                  </pic:blipFill>
                  <pic:spPr bwMode="auto">
                    <a:xfrm>
                      <a:off x="0" y="0"/>
                      <a:ext cx="1276350" cy="121920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0C71CE18" wp14:editId="04FC347B">
            <wp:extent cx="1000125" cy="1190625"/>
            <wp:effectExtent l="0" t="0" r="9525" b="9525"/>
            <wp:docPr id="685" name="Рисунок 2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0"/>
                    <pic:cNvPicPr>
                      <a:picLocks/>
                    </pic:cNvPicPr>
                  </pic:nvPicPr>
                  <pic:blipFill>
                    <a:blip r:embed="rId219" cstate="print">
                      <a:extLst>
                        <a:ext uri="{28A0092B-C50C-407E-A947-70E740481C1C}">
                          <a14:useLocalDpi xmlns:a14="http://schemas.microsoft.com/office/drawing/2010/main" val="0"/>
                        </a:ext>
                      </a:extLst>
                    </a:blip>
                    <a:srcRect l="37177" t="47446" r="48286" b="20129"/>
                    <a:stretch>
                      <a:fillRect/>
                    </a:stretch>
                  </pic:blipFill>
                  <pic:spPr bwMode="auto">
                    <a:xfrm>
                      <a:off x="0" y="0"/>
                      <a:ext cx="1000125" cy="119062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A760A47" wp14:editId="7D753D73">
            <wp:extent cx="1057275" cy="1257300"/>
            <wp:effectExtent l="0" t="0" r="9525" b="0"/>
            <wp:docPr id="686" name="Рисунок 2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1"/>
                    <pic:cNvPicPr>
                      <a:picLocks/>
                    </pic:cNvPicPr>
                  </pic:nvPicPr>
                  <pic:blipFill>
                    <a:blip r:embed="rId220" cstate="print">
                      <a:extLst>
                        <a:ext uri="{28A0092B-C50C-407E-A947-70E740481C1C}">
                          <a14:useLocalDpi xmlns:a14="http://schemas.microsoft.com/office/drawing/2010/main" val="0"/>
                        </a:ext>
                      </a:extLst>
                    </a:blip>
                    <a:srcRect l="52913" t="47446" r="32552" b="20129"/>
                    <a:stretch>
                      <a:fillRect/>
                    </a:stretch>
                  </pic:blipFill>
                  <pic:spPr bwMode="auto">
                    <a:xfrm>
                      <a:off x="0" y="0"/>
                      <a:ext cx="1057275" cy="125730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15C3680E" wp14:editId="047B9D8F">
            <wp:extent cx="1024255" cy="1228725"/>
            <wp:effectExtent l="0" t="0" r="4445" b="9525"/>
            <wp:docPr id="687" name="Рисунок 2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2"/>
                    <pic:cNvPicPr>
                      <a:picLocks/>
                    </pic:cNvPicPr>
                  </pic:nvPicPr>
                  <pic:blipFill>
                    <a:blip r:embed="rId221" cstate="print">
                      <a:extLst>
                        <a:ext uri="{28A0092B-C50C-407E-A947-70E740481C1C}">
                          <a14:useLocalDpi xmlns:a14="http://schemas.microsoft.com/office/drawing/2010/main" val="0"/>
                        </a:ext>
                      </a:extLst>
                    </a:blip>
                    <a:srcRect l="43437" t="43018" r="35185" b="7281"/>
                    <a:stretch>
                      <a:fillRect/>
                    </a:stretch>
                  </pic:blipFill>
                  <pic:spPr bwMode="auto">
                    <a:xfrm>
                      <a:off x="0" y="0"/>
                      <a:ext cx="1024255" cy="1228725"/>
                    </a:xfrm>
                    <a:prstGeom prst="rect">
                      <a:avLst/>
                    </a:prstGeom>
                    <a:noFill/>
                    <a:ln>
                      <a:noFill/>
                    </a:ln>
                  </pic:spPr>
                </pic:pic>
              </a:graphicData>
            </a:graphic>
          </wp:inline>
        </w:drawing>
      </w:r>
    </w:p>
    <w:p w:rsidR="004B3801" w:rsidRPr="004B3801" w:rsidRDefault="004B3801" w:rsidP="004B3801">
      <w:pPr>
        <w:spacing w:after="200" w:line="276" w:lineRule="auto"/>
        <w:ind w:left="360" w:right="-1" w:hanging="360"/>
        <w:contextualSpacing/>
        <w:jc w:val="both"/>
        <w:rPr>
          <w:rFonts w:eastAsia="Calibri" w:cs="Times New Roman"/>
          <w:spacing w:val="2"/>
          <w:sz w:val="22"/>
          <w:shd w:val="clear" w:color="auto" w:fill="FFFFFF"/>
        </w:rPr>
      </w:pPr>
      <w:r w:rsidRPr="004B3801">
        <w:rPr>
          <w:rFonts w:eastAsia="Calibri" w:cs="Times New Roman"/>
          <w:spacing w:val="2"/>
          <w:sz w:val="22"/>
          <w:shd w:val="clear" w:color="auto" w:fill="FFFFFF"/>
        </w:rPr>
        <w:t xml:space="preserve"> </w:t>
      </w:r>
    </w:p>
    <w:p w:rsidR="004B3801" w:rsidRPr="004B3801" w:rsidRDefault="004B3801" w:rsidP="004B3801">
      <w:pPr>
        <w:spacing w:after="200" w:line="276" w:lineRule="auto"/>
        <w:ind w:right="-1"/>
        <w:contextualSpacing/>
        <w:jc w:val="center"/>
        <w:rPr>
          <w:rFonts w:eastAsia="Calibri" w:cs="Times New Roman"/>
          <w:sz w:val="20"/>
          <w:szCs w:val="20"/>
        </w:rPr>
      </w:pPr>
    </w:p>
    <w:p w:rsidR="004B3801" w:rsidRPr="004B3801" w:rsidRDefault="004B3801" w:rsidP="004B3801">
      <w:pPr>
        <w:spacing w:after="200" w:line="276" w:lineRule="auto"/>
        <w:ind w:right="-1"/>
        <w:contextualSpacing/>
        <w:jc w:val="center"/>
        <w:rPr>
          <w:rFonts w:eastAsia="Calibri" w:cs="Times New Roman"/>
          <w:sz w:val="20"/>
          <w:szCs w:val="20"/>
        </w:rPr>
      </w:pPr>
    </w:p>
    <w:p w:rsidR="004B3801" w:rsidRPr="004B3801" w:rsidRDefault="004B3801" w:rsidP="004B3801">
      <w:pPr>
        <w:spacing w:after="200" w:line="276" w:lineRule="auto"/>
        <w:ind w:right="-1"/>
        <w:contextualSpacing/>
        <w:rPr>
          <w:rFonts w:eastAsia="Calibri" w:cs="Times New Roman"/>
          <w:sz w:val="20"/>
        </w:rPr>
      </w:pPr>
      <w:r w:rsidRPr="004B3801">
        <w:rPr>
          <w:rFonts w:eastAsia="Calibri" w:cs="Times New Roman"/>
          <w:szCs w:val="28"/>
        </w:rPr>
        <w:t>Рис. 14.</w:t>
      </w:r>
      <w:r w:rsidRPr="004B3801">
        <w:rPr>
          <w:rFonts w:eastAsia="Calibri" w:cs="Times New Roman"/>
          <w:sz w:val="20"/>
        </w:rPr>
        <w:t xml:space="preserve">  </w:t>
      </w:r>
      <w:r w:rsidRPr="004B3801">
        <w:rPr>
          <w:rFonts w:eastAsia="Calibri" w:cs="Times New Roman"/>
        </w:rPr>
        <w:t>Варианты входных групп</w:t>
      </w:r>
    </w:p>
    <w:p w:rsidR="004B3801" w:rsidRPr="004B3801" w:rsidRDefault="004B3801" w:rsidP="004B3801">
      <w:pPr>
        <w:spacing w:after="200" w:line="276" w:lineRule="auto"/>
        <w:ind w:right="-1"/>
        <w:contextualSpacing/>
        <w:jc w:val="both"/>
        <w:rPr>
          <w:rFonts w:eastAsia="Calibri" w:cs="Times New Roman"/>
          <w:sz w:val="8"/>
          <w:szCs w:val="8"/>
        </w:rPr>
      </w:pPr>
    </w:p>
    <w:p w:rsidR="004B3801" w:rsidRPr="004B3801" w:rsidRDefault="004B3801" w:rsidP="004B3801">
      <w:pPr>
        <w:spacing w:after="200" w:line="276" w:lineRule="auto"/>
        <w:ind w:right="-1" w:hanging="284"/>
        <w:contextualSpacing/>
        <w:jc w:val="both"/>
        <w:rPr>
          <w:rFonts w:eastAsia="Calibri" w:cs="Times New Roman"/>
          <w:sz w:val="20"/>
          <w:szCs w:val="20"/>
        </w:rPr>
      </w:pPr>
      <w:r w:rsidRPr="004B3801">
        <w:rPr>
          <w:rFonts w:eastAsia="Calibri" w:cs="Times New Roman"/>
          <w:noProof/>
          <w:sz w:val="22"/>
          <w:lang w:eastAsia="ru-RU"/>
        </w:rPr>
        <w:drawing>
          <wp:inline distT="0" distB="0" distL="0" distR="0" wp14:anchorId="15581A78" wp14:editId="6FFC24D0">
            <wp:extent cx="1514475" cy="1160145"/>
            <wp:effectExtent l="0" t="0" r="0" b="0"/>
            <wp:docPr id="688" name="Рисунок 2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8"/>
                    <pic:cNvPicPr>
                      <a:picLocks/>
                    </pic:cNvPicPr>
                  </pic:nvPicPr>
                  <pic:blipFill>
                    <a:blip r:embed="rId222" cstate="print">
                      <a:extLst>
                        <a:ext uri="{28A0092B-C50C-407E-A947-70E740481C1C}">
                          <a14:useLocalDpi xmlns:a14="http://schemas.microsoft.com/office/drawing/2010/main" val="0"/>
                        </a:ext>
                      </a:extLst>
                    </a:blip>
                    <a:srcRect l="7632" t="15489" r="69727" b="53639"/>
                    <a:stretch>
                      <a:fillRect/>
                    </a:stretch>
                  </pic:blipFill>
                  <pic:spPr bwMode="auto">
                    <a:xfrm>
                      <a:off x="0" y="0"/>
                      <a:ext cx="1514475" cy="1160145"/>
                    </a:xfrm>
                    <a:prstGeom prst="rect">
                      <a:avLst/>
                    </a:prstGeom>
                    <a:noFill/>
                    <a:ln>
                      <a:noFill/>
                    </a:ln>
                  </pic:spPr>
                </pic:pic>
              </a:graphicData>
            </a:graphic>
          </wp:inline>
        </w:drawing>
      </w:r>
      <w:r w:rsidRPr="004B3801">
        <w:rPr>
          <w:rFonts w:eastAsia="Calibri" w:cs="Times New Roman"/>
          <w:sz w:val="20"/>
          <w:szCs w:val="20"/>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71D3ABF" wp14:editId="77637C89">
            <wp:extent cx="1612265" cy="1160145"/>
            <wp:effectExtent l="0" t="0" r="0" b="0"/>
            <wp:docPr id="689" name="Рисунок 2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7"/>
                    <pic:cNvPicPr>
                      <a:picLocks/>
                    </pic:cNvPicPr>
                  </pic:nvPicPr>
                  <pic:blipFill>
                    <a:blip r:embed="rId223" cstate="print">
                      <a:extLst>
                        <a:ext uri="{28A0092B-C50C-407E-A947-70E740481C1C}">
                          <a14:useLocalDpi xmlns:a14="http://schemas.microsoft.com/office/drawing/2010/main" val="0"/>
                        </a:ext>
                      </a:extLst>
                    </a:blip>
                    <a:srcRect l="31410" t="15489" r="44701" b="53639"/>
                    <a:stretch>
                      <a:fillRect/>
                    </a:stretch>
                  </pic:blipFill>
                  <pic:spPr bwMode="auto">
                    <a:xfrm>
                      <a:off x="0" y="0"/>
                      <a:ext cx="1612265" cy="1160145"/>
                    </a:xfrm>
                    <a:prstGeom prst="rect">
                      <a:avLst/>
                    </a:prstGeom>
                    <a:noFill/>
                    <a:ln>
                      <a:noFill/>
                    </a:ln>
                  </pic:spPr>
                </pic:pic>
              </a:graphicData>
            </a:graphic>
          </wp:inline>
        </w:drawing>
      </w:r>
      <w:r w:rsidRPr="004B3801">
        <w:rPr>
          <w:rFonts w:eastAsia="Calibri" w:cs="Times New Roman"/>
          <w:sz w:val="20"/>
          <w:szCs w:val="20"/>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EAD9B17" wp14:editId="25239CFF">
            <wp:extent cx="1278255" cy="1160145"/>
            <wp:effectExtent l="0" t="0" r="0" b="0"/>
            <wp:docPr id="690" name="Рисунок 2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9"/>
                    <pic:cNvPicPr>
                      <a:picLocks/>
                    </pic:cNvPicPr>
                  </pic:nvPicPr>
                  <pic:blipFill>
                    <a:blip r:embed="rId222" cstate="print">
                      <a:extLst>
                        <a:ext uri="{28A0092B-C50C-407E-A947-70E740481C1C}">
                          <a14:useLocalDpi xmlns:a14="http://schemas.microsoft.com/office/drawing/2010/main" val="0"/>
                        </a:ext>
                      </a:extLst>
                    </a:blip>
                    <a:srcRect l="57497" t="15489" r="23459" b="53639"/>
                    <a:stretch>
                      <a:fillRect/>
                    </a:stretch>
                  </pic:blipFill>
                  <pic:spPr bwMode="auto">
                    <a:xfrm>
                      <a:off x="0" y="0"/>
                      <a:ext cx="1278255" cy="1160145"/>
                    </a:xfrm>
                    <a:prstGeom prst="rect">
                      <a:avLst/>
                    </a:prstGeom>
                    <a:noFill/>
                    <a:ln>
                      <a:noFill/>
                    </a:ln>
                  </pic:spPr>
                </pic:pic>
              </a:graphicData>
            </a:graphic>
          </wp:inline>
        </w:drawing>
      </w:r>
      <w:r w:rsidRPr="004B3801">
        <w:rPr>
          <w:rFonts w:eastAsia="Calibri" w:cs="Times New Roman"/>
          <w:sz w:val="20"/>
          <w:szCs w:val="20"/>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24A9BBB" wp14:editId="63453E81">
            <wp:extent cx="1170305" cy="1268095"/>
            <wp:effectExtent l="0" t="0" r="0" b="0"/>
            <wp:docPr id="691" name="Рисунок 2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1"/>
                    <pic:cNvPicPr>
                      <a:picLocks/>
                    </pic:cNvPicPr>
                  </pic:nvPicPr>
                  <pic:blipFill>
                    <a:blip r:embed="rId224" cstate="print">
                      <a:extLst>
                        <a:ext uri="{28A0092B-C50C-407E-A947-70E740481C1C}">
                          <a14:useLocalDpi xmlns:a14="http://schemas.microsoft.com/office/drawing/2010/main" val="0"/>
                        </a:ext>
                      </a:extLst>
                    </a:blip>
                    <a:srcRect l="39162" t="13832" r="43394" b="52576"/>
                    <a:stretch>
                      <a:fillRect/>
                    </a:stretch>
                  </pic:blipFill>
                  <pic:spPr bwMode="auto">
                    <a:xfrm>
                      <a:off x="0" y="0"/>
                      <a:ext cx="1170305" cy="1268095"/>
                    </a:xfrm>
                    <a:prstGeom prst="rect">
                      <a:avLst/>
                    </a:prstGeom>
                    <a:noFill/>
                    <a:ln>
                      <a:noFill/>
                    </a:ln>
                  </pic:spPr>
                </pic:pic>
              </a:graphicData>
            </a:graphic>
          </wp:inline>
        </w:drawing>
      </w:r>
      <w:r w:rsidRPr="004B3801">
        <w:rPr>
          <w:rFonts w:eastAsia="Calibri" w:cs="Times New Roman"/>
          <w:sz w:val="20"/>
          <w:szCs w:val="20"/>
        </w:rPr>
        <w:t xml:space="preserve"> </w:t>
      </w:r>
    </w:p>
    <w:p w:rsidR="004B3801" w:rsidRPr="004B3801" w:rsidRDefault="004B3801" w:rsidP="004B3801">
      <w:pPr>
        <w:spacing w:after="200" w:line="276" w:lineRule="auto"/>
        <w:ind w:right="-1" w:hanging="284"/>
        <w:contextualSpacing/>
        <w:jc w:val="both"/>
        <w:rPr>
          <w:rFonts w:eastAsia="Calibri" w:cs="Times New Roman"/>
          <w:sz w:val="20"/>
          <w:szCs w:val="20"/>
        </w:rPr>
      </w:pPr>
    </w:p>
    <w:p w:rsidR="004B3801" w:rsidRPr="004B3801" w:rsidRDefault="004B3801" w:rsidP="004B3801">
      <w:pPr>
        <w:spacing w:line="0" w:lineRule="atLeast"/>
        <w:ind w:right="-1"/>
        <w:jc w:val="both"/>
        <w:rPr>
          <w:rFonts w:eastAsia="Calibri" w:cs="Times New Roman"/>
          <w:sz w:val="20"/>
          <w:szCs w:val="20"/>
        </w:rPr>
      </w:pPr>
    </w:p>
    <w:p w:rsidR="004B3801" w:rsidRPr="004B3801" w:rsidRDefault="004B3801" w:rsidP="004B3801">
      <w:pPr>
        <w:spacing w:line="0" w:lineRule="atLeast"/>
        <w:ind w:right="-1"/>
        <w:jc w:val="both"/>
        <w:rPr>
          <w:rFonts w:eastAsia="Calibri" w:cs="Times New Roman"/>
          <w:sz w:val="8"/>
          <w:szCs w:val="8"/>
        </w:rPr>
      </w:pPr>
    </w:p>
    <w:p w:rsidR="004B3801" w:rsidRPr="004B3801" w:rsidRDefault="004B3801" w:rsidP="004B3801">
      <w:pPr>
        <w:spacing w:after="200" w:line="276" w:lineRule="auto"/>
        <w:ind w:right="-1" w:hanging="284"/>
        <w:contextualSpacing/>
        <w:jc w:val="both"/>
        <w:rPr>
          <w:rFonts w:eastAsia="Calibri" w:cs="Times New Roman"/>
          <w:sz w:val="20"/>
          <w:szCs w:val="20"/>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727BD871" wp14:editId="142B5161">
            <wp:extent cx="1464945" cy="1160145"/>
            <wp:effectExtent l="0" t="0" r="0" b="0"/>
            <wp:docPr id="692" name="Рисунок 2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3"/>
                    <pic:cNvPicPr>
                      <a:picLocks/>
                    </pic:cNvPicPr>
                  </pic:nvPicPr>
                  <pic:blipFill>
                    <a:blip r:embed="rId225" cstate="print">
                      <a:extLst>
                        <a:ext uri="{28A0092B-C50C-407E-A947-70E740481C1C}">
                          <a14:useLocalDpi xmlns:a14="http://schemas.microsoft.com/office/drawing/2010/main" val="0"/>
                        </a:ext>
                      </a:extLst>
                    </a:blip>
                    <a:srcRect l="27173" t="15495" r="37257" b="34384"/>
                    <a:stretch>
                      <a:fillRect/>
                    </a:stretch>
                  </pic:blipFill>
                  <pic:spPr bwMode="auto">
                    <a:xfrm>
                      <a:off x="0" y="0"/>
                      <a:ext cx="1464945" cy="116014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CDDA01F" wp14:editId="3D54B3B5">
            <wp:extent cx="1317625" cy="1179830"/>
            <wp:effectExtent l="0" t="0" r="0" b="0"/>
            <wp:docPr id="693" name="Рисунок 2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7"/>
                    <pic:cNvPicPr>
                      <a:picLocks/>
                    </pic:cNvPicPr>
                  </pic:nvPicPr>
                  <pic:blipFill>
                    <a:blip r:embed="rId226" cstate="print">
                      <a:extLst>
                        <a:ext uri="{28A0092B-C50C-407E-A947-70E740481C1C}">
                          <a14:useLocalDpi xmlns:a14="http://schemas.microsoft.com/office/drawing/2010/main" val="0"/>
                        </a:ext>
                      </a:extLst>
                    </a:blip>
                    <a:srcRect l="11310" t="35178" r="59560" b="18607"/>
                    <a:stretch>
                      <a:fillRect/>
                    </a:stretch>
                  </pic:blipFill>
                  <pic:spPr bwMode="auto">
                    <a:xfrm>
                      <a:off x="0" y="0"/>
                      <a:ext cx="1317625" cy="117983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757EF68D" wp14:editId="22C56A39">
            <wp:extent cx="1356995" cy="1179830"/>
            <wp:effectExtent l="0" t="0" r="0" b="0"/>
            <wp:docPr id="694" name="Рисунок 2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9"/>
                    <pic:cNvPicPr>
                      <a:picLocks/>
                    </pic:cNvPicPr>
                  </pic:nvPicPr>
                  <pic:blipFill>
                    <a:blip r:embed="rId227" cstate="print">
                      <a:extLst>
                        <a:ext uri="{28A0092B-C50C-407E-A947-70E740481C1C}">
                          <a14:useLocalDpi xmlns:a14="http://schemas.microsoft.com/office/drawing/2010/main" val="0"/>
                        </a:ext>
                      </a:extLst>
                    </a:blip>
                    <a:srcRect l="47719" t="35178" r="22237" b="18448"/>
                    <a:stretch>
                      <a:fillRect/>
                    </a:stretch>
                  </pic:blipFill>
                  <pic:spPr bwMode="auto">
                    <a:xfrm>
                      <a:off x="0" y="0"/>
                      <a:ext cx="1356995" cy="1179830"/>
                    </a:xfrm>
                    <a:prstGeom prst="rect">
                      <a:avLst/>
                    </a:prstGeom>
                    <a:noFill/>
                    <a:ln>
                      <a:noFill/>
                    </a:ln>
                  </pic:spPr>
                </pic:pic>
              </a:graphicData>
            </a:graphic>
          </wp:inline>
        </w:drawing>
      </w:r>
    </w:p>
    <w:p w:rsidR="004B3801" w:rsidRPr="004B3801" w:rsidRDefault="004B3801" w:rsidP="004B3801">
      <w:pPr>
        <w:spacing w:after="200" w:line="276" w:lineRule="auto"/>
        <w:ind w:left="360" w:right="-1" w:hanging="360"/>
        <w:contextualSpacing/>
        <w:jc w:val="both"/>
        <w:rPr>
          <w:rFonts w:eastAsia="Calibri" w:cs="Times New Roman"/>
          <w:b/>
          <w:bCs/>
          <w:spacing w:val="2"/>
          <w:sz w:val="40"/>
          <w:szCs w:val="40"/>
          <w:shd w:val="clear" w:color="auto" w:fill="FFFFFF"/>
        </w:rPr>
      </w:pPr>
    </w:p>
    <w:p w:rsidR="004B3801" w:rsidRPr="004B3801" w:rsidRDefault="004B3801" w:rsidP="004B3801">
      <w:pPr>
        <w:spacing w:after="200" w:line="276" w:lineRule="auto"/>
        <w:ind w:left="360" w:right="-1" w:hanging="360"/>
        <w:contextualSpacing/>
        <w:jc w:val="both"/>
        <w:rPr>
          <w:rFonts w:eastAsia="Calibri" w:cs="Times New Roman"/>
          <w:b/>
          <w:bCs/>
          <w:spacing w:val="2"/>
          <w:sz w:val="40"/>
          <w:szCs w:val="40"/>
          <w:shd w:val="clear" w:color="auto" w:fill="FFFFFF"/>
        </w:rPr>
      </w:pPr>
    </w:p>
    <w:p w:rsidR="004B3801" w:rsidRPr="004B3801" w:rsidRDefault="004B3801" w:rsidP="004B3801">
      <w:pPr>
        <w:spacing w:after="200" w:line="276" w:lineRule="auto"/>
        <w:ind w:right="-1"/>
        <w:contextualSpacing/>
        <w:rPr>
          <w:rFonts w:eastAsia="Calibri" w:cs="Times New Roman"/>
          <w:szCs w:val="28"/>
        </w:rPr>
      </w:pPr>
    </w:p>
    <w:p w:rsidR="004B3801" w:rsidRPr="004B3801" w:rsidRDefault="004B3801" w:rsidP="004B3801">
      <w:pPr>
        <w:spacing w:after="200" w:line="276" w:lineRule="auto"/>
        <w:ind w:right="-1"/>
        <w:contextualSpacing/>
        <w:rPr>
          <w:rFonts w:eastAsia="Calibri" w:cs="Times New Roman"/>
          <w:szCs w:val="28"/>
        </w:rPr>
      </w:pPr>
    </w:p>
    <w:p w:rsidR="004B3801" w:rsidRPr="004B3801" w:rsidRDefault="004B3801" w:rsidP="004B3801">
      <w:pPr>
        <w:spacing w:after="200" w:line="276" w:lineRule="auto"/>
        <w:ind w:right="-1"/>
        <w:contextualSpacing/>
        <w:rPr>
          <w:rFonts w:eastAsia="Calibri" w:cs="Times New Roman"/>
          <w:sz w:val="20"/>
        </w:rPr>
      </w:pPr>
      <w:r w:rsidRPr="004B3801">
        <w:rPr>
          <w:rFonts w:eastAsia="Calibri" w:cs="Times New Roman"/>
          <w:szCs w:val="28"/>
        </w:rPr>
        <w:t>Рис. 15.</w:t>
      </w:r>
      <w:r w:rsidRPr="004B3801">
        <w:rPr>
          <w:rFonts w:eastAsia="Calibri" w:cs="Times New Roman"/>
          <w:sz w:val="20"/>
        </w:rPr>
        <w:t xml:space="preserve">   </w:t>
      </w:r>
      <w:r w:rsidRPr="004B3801">
        <w:rPr>
          <w:rFonts w:eastAsia="Calibri" w:cs="Times New Roman"/>
        </w:rPr>
        <w:t>Варианты средств праздничного освещения (иллюминации)</w:t>
      </w:r>
    </w:p>
    <w:p w:rsidR="004B3801" w:rsidRPr="004B3801" w:rsidRDefault="004B3801" w:rsidP="004B3801">
      <w:pPr>
        <w:spacing w:line="0" w:lineRule="atLeast"/>
        <w:ind w:left="-284" w:right="-1"/>
        <w:jc w:val="both"/>
        <w:rPr>
          <w:rFonts w:eastAsia="Calibri" w:cs="Times New Roman"/>
          <w:iCs/>
          <w:sz w:val="18"/>
          <w:szCs w:val="20"/>
          <w:u w:val="single"/>
        </w:rPr>
      </w:pPr>
    </w:p>
    <w:p w:rsidR="004B3801" w:rsidRPr="004B3801" w:rsidRDefault="004B3801" w:rsidP="004B3801">
      <w:pPr>
        <w:spacing w:line="0" w:lineRule="atLeast"/>
        <w:ind w:right="-1"/>
        <w:jc w:val="both"/>
        <w:rPr>
          <w:rFonts w:eastAsia="Calibri" w:cs="Times New Roman"/>
          <w:iCs/>
          <w:sz w:val="22"/>
          <w:szCs w:val="20"/>
        </w:rPr>
      </w:pPr>
      <w:r w:rsidRPr="004B3801">
        <w:rPr>
          <w:rFonts w:eastAsia="Calibri" w:cs="Times New Roman"/>
          <w:iCs/>
          <w:szCs w:val="20"/>
        </w:rPr>
        <w:t>светодиодные гирлянды:</w:t>
      </w:r>
      <w:r w:rsidRPr="004B3801">
        <w:rPr>
          <w:rFonts w:eastAsia="Calibri" w:cs="Times New Roman"/>
          <w:iCs/>
          <w:sz w:val="22"/>
          <w:szCs w:val="20"/>
        </w:rPr>
        <w:t xml:space="preserve">  </w:t>
      </w:r>
    </w:p>
    <w:p w:rsidR="004B3801" w:rsidRPr="004B3801" w:rsidRDefault="004B3801" w:rsidP="004B3801">
      <w:pPr>
        <w:spacing w:line="0" w:lineRule="atLeast"/>
        <w:ind w:right="-1"/>
        <w:jc w:val="both"/>
        <w:rPr>
          <w:rFonts w:eastAsia="Calibri" w:cs="Times New Roman"/>
          <w:iCs/>
          <w:sz w:val="20"/>
          <w:szCs w:val="20"/>
        </w:rPr>
      </w:pPr>
    </w:p>
    <w:p w:rsidR="004B3801" w:rsidRPr="004B3801" w:rsidRDefault="004B3801" w:rsidP="004B3801">
      <w:pPr>
        <w:spacing w:line="0" w:lineRule="atLeast"/>
        <w:ind w:right="-1"/>
        <w:jc w:val="both"/>
        <w:rPr>
          <w:rFonts w:eastAsia="Calibri" w:cs="Times New Roman"/>
          <w:sz w:val="12"/>
          <w:szCs w:val="12"/>
        </w:rPr>
      </w:pPr>
      <w:r w:rsidRPr="004B3801">
        <w:rPr>
          <w:rFonts w:eastAsia="Calibri" w:cs="Times New Roman"/>
          <w:noProof/>
          <w:sz w:val="12"/>
          <w:szCs w:val="12"/>
          <w:lang w:eastAsia="ru-RU"/>
        </w:rPr>
        <mc:AlternateContent>
          <mc:Choice Requires="wpg">
            <w:drawing>
              <wp:anchor distT="0" distB="0" distL="114300" distR="114300" simplePos="0" relativeHeight="251659264" behindDoc="0" locked="0" layoutInCell="1" allowOverlap="1" wp14:anchorId="0A88CEDF" wp14:editId="3D750366">
                <wp:simplePos x="0" y="0"/>
                <wp:positionH relativeFrom="column">
                  <wp:posOffset>-24765</wp:posOffset>
                </wp:positionH>
                <wp:positionV relativeFrom="paragraph">
                  <wp:posOffset>104140</wp:posOffset>
                </wp:positionV>
                <wp:extent cx="6186805" cy="979805"/>
                <wp:effectExtent l="0" t="0" r="4445" b="0"/>
                <wp:wrapTopAndBottom/>
                <wp:docPr id="327" name="Группа 327"/>
                <wp:cNvGraphicFramePr/>
                <a:graphic xmlns:a="http://schemas.openxmlformats.org/drawingml/2006/main">
                  <a:graphicData uri="http://schemas.microsoft.com/office/word/2010/wordprocessingGroup">
                    <wpg:wgp>
                      <wpg:cNvGrpSpPr/>
                      <wpg:grpSpPr>
                        <a:xfrm>
                          <a:off x="0" y="0"/>
                          <a:ext cx="6186805" cy="979805"/>
                          <a:chOff x="0" y="0"/>
                          <a:chExt cx="6186805" cy="979805"/>
                        </a:xfrm>
                      </wpg:grpSpPr>
                      <pic:pic xmlns:pic="http://schemas.openxmlformats.org/drawingml/2006/picture">
                        <pic:nvPicPr>
                          <pic:cNvPr id="560" name="Рисунок 57457"/>
                          <pic:cNvPicPr>
                            <a:picLocks/>
                          </pic:cNvPicPr>
                        </pic:nvPicPr>
                        <pic:blipFill>
                          <a:blip r:embed="rId228">
                            <a:extLst>
                              <a:ext uri="{28A0092B-C50C-407E-A947-70E740481C1C}">
                                <a14:useLocalDpi xmlns:a14="http://schemas.microsoft.com/office/drawing/2010/main" val="0"/>
                              </a:ext>
                            </a:extLst>
                          </a:blip>
                          <a:srcRect/>
                          <a:stretch>
                            <a:fillRect/>
                          </a:stretch>
                        </pic:blipFill>
                        <pic:spPr bwMode="auto">
                          <a:xfrm>
                            <a:off x="1619250" y="123825"/>
                            <a:ext cx="610235" cy="855980"/>
                          </a:xfrm>
                          <a:prstGeom prst="rect">
                            <a:avLst/>
                          </a:prstGeom>
                          <a:noFill/>
                          <a:ln>
                            <a:noFill/>
                          </a:ln>
                        </pic:spPr>
                      </pic:pic>
                      <pic:pic xmlns:pic="http://schemas.openxmlformats.org/drawingml/2006/picture">
                        <pic:nvPicPr>
                          <pic:cNvPr id="559" name="Рисунок 57456"/>
                          <pic:cNvPicPr>
                            <a:picLocks/>
                          </pic:cNvPicPr>
                        </pic:nvPicPr>
                        <pic:blipFill>
                          <a:blip r:embed="rId229">
                            <a:extLst>
                              <a:ext uri="{28A0092B-C50C-407E-A947-70E740481C1C}">
                                <a14:useLocalDpi xmlns:a14="http://schemas.microsoft.com/office/drawing/2010/main" val="0"/>
                              </a:ext>
                            </a:extLst>
                          </a:blip>
                          <a:srcRect t="14449" b="10255"/>
                          <a:stretch>
                            <a:fillRect/>
                          </a:stretch>
                        </pic:blipFill>
                        <pic:spPr bwMode="auto">
                          <a:xfrm>
                            <a:off x="0" y="0"/>
                            <a:ext cx="1233805" cy="928370"/>
                          </a:xfrm>
                          <a:prstGeom prst="rect">
                            <a:avLst/>
                          </a:prstGeom>
                          <a:noFill/>
                          <a:ln>
                            <a:noFill/>
                          </a:ln>
                        </pic:spPr>
                      </pic:pic>
                      <pic:pic xmlns:pic="http://schemas.openxmlformats.org/drawingml/2006/picture">
                        <pic:nvPicPr>
                          <pic:cNvPr id="561" name="Рисунок 57451"/>
                          <pic:cNvPicPr>
                            <a:picLocks/>
                          </pic:cNvPicPr>
                        </pic:nvPicPr>
                        <pic:blipFill>
                          <a:blip r:embed="rId230">
                            <a:extLst>
                              <a:ext uri="{28A0092B-C50C-407E-A947-70E740481C1C}">
                                <a14:useLocalDpi xmlns:a14="http://schemas.microsoft.com/office/drawing/2010/main" val="0"/>
                              </a:ext>
                            </a:extLst>
                          </a:blip>
                          <a:srcRect t="14420" b="10110"/>
                          <a:stretch>
                            <a:fillRect/>
                          </a:stretch>
                        </pic:blipFill>
                        <pic:spPr bwMode="auto">
                          <a:xfrm>
                            <a:off x="2457450" y="28575"/>
                            <a:ext cx="1248410" cy="941705"/>
                          </a:xfrm>
                          <a:prstGeom prst="rect">
                            <a:avLst/>
                          </a:prstGeom>
                          <a:noFill/>
                          <a:ln>
                            <a:noFill/>
                          </a:ln>
                        </pic:spPr>
                      </pic:pic>
                      <pic:pic xmlns:pic="http://schemas.openxmlformats.org/drawingml/2006/picture">
                        <pic:nvPicPr>
                          <pic:cNvPr id="562" name="Рисунок 57472"/>
                          <pic:cNvPicPr>
                            <a:picLocks/>
                          </pic:cNvPicPr>
                        </pic:nvPicPr>
                        <pic:blipFill>
                          <a:blip r:embed="rId231">
                            <a:extLst>
                              <a:ext uri="{28A0092B-C50C-407E-A947-70E740481C1C}">
                                <a14:useLocalDpi xmlns:a14="http://schemas.microsoft.com/office/drawing/2010/main" val="0"/>
                              </a:ext>
                            </a:extLst>
                          </a:blip>
                          <a:srcRect t="22455" r="44765" b="22087"/>
                          <a:stretch>
                            <a:fillRect/>
                          </a:stretch>
                        </pic:blipFill>
                        <pic:spPr bwMode="auto">
                          <a:xfrm>
                            <a:off x="3838575" y="28575"/>
                            <a:ext cx="825500" cy="815340"/>
                          </a:xfrm>
                          <a:prstGeom prst="rect">
                            <a:avLst/>
                          </a:prstGeom>
                          <a:noFill/>
                          <a:ln>
                            <a:noFill/>
                          </a:ln>
                        </pic:spPr>
                      </pic:pic>
                      <pic:pic xmlns:pic="http://schemas.openxmlformats.org/drawingml/2006/picture">
                        <pic:nvPicPr>
                          <pic:cNvPr id="563" name="Рисунок 57482"/>
                          <pic:cNvPicPr>
                            <a:picLocks/>
                          </pic:cNvPicPr>
                        </pic:nvPicPr>
                        <pic:blipFill>
                          <a:blip r:embed="rId232">
                            <a:extLst>
                              <a:ext uri="{28A0092B-C50C-407E-A947-70E740481C1C}">
                                <a14:useLocalDpi xmlns:a14="http://schemas.microsoft.com/office/drawing/2010/main" val="0"/>
                              </a:ext>
                            </a:extLst>
                          </a:blip>
                          <a:srcRect t="30000" b="32329"/>
                          <a:stretch>
                            <a:fillRect/>
                          </a:stretch>
                        </pic:blipFill>
                        <pic:spPr bwMode="auto">
                          <a:xfrm>
                            <a:off x="4819650" y="266700"/>
                            <a:ext cx="1367155" cy="514350"/>
                          </a:xfrm>
                          <a:prstGeom prst="rect">
                            <a:avLst/>
                          </a:prstGeom>
                          <a:noFill/>
                          <a:ln>
                            <a:noFill/>
                          </a:ln>
                        </pic:spPr>
                      </pic:pic>
                    </wpg:wgp>
                  </a:graphicData>
                </a:graphic>
              </wp:anchor>
            </w:drawing>
          </mc:Choice>
          <mc:Fallback>
            <w:pict>
              <v:group w14:anchorId="523218E3" id="Группа 327" o:spid="_x0000_s1026" style="position:absolute;margin-left:-1.95pt;margin-top:8.2pt;width:487.15pt;height:77.15pt;z-index:251659264" coordsize="61868,9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lQSwMECgAAAAAAAAAhAOZRIicbNwAAGzcAABUAAABkcnMvbWVkaWEvaW1hZ2UyLmpwZWf/2P/g&#10;ABBKRklGAAEBAQDcANwAAP/bAEMAAgEBAQEBAgEBAQICAgICBAMCAgICBQQEAwQGBQYGBgUGBgYH&#10;CQgGBwkHBgYICwgJCgoKCgoGCAsMCwoMCQoKCv/bAEMBAgICAgICBQMDBQoHBgcKCgoKCgoKCgoK&#10;CgoKCgoKCgoKCgoKCgoKCgoKCgoKCgoKCgoKCgoKCgoKCgoKCgoKCv/AABEIASgBK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m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7457" o:spid="_x0000_s1027" type="#_x0000_t75" style="position:absolute;left:16192;top:1238;width:6102;height:8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FMiXDAAAA3AAAAA8AAABkcnMvZG93bnJldi54bWxET0tuwjAQ3SNxB2uQukHFoaVJlWJQhVTE&#10;hgVpDzCNp0mEPQ6xC/Ht8aJSl0/vv96O1ogrDb5zrGC5yEAQ10533Cj4+vx4fAXhA7JG45gURPKw&#10;3Uwnayy1u/GJrlVoRAphX6KCNoS+lNLXLVn0C9cTJ+7HDRZDgkMj9YC3FG6NfMqyXFrsODW02NOu&#10;pfpc/VoFxcpEs8+LIsbzvsmPl/j9PN8p9TAb399ABBrDv/jPfdAKXvI0P51JR0B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EUyJcMAAADcAAAADwAAAAAAAAAAAAAAAACf&#10;AgAAZHJzL2Rvd25yZXYueG1sUEsFBgAAAAAEAAQA9wAAAI8DAAAAAA==&#10;">
                  <v:imagedata r:id="rId266" o:title=""/>
                  <v:path arrowok="t"/>
                  <o:lock v:ext="edit" aspectratio="f"/>
                </v:shape>
                <v:shape id="Рисунок 57456" o:spid="_x0000_s1028" type="#_x0000_t75" style="position:absolute;width:12338;height:9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W2B/GAAAA3AAAAA8AAABkcnMvZG93bnJldi54bWxEj1trwkAUhN8L/oflCL4U3ahEbOoqUqh4&#10;edLeXk+zp0na7NmYXWP8964g9HGYmW+Y2aI1pWiodoVlBcNBBII4tbrgTMH722t/CsJ5ZI2lZVJw&#10;IQeLeedhhom2Z95Tc/CZCBB2CSrIva8SKV2ak0E3sBVx8H5sbdAHWWdS13gOcFPKURRNpMGCw0KO&#10;Fb3klP4dTkYB2vh4NI8fv025+fz+OvF2tRtvlep12+UzCE+t/w/f22utII6f4HYmHA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1bYH8YAAADcAAAADwAAAAAAAAAAAAAA&#10;AACfAgAAZHJzL2Rvd25yZXYueG1sUEsFBgAAAAAEAAQA9wAAAJIDAAAAAA==&#10;">
                  <v:imagedata r:id="rId267" o:title="" croptop="9469f" cropbottom="6721f"/>
                  <v:path arrowok="t"/>
                  <o:lock v:ext="edit" aspectratio="f"/>
                </v:shape>
                <v:shape id="Рисунок 57451" o:spid="_x0000_s1029" type="#_x0000_t75" style="position:absolute;left:24574;top:285;width:12484;height:9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r37DAAAA3AAAAA8AAABkcnMvZG93bnJldi54bWxEj0+LwjAUxO/CfofwFrxpqqiUaloWYWFh&#10;9+Cfgh4fzbMtNi+libZ++40geBxm5jfMJhtMI+7Uudqygtk0AkFcWF1zqSA/fk9iEM4ja2wsk4IH&#10;OcjSj9EGE2173tP94EsRIOwSVFB53yZSuqIig25qW+LgXWxn0AfZlVJ32Ae4aeQ8ilbSYM1hocKW&#10;thUV18PNKPjteXGKMc/P/k9vy3bR14XbKTX+HL7WIDwN/h1+tX+0guVqBs8z4QjI9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KvfsMAAADcAAAADwAAAAAAAAAAAAAAAACf&#10;AgAAZHJzL2Rvd25yZXYueG1sUEsFBgAAAAAEAAQA9wAAAI8DAAAAAA==&#10;">
                  <v:imagedata r:id="rId268" o:title="" croptop="9450f" cropbottom="6626f"/>
                  <v:path arrowok="t"/>
                  <o:lock v:ext="edit" aspectratio="f"/>
                </v:shape>
                <v:shape id="Рисунок 57472" o:spid="_x0000_s1030" type="#_x0000_t75" style="position:absolute;left:38385;top:285;width:8255;height:8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RIATHAAAA3AAAAA8AAABkcnMvZG93bnJldi54bWxEj09rwkAUxO8Fv8PyCr1I3RjwT6OriFAq&#10;eGgbS8+P7DObmn0bsluN+fRuQehxmJnfMMt1Z2txptZXjhWMRwkI4sLpiksFX4fX5zkIH5A11o5J&#10;wZU8rFeDhyVm2l34k855KEWEsM9QgQmhyaT0hSGLfuQa4ugdXWsxRNmWUrd4iXBbyzRJptJixXHB&#10;YENbQ8Up/7UKZn3y/fZzNWXaDNOXOX30+/dTr9TTY7dZgAjUhf/wvb3TCibTFP7OxCMgV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RIATHAAAA3AAAAA8AAAAAAAAAAAAA&#10;AAAAnwIAAGRycy9kb3ducmV2LnhtbFBLBQYAAAAABAAEAPcAAACTAwAAAAA=&#10;">
                  <v:imagedata r:id="rId269" o:title="" croptop="14716f" cropbottom="14475f" cropright="29337f"/>
                  <v:path arrowok="t"/>
                  <o:lock v:ext="edit" aspectratio="f"/>
                </v:shape>
                <v:shape id="Рисунок 57482" o:spid="_x0000_s1031" type="#_x0000_t75" style="position:absolute;left:48196;top:2667;width:13672;height:5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7AjGAAAA3AAAAA8AAABkcnMvZG93bnJldi54bWxEj09rAjEUxO+C3yG8Qi+i2VYU3RqltFS0&#10;N/+119fN62Z187Jsort++6YgeBxm5jfMbNHaUlyo9oVjBU+DBARx5nTBuYL97qM/AeEDssbSMSm4&#10;kofFvNuZYapdwxu6bEMuIoR9igpMCFUqpc8MWfQDVxFH79fVFkOUdS51jU2E21I+J8lYWiw4Lhis&#10;6M1QdtqerYKmfT9+8sasd9/LQ88Nj1P++Zoq9fjQvr6ACNSGe/jWXmkFo/EQ/s/EI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A7sCMYAAADcAAAADwAAAAAAAAAAAAAA&#10;AACfAgAAZHJzL2Rvd25yZXYueG1sUEsFBgAAAAAEAAQA9wAAAJIDAAAAAA==&#10;">
                  <v:imagedata r:id="rId270" o:title="" croptop="19661f" cropbottom="21187f"/>
                  <v:path arrowok="t"/>
                  <o:lock v:ext="edit" aspectratio="f"/>
                </v:shape>
                <w10:wrap type="topAndBottom"/>
              </v:group>
            </w:pict>
          </mc:Fallback>
        </mc:AlternateContent>
      </w:r>
    </w:p>
    <w:p w:rsidR="004B3801" w:rsidRPr="004B3801" w:rsidRDefault="004B3801" w:rsidP="004B3801">
      <w:pPr>
        <w:spacing w:line="0" w:lineRule="atLeast"/>
        <w:ind w:right="-1"/>
        <w:jc w:val="both"/>
        <w:rPr>
          <w:rFonts w:eastAsia="Calibri" w:cs="Times New Roman"/>
          <w:sz w:val="22"/>
          <w:szCs w:val="20"/>
        </w:rPr>
      </w:pPr>
    </w:p>
    <w:p w:rsidR="004B3801" w:rsidRPr="004B3801" w:rsidRDefault="004B3801" w:rsidP="004B3801">
      <w:pPr>
        <w:spacing w:line="0" w:lineRule="atLeast"/>
        <w:ind w:right="-1"/>
        <w:jc w:val="both"/>
        <w:rPr>
          <w:rFonts w:eastAsia="Calibri" w:cs="Times New Roman"/>
          <w:sz w:val="28"/>
          <w:szCs w:val="20"/>
        </w:rPr>
      </w:pPr>
    </w:p>
    <w:p w:rsidR="004B3801" w:rsidRPr="004B3801" w:rsidRDefault="004B3801" w:rsidP="004B3801">
      <w:pPr>
        <w:spacing w:line="0" w:lineRule="atLeast"/>
        <w:ind w:right="-1"/>
        <w:jc w:val="both"/>
        <w:rPr>
          <w:rFonts w:eastAsia="Calibri" w:cs="Times New Roman"/>
          <w:sz w:val="12"/>
          <w:szCs w:val="12"/>
        </w:rPr>
      </w:pPr>
    </w:p>
    <w:p w:rsidR="004B3801" w:rsidRPr="004B3801" w:rsidRDefault="004B3801" w:rsidP="004B3801">
      <w:pPr>
        <w:spacing w:line="0" w:lineRule="atLeast"/>
        <w:ind w:right="-1"/>
        <w:jc w:val="both"/>
        <w:rPr>
          <w:rFonts w:eastAsia="Calibri" w:cs="Times New Roman"/>
          <w:b/>
          <w:bCs/>
          <w:spacing w:val="2"/>
          <w:sz w:val="40"/>
          <w:szCs w:val="40"/>
          <w:shd w:val="clear" w:color="auto" w:fill="FFFFFF"/>
        </w:rPr>
      </w:pPr>
      <w:r w:rsidRPr="004B3801">
        <w:rPr>
          <w:rFonts w:eastAsia="Calibri" w:cs="Times New Roman"/>
          <w:noProof/>
          <w:sz w:val="22"/>
        </w:rPr>
        <w:lastRenderedPageBreak/>
        <w:t xml:space="preserve"> </w:t>
      </w:r>
      <w:r w:rsidRPr="004B3801">
        <w:rPr>
          <w:rFonts w:eastAsia="Calibri" w:cs="Times New Roman"/>
          <w:noProof/>
          <w:sz w:val="22"/>
          <w:lang w:eastAsia="ru-RU"/>
        </w:rPr>
        <w:drawing>
          <wp:inline distT="0" distB="0" distL="0" distR="0" wp14:anchorId="4D103758" wp14:editId="02281C44">
            <wp:extent cx="1179830" cy="1238885"/>
            <wp:effectExtent l="0" t="0" r="0" b="0"/>
            <wp:docPr id="695" name="Рисунок 2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2"/>
                    <pic:cNvPicPr>
                      <a:picLocks/>
                    </pic:cNvPicPr>
                  </pic:nvPicPr>
                  <pic:blipFill>
                    <a:blip r:embed="rId271" cstate="print">
                      <a:extLst>
                        <a:ext uri="{28A0092B-C50C-407E-A947-70E740481C1C}">
                          <a14:useLocalDpi xmlns:a14="http://schemas.microsoft.com/office/drawing/2010/main" val="0"/>
                        </a:ext>
                      </a:extLst>
                    </a:blip>
                    <a:srcRect l="28775" r="37244" b="56924"/>
                    <a:stretch>
                      <a:fillRect/>
                    </a:stretch>
                  </pic:blipFill>
                  <pic:spPr bwMode="auto">
                    <a:xfrm>
                      <a:off x="0" y="0"/>
                      <a:ext cx="1179830" cy="123888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7D10264" wp14:editId="08559E2F">
            <wp:extent cx="1297940" cy="1238885"/>
            <wp:effectExtent l="0" t="0" r="0" b="0"/>
            <wp:docPr id="696" name="Рисунок 2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3"/>
                    <pic:cNvPicPr>
                      <a:picLocks/>
                    </pic:cNvPicPr>
                  </pic:nvPicPr>
                  <pic:blipFill>
                    <a:blip r:embed="rId272" cstate="print">
                      <a:extLst>
                        <a:ext uri="{28A0092B-C50C-407E-A947-70E740481C1C}">
                          <a14:useLocalDpi xmlns:a14="http://schemas.microsoft.com/office/drawing/2010/main" val="0"/>
                        </a:ext>
                      </a:extLst>
                    </a:blip>
                    <a:srcRect l="-159" r="40106" b="24088"/>
                    <a:stretch>
                      <a:fillRect/>
                    </a:stretch>
                  </pic:blipFill>
                  <pic:spPr bwMode="auto">
                    <a:xfrm>
                      <a:off x="0" y="0"/>
                      <a:ext cx="1297940" cy="123888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7A2321C" wp14:editId="04694F7E">
            <wp:extent cx="1150620" cy="1228725"/>
            <wp:effectExtent l="0" t="0" r="0" b="0"/>
            <wp:docPr id="697" name="Рисунок 2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5"/>
                    <pic:cNvPicPr>
                      <a:picLocks/>
                    </pic:cNvPicPr>
                  </pic:nvPicPr>
                  <pic:blipFill>
                    <a:blip r:embed="rId273" cstate="print">
                      <a:extLst>
                        <a:ext uri="{28A0092B-C50C-407E-A947-70E740481C1C}">
                          <a14:useLocalDpi xmlns:a14="http://schemas.microsoft.com/office/drawing/2010/main" val="0"/>
                        </a:ext>
                      </a:extLst>
                    </a:blip>
                    <a:srcRect r="37785"/>
                    <a:stretch>
                      <a:fillRect/>
                    </a:stretch>
                  </pic:blipFill>
                  <pic:spPr bwMode="auto">
                    <a:xfrm>
                      <a:off x="0" y="0"/>
                      <a:ext cx="1150620" cy="122872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71B36CA" wp14:editId="4A11CF0E">
            <wp:extent cx="2458085" cy="1238885"/>
            <wp:effectExtent l="0" t="0" r="0" b="0"/>
            <wp:docPr id="698" name="Рисунок 2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6"/>
                    <pic:cNvPicPr>
                      <a:picLocks/>
                    </pic:cNvPicPr>
                  </pic:nvPicPr>
                  <pic:blipFill>
                    <a:blip r:embed="rId274" cstate="print">
                      <a:extLst>
                        <a:ext uri="{28A0092B-C50C-407E-A947-70E740481C1C}">
                          <a14:useLocalDpi xmlns:a14="http://schemas.microsoft.com/office/drawing/2010/main" val="0"/>
                        </a:ext>
                      </a:extLst>
                    </a:blip>
                    <a:srcRect l="9906" t="51859" r="23616"/>
                    <a:stretch>
                      <a:fillRect/>
                    </a:stretch>
                  </pic:blipFill>
                  <pic:spPr bwMode="auto">
                    <a:xfrm>
                      <a:off x="0" y="0"/>
                      <a:ext cx="2458085" cy="1238885"/>
                    </a:xfrm>
                    <a:prstGeom prst="rect">
                      <a:avLst/>
                    </a:prstGeom>
                    <a:noFill/>
                    <a:ln>
                      <a:noFill/>
                    </a:ln>
                  </pic:spPr>
                </pic:pic>
              </a:graphicData>
            </a:graphic>
          </wp:inline>
        </w:drawing>
      </w:r>
    </w:p>
    <w:p w:rsidR="004B3801" w:rsidRPr="004B3801" w:rsidRDefault="004B3801" w:rsidP="004B3801">
      <w:pPr>
        <w:spacing w:after="200" w:line="276" w:lineRule="auto"/>
        <w:ind w:left="360" w:right="-1" w:hanging="360"/>
        <w:contextualSpacing/>
        <w:jc w:val="both"/>
        <w:rPr>
          <w:rFonts w:eastAsia="Calibri" w:cs="Times New Roman"/>
          <w:b/>
          <w:bCs/>
          <w:spacing w:val="2"/>
          <w:sz w:val="40"/>
          <w:szCs w:val="40"/>
          <w:shd w:val="clear" w:color="auto" w:fill="FFFFFF"/>
        </w:rPr>
      </w:pPr>
    </w:p>
    <w:p w:rsidR="004B3801" w:rsidRPr="004B3801" w:rsidRDefault="004B3801" w:rsidP="004B3801">
      <w:pPr>
        <w:ind w:right="-1"/>
        <w:jc w:val="both"/>
        <w:rPr>
          <w:rFonts w:eastAsia="Calibri" w:cs="Times New Roman"/>
          <w:iCs/>
          <w:szCs w:val="20"/>
        </w:rPr>
      </w:pPr>
      <w:r w:rsidRPr="004B3801">
        <w:rPr>
          <w:rFonts w:eastAsia="Calibri" w:cs="Times New Roman"/>
          <w:szCs w:val="20"/>
        </w:rPr>
        <w:t>тип ИС:</w:t>
      </w:r>
      <w:r w:rsidRPr="004B3801">
        <w:rPr>
          <w:rFonts w:eastAsia="Calibri" w:cs="Times New Roman"/>
          <w:sz w:val="28"/>
        </w:rPr>
        <w:t xml:space="preserve"> </w:t>
      </w:r>
      <w:r w:rsidRPr="004B3801">
        <w:rPr>
          <w:rFonts w:eastAsia="Calibri" w:cs="Times New Roman"/>
          <w:szCs w:val="20"/>
          <w:lang w:val="en-US"/>
        </w:rPr>
        <w:t>LED</w:t>
      </w:r>
      <w:r w:rsidRPr="004B3801">
        <w:rPr>
          <w:rFonts w:eastAsia="Calibri" w:cs="Times New Roman"/>
          <w:szCs w:val="20"/>
        </w:rPr>
        <w:t xml:space="preserve"> </w:t>
      </w:r>
    </w:p>
    <w:p w:rsidR="004B3801" w:rsidRPr="004B3801" w:rsidRDefault="004B3801" w:rsidP="004B3801">
      <w:pPr>
        <w:ind w:right="-1"/>
        <w:jc w:val="both"/>
        <w:rPr>
          <w:rFonts w:eastAsia="Calibri" w:cs="Times New Roman"/>
          <w:szCs w:val="20"/>
        </w:rPr>
      </w:pPr>
      <w:r w:rsidRPr="004B3801">
        <w:rPr>
          <w:rFonts w:eastAsia="Calibri" w:cs="Times New Roman"/>
          <w:sz w:val="16"/>
          <w:szCs w:val="12"/>
        </w:rPr>
        <w:br/>
      </w:r>
      <w:r w:rsidRPr="004B3801">
        <w:rPr>
          <w:rFonts w:eastAsia="Calibri" w:cs="Times New Roman"/>
          <w:szCs w:val="20"/>
        </w:rPr>
        <w:t>режим работы:</w:t>
      </w:r>
      <w:r w:rsidRPr="004B3801">
        <w:rPr>
          <w:rFonts w:eastAsia="Calibri" w:cs="Times New Roman"/>
          <w:sz w:val="16"/>
          <w:szCs w:val="12"/>
        </w:rPr>
        <w:t xml:space="preserve"> </w:t>
      </w:r>
      <w:r w:rsidRPr="004B3801">
        <w:rPr>
          <w:rFonts w:eastAsia="Calibri" w:cs="Times New Roman"/>
          <w:szCs w:val="20"/>
        </w:rPr>
        <w:t>постоянное свечение</w:t>
      </w:r>
    </w:p>
    <w:p w:rsidR="004B3801" w:rsidRPr="004B3801" w:rsidRDefault="004B3801" w:rsidP="004B3801">
      <w:pPr>
        <w:ind w:right="-1"/>
        <w:jc w:val="both"/>
        <w:rPr>
          <w:rFonts w:eastAsia="Calibri" w:cs="Times New Roman"/>
          <w:szCs w:val="20"/>
        </w:rPr>
      </w:pPr>
      <w:r w:rsidRPr="004B3801">
        <w:rPr>
          <w:rFonts w:eastAsia="Calibri" w:cs="Times New Roman"/>
          <w:sz w:val="16"/>
          <w:szCs w:val="12"/>
        </w:rPr>
        <w:br/>
      </w:r>
      <w:r w:rsidRPr="004B3801">
        <w:rPr>
          <w:rFonts w:eastAsia="Calibri" w:cs="Times New Roman"/>
          <w:szCs w:val="20"/>
        </w:rPr>
        <w:t>цветовая температура:</w:t>
      </w:r>
      <w:r w:rsidRPr="004B3801">
        <w:rPr>
          <w:rFonts w:eastAsia="Calibri" w:cs="Times New Roman"/>
          <w:sz w:val="16"/>
          <w:szCs w:val="12"/>
        </w:rPr>
        <w:t xml:space="preserve"> </w:t>
      </w:r>
      <w:r w:rsidRPr="004B3801">
        <w:rPr>
          <w:rFonts w:eastAsia="Calibri" w:cs="Times New Roman"/>
          <w:szCs w:val="20"/>
        </w:rPr>
        <w:t xml:space="preserve">3000/4000, </w:t>
      </w:r>
      <w:r w:rsidRPr="004B3801">
        <w:rPr>
          <w:rFonts w:eastAsia="Calibri" w:cs="Times New Roman"/>
          <w:szCs w:val="20"/>
          <w:lang w:val="en-US"/>
        </w:rPr>
        <w:t>RGB</w:t>
      </w:r>
      <w:r w:rsidRPr="004B3801">
        <w:rPr>
          <w:rFonts w:eastAsia="Calibri" w:cs="Times New Roman"/>
          <w:szCs w:val="20"/>
        </w:rPr>
        <w:t>/</w:t>
      </w:r>
      <w:r w:rsidRPr="004B3801">
        <w:rPr>
          <w:rFonts w:eastAsia="Calibri" w:cs="Times New Roman"/>
          <w:szCs w:val="20"/>
          <w:lang w:val="en-US"/>
        </w:rPr>
        <w:t>RGBW</w:t>
      </w:r>
      <w:r w:rsidRPr="004B3801">
        <w:rPr>
          <w:rFonts w:eastAsia="Calibri" w:cs="Times New Roman"/>
          <w:szCs w:val="20"/>
        </w:rPr>
        <w:t>/R/</w:t>
      </w:r>
      <w:r w:rsidRPr="004B3801">
        <w:rPr>
          <w:rFonts w:eastAsia="Calibri" w:cs="Times New Roman"/>
          <w:szCs w:val="20"/>
          <w:lang w:val="en-US"/>
        </w:rPr>
        <w:t>G</w:t>
      </w:r>
      <w:r w:rsidRPr="004B3801">
        <w:rPr>
          <w:rFonts w:eastAsia="Calibri" w:cs="Times New Roman"/>
          <w:szCs w:val="20"/>
        </w:rPr>
        <w:t>/</w:t>
      </w:r>
      <w:r w:rsidRPr="004B3801">
        <w:rPr>
          <w:rFonts w:eastAsia="Calibri" w:cs="Times New Roman"/>
          <w:szCs w:val="20"/>
          <w:lang w:val="en-US"/>
        </w:rPr>
        <w:t>B</w:t>
      </w:r>
      <w:r w:rsidRPr="004B3801">
        <w:rPr>
          <w:rFonts w:eastAsia="Calibri" w:cs="Times New Roman"/>
          <w:szCs w:val="20"/>
        </w:rPr>
        <w:t xml:space="preserve"> цвет свечения подбирается в соответствии с колористическим решением</w:t>
      </w:r>
    </w:p>
    <w:p w:rsidR="004B3801" w:rsidRPr="004B3801" w:rsidRDefault="004B3801" w:rsidP="004B3801">
      <w:pPr>
        <w:spacing w:after="200"/>
        <w:ind w:left="360" w:right="-1" w:hanging="360"/>
        <w:contextualSpacing/>
        <w:jc w:val="both"/>
        <w:rPr>
          <w:rFonts w:eastAsia="Calibri" w:cs="Times New Roman"/>
          <w:b/>
          <w:bCs/>
          <w:spacing w:val="2"/>
          <w:sz w:val="36"/>
          <w:szCs w:val="40"/>
          <w:shd w:val="clear" w:color="auto" w:fill="FFFFFF"/>
        </w:rPr>
      </w:pPr>
    </w:p>
    <w:p w:rsidR="004B3801" w:rsidRPr="004B3801" w:rsidRDefault="004B3801" w:rsidP="004B3801">
      <w:pPr>
        <w:spacing w:after="200"/>
        <w:ind w:right="-1"/>
        <w:contextualSpacing/>
        <w:jc w:val="center"/>
        <w:rPr>
          <w:rFonts w:eastAsia="Calibri" w:cs="Times New Roman"/>
          <w:sz w:val="28"/>
          <w:szCs w:val="28"/>
        </w:rPr>
      </w:pPr>
    </w:p>
    <w:p w:rsidR="004B3801" w:rsidRPr="004B3801" w:rsidRDefault="004B3801" w:rsidP="004B3801">
      <w:pPr>
        <w:spacing w:after="200"/>
        <w:ind w:right="-1"/>
        <w:contextualSpacing/>
        <w:rPr>
          <w:rFonts w:eastAsia="Calibri" w:cs="Times New Roman"/>
          <w:szCs w:val="20"/>
        </w:rPr>
      </w:pPr>
      <w:r w:rsidRPr="004B3801">
        <w:rPr>
          <w:rFonts w:eastAsia="Calibri" w:cs="Times New Roman"/>
          <w:szCs w:val="28"/>
        </w:rPr>
        <w:t>Рис. 15.</w:t>
      </w:r>
      <w:r w:rsidRPr="004B3801">
        <w:rPr>
          <w:rFonts w:eastAsia="Calibri" w:cs="Times New Roman"/>
          <w:sz w:val="20"/>
        </w:rPr>
        <w:t xml:space="preserve">  </w:t>
      </w:r>
      <w:r w:rsidRPr="004B3801">
        <w:rPr>
          <w:rFonts w:eastAsia="Calibri" w:cs="Times New Roman"/>
          <w:szCs w:val="20"/>
        </w:rPr>
        <w:t>Варианты тематического декора</w:t>
      </w:r>
    </w:p>
    <w:p w:rsidR="004B3801" w:rsidRPr="004B3801" w:rsidRDefault="004B3801" w:rsidP="004B3801">
      <w:pPr>
        <w:spacing w:after="200" w:line="276" w:lineRule="auto"/>
        <w:ind w:right="-1"/>
        <w:contextualSpacing/>
        <w:rPr>
          <w:rFonts w:eastAsia="Calibri" w:cs="Times New Roman"/>
          <w:szCs w:val="20"/>
        </w:rPr>
      </w:pPr>
    </w:p>
    <w:p w:rsidR="004B3801" w:rsidRPr="004B3801" w:rsidRDefault="004B3801" w:rsidP="004B3801">
      <w:pPr>
        <w:spacing w:after="200" w:line="276" w:lineRule="auto"/>
        <w:ind w:right="-1"/>
        <w:contextualSpacing/>
        <w:jc w:val="both"/>
        <w:rPr>
          <w:rFonts w:eastAsia="Calibri" w:cs="Times New Roman"/>
          <w:sz w:val="20"/>
          <w:szCs w:val="20"/>
        </w:rPr>
      </w:pPr>
    </w:p>
    <w:p w:rsidR="004B3801" w:rsidRPr="004B3801" w:rsidRDefault="004B3801" w:rsidP="004B3801">
      <w:pPr>
        <w:spacing w:line="0" w:lineRule="atLeast"/>
        <w:ind w:right="-1" w:hanging="284"/>
        <w:jc w:val="both"/>
        <w:rPr>
          <w:rFonts w:eastAsia="Calibri" w:cs="Times New Roman"/>
          <w:b/>
          <w:bCs/>
          <w:spacing w:val="2"/>
          <w:sz w:val="40"/>
          <w:szCs w:val="40"/>
          <w:shd w:val="clear" w:color="auto" w:fill="FFFFFF"/>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841269A" wp14:editId="6672A59B">
            <wp:extent cx="2724150" cy="2085975"/>
            <wp:effectExtent l="0" t="0" r="0" b="9525"/>
            <wp:docPr id="699" name="Рисунок 2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1"/>
                    <pic:cNvPicPr>
                      <a:picLocks/>
                    </pic:cNvPicPr>
                  </pic:nvPicPr>
                  <pic:blipFill>
                    <a:blip r:embed="rId275" cstate="print">
                      <a:extLst>
                        <a:ext uri="{28A0092B-C50C-407E-A947-70E740481C1C}">
                          <a14:useLocalDpi xmlns:a14="http://schemas.microsoft.com/office/drawing/2010/main" val="0"/>
                        </a:ext>
                      </a:extLst>
                    </a:blip>
                    <a:srcRect l="17236" t="16185" r="34750" b="19258"/>
                    <a:stretch>
                      <a:fillRect/>
                    </a:stretch>
                  </pic:blipFill>
                  <pic:spPr bwMode="auto">
                    <a:xfrm>
                      <a:off x="0" y="0"/>
                      <a:ext cx="2724150" cy="2085975"/>
                    </a:xfrm>
                    <a:prstGeom prst="rect">
                      <a:avLst/>
                    </a:prstGeom>
                    <a:noFill/>
                    <a:ln>
                      <a:noFill/>
                    </a:ln>
                  </pic:spPr>
                </pic:pic>
              </a:graphicData>
            </a:graphic>
          </wp:inline>
        </w:drawing>
      </w:r>
      <w:r w:rsidRPr="004B3801">
        <w:rPr>
          <w:rFonts w:eastAsia="Calibri" w:cs="Times New Roman"/>
          <w:b/>
          <w:bCs/>
          <w:spacing w:val="2"/>
          <w:sz w:val="40"/>
          <w:szCs w:val="40"/>
          <w:shd w:val="clear" w:color="auto" w:fill="FFFFFF"/>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74805F9" wp14:editId="0119F30F">
            <wp:extent cx="2676525" cy="2133600"/>
            <wp:effectExtent l="0" t="0" r="9525" b="0"/>
            <wp:docPr id="700" name="Рисунок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pic:cNvPicPr>
                  </pic:nvPicPr>
                  <pic:blipFill>
                    <a:blip r:embed="rId276" cstate="print">
                      <a:extLst>
                        <a:ext uri="{28A0092B-C50C-407E-A947-70E740481C1C}">
                          <a14:useLocalDpi xmlns:a14="http://schemas.microsoft.com/office/drawing/2010/main" val="0"/>
                        </a:ext>
                      </a:extLst>
                    </a:blip>
                    <a:srcRect l="24049" t="26221" r="31219" b="9937"/>
                    <a:stretch>
                      <a:fillRect/>
                    </a:stretch>
                  </pic:blipFill>
                  <pic:spPr bwMode="auto">
                    <a:xfrm>
                      <a:off x="0" y="0"/>
                      <a:ext cx="2676525" cy="2133600"/>
                    </a:xfrm>
                    <a:prstGeom prst="rect">
                      <a:avLst/>
                    </a:prstGeom>
                    <a:noFill/>
                    <a:ln>
                      <a:noFill/>
                    </a:ln>
                  </pic:spPr>
                </pic:pic>
              </a:graphicData>
            </a:graphic>
          </wp:inline>
        </w:drawing>
      </w:r>
    </w:p>
    <w:p w:rsidR="004B3801" w:rsidRPr="004B3801" w:rsidRDefault="004B3801" w:rsidP="004B3801">
      <w:pPr>
        <w:spacing w:line="0" w:lineRule="atLeast"/>
        <w:ind w:right="-1"/>
        <w:jc w:val="both"/>
        <w:rPr>
          <w:rFonts w:eastAsia="Calibri" w:cs="Times New Roman"/>
          <w:b/>
          <w:bCs/>
          <w:spacing w:val="2"/>
          <w:sz w:val="40"/>
          <w:szCs w:val="40"/>
          <w:shd w:val="clear" w:color="auto" w:fill="FFFFFF"/>
        </w:rPr>
      </w:pPr>
    </w:p>
    <w:p w:rsidR="004B3801" w:rsidRPr="004B3801" w:rsidRDefault="004B3801" w:rsidP="004B3801">
      <w:pPr>
        <w:spacing w:line="0" w:lineRule="atLeast"/>
        <w:ind w:right="-1"/>
        <w:jc w:val="both"/>
        <w:rPr>
          <w:rFonts w:eastAsia="Calibri" w:cs="Times New Roman"/>
          <w:b/>
          <w:bCs/>
          <w:spacing w:val="2"/>
          <w:sz w:val="40"/>
          <w:szCs w:val="40"/>
          <w:shd w:val="clear" w:color="auto" w:fill="FFFFFF"/>
        </w:rPr>
      </w:pPr>
    </w:p>
    <w:bookmarkEnd w:id="12"/>
    <w:p w:rsidR="004B3801" w:rsidRPr="004B3801" w:rsidRDefault="004B3801" w:rsidP="004B3801">
      <w:pPr>
        <w:tabs>
          <w:tab w:val="left" w:pos="993"/>
        </w:tabs>
        <w:ind w:right="-1"/>
        <w:jc w:val="both"/>
        <w:rPr>
          <w:rFonts w:eastAsia="Calibri" w:cs="Times New Roman"/>
          <w:szCs w:val="24"/>
        </w:rPr>
      </w:pPr>
    </w:p>
    <w:p w:rsidR="004B3801" w:rsidRPr="004B3801" w:rsidRDefault="004B3801" w:rsidP="004B3801">
      <w:pPr>
        <w:shd w:val="clear" w:color="auto" w:fill="FFFFFF"/>
        <w:ind w:right="-1" w:hanging="284"/>
        <w:jc w:val="both"/>
        <w:textAlignment w:val="baseline"/>
        <w:rPr>
          <w:rFonts w:eastAsia="Calibri" w:cs="Times New Roman"/>
          <w:spacing w:val="2"/>
          <w:sz w:val="12"/>
          <w:szCs w:val="12"/>
          <w:shd w:val="clear" w:color="auto" w:fill="FFFFFF"/>
        </w:rPr>
      </w:pPr>
    </w:p>
    <w:p w:rsidR="004B3801" w:rsidRPr="004B3801" w:rsidRDefault="004B3801" w:rsidP="004B3801">
      <w:pPr>
        <w:shd w:val="clear" w:color="auto" w:fill="FFFFFF"/>
        <w:ind w:right="-1" w:hanging="284"/>
        <w:jc w:val="both"/>
        <w:textAlignment w:val="baseline"/>
        <w:rPr>
          <w:rFonts w:eastAsia="Calibri" w:cs="Times New Roman"/>
          <w:spacing w:val="2"/>
          <w:sz w:val="12"/>
          <w:szCs w:val="12"/>
          <w:shd w:val="clear" w:color="auto" w:fill="FFFFFF"/>
        </w:rPr>
      </w:pPr>
    </w:p>
    <w:p w:rsidR="004B3801" w:rsidRPr="004B3801" w:rsidRDefault="004B3801" w:rsidP="004B3801">
      <w:pPr>
        <w:ind w:left="142" w:right="-1" w:hanging="142"/>
        <w:rPr>
          <w:rFonts w:eastAsia="Calibri" w:cs="Times New Roman"/>
          <w:kern w:val="24"/>
          <w:lang w:eastAsia="ru-RU"/>
        </w:rPr>
      </w:pPr>
      <w:r w:rsidRPr="004B3801">
        <w:rPr>
          <w:rFonts w:eastAsia="Calibri" w:cs="Times New Roman"/>
          <w:szCs w:val="28"/>
        </w:rPr>
        <w:t>Рис. 16.</w:t>
      </w:r>
      <w:r w:rsidRPr="004B3801">
        <w:rPr>
          <w:rFonts w:eastAsia="Calibri" w:cs="Times New Roman"/>
          <w:sz w:val="20"/>
        </w:rPr>
        <w:t xml:space="preserve">   </w:t>
      </w:r>
      <w:r w:rsidRPr="004B3801">
        <w:rPr>
          <w:rFonts w:eastAsia="Calibri" w:cs="Times New Roman"/>
          <w:kern w:val="24"/>
          <w:lang w:eastAsia="ru-RU"/>
        </w:rPr>
        <w:t>Внешний вид объектов (средств) наружного освещения в некапитальных сооружениях</w:t>
      </w:r>
    </w:p>
    <w:p w:rsidR="004B3801" w:rsidRPr="004B3801" w:rsidRDefault="004B3801" w:rsidP="004B3801">
      <w:pPr>
        <w:ind w:left="142" w:right="-1" w:hanging="142"/>
        <w:jc w:val="center"/>
        <w:rPr>
          <w:rFonts w:eastAsia="Calibri" w:cs="Times New Roman"/>
          <w:kern w:val="24"/>
          <w:sz w:val="22"/>
          <w:lang w:eastAsia="ru-RU"/>
        </w:rPr>
      </w:pPr>
    </w:p>
    <w:p w:rsidR="004B3801" w:rsidRPr="004B3801" w:rsidRDefault="004B3801" w:rsidP="004B3801">
      <w:pPr>
        <w:ind w:right="-1" w:hanging="567"/>
        <w:jc w:val="both"/>
        <w:textAlignment w:val="baseline"/>
        <w:rPr>
          <w:rFonts w:eastAsia="Calibri" w:cs="Times New Roman"/>
          <w:sz w:val="20"/>
          <w:szCs w:val="20"/>
          <w:shd w:val="clear" w:color="auto" w:fill="FFFFFF"/>
        </w:rPr>
      </w:pPr>
      <w:r w:rsidRPr="004B3801">
        <w:rPr>
          <w:rFonts w:eastAsia="Calibri" w:cs="Times New Roman"/>
          <w:noProof/>
          <w:sz w:val="22"/>
        </w:rPr>
        <w:t xml:space="preserve">  </w:t>
      </w:r>
    </w:p>
    <w:p w:rsidR="004B3801" w:rsidRPr="004B3801" w:rsidRDefault="004B3801" w:rsidP="004B3801">
      <w:pPr>
        <w:tabs>
          <w:tab w:val="left" w:pos="7797"/>
        </w:tabs>
        <w:ind w:right="-1" w:firstLine="709"/>
        <w:jc w:val="both"/>
        <w:rPr>
          <w:rFonts w:eastAsia="Calibri" w:cs="Times New Roman"/>
          <w:spacing w:val="2"/>
          <w:sz w:val="20"/>
          <w:szCs w:val="20"/>
          <w:shd w:val="clear" w:color="auto" w:fill="FFFFFF"/>
        </w:rPr>
      </w:pPr>
      <w:r w:rsidRPr="004B3801">
        <w:rPr>
          <w:rFonts w:eastAsia="Calibri" w:cs="Times New Roman"/>
          <w:noProof/>
          <w:sz w:val="22"/>
          <w:lang w:eastAsia="ru-RU"/>
        </w:rPr>
        <w:drawing>
          <wp:inline distT="0" distB="0" distL="0" distR="0" wp14:anchorId="626443BF" wp14:editId="3B87DBC4">
            <wp:extent cx="894715" cy="826135"/>
            <wp:effectExtent l="0" t="3810" r="0" b="0"/>
            <wp:docPr id="701" name="Рисунок 121" descr="http://pvs.by/assets/images/products/21173/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1" descr="http://pvs.by/assets/images/products/21173/44.jpg"/>
                    <pic:cNvPicPr>
                      <a:picLocks/>
                    </pic:cNvPicPr>
                  </pic:nvPicPr>
                  <pic:blipFill>
                    <a:blip r:embed="rId277">
                      <a:extLst>
                        <a:ext uri="{28A0092B-C50C-407E-A947-70E740481C1C}">
                          <a14:useLocalDpi xmlns:a14="http://schemas.microsoft.com/office/drawing/2010/main" val="0"/>
                        </a:ext>
                      </a:extLst>
                    </a:blip>
                    <a:srcRect t="19200" b="14754"/>
                    <a:stretch>
                      <a:fillRect/>
                    </a:stretch>
                  </pic:blipFill>
                  <pic:spPr bwMode="auto">
                    <a:xfrm rot="5400000">
                      <a:off x="0" y="0"/>
                      <a:ext cx="894715" cy="826135"/>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6606BED3" wp14:editId="2BD38F94">
            <wp:extent cx="845820" cy="894715"/>
            <wp:effectExtent l="0" t="0" r="0" b="0"/>
            <wp:docPr id="702" name="Рисунок 131" descr="https://sc01.alicdn.com/kf/HTB16G7xgCzqK1RjSZPcq6zTepXaL/227877992/HTB16G7xgCzqK1RjSZPcq6zTepX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1" descr="https://sc01.alicdn.com/kf/HTB16G7xgCzqK1RjSZPcq6zTepXaL/227877992/HTB16G7xgCzqK1RjSZPcq6zTepXaL.jpg"/>
                    <pic:cNvPicPr>
                      <a:picLocks/>
                    </pic:cNvPicPr>
                  </pic:nvPicPr>
                  <pic:blipFill>
                    <a:blip r:embed="rId278" cstate="print">
                      <a:extLst>
                        <a:ext uri="{28A0092B-C50C-407E-A947-70E740481C1C}">
                          <a14:useLocalDpi xmlns:a14="http://schemas.microsoft.com/office/drawing/2010/main" val="0"/>
                        </a:ext>
                      </a:extLst>
                    </a:blip>
                    <a:srcRect l="13258" t="7999" r="30998" b="29308"/>
                    <a:stretch>
                      <a:fillRect/>
                    </a:stretch>
                  </pic:blipFill>
                  <pic:spPr bwMode="auto">
                    <a:xfrm flipH="1">
                      <a:off x="0" y="0"/>
                      <a:ext cx="845820" cy="894715"/>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6E37DBF5" wp14:editId="6FFE32DF">
            <wp:extent cx="894715" cy="737235"/>
            <wp:effectExtent l="2540" t="0" r="0" b="0"/>
            <wp:docPr id="703" name="Рисунок 133" descr="https://sc02.alicdn.com/kf/HTB1HzlKX2vsK1Rjy0Fiq6zwtXXaK/2018-most-popular-high-quality-white-l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https://sc02.alicdn.com/kf/HTB1HzlKX2vsK1Rjy0Fiq6zwtXXaK/2018-most-popular-high-quality-white-led.jpg"/>
                    <pic:cNvPicPr>
                      <a:picLocks/>
                    </pic:cNvPicPr>
                  </pic:nvPicPr>
                  <pic:blipFill>
                    <a:blip r:embed="rId279" cstate="print">
                      <a:extLst>
                        <a:ext uri="{28A0092B-C50C-407E-A947-70E740481C1C}">
                          <a14:useLocalDpi xmlns:a14="http://schemas.microsoft.com/office/drawing/2010/main" val="0"/>
                        </a:ext>
                      </a:extLst>
                    </a:blip>
                    <a:srcRect b="17232"/>
                    <a:stretch>
                      <a:fillRect/>
                    </a:stretch>
                  </pic:blipFill>
                  <pic:spPr bwMode="auto">
                    <a:xfrm rot="-5400000">
                      <a:off x="0" y="0"/>
                      <a:ext cx="894715" cy="737235"/>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05F2925F" wp14:editId="45E5F5A4">
            <wp:extent cx="943610" cy="826135"/>
            <wp:effectExtent l="0" t="0" r="0" b="0"/>
            <wp:docPr id="704" name="Рисунок 3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79"/>
                    <pic:cNvPicPr>
                      <a:picLocks/>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flipH="1">
                      <a:off x="0" y="0"/>
                      <a:ext cx="943610" cy="826135"/>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220D7816" wp14:editId="79C49FDB">
            <wp:extent cx="845820" cy="845820"/>
            <wp:effectExtent l="0" t="0" r="0" b="0"/>
            <wp:docPr id="705" name="Рисунок 3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80"/>
                    <pic:cNvPicPr>
                      <a:picLocks/>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845820" cy="84582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p>
    <w:p w:rsidR="004B3801" w:rsidRPr="004B3801" w:rsidRDefault="004B3801" w:rsidP="004B3801">
      <w:pPr>
        <w:autoSpaceDE w:val="0"/>
        <w:autoSpaceDN w:val="0"/>
        <w:adjustRightInd w:val="0"/>
        <w:ind w:right="-1" w:firstLine="709"/>
        <w:jc w:val="both"/>
        <w:rPr>
          <w:rFonts w:eastAsia="Calibri" w:cs="Times New Roman"/>
          <w:b/>
          <w:bCs/>
          <w:sz w:val="6"/>
          <w:szCs w:val="6"/>
        </w:rPr>
      </w:pPr>
    </w:p>
    <w:p w:rsidR="004B3801" w:rsidRPr="004B3801" w:rsidRDefault="004B3801" w:rsidP="004B3801">
      <w:pPr>
        <w:ind w:right="-1" w:firstLine="709"/>
        <w:jc w:val="both"/>
        <w:textAlignment w:val="baseline"/>
        <w:rPr>
          <w:rFonts w:eastAsia="Calibri" w:cs="Times New Roman"/>
          <w:sz w:val="20"/>
          <w:szCs w:val="20"/>
          <w:shd w:val="clear" w:color="auto" w:fill="FFFFFF"/>
        </w:rPr>
      </w:pPr>
    </w:p>
    <w:p w:rsidR="004B3801" w:rsidRPr="004B3801" w:rsidRDefault="004B3801" w:rsidP="004B3801">
      <w:pPr>
        <w:ind w:right="-1" w:firstLine="709"/>
        <w:jc w:val="both"/>
        <w:textAlignment w:val="baseline"/>
        <w:rPr>
          <w:rFonts w:eastAsia="Calibri" w:cs="Times New Roman"/>
          <w:sz w:val="28"/>
          <w:szCs w:val="28"/>
          <w:shd w:val="clear" w:color="auto" w:fill="FFFFFF"/>
        </w:rPr>
      </w:pPr>
    </w:p>
    <w:p w:rsidR="004B3801" w:rsidRPr="004B3801" w:rsidRDefault="004B3801" w:rsidP="004B3801">
      <w:pPr>
        <w:ind w:right="-1" w:firstLine="709"/>
        <w:textAlignment w:val="baseline"/>
        <w:rPr>
          <w:rFonts w:eastAsia="Calibri" w:cs="Times New Roman"/>
          <w:szCs w:val="28"/>
          <w:shd w:val="clear" w:color="auto" w:fill="FFFFFF"/>
        </w:rPr>
      </w:pPr>
      <w:r w:rsidRPr="004B3801">
        <w:rPr>
          <w:rFonts w:eastAsia="Calibri" w:cs="Times New Roman"/>
          <w:szCs w:val="28"/>
          <w:shd w:val="clear" w:color="auto" w:fill="FFFFFF"/>
        </w:rPr>
        <w:t>степень защиты: не менее IP65</w:t>
      </w:r>
    </w:p>
    <w:p w:rsidR="004B3801" w:rsidRPr="004B3801" w:rsidRDefault="004B3801" w:rsidP="004B3801">
      <w:pPr>
        <w:autoSpaceDE w:val="0"/>
        <w:autoSpaceDN w:val="0"/>
        <w:adjustRightInd w:val="0"/>
        <w:ind w:right="-1" w:firstLine="709"/>
        <w:rPr>
          <w:rFonts w:eastAsia="Calibri" w:cs="Times New Roman"/>
          <w:szCs w:val="28"/>
        </w:rPr>
      </w:pPr>
      <w:r w:rsidRPr="004B3801">
        <w:rPr>
          <w:rFonts w:eastAsia="Calibri" w:cs="Times New Roman"/>
          <w:szCs w:val="28"/>
        </w:rPr>
        <w:t xml:space="preserve">тип ИС: </w:t>
      </w:r>
      <w:r w:rsidRPr="004B3801">
        <w:rPr>
          <w:rFonts w:eastAsia="Calibri" w:cs="Times New Roman"/>
          <w:szCs w:val="28"/>
          <w:lang w:val="en-US"/>
        </w:rPr>
        <w:t>LED</w:t>
      </w:r>
      <w:r w:rsidRPr="004B3801">
        <w:rPr>
          <w:rFonts w:eastAsia="Calibri" w:cs="Times New Roman"/>
          <w:szCs w:val="28"/>
        </w:rPr>
        <w:t xml:space="preserve"> </w:t>
      </w:r>
    </w:p>
    <w:p w:rsidR="004B3801" w:rsidRPr="004B3801" w:rsidRDefault="004B3801" w:rsidP="004B3801">
      <w:pPr>
        <w:ind w:right="-1"/>
        <w:rPr>
          <w:rFonts w:eastAsia="Calibri" w:cs="Times New Roman"/>
          <w:b/>
          <w:spacing w:val="2"/>
          <w:szCs w:val="28"/>
          <w:u w:val="single"/>
          <w:shd w:val="clear" w:color="auto" w:fill="FFFFFF"/>
        </w:rPr>
      </w:pPr>
    </w:p>
    <w:p w:rsidR="004B3801" w:rsidRPr="004B3801" w:rsidRDefault="004B3801" w:rsidP="004B3801">
      <w:pPr>
        <w:shd w:val="clear" w:color="auto" w:fill="FFFFFF"/>
        <w:ind w:right="-1"/>
        <w:jc w:val="both"/>
        <w:textAlignment w:val="baseline"/>
        <w:rPr>
          <w:rFonts w:eastAsia="Calibri" w:cs="Times New Roman"/>
          <w:spacing w:val="2"/>
          <w:sz w:val="12"/>
          <w:szCs w:val="12"/>
          <w:shd w:val="clear" w:color="auto" w:fill="FFFFFF"/>
        </w:rPr>
      </w:pPr>
    </w:p>
    <w:p w:rsidR="004B3801" w:rsidRPr="004B3801" w:rsidRDefault="004B3801" w:rsidP="004B3801">
      <w:pPr>
        <w:shd w:val="clear" w:color="auto" w:fill="FFFFFF"/>
        <w:ind w:right="-1"/>
        <w:jc w:val="both"/>
        <w:textAlignment w:val="baseline"/>
        <w:rPr>
          <w:rFonts w:eastAsia="Calibri" w:cs="Times New Roman"/>
          <w:spacing w:val="2"/>
          <w:sz w:val="12"/>
          <w:szCs w:val="12"/>
          <w:shd w:val="clear" w:color="auto" w:fill="FFFFFF"/>
        </w:rPr>
      </w:pPr>
    </w:p>
    <w:p w:rsidR="004B3801" w:rsidRPr="004B3801" w:rsidRDefault="004B3801" w:rsidP="004B3801">
      <w:pPr>
        <w:shd w:val="clear" w:color="auto" w:fill="FFFFFF"/>
        <w:ind w:right="-1"/>
        <w:jc w:val="both"/>
        <w:textAlignment w:val="baseline"/>
        <w:rPr>
          <w:rFonts w:eastAsia="Calibri" w:cs="Times New Roman"/>
          <w:spacing w:val="2"/>
          <w:sz w:val="12"/>
          <w:szCs w:val="12"/>
          <w:shd w:val="clear" w:color="auto" w:fill="FFFFFF"/>
        </w:rPr>
      </w:pPr>
    </w:p>
    <w:p w:rsidR="004B3801" w:rsidRPr="004B3801" w:rsidRDefault="004B3801" w:rsidP="004B3801">
      <w:pPr>
        <w:shd w:val="clear" w:color="auto" w:fill="FFFFFF"/>
        <w:ind w:right="-1"/>
        <w:textAlignment w:val="baseline"/>
        <w:rPr>
          <w:rFonts w:eastAsia="Calibri" w:cs="Times New Roman"/>
          <w:spacing w:val="2"/>
          <w:shd w:val="clear" w:color="auto" w:fill="FFFFFF"/>
        </w:rPr>
      </w:pPr>
      <w:r w:rsidRPr="004B3801">
        <w:rPr>
          <w:rFonts w:eastAsia="Calibri" w:cs="Times New Roman"/>
          <w:sz w:val="28"/>
          <w:szCs w:val="28"/>
        </w:rPr>
        <w:lastRenderedPageBreak/>
        <w:t>Р</w:t>
      </w:r>
      <w:r w:rsidRPr="004B3801">
        <w:rPr>
          <w:rFonts w:eastAsia="Calibri" w:cs="Times New Roman"/>
          <w:szCs w:val="28"/>
        </w:rPr>
        <w:t>ис. 17.</w:t>
      </w:r>
      <w:r w:rsidRPr="004B3801">
        <w:rPr>
          <w:rFonts w:eastAsia="Calibri" w:cs="Times New Roman"/>
          <w:sz w:val="20"/>
        </w:rPr>
        <w:t xml:space="preserve">   </w:t>
      </w:r>
      <w:r w:rsidRPr="004B3801">
        <w:rPr>
          <w:rFonts w:eastAsia="Calibri" w:cs="Times New Roman"/>
          <w:spacing w:val="2"/>
          <w:sz w:val="20"/>
          <w:shd w:val="clear" w:color="auto" w:fill="FFFFFF"/>
        </w:rPr>
        <w:t xml:space="preserve"> </w:t>
      </w:r>
      <w:r w:rsidRPr="004B3801">
        <w:rPr>
          <w:rFonts w:eastAsia="Calibri" w:cs="Times New Roman"/>
          <w:spacing w:val="2"/>
          <w:shd w:val="clear" w:color="auto" w:fill="FFFFFF"/>
        </w:rPr>
        <w:t>Примеры внешнего вида контейнеров для мобильного озеленения</w:t>
      </w:r>
    </w:p>
    <w:p w:rsidR="004B3801" w:rsidRPr="004B3801" w:rsidRDefault="004B3801" w:rsidP="004B3801">
      <w:pPr>
        <w:shd w:val="clear" w:color="auto" w:fill="FFFFFF"/>
        <w:ind w:right="-1"/>
        <w:textAlignment w:val="baseline"/>
        <w:rPr>
          <w:rFonts w:eastAsia="Calibri" w:cs="Times New Roman"/>
          <w:spacing w:val="2"/>
          <w:shd w:val="clear" w:color="auto" w:fill="FFFFFF"/>
        </w:rPr>
      </w:pPr>
    </w:p>
    <w:p w:rsidR="004B3801" w:rsidRPr="004B3801" w:rsidRDefault="004B3801" w:rsidP="004B3801">
      <w:pPr>
        <w:shd w:val="clear" w:color="auto" w:fill="FFFFFF"/>
        <w:ind w:right="-1"/>
        <w:jc w:val="center"/>
        <w:textAlignment w:val="baseline"/>
        <w:rPr>
          <w:rFonts w:eastAsia="Calibri" w:cs="Times New Roman"/>
          <w:spacing w:val="2"/>
          <w:sz w:val="28"/>
          <w:shd w:val="clear" w:color="auto" w:fill="FFFFFF"/>
        </w:rPr>
      </w:pPr>
    </w:p>
    <w:p w:rsidR="004B3801" w:rsidRPr="004B3801" w:rsidRDefault="004B3801" w:rsidP="004B3801">
      <w:pPr>
        <w:shd w:val="clear" w:color="auto" w:fill="FFFFFF"/>
        <w:ind w:right="-1" w:hanging="284"/>
        <w:jc w:val="both"/>
        <w:textAlignment w:val="baseline"/>
        <w:rPr>
          <w:rFonts w:eastAsia="Calibri" w:cs="Times New Roman"/>
          <w:spacing w:val="2"/>
          <w:sz w:val="20"/>
          <w:szCs w:val="20"/>
          <w:shd w:val="clear" w:color="auto" w:fill="FFFFFF"/>
        </w:rPr>
      </w:pPr>
    </w:p>
    <w:p w:rsidR="004B3801" w:rsidRPr="004B3801" w:rsidRDefault="004B3801" w:rsidP="004B3801">
      <w:pPr>
        <w:shd w:val="clear" w:color="auto" w:fill="FFFFFF"/>
        <w:ind w:right="-1"/>
        <w:jc w:val="both"/>
        <w:textAlignment w:val="baseline"/>
        <w:rPr>
          <w:rFonts w:eastAsia="Calibri" w:cs="Times New Roman"/>
          <w:noProof/>
          <w:sz w:val="22"/>
          <w:lang w:eastAsia="ru-RU"/>
        </w:rPr>
      </w:pPr>
      <w:r w:rsidRPr="004B3801">
        <w:rPr>
          <w:rFonts w:eastAsia="Calibri" w:cs="Times New Roman"/>
          <w:noProof/>
          <w:sz w:val="22"/>
          <w:lang w:eastAsia="ru-RU"/>
        </w:rPr>
        <w:drawing>
          <wp:inline distT="0" distB="0" distL="0" distR="0" wp14:anchorId="073599C9" wp14:editId="2E596600">
            <wp:extent cx="993140" cy="993140"/>
            <wp:effectExtent l="0" t="0" r="0" b="0"/>
            <wp:docPr id="706" name="Рисунок 141" descr="https://www.primrose.co.uk/images/PP23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1" descr="https://www.primrose.co.uk/images/PP2383.jpg"/>
                    <pic:cNvPicPr>
                      <a:picLocks/>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93140" cy="99314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36AAC765" wp14:editId="50B04CC6">
            <wp:extent cx="914400" cy="826135"/>
            <wp:effectExtent l="0" t="0" r="0" b="0"/>
            <wp:docPr id="707" name="Рисунок 142" descr="https://ozon-st.cdn.ngenix.net/multimedia/10250523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 descr="https://ozon-st.cdn.ngenix.net/multimedia/1025052388.jpg"/>
                    <pic:cNvPicPr>
                      <a:picLocks/>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14400" cy="826135"/>
                    </a:xfrm>
                    <a:prstGeom prst="rect">
                      <a:avLst/>
                    </a:prstGeom>
                    <a:noFill/>
                    <a:ln>
                      <a:noFill/>
                    </a:ln>
                  </pic:spPr>
                </pic:pic>
              </a:graphicData>
            </a:graphic>
          </wp:inline>
        </w:drawing>
      </w:r>
      <w:r w:rsidRPr="004B3801">
        <w:rPr>
          <w:rFonts w:eastAsia="Calibri" w:cs="Times New Roman"/>
          <w:noProof/>
          <w:sz w:val="22"/>
          <w:lang w:eastAsia="ru-RU"/>
        </w:rPr>
        <w:t xml:space="preserve">  </w:t>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167E3507" wp14:editId="02C51301">
            <wp:extent cx="953770" cy="875030"/>
            <wp:effectExtent l="0" t="0" r="0" b="0"/>
            <wp:docPr id="708" name="Рисунок 149" descr="http://www.chgarden.ru/uploads/files/images/editor/3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9" descr="http://www.chgarden.ru/uploads/files/images/editor/384.jpg"/>
                    <pic:cNvPicPr>
                      <a:picLocks/>
                    </pic:cNvPicPr>
                  </pic:nvPicPr>
                  <pic:blipFill>
                    <a:blip r:embed="rId284" cstate="print">
                      <a:extLst>
                        <a:ext uri="{28A0092B-C50C-407E-A947-70E740481C1C}">
                          <a14:useLocalDpi xmlns:a14="http://schemas.microsoft.com/office/drawing/2010/main" val="0"/>
                        </a:ext>
                      </a:extLst>
                    </a:blip>
                    <a:srcRect t="10786" b="9428"/>
                    <a:stretch>
                      <a:fillRect/>
                    </a:stretch>
                  </pic:blipFill>
                  <pic:spPr bwMode="auto">
                    <a:xfrm>
                      <a:off x="0" y="0"/>
                      <a:ext cx="953770" cy="87503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5D76CF73" wp14:editId="32015090">
            <wp:extent cx="697865" cy="953770"/>
            <wp:effectExtent l="0" t="0" r="0" b="0"/>
            <wp:docPr id="709" name="Рисунок 2575" descr="https://gardengrove.ru/upload/iblock/679/teraplast_pasubio_alto_cappuccin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5" descr="https://gardengrove.ru/upload/iblock/679/teraplast_pasubio_alto_cappuccino.jpg"/>
                    <pic:cNvPicPr>
                      <a:picLocks/>
                    </pic:cNvPicPr>
                  </pic:nvPicPr>
                  <pic:blipFill>
                    <a:blip r:embed="rId285" cstate="print">
                      <a:extLst>
                        <a:ext uri="{28A0092B-C50C-407E-A947-70E740481C1C}">
                          <a14:useLocalDpi xmlns:a14="http://schemas.microsoft.com/office/drawing/2010/main" val="0"/>
                        </a:ext>
                      </a:extLst>
                    </a:blip>
                    <a:srcRect l="16785" t="11183" r="17908"/>
                    <a:stretch>
                      <a:fillRect/>
                    </a:stretch>
                  </pic:blipFill>
                  <pic:spPr bwMode="auto">
                    <a:xfrm>
                      <a:off x="0" y="0"/>
                      <a:ext cx="697865" cy="95377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777C705D" wp14:editId="7BEF87A2">
            <wp:extent cx="1533525" cy="786765"/>
            <wp:effectExtent l="0" t="0" r="0" b="0"/>
            <wp:docPr id="710" name="Рисунок 2576" descr="http://luxkashpo.ru/sites/default/files/kashpo/schio_cassa_antracit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6" descr="http://luxkashpo.ru/sites/default/files/kashpo/schio_cassa_antracite7.jpg"/>
                    <pic:cNvPicPr>
                      <a:picLocks/>
                    </pic:cNvPicPr>
                  </pic:nvPicPr>
                  <pic:blipFill>
                    <a:blip r:embed="rId286" cstate="print">
                      <a:extLst>
                        <a:ext uri="{28A0092B-C50C-407E-A947-70E740481C1C}">
                          <a14:useLocalDpi xmlns:a14="http://schemas.microsoft.com/office/drawing/2010/main" val="0"/>
                        </a:ext>
                      </a:extLst>
                    </a:blip>
                    <a:srcRect l="2509" t="35590" r="1505" b="15271"/>
                    <a:stretch>
                      <a:fillRect/>
                    </a:stretch>
                  </pic:blipFill>
                  <pic:spPr bwMode="auto">
                    <a:xfrm>
                      <a:off x="0" y="0"/>
                      <a:ext cx="1533525" cy="786765"/>
                    </a:xfrm>
                    <a:prstGeom prst="rect">
                      <a:avLst/>
                    </a:prstGeom>
                    <a:noFill/>
                    <a:ln>
                      <a:noFill/>
                    </a:ln>
                  </pic:spPr>
                </pic:pic>
              </a:graphicData>
            </a:graphic>
          </wp:inline>
        </w:drawing>
      </w:r>
    </w:p>
    <w:p w:rsidR="004B3801" w:rsidRPr="004B3801" w:rsidRDefault="004B3801" w:rsidP="004B3801">
      <w:pPr>
        <w:shd w:val="clear" w:color="auto" w:fill="FFFFFF"/>
        <w:spacing w:line="0" w:lineRule="atLeast"/>
        <w:ind w:right="-1"/>
        <w:jc w:val="both"/>
        <w:textAlignment w:val="baseline"/>
        <w:rPr>
          <w:rFonts w:eastAsia="Calibri" w:cs="Times New Roman"/>
          <w:spacing w:val="2"/>
          <w:sz w:val="12"/>
          <w:szCs w:val="12"/>
          <w:u w:val="single"/>
          <w:shd w:val="clear" w:color="auto" w:fill="FFFFFF"/>
        </w:rPr>
      </w:pPr>
    </w:p>
    <w:p w:rsidR="004B3801" w:rsidRPr="004B3801" w:rsidRDefault="004B3801" w:rsidP="004B3801">
      <w:pPr>
        <w:spacing w:after="200" w:line="276" w:lineRule="auto"/>
        <w:ind w:left="1418" w:right="-1" w:hanging="1702"/>
        <w:contextualSpacing/>
        <w:rPr>
          <w:rFonts w:eastAsia="Calibri" w:cs="Times New Roman"/>
          <w:sz w:val="28"/>
          <w:szCs w:val="28"/>
        </w:rPr>
      </w:pPr>
    </w:p>
    <w:p w:rsidR="004B3801" w:rsidRPr="004B3801" w:rsidRDefault="004B3801" w:rsidP="004B3801">
      <w:pPr>
        <w:spacing w:after="200" w:line="276" w:lineRule="auto"/>
        <w:ind w:left="1418" w:right="-1" w:hanging="1702"/>
        <w:contextualSpacing/>
        <w:rPr>
          <w:rFonts w:eastAsia="Calibri" w:cs="Times New Roman"/>
          <w:sz w:val="28"/>
          <w:szCs w:val="28"/>
        </w:rPr>
      </w:pPr>
    </w:p>
    <w:p w:rsidR="004B3801" w:rsidRPr="004B3801" w:rsidRDefault="004B3801" w:rsidP="004B3801">
      <w:pPr>
        <w:spacing w:after="200" w:line="276" w:lineRule="auto"/>
        <w:ind w:left="1418" w:right="-1" w:hanging="1702"/>
        <w:contextualSpacing/>
        <w:rPr>
          <w:rFonts w:eastAsia="Calibri" w:cs="Times New Roman"/>
          <w:spacing w:val="2"/>
          <w:shd w:val="clear" w:color="auto" w:fill="FFFFFF"/>
        </w:rPr>
      </w:pPr>
      <w:r w:rsidRPr="004B3801">
        <w:rPr>
          <w:rFonts w:eastAsia="Calibri" w:cs="Times New Roman"/>
          <w:szCs w:val="28"/>
        </w:rPr>
        <w:t>Рис. 18.</w:t>
      </w:r>
      <w:r w:rsidRPr="004B3801">
        <w:rPr>
          <w:rFonts w:eastAsia="Calibri" w:cs="Times New Roman"/>
          <w:sz w:val="20"/>
        </w:rPr>
        <w:t xml:space="preserve">  </w:t>
      </w:r>
      <w:r w:rsidRPr="004B3801">
        <w:rPr>
          <w:rFonts w:eastAsia="Calibri" w:cs="Times New Roman"/>
          <w:spacing w:val="2"/>
          <w:shd w:val="clear" w:color="auto" w:fill="FFFFFF"/>
        </w:rPr>
        <w:t>Внешний вид урн</w:t>
      </w:r>
    </w:p>
    <w:p w:rsidR="004B3801" w:rsidRPr="004B3801" w:rsidRDefault="004B3801" w:rsidP="004B3801">
      <w:pPr>
        <w:spacing w:after="200" w:line="276" w:lineRule="auto"/>
        <w:ind w:left="1418" w:right="-1" w:hanging="1418"/>
        <w:contextualSpacing/>
        <w:jc w:val="both"/>
        <w:rPr>
          <w:rFonts w:eastAsia="Calibri" w:cs="Times New Roman"/>
          <w:noProof/>
          <w:sz w:val="22"/>
          <w:lang w:eastAsia="ru-RU"/>
        </w:rPr>
      </w:pPr>
      <w:r w:rsidRPr="004B3801">
        <w:rPr>
          <w:rFonts w:eastAsia="Calibri" w:cs="Times New Roman"/>
          <w:noProof/>
          <w:sz w:val="22"/>
          <w:lang w:eastAsia="ru-RU"/>
        </w:rPr>
        <w:drawing>
          <wp:inline distT="0" distB="0" distL="0" distR="0" wp14:anchorId="2F3348C4" wp14:editId="5D7B44DE">
            <wp:extent cx="1130935" cy="1042035"/>
            <wp:effectExtent l="0" t="0" r="0" b="0"/>
            <wp:docPr id="711" name="Рисунок 2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56"/>
                    <pic:cNvPicPr>
                      <a:picLocks/>
                    </pic:cNvPicPr>
                  </pic:nvPicPr>
                  <pic:blipFill>
                    <a:blip r:embed="rId287" cstate="print">
                      <a:extLst>
                        <a:ext uri="{28A0092B-C50C-407E-A947-70E740481C1C}">
                          <a14:useLocalDpi xmlns:a14="http://schemas.microsoft.com/office/drawing/2010/main" val="0"/>
                        </a:ext>
                      </a:extLst>
                    </a:blip>
                    <a:srcRect l="28745" t="24551" r="35718" b="17464"/>
                    <a:stretch>
                      <a:fillRect/>
                    </a:stretch>
                  </pic:blipFill>
                  <pic:spPr bwMode="auto">
                    <a:xfrm>
                      <a:off x="0" y="0"/>
                      <a:ext cx="1130935" cy="1042035"/>
                    </a:xfrm>
                    <a:prstGeom prst="rect">
                      <a:avLst/>
                    </a:prstGeom>
                    <a:noFill/>
                    <a:ln>
                      <a:noFill/>
                    </a:ln>
                  </pic:spPr>
                </pic:pic>
              </a:graphicData>
            </a:graphic>
          </wp:inline>
        </w:drawing>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5D0DE54B" wp14:editId="7922569E">
            <wp:extent cx="530860" cy="993140"/>
            <wp:effectExtent l="0" t="0" r="0" b="0"/>
            <wp:docPr id="712" name="Рисунок 2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5"/>
                    <pic:cNvPicPr>
                      <a:picLocks/>
                    </pic:cNvPicPr>
                  </pic:nvPicPr>
                  <pic:blipFill>
                    <a:blip r:embed="rId288" cstate="print">
                      <a:extLst>
                        <a:ext uri="{28A0092B-C50C-407E-A947-70E740481C1C}">
                          <a14:useLocalDpi xmlns:a14="http://schemas.microsoft.com/office/drawing/2010/main" val="0"/>
                        </a:ext>
                      </a:extLst>
                    </a:blip>
                    <a:srcRect l="10568" t="39085" r="74782" b="12424"/>
                    <a:stretch>
                      <a:fillRect/>
                    </a:stretch>
                  </pic:blipFill>
                  <pic:spPr bwMode="auto">
                    <a:xfrm>
                      <a:off x="0" y="0"/>
                      <a:ext cx="530860" cy="99314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3561EC93" wp14:editId="08BDA2F1">
            <wp:extent cx="560705" cy="1071880"/>
            <wp:effectExtent l="0" t="0" r="0" b="0"/>
            <wp:docPr id="713" name="Рисунок 2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6"/>
                    <pic:cNvPicPr>
                      <a:picLocks/>
                    </pic:cNvPicPr>
                  </pic:nvPicPr>
                  <pic:blipFill>
                    <a:blip r:embed="rId289" cstate="print">
                      <a:extLst>
                        <a:ext uri="{28A0092B-C50C-407E-A947-70E740481C1C}">
                          <a14:useLocalDpi xmlns:a14="http://schemas.microsoft.com/office/drawing/2010/main" val="0"/>
                        </a:ext>
                      </a:extLst>
                    </a:blip>
                    <a:srcRect l="29672" t="39085" r="57784" b="18007"/>
                    <a:stretch>
                      <a:fillRect/>
                    </a:stretch>
                  </pic:blipFill>
                  <pic:spPr bwMode="auto">
                    <a:xfrm>
                      <a:off x="0" y="0"/>
                      <a:ext cx="560705" cy="107188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6E209B5D" wp14:editId="73F5383E">
            <wp:extent cx="589915" cy="1061720"/>
            <wp:effectExtent l="0" t="0" r="0" b="0"/>
            <wp:docPr id="714" name="Рисунок 2650" descr="https://i.pinimg.com/736x/c8/1e/70/c81e70ad22c513e6cf2194a22a96ac15--product-box-trash-bin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50" descr="https://i.pinimg.com/736x/c8/1e/70/c81e70ad22c513e6cf2194a22a96ac15--product-box-trash-bins.jpg"/>
                    <pic:cNvPicPr>
                      <a:picLocks/>
                    </pic:cNvPicPr>
                  </pic:nvPicPr>
                  <pic:blipFill>
                    <a:blip r:embed="rId290" cstate="print">
                      <a:extLst>
                        <a:ext uri="{28A0092B-C50C-407E-A947-70E740481C1C}">
                          <a14:useLocalDpi xmlns:a14="http://schemas.microsoft.com/office/drawing/2010/main" val="0"/>
                        </a:ext>
                      </a:extLst>
                    </a:blip>
                    <a:srcRect l="38979" t="19707" r="35960" b="19640"/>
                    <a:stretch>
                      <a:fillRect/>
                    </a:stretch>
                  </pic:blipFill>
                  <pic:spPr bwMode="auto">
                    <a:xfrm>
                      <a:off x="0" y="0"/>
                      <a:ext cx="589915" cy="106172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217B8D4C" wp14:editId="1BE8704F">
            <wp:extent cx="580390" cy="1022350"/>
            <wp:effectExtent l="0" t="0" r="0" b="0"/>
            <wp:docPr id="715" name="Рисунок 2651" descr="http://adanatgroup.ru/image/cache/catalog/category/urni/5%20GOROD%20b%20met%20perf-0-1-2-450x4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51" descr="http://adanatgroup.ru/image/cache/catalog/category/urni/5%20GOROD%20b%20met%20perf-0-1-2-450x450.jpg"/>
                    <pic:cNvPicPr>
                      <a:picLocks/>
                    </pic:cNvPicPr>
                  </pic:nvPicPr>
                  <pic:blipFill>
                    <a:blip r:embed="rId291" cstate="print">
                      <a:extLst>
                        <a:ext uri="{28A0092B-C50C-407E-A947-70E740481C1C}">
                          <a14:useLocalDpi xmlns:a14="http://schemas.microsoft.com/office/drawing/2010/main" val="0"/>
                        </a:ext>
                      </a:extLst>
                    </a:blip>
                    <a:srcRect l="30968" t="13812" r="27066" b="12126"/>
                    <a:stretch>
                      <a:fillRect/>
                    </a:stretch>
                  </pic:blipFill>
                  <pic:spPr bwMode="auto">
                    <a:xfrm>
                      <a:off x="0" y="0"/>
                      <a:ext cx="580390" cy="1022350"/>
                    </a:xfrm>
                    <a:prstGeom prst="rect">
                      <a:avLst/>
                    </a:prstGeom>
                    <a:noFill/>
                    <a:ln>
                      <a:noFill/>
                    </a:ln>
                  </pic:spPr>
                </pic:pic>
              </a:graphicData>
            </a:graphic>
          </wp:inline>
        </w:drawing>
      </w:r>
    </w:p>
    <w:p w:rsidR="004B3801" w:rsidRPr="004B3801" w:rsidRDefault="004B3801" w:rsidP="004B3801">
      <w:pPr>
        <w:spacing w:after="200" w:line="276" w:lineRule="auto"/>
        <w:ind w:left="1418" w:right="-1" w:hanging="1418"/>
        <w:contextualSpacing/>
        <w:jc w:val="both"/>
        <w:rPr>
          <w:rFonts w:eastAsia="Calibri" w:cs="Times New Roman"/>
          <w:spacing w:val="2"/>
          <w:sz w:val="20"/>
          <w:szCs w:val="20"/>
          <w:shd w:val="clear" w:color="auto" w:fill="FFFFFF"/>
        </w:rPr>
      </w:pPr>
    </w:p>
    <w:p w:rsidR="004B3801" w:rsidRPr="004B3801" w:rsidRDefault="004B3801" w:rsidP="004B3801">
      <w:pPr>
        <w:spacing w:after="200" w:line="276" w:lineRule="auto"/>
        <w:ind w:left="1418" w:right="-1" w:hanging="1418"/>
        <w:contextualSpacing/>
        <w:jc w:val="both"/>
        <w:rPr>
          <w:rFonts w:eastAsia="Calibri" w:cs="Times New Roman"/>
          <w:spacing w:val="2"/>
          <w:sz w:val="20"/>
          <w:szCs w:val="14"/>
          <w:shd w:val="clear" w:color="auto" w:fill="FFFFFF"/>
        </w:rPr>
      </w:pPr>
      <w:r w:rsidRPr="004B3801">
        <w:rPr>
          <w:rFonts w:eastAsia="Calibri" w:cs="Times New Roman"/>
          <w:spacing w:val="2"/>
          <w:sz w:val="20"/>
          <w:szCs w:val="14"/>
          <w:shd w:val="clear" w:color="auto" w:fill="FFFFFF"/>
        </w:rPr>
        <w:t xml:space="preserve">      схема урны                 одноцветная                 двухцветная        с деревянной вставкой      с перфорированной </w:t>
      </w:r>
    </w:p>
    <w:p w:rsidR="004B3801" w:rsidRPr="004B3801" w:rsidRDefault="004B3801" w:rsidP="004B3801">
      <w:pPr>
        <w:spacing w:after="200" w:line="276" w:lineRule="auto"/>
        <w:ind w:left="7790" w:right="-1" w:firstLine="290"/>
        <w:contextualSpacing/>
        <w:jc w:val="both"/>
        <w:rPr>
          <w:rFonts w:eastAsia="Calibri" w:cs="Times New Roman"/>
          <w:spacing w:val="2"/>
          <w:sz w:val="20"/>
          <w:szCs w:val="14"/>
          <w:shd w:val="clear" w:color="auto" w:fill="FFFFFF"/>
        </w:rPr>
      </w:pPr>
      <w:r w:rsidRPr="004B3801">
        <w:rPr>
          <w:rFonts w:eastAsia="Calibri" w:cs="Times New Roman"/>
          <w:spacing w:val="2"/>
          <w:sz w:val="20"/>
          <w:szCs w:val="14"/>
          <w:shd w:val="clear" w:color="auto" w:fill="FFFFFF"/>
        </w:rPr>
        <w:t>вставкой</w:t>
      </w:r>
    </w:p>
    <w:p w:rsidR="004B3801" w:rsidRPr="004B3801" w:rsidRDefault="004B3801" w:rsidP="004B3801">
      <w:pPr>
        <w:spacing w:after="200" w:line="276" w:lineRule="auto"/>
        <w:ind w:left="1418" w:right="-1" w:hanging="1702"/>
        <w:contextualSpacing/>
        <w:jc w:val="both"/>
        <w:rPr>
          <w:rFonts w:eastAsia="Calibri" w:cs="Times New Roman"/>
          <w:spacing w:val="2"/>
          <w:sz w:val="14"/>
          <w:szCs w:val="14"/>
          <w:shd w:val="clear" w:color="auto" w:fill="FFFFFF"/>
        </w:rPr>
      </w:pPr>
      <w:r w:rsidRPr="004B3801">
        <w:rPr>
          <w:rFonts w:eastAsia="Calibri" w:cs="Times New Roman"/>
          <w:spacing w:val="2"/>
          <w:sz w:val="14"/>
          <w:szCs w:val="14"/>
          <w:shd w:val="clear" w:color="auto" w:fill="FFFFFF"/>
        </w:rPr>
        <w:t xml:space="preserve">                                     </w:t>
      </w:r>
    </w:p>
    <w:p w:rsidR="004B3801" w:rsidRPr="004B3801" w:rsidRDefault="004B3801" w:rsidP="004B3801">
      <w:pPr>
        <w:spacing w:after="200" w:line="276" w:lineRule="auto"/>
        <w:ind w:left="1418" w:right="-1" w:hanging="1702"/>
        <w:contextualSpacing/>
        <w:jc w:val="both"/>
        <w:rPr>
          <w:rFonts w:eastAsia="Calibri" w:cs="Times New Roman"/>
          <w:spacing w:val="2"/>
          <w:sz w:val="14"/>
          <w:szCs w:val="14"/>
          <w:shd w:val="clear" w:color="auto" w:fill="FFFFFF"/>
        </w:rPr>
      </w:pPr>
      <w:r w:rsidRPr="004B3801">
        <w:rPr>
          <w:rFonts w:eastAsia="Calibri" w:cs="Times New Roman"/>
          <w:spacing w:val="2"/>
          <w:sz w:val="14"/>
          <w:szCs w:val="14"/>
          <w:shd w:val="clear" w:color="auto" w:fill="FFFFFF"/>
        </w:rPr>
        <w:t xml:space="preserve">                                                                          </w:t>
      </w:r>
    </w:p>
    <w:p w:rsidR="004B3801" w:rsidRPr="004B3801" w:rsidRDefault="004B3801" w:rsidP="004B3801">
      <w:pPr>
        <w:widowControl w:val="0"/>
        <w:tabs>
          <w:tab w:val="left" w:pos="4111"/>
        </w:tabs>
        <w:autoSpaceDE w:val="0"/>
        <w:autoSpaceDN w:val="0"/>
        <w:rPr>
          <w:rFonts w:eastAsia="Times New Roman" w:cs="Times New Roman"/>
          <w:szCs w:val="28"/>
          <w:lang w:eastAsia="ru-RU"/>
        </w:rPr>
      </w:pPr>
    </w:p>
    <w:p w:rsidR="004B3801" w:rsidRPr="004B3801" w:rsidRDefault="004B3801" w:rsidP="004B3801">
      <w:pPr>
        <w:widowControl w:val="0"/>
        <w:tabs>
          <w:tab w:val="left" w:pos="4111"/>
        </w:tabs>
        <w:autoSpaceDE w:val="0"/>
        <w:autoSpaceDN w:val="0"/>
        <w:rPr>
          <w:rFonts w:eastAsia="Times New Roman" w:cs="Times New Roman"/>
          <w:szCs w:val="28"/>
          <w:lang w:eastAsia="ru-RU"/>
        </w:rPr>
      </w:pPr>
    </w:p>
    <w:p w:rsidR="004B3801" w:rsidRPr="004B3801" w:rsidRDefault="004B3801" w:rsidP="004B3801">
      <w:pPr>
        <w:widowControl w:val="0"/>
        <w:tabs>
          <w:tab w:val="left" w:pos="4111"/>
        </w:tabs>
        <w:autoSpaceDE w:val="0"/>
        <w:autoSpaceDN w:val="0"/>
        <w:rPr>
          <w:rFonts w:eastAsia="Times New Roman" w:cs="Times New Roman"/>
          <w:szCs w:val="28"/>
          <w:lang w:eastAsia="ru-RU"/>
        </w:rPr>
      </w:pPr>
      <w:r w:rsidRPr="004B3801">
        <w:rPr>
          <w:rFonts w:eastAsia="Times New Roman" w:cs="Times New Roman"/>
          <w:szCs w:val="28"/>
          <w:lang w:eastAsia="ru-RU"/>
        </w:rPr>
        <w:t xml:space="preserve">Рис. 19. </w:t>
      </w:r>
      <w:r w:rsidRPr="004B3801">
        <w:rPr>
          <w:rFonts w:eastAsia="Times New Roman" w:cs="Calibri"/>
          <w:szCs w:val="28"/>
          <w:lang w:eastAsia="ru-RU"/>
        </w:rPr>
        <w:t xml:space="preserve">Варианты внешнего вида </w:t>
      </w:r>
      <w:r w:rsidRPr="004B3801">
        <w:rPr>
          <w:rFonts w:eastAsia="Times New Roman" w:cs="Times New Roman"/>
          <w:szCs w:val="28"/>
          <w:lang w:eastAsia="ru-RU"/>
        </w:rPr>
        <w:t>общественного туалета нестационарного типа</w:t>
      </w:r>
    </w:p>
    <w:p w:rsidR="004B3801" w:rsidRPr="004B3801" w:rsidRDefault="004B3801" w:rsidP="004B3801">
      <w:pPr>
        <w:spacing w:line="0" w:lineRule="atLeast"/>
        <w:ind w:left="4950" w:hanging="4950"/>
        <w:jc w:val="both"/>
        <w:rPr>
          <w:rFonts w:eastAsia="Calibri" w:cs="Times New Roman"/>
          <w:noProof/>
          <w:lang w:eastAsia="ru-RU"/>
        </w:rPr>
      </w:pPr>
      <w:r w:rsidRPr="004B3801">
        <w:rPr>
          <w:rFonts w:ascii="Calibri" w:eastAsia="Calibri" w:hAnsi="Calibri" w:cs="Times New Roman"/>
          <w:noProof/>
          <w:sz w:val="22"/>
          <w:lang w:eastAsia="ru-RU"/>
        </w:rPr>
        <w:drawing>
          <wp:inline distT="0" distB="0" distL="0" distR="0" wp14:anchorId="3F29360E" wp14:editId="2B0B8922">
            <wp:extent cx="6267450" cy="1209675"/>
            <wp:effectExtent l="0" t="0" r="0" b="952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b="20625"/>
                    <a:stretch/>
                  </pic:blipFill>
                  <pic:spPr bwMode="auto">
                    <a:xfrm>
                      <a:off x="0" y="0"/>
                      <a:ext cx="6267450" cy="1209675"/>
                    </a:xfrm>
                    <a:prstGeom prst="rect">
                      <a:avLst/>
                    </a:prstGeom>
                    <a:ln>
                      <a:noFill/>
                    </a:ln>
                    <a:extLst>
                      <a:ext uri="{53640926-AAD7-44D8-BBD7-CCE9431645EC}">
                        <a14:shadowObscured xmlns:a14="http://schemas.microsoft.com/office/drawing/2010/main"/>
                      </a:ext>
                    </a:extLst>
                  </pic:spPr>
                </pic:pic>
              </a:graphicData>
            </a:graphic>
          </wp:inline>
        </w:drawing>
      </w:r>
    </w:p>
    <w:p w:rsidR="004B3801" w:rsidRPr="004B3801" w:rsidRDefault="004B3801" w:rsidP="004B3801">
      <w:pPr>
        <w:ind w:left="4950" w:hanging="4950"/>
        <w:jc w:val="both"/>
        <w:rPr>
          <w:rFonts w:eastAsia="Calibri" w:cs="Times New Roman"/>
          <w:noProof/>
          <w:lang w:eastAsia="ru-RU"/>
        </w:rPr>
      </w:pPr>
      <w:r w:rsidRPr="004B3801">
        <w:rPr>
          <w:rFonts w:eastAsia="Calibri" w:cs="Times New Roman"/>
          <w:noProof/>
          <w:lang w:eastAsia="ru-RU"/>
        </w:rPr>
        <w:t>с общим входом для мужчин и женщин</w:t>
      </w:r>
      <w:r w:rsidRPr="004B3801">
        <w:rPr>
          <w:rFonts w:eastAsia="Calibri" w:cs="Times New Roman"/>
          <w:noProof/>
          <w:lang w:eastAsia="ru-RU"/>
        </w:rPr>
        <w:tab/>
      </w:r>
      <w:r w:rsidRPr="004B3801">
        <w:rPr>
          <w:rFonts w:eastAsia="Calibri" w:cs="Times New Roman"/>
          <w:noProof/>
          <w:lang w:eastAsia="ru-RU"/>
        </w:rPr>
        <w:tab/>
        <w:t xml:space="preserve">с раздельными входами (помещениями) для </w:t>
      </w:r>
      <w:r w:rsidRPr="004B3801">
        <w:rPr>
          <w:rFonts w:eastAsia="Calibri" w:cs="Times New Roman"/>
          <w:noProof/>
          <w:lang w:eastAsia="ru-RU"/>
        </w:rPr>
        <w:br/>
        <w:t>мужчин и женщин</w:t>
      </w:r>
    </w:p>
    <w:p w:rsidR="004B3801" w:rsidRPr="004B3801" w:rsidRDefault="004B3801" w:rsidP="004B3801">
      <w:pPr>
        <w:ind w:right="-1"/>
        <w:contextualSpacing/>
        <w:jc w:val="center"/>
        <w:rPr>
          <w:rFonts w:eastAsia="Calibri" w:cs="Times New Roman"/>
          <w:sz w:val="28"/>
          <w:szCs w:val="28"/>
        </w:rPr>
      </w:pPr>
    </w:p>
    <w:p w:rsidR="004B3801" w:rsidRPr="004B3801" w:rsidRDefault="004B3801" w:rsidP="004B3801">
      <w:pPr>
        <w:ind w:right="-1"/>
        <w:contextualSpacing/>
        <w:jc w:val="both"/>
        <w:rPr>
          <w:rFonts w:eastAsia="Calibri" w:cs="Times New Roman"/>
          <w:noProof/>
          <w:szCs w:val="28"/>
          <w:shd w:val="clear" w:color="auto" w:fill="FFFFFF"/>
          <w:lang w:eastAsia="ru-RU"/>
        </w:rPr>
      </w:pPr>
      <w:r w:rsidRPr="004B3801">
        <w:rPr>
          <w:rFonts w:eastAsia="Calibri" w:cs="Times New Roman"/>
          <w:szCs w:val="28"/>
        </w:rPr>
        <w:t>Рис. 20.</w:t>
      </w:r>
      <w:r w:rsidRPr="004B3801">
        <w:rPr>
          <w:rFonts w:eastAsia="Calibri" w:cs="Times New Roman"/>
          <w:noProof/>
          <w:szCs w:val="28"/>
          <w:shd w:val="clear" w:color="auto" w:fill="FFFFFF"/>
          <w:lang w:eastAsia="ru-RU"/>
        </w:rPr>
        <w:t xml:space="preserve"> Примеры </w:t>
      </w:r>
      <w:r w:rsidRPr="004B3801">
        <w:rPr>
          <w:rFonts w:eastAsia="Calibri" w:cs="Times New Roman"/>
          <w:bCs/>
          <w:szCs w:val="28"/>
        </w:rPr>
        <w:t xml:space="preserve">внешнего вида некапитальных сооружений, иных </w:t>
      </w:r>
      <w:r w:rsidRPr="004B3801">
        <w:rPr>
          <w:rFonts w:eastAsia="Calibri" w:cs="Times New Roman"/>
          <w:szCs w:val="28"/>
          <w:shd w:val="clear" w:color="auto" w:fill="FFFFFF"/>
        </w:rPr>
        <w:t xml:space="preserve">элементов благоустройства и объектов благоустройства </w:t>
      </w:r>
      <w:r w:rsidRPr="004B3801">
        <w:rPr>
          <w:rFonts w:eastAsia="Times New Roman" w:cs="Times New Roman"/>
          <w:szCs w:val="28"/>
          <w:lang w:eastAsia="ru-RU"/>
        </w:rPr>
        <w:t>мест для продажи товаров (выполнения работ, оказания услуг) на ярмарках</w:t>
      </w:r>
    </w:p>
    <w:p w:rsidR="004B3801" w:rsidRPr="004B3801" w:rsidRDefault="004B3801" w:rsidP="004B3801">
      <w:pPr>
        <w:spacing w:line="276" w:lineRule="auto"/>
        <w:ind w:right="-1"/>
        <w:jc w:val="both"/>
        <w:rPr>
          <w:rFonts w:ascii="Calibri" w:eastAsia="Calibri" w:hAnsi="Calibri" w:cs="Times New Roman"/>
          <w:noProof/>
          <w:sz w:val="22"/>
        </w:rPr>
      </w:pPr>
      <w:r w:rsidRPr="004B3801">
        <w:rPr>
          <w:rFonts w:ascii="Calibri" w:eastAsia="Calibri" w:hAnsi="Calibri" w:cs="Times New Roman"/>
          <w:noProof/>
          <w:sz w:val="22"/>
        </w:rPr>
        <w:t xml:space="preserve">  </w:t>
      </w:r>
    </w:p>
    <w:p w:rsidR="004B3801" w:rsidRPr="004B3801" w:rsidRDefault="004B3801" w:rsidP="004B3801">
      <w:pPr>
        <w:spacing w:line="276" w:lineRule="auto"/>
        <w:ind w:right="-1"/>
        <w:jc w:val="both"/>
        <w:rPr>
          <w:rFonts w:ascii="Century Gothic" w:eastAsia="Calibri" w:hAnsi="Century Gothic" w:cs="Times New Roman"/>
          <w:color w:val="7F7F7F"/>
          <w:sz w:val="22"/>
        </w:rPr>
      </w:pPr>
      <w:r w:rsidRPr="004B3801">
        <w:rPr>
          <w:rFonts w:ascii="Calibri" w:eastAsia="Calibri" w:hAnsi="Calibri" w:cs="Times New Roman"/>
          <w:noProof/>
          <w:sz w:val="22"/>
          <w:lang w:eastAsia="ru-RU"/>
        </w:rPr>
        <w:drawing>
          <wp:anchor distT="0" distB="0" distL="114300" distR="114300" simplePos="0" relativeHeight="251665408" behindDoc="0" locked="0" layoutInCell="1" allowOverlap="1" wp14:anchorId="7498B337" wp14:editId="21204B54">
            <wp:simplePos x="0" y="0"/>
            <wp:positionH relativeFrom="column">
              <wp:posOffset>3104515</wp:posOffset>
            </wp:positionH>
            <wp:positionV relativeFrom="paragraph">
              <wp:posOffset>451485</wp:posOffset>
            </wp:positionV>
            <wp:extent cx="1998345" cy="381635"/>
            <wp:effectExtent l="0" t="0" r="0" b="0"/>
            <wp:wrapThrough wrapText="bothSides">
              <wp:wrapPolygon edited="0">
                <wp:start x="0" y="0"/>
                <wp:lineTo x="0" y="20845"/>
                <wp:lineTo x="21415" y="20845"/>
                <wp:lineTo x="21415" y="0"/>
                <wp:lineTo x="0" y="0"/>
              </wp:wrapPolygon>
            </wp:wrapThrough>
            <wp:docPr id="717" name="Рисунок 2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5"/>
                    <pic:cNvPicPr>
                      <a:picLocks/>
                    </pic:cNvPicPr>
                  </pic:nvPicPr>
                  <pic:blipFill>
                    <a:blip r:embed="rId293">
                      <a:extLst>
                        <a:ext uri="{28A0092B-C50C-407E-A947-70E740481C1C}">
                          <a14:useLocalDpi xmlns:a14="http://schemas.microsoft.com/office/drawing/2010/main" val="0"/>
                        </a:ext>
                      </a:extLst>
                    </a:blip>
                    <a:srcRect l="31467" t="58931" r="34883" b="29642"/>
                    <a:stretch>
                      <a:fillRect/>
                    </a:stretch>
                  </pic:blipFill>
                  <pic:spPr bwMode="auto">
                    <a:xfrm>
                      <a:off x="0" y="0"/>
                      <a:ext cx="1998345" cy="381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6EF6A337" wp14:editId="06E05CAF">
            <wp:extent cx="806450" cy="904875"/>
            <wp:effectExtent l="0" t="0" r="0" b="0"/>
            <wp:docPr id="718" name="Рисунок 2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7"/>
                    <pic:cNvPicPr>
                      <a:picLocks/>
                    </pic:cNvPicPr>
                  </pic:nvPicPr>
                  <pic:blipFill>
                    <a:blip r:embed="rId294" cstate="print">
                      <a:extLst>
                        <a:ext uri="{28A0092B-C50C-407E-A947-70E740481C1C}">
                          <a14:useLocalDpi xmlns:a14="http://schemas.microsoft.com/office/drawing/2010/main" val="0"/>
                        </a:ext>
                      </a:extLst>
                    </a:blip>
                    <a:srcRect l="47215" t="26340" r="29936" b="27710"/>
                    <a:stretch>
                      <a:fillRect/>
                    </a:stretch>
                  </pic:blipFill>
                  <pic:spPr bwMode="auto">
                    <a:xfrm>
                      <a:off x="0" y="0"/>
                      <a:ext cx="806450" cy="904875"/>
                    </a:xfrm>
                    <a:prstGeom prst="rect">
                      <a:avLst/>
                    </a:prstGeom>
                    <a:noFill/>
                    <a:ln>
                      <a:noFill/>
                    </a:ln>
                  </pic:spPr>
                </pic:pic>
              </a:graphicData>
            </a:graphic>
          </wp:inline>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68506809" wp14:editId="6FB3FF87">
            <wp:extent cx="1464945" cy="756920"/>
            <wp:effectExtent l="0" t="0" r="0" b="0"/>
            <wp:docPr id="719" name="Рисунок 2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8"/>
                    <pic:cNvPicPr>
                      <a:picLocks/>
                    </pic:cNvPicPr>
                  </pic:nvPicPr>
                  <pic:blipFill>
                    <a:blip r:embed="rId295" cstate="print">
                      <a:extLst>
                        <a:ext uri="{28A0092B-C50C-407E-A947-70E740481C1C}">
                          <a14:useLocalDpi xmlns:a14="http://schemas.microsoft.com/office/drawing/2010/main" val="0"/>
                        </a:ext>
                      </a:extLst>
                    </a:blip>
                    <a:srcRect l="39864" t="62073" r="32343" b="12186"/>
                    <a:stretch>
                      <a:fillRect/>
                    </a:stretch>
                  </pic:blipFill>
                  <pic:spPr bwMode="auto">
                    <a:xfrm>
                      <a:off x="0" y="0"/>
                      <a:ext cx="1464945" cy="756920"/>
                    </a:xfrm>
                    <a:prstGeom prst="rect">
                      <a:avLst/>
                    </a:prstGeom>
                    <a:noFill/>
                    <a:ln>
                      <a:noFill/>
                    </a:ln>
                  </pic:spPr>
                </pic:pic>
              </a:graphicData>
            </a:graphic>
          </wp:inline>
        </w:drawing>
      </w:r>
      <w:r w:rsidRPr="004B3801">
        <w:rPr>
          <w:rFonts w:ascii="Calibri" w:eastAsia="Calibri" w:hAnsi="Calibri" w:cs="Times New Roman"/>
          <w:noProof/>
          <w:sz w:val="22"/>
        </w:rPr>
        <w:t xml:space="preserve">   </w:t>
      </w:r>
    </w:p>
    <w:p w:rsidR="004B3801" w:rsidRPr="004B3801" w:rsidRDefault="004B3801" w:rsidP="004B3801">
      <w:pPr>
        <w:spacing w:line="276" w:lineRule="auto"/>
        <w:ind w:right="-1" w:hanging="567"/>
        <w:jc w:val="both"/>
        <w:rPr>
          <w:rFonts w:ascii="Century Gothic" w:eastAsia="Calibri" w:hAnsi="Century Gothic" w:cs="Times New Roman"/>
          <w:noProof/>
          <w:sz w:val="22"/>
          <w:lang w:eastAsia="ru-RU"/>
        </w:rPr>
      </w:pPr>
      <w:r w:rsidRPr="004B3801">
        <w:rPr>
          <w:rFonts w:ascii="Calibri" w:eastAsia="Calibri" w:hAnsi="Calibri" w:cs="Times New Roman"/>
          <w:noProof/>
          <w:sz w:val="22"/>
          <w:lang w:eastAsia="ru-RU"/>
        </w:rPr>
        <w:lastRenderedPageBreak/>
        <w:drawing>
          <wp:anchor distT="0" distB="0" distL="114300" distR="114300" simplePos="0" relativeHeight="251661312" behindDoc="0" locked="0" layoutInCell="1" allowOverlap="1" wp14:anchorId="675ECB36" wp14:editId="3AA6C97C">
            <wp:simplePos x="0" y="0"/>
            <wp:positionH relativeFrom="column">
              <wp:posOffset>4514850</wp:posOffset>
            </wp:positionH>
            <wp:positionV relativeFrom="paragraph">
              <wp:posOffset>286385</wp:posOffset>
            </wp:positionV>
            <wp:extent cx="1310005" cy="1051560"/>
            <wp:effectExtent l="0" t="0" r="0" b="0"/>
            <wp:wrapThrough wrapText="bothSides">
              <wp:wrapPolygon edited="0">
                <wp:start x="0" y="0"/>
                <wp:lineTo x="0" y="21391"/>
                <wp:lineTo x="21359" y="21391"/>
                <wp:lineTo x="21359" y="0"/>
                <wp:lineTo x="0" y="0"/>
              </wp:wrapPolygon>
            </wp:wrapThrough>
            <wp:docPr id="720" name="Рисунок 2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7"/>
                    <pic:cNvPicPr>
                      <a:picLocks/>
                    </pic:cNvPicPr>
                  </pic:nvPicPr>
                  <pic:blipFill>
                    <a:blip r:embed="rId296">
                      <a:extLst>
                        <a:ext uri="{28A0092B-C50C-407E-A947-70E740481C1C}">
                          <a14:useLocalDpi xmlns:a14="http://schemas.microsoft.com/office/drawing/2010/main" val="0"/>
                        </a:ext>
                      </a:extLst>
                    </a:blip>
                    <a:srcRect l="24049" t="26221" r="31219" b="9937"/>
                    <a:stretch>
                      <a:fillRect/>
                    </a:stretch>
                  </pic:blipFill>
                  <pic:spPr bwMode="auto">
                    <a:xfrm>
                      <a:off x="0" y="0"/>
                      <a:ext cx="1310005"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alibri" w:eastAsia="Calibri" w:hAnsi="Calibri" w:cs="Times New Roman"/>
          <w:noProof/>
          <w:sz w:val="22"/>
          <w:lang w:eastAsia="ru-RU"/>
        </w:rPr>
        <w:drawing>
          <wp:anchor distT="0" distB="0" distL="114300" distR="114300" simplePos="0" relativeHeight="251663360" behindDoc="0" locked="0" layoutInCell="1" allowOverlap="1" wp14:anchorId="2B8C5EFC" wp14:editId="4324A138">
            <wp:simplePos x="0" y="0"/>
            <wp:positionH relativeFrom="page">
              <wp:posOffset>2555240</wp:posOffset>
            </wp:positionH>
            <wp:positionV relativeFrom="paragraph">
              <wp:posOffset>252095</wp:posOffset>
            </wp:positionV>
            <wp:extent cx="2809875" cy="1238885"/>
            <wp:effectExtent l="0" t="0" r="0" b="0"/>
            <wp:wrapThrough wrapText="bothSides">
              <wp:wrapPolygon edited="0">
                <wp:start x="0" y="0"/>
                <wp:lineTo x="0" y="21478"/>
                <wp:lineTo x="21478" y="21478"/>
                <wp:lineTo x="21478" y="0"/>
                <wp:lineTo x="0" y="0"/>
              </wp:wrapPolygon>
            </wp:wrapThrough>
            <wp:docPr id="721" name="Рисунок 2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3"/>
                    <pic:cNvPicPr>
                      <a:picLocks/>
                    </pic:cNvPicPr>
                  </pic:nvPicPr>
                  <pic:blipFill>
                    <a:blip r:embed="rId297">
                      <a:extLst>
                        <a:ext uri="{28A0092B-C50C-407E-A947-70E740481C1C}">
                          <a14:useLocalDpi xmlns:a14="http://schemas.microsoft.com/office/drawing/2010/main" val="0"/>
                        </a:ext>
                      </a:extLst>
                    </a:blip>
                    <a:srcRect l="5850" t="17693" r="23849" b="27197"/>
                    <a:stretch>
                      <a:fillRect/>
                    </a:stretch>
                  </pic:blipFill>
                  <pic:spPr bwMode="auto">
                    <a:xfrm>
                      <a:off x="0" y="0"/>
                      <a:ext cx="2809875" cy="1238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alibri" w:eastAsia="Calibri" w:hAnsi="Calibri" w:cs="Times New Roman"/>
          <w:noProof/>
          <w:sz w:val="22"/>
          <w:lang w:eastAsia="ru-RU"/>
        </w:rPr>
        <w:drawing>
          <wp:anchor distT="0" distB="0" distL="114300" distR="114300" simplePos="0" relativeHeight="251660288" behindDoc="0" locked="0" layoutInCell="1" allowOverlap="1" wp14:anchorId="6F49B99B" wp14:editId="7A626E75">
            <wp:simplePos x="0" y="0"/>
            <wp:positionH relativeFrom="margin">
              <wp:posOffset>-58420</wp:posOffset>
            </wp:positionH>
            <wp:positionV relativeFrom="paragraph">
              <wp:posOffset>259080</wp:posOffset>
            </wp:positionV>
            <wp:extent cx="1257935" cy="998220"/>
            <wp:effectExtent l="0" t="0" r="0" b="0"/>
            <wp:wrapThrough wrapText="bothSides">
              <wp:wrapPolygon edited="0">
                <wp:start x="0" y="0"/>
                <wp:lineTo x="0" y="21435"/>
                <wp:lineTo x="21371" y="21435"/>
                <wp:lineTo x="21371" y="0"/>
                <wp:lineTo x="0" y="0"/>
              </wp:wrapPolygon>
            </wp:wrapThrough>
            <wp:docPr id="722" name="Рисунок 2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2"/>
                    <pic:cNvPicPr>
                      <a:picLocks/>
                    </pic:cNvPicPr>
                  </pic:nvPicPr>
                  <pic:blipFill>
                    <a:blip r:embed="rId298" cstate="print">
                      <a:extLst>
                        <a:ext uri="{28A0092B-C50C-407E-A947-70E740481C1C}">
                          <a14:useLocalDpi xmlns:a14="http://schemas.microsoft.com/office/drawing/2010/main" val="0"/>
                        </a:ext>
                      </a:extLst>
                    </a:blip>
                    <a:srcRect l="40787" t="50539" r="34514" b="14601"/>
                    <a:stretch>
                      <a:fillRect/>
                    </a:stretch>
                  </pic:blipFill>
                  <pic:spPr bwMode="auto">
                    <a:xfrm>
                      <a:off x="0" y="0"/>
                      <a:ext cx="1257935" cy="998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entury Gothic" w:eastAsia="Calibri" w:hAnsi="Century Gothic" w:cs="Times New Roman"/>
          <w:noProof/>
          <w:color w:val="7F7F7F"/>
          <w:sz w:val="16"/>
          <w:szCs w:val="16"/>
        </w:rPr>
        <w:t xml:space="preserve">  </w:t>
      </w:r>
      <w:r w:rsidRPr="004B3801">
        <w:rPr>
          <w:rFonts w:ascii="Calibri" w:eastAsia="Calibri" w:hAnsi="Calibri" w:cs="Times New Roman"/>
          <w:noProof/>
          <w:sz w:val="22"/>
        </w:rPr>
        <w:t xml:space="preserve">                </w:t>
      </w:r>
      <w:r w:rsidRPr="004B3801">
        <w:rPr>
          <w:rFonts w:ascii="Century Gothic" w:eastAsia="Calibri" w:hAnsi="Century Gothic" w:cs="Times New Roman"/>
          <w:noProof/>
          <w:color w:val="7F7F7F"/>
          <w:sz w:val="16"/>
          <w:szCs w:val="16"/>
        </w:rPr>
        <w:t xml:space="preserve">    </w:t>
      </w:r>
      <w:r w:rsidRPr="004B3801">
        <w:rPr>
          <w:rFonts w:ascii="Calibri" w:eastAsia="Calibri" w:hAnsi="Calibri" w:cs="Times New Roman"/>
          <w:noProof/>
          <w:sz w:val="22"/>
        </w:rPr>
        <w:t xml:space="preserve">      </w:t>
      </w:r>
      <w:r w:rsidRPr="004B3801">
        <w:rPr>
          <w:rFonts w:ascii="Century Gothic" w:eastAsia="Calibri" w:hAnsi="Century Gothic" w:cs="Times New Roman"/>
          <w:noProof/>
          <w:sz w:val="22"/>
          <w:lang w:eastAsia="ru-RU"/>
        </w:rPr>
        <w:t xml:space="preserve">  </w:t>
      </w: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r w:rsidRPr="004B3801">
        <w:rPr>
          <w:rFonts w:ascii="Calibri" w:eastAsia="Calibri" w:hAnsi="Calibri" w:cs="Times New Roman"/>
          <w:noProof/>
          <w:sz w:val="22"/>
          <w:lang w:eastAsia="ru-RU"/>
        </w:rPr>
        <w:drawing>
          <wp:anchor distT="0" distB="0" distL="114300" distR="114300" simplePos="0" relativeHeight="251664384" behindDoc="0" locked="0" layoutInCell="1" allowOverlap="1" wp14:anchorId="2D348826" wp14:editId="5357E734">
            <wp:simplePos x="0" y="0"/>
            <wp:positionH relativeFrom="column">
              <wp:posOffset>4224655</wp:posOffset>
            </wp:positionH>
            <wp:positionV relativeFrom="paragraph">
              <wp:posOffset>1307465</wp:posOffset>
            </wp:positionV>
            <wp:extent cx="1289685" cy="857250"/>
            <wp:effectExtent l="0" t="0" r="0" b="0"/>
            <wp:wrapThrough wrapText="bothSides">
              <wp:wrapPolygon edited="0">
                <wp:start x="0" y="0"/>
                <wp:lineTo x="0" y="21440"/>
                <wp:lineTo x="21483" y="21440"/>
                <wp:lineTo x="21483" y="0"/>
                <wp:lineTo x="0" y="0"/>
              </wp:wrapPolygon>
            </wp:wrapThrough>
            <wp:docPr id="723" name="Рисунок 2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4"/>
                    <pic:cNvPicPr>
                      <a:picLocks/>
                    </pic:cNvPicPr>
                  </pic:nvPicPr>
                  <pic:blipFill>
                    <a:blip r:embed="rId299">
                      <a:extLst>
                        <a:ext uri="{28A0092B-C50C-407E-A947-70E740481C1C}">
                          <a14:useLocalDpi xmlns:a14="http://schemas.microsoft.com/office/drawing/2010/main" val="0"/>
                        </a:ext>
                      </a:extLst>
                    </a:blip>
                    <a:srcRect l="19710" t="46880" r="55199" b="23486"/>
                    <a:stretch>
                      <a:fillRect/>
                    </a:stretch>
                  </pic:blipFill>
                  <pic:spPr bwMode="auto">
                    <a:xfrm>
                      <a:off x="0" y="0"/>
                      <a:ext cx="1289685"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6E4DA814" wp14:editId="34360093">
            <wp:extent cx="3726180" cy="1042035"/>
            <wp:effectExtent l="0" t="0" r="0" b="0"/>
            <wp:docPr id="724" name="Рисунок 2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3"/>
                    <pic:cNvPicPr>
                      <a:picLocks/>
                    </pic:cNvPicPr>
                  </pic:nvPicPr>
                  <pic:blipFill>
                    <a:blip r:embed="rId300" cstate="print">
                      <a:extLst>
                        <a:ext uri="{28A0092B-C50C-407E-A947-70E740481C1C}">
                          <a14:useLocalDpi xmlns:a14="http://schemas.microsoft.com/office/drawing/2010/main" val="0"/>
                        </a:ext>
                      </a:extLst>
                    </a:blip>
                    <a:srcRect l="7933" t="31549" r="24536" b="34802"/>
                    <a:stretch>
                      <a:fillRect/>
                    </a:stretch>
                  </pic:blipFill>
                  <pic:spPr bwMode="auto">
                    <a:xfrm>
                      <a:off x="0" y="0"/>
                      <a:ext cx="3726180" cy="1042035"/>
                    </a:xfrm>
                    <a:prstGeom prst="rect">
                      <a:avLst/>
                    </a:prstGeom>
                    <a:noFill/>
                    <a:ln>
                      <a:noFill/>
                    </a:ln>
                  </pic:spPr>
                </pic:pic>
              </a:graphicData>
            </a:graphic>
          </wp:inline>
        </w:drawing>
      </w:r>
      <w:r w:rsidRPr="004B3801">
        <w:rPr>
          <w:rFonts w:ascii="Century Gothic" w:eastAsia="Calibri" w:hAnsi="Century Gothic" w:cs="Times New Roman"/>
          <w:noProof/>
          <w:sz w:val="22"/>
          <w:lang w:eastAsia="ru-RU"/>
        </w:rPr>
        <w:t xml:space="preserve">     </w:t>
      </w:r>
    </w:p>
    <w:p w:rsidR="004B3801" w:rsidRPr="004B3801" w:rsidRDefault="004B3801" w:rsidP="004B3801">
      <w:pPr>
        <w:spacing w:line="276" w:lineRule="auto"/>
        <w:ind w:right="-1" w:hanging="426"/>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r w:rsidRPr="004B3801">
        <w:rPr>
          <w:rFonts w:ascii="Calibri" w:eastAsia="Calibri" w:hAnsi="Calibri" w:cs="Times New Roman"/>
          <w:noProof/>
          <w:sz w:val="22"/>
          <w:lang w:eastAsia="ru-RU"/>
        </w:rPr>
        <w:drawing>
          <wp:anchor distT="0" distB="0" distL="114300" distR="114300" simplePos="0" relativeHeight="251662336" behindDoc="0" locked="0" layoutInCell="1" allowOverlap="1" wp14:anchorId="16C0E43E" wp14:editId="0100D407">
            <wp:simplePos x="0" y="0"/>
            <wp:positionH relativeFrom="column">
              <wp:posOffset>3804285</wp:posOffset>
            </wp:positionH>
            <wp:positionV relativeFrom="paragraph">
              <wp:posOffset>127000</wp:posOffset>
            </wp:positionV>
            <wp:extent cx="1895475" cy="1350645"/>
            <wp:effectExtent l="0" t="0" r="0" b="0"/>
            <wp:wrapThrough wrapText="bothSides">
              <wp:wrapPolygon edited="0">
                <wp:start x="0" y="0"/>
                <wp:lineTo x="0" y="21326"/>
                <wp:lineTo x="21419" y="21326"/>
                <wp:lineTo x="21419" y="0"/>
                <wp:lineTo x="0" y="0"/>
              </wp:wrapPolygon>
            </wp:wrapThrough>
            <wp:docPr id="725" name="Рисунок 2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1"/>
                    <pic:cNvPicPr>
                      <a:picLocks/>
                    </pic:cNvPicPr>
                  </pic:nvPicPr>
                  <pic:blipFill>
                    <a:blip r:embed="rId301">
                      <a:extLst>
                        <a:ext uri="{28A0092B-C50C-407E-A947-70E740481C1C}">
                          <a14:useLocalDpi xmlns:a14="http://schemas.microsoft.com/office/drawing/2010/main" val="0"/>
                        </a:ext>
                      </a:extLst>
                    </a:blip>
                    <a:srcRect l="52950" t="49977" r="18596" b="13954"/>
                    <a:stretch>
                      <a:fillRect/>
                    </a:stretch>
                  </pic:blipFill>
                  <pic:spPr bwMode="auto">
                    <a:xfrm>
                      <a:off x="0" y="0"/>
                      <a:ext cx="1895475"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entury Gothic" w:eastAsia="Calibri" w:hAnsi="Century Gothic" w:cs="Times New Roman"/>
          <w:noProof/>
          <w:sz w:val="22"/>
          <w:lang w:eastAsia="ru-RU"/>
        </w:rPr>
        <w:t xml:space="preserve">   </w:t>
      </w:r>
      <w:r w:rsidRPr="004B3801">
        <w:rPr>
          <w:rFonts w:ascii="Century Gothic" w:eastAsia="Calibri" w:hAnsi="Century Gothic" w:cs="Times New Roman"/>
          <w:noProof/>
          <w:sz w:val="22"/>
          <w:lang w:eastAsia="ru-RU"/>
        </w:rPr>
        <w:drawing>
          <wp:inline distT="0" distB="0" distL="0" distR="0" wp14:anchorId="17D2B82F" wp14:editId="09F099ED">
            <wp:extent cx="894715" cy="737235"/>
            <wp:effectExtent l="2540" t="0" r="0" b="0"/>
            <wp:docPr id="726" name="Рисунок 2378" descr="https://sc02.alicdn.com/kf/HTB1HzlKX2vsK1Rjy0Fiq6zwtXXaK/2018-most-popular-high-quality-white-l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8" descr="https://sc02.alicdn.com/kf/HTB1HzlKX2vsK1Rjy0Fiq6zwtXXaK/2018-most-popular-high-quality-white-led.jpg"/>
                    <pic:cNvPicPr>
                      <a:picLocks/>
                    </pic:cNvPicPr>
                  </pic:nvPicPr>
                  <pic:blipFill>
                    <a:blip r:embed="rId279" cstate="print">
                      <a:extLst>
                        <a:ext uri="{28A0092B-C50C-407E-A947-70E740481C1C}">
                          <a14:useLocalDpi xmlns:a14="http://schemas.microsoft.com/office/drawing/2010/main" val="0"/>
                        </a:ext>
                      </a:extLst>
                    </a:blip>
                    <a:srcRect b="17232"/>
                    <a:stretch>
                      <a:fillRect/>
                    </a:stretch>
                  </pic:blipFill>
                  <pic:spPr bwMode="auto">
                    <a:xfrm rot="-5400000">
                      <a:off x="0" y="0"/>
                      <a:ext cx="894715" cy="737235"/>
                    </a:xfrm>
                    <a:prstGeom prst="rect">
                      <a:avLst/>
                    </a:prstGeom>
                    <a:noFill/>
                    <a:ln>
                      <a:noFill/>
                    </a:ln>
                  </pic:spPr>
                </pic:pic>
              </a:graphicData>
            </a:graphic>
          </wp:inline>
        </w:drawing>
      </w:r>
      <w:r w:rsidRPr="004B3801">
        <w:rPr>
          <w:rFonts w:ascii="Century Gothic" w:eastAsia="Calibri" w:hAnsi="Century Gothic" w:cs="Times New Roman"/>
          <w:noProof/>
          <w:sz w:val="22"/>
          <w:lang w:eastAsia="ru-RU"/>
        </w:rPr>
        <w:t xml:space="preserve">   </w:t>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6E4DD693" wp14:editId="3B2DB3CF">
            <wp:extent cx="845820" cy="845820"/>
            <wp:effectExtent l="0" t="0" r="0" b="0"/>
            <wp:docPr id="727" name="Рисунок 2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9"/>
                    <pic:cNvPicPr>
                      <a:picLocks/>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845820" cy="845820"/>
                    </a:xfrm>
                    <a:prstGeom prst="rect">
                      <a:avLst/>
                    </a:prstGeom>
                    <a:noFill/>
                    <a:ln>
                      <a:noFill/>
                    </a:ln>
                  </pic:spPr>
                </pic:pic>
              </a:graphicData>
            </a:graphic>
          </wp:inline>
        </w:drawing>
      </w:r>
      <w:r w:rsidRPr="004B3801">
        <w:rPr>
          <w:rFonts w:ascii="Century Gothic" w:eastAsia="Calibri" w:hAnsi="Century Gothic" w:cs="Times New Roman"/>
          <w:noProof/>
          <w:sz w:val="22"/>
          <w:lang w:eastAsia="ru-RU"/>
        </w:rPr>
        <w:t xml:space="preserve">    </w:t>
      </w:r>
      <w:r w:rsidRPr="004B3801">
        <w:rPr>
          <w:rFonts w:ascii="Calibri" w:eastAsia="Calibri" w:hAnsi="Calibri" w:cs="Times New Roman"/>
          <w:noProof/>
          <w:sz w:val="22"/>
          <w:lang w:eastAsia="ru-RU"/>
        </w:rPr>
        <w:drawing>
          <wp:inline distT="0" distB="0" distL="0" distR="0" wp14:anchorId="6357EBBB" wp14:editId="3EFB557A">
            <wp:extent cx="1022350" cy="1150620"/>
            <wp:effectExtent l="0" t="0" r="0" b="0"/>
            <wp:docPr id="728" name="Рисунок 2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3"/>
                    <pic:cNvPicPr>
                      <a:picLocks/>
                    </pic:cNvPicPr>
                  </pic:nvPicPr>
                  <pic:blipFill>
                    <a:blip r:embed="rId302" cstate="print">
                      <a:extLst>
                        <a:ext uri="{28A0092B-C50C-407E-A947-70E740481C1C}">
                          <a14:useLocalDpi xmlns:a14="http://schemas.microsoft.com/office/drawing/2010/main" val="0"/>
                        </a:ext>
                      </a:extLst>
                    </a:blip>
                    <a:srcRect l="36136" t="49820" r="48198" b="18684"/>
                    <a:stretch>
                      <a:fillRect/>
                    </a:stretch>
                  </pic:blipFill>
                  <pic:spPr bwMode="auto">
                    <a:xfrm>
                      <a:off x="0" y="0"/>
                      <a:ext cx="1022350" cy="1150620"/>
                    </a:xfrm>
                    <a:prstGeom prst="rect">
                      <a:avLst/>
                    </a:prstGeom>
                    <a:noFill/>
                    <a:ln>
                      <a:noFill/>
                    </a:ln>
                  </pic:spPr>
                </pic:pic>
              </a:graphicData>
            </a:graphic>
          </wp:inline>
        </w:drawing>
      </w:r>
      <w:r w:rsidRPr="004B3801">
        <w:rPr>
          <w:rFonts w:ascii="Century Gothic" w:eastAsia="Calibri" w:hAnsi="Century Gothic" w:cs="Times New Roman"/>
          <w:noProof/>
          <w:sz w:val="22"/>
          <w:lang w:eastAsia="ru-RU"/>
        </w:rPr>
        <w:t xml:space="preserve">   </w:t>
      </w:r>
      <w:r w:rsidRPr="004B3801">
        <w:rPr>
          <w:rFonts w:ascii="Century Gothic" w:eastAsia="Calibri" w:hAnsi="Century Gothic" w:cs="Times New Roman"/>
          <w:noProof/>
          <w:sz w:val="22"/>
          <w:lang w:eastAsia="ru-RU"/>
        </w:rPr>
        <w:drawing>
          <wp:inline distT="0" distB="0" distL="0" distR="0" wp14:anchorId="4B0AFC6A" wp14:editId="7F825934">
            <wp:extent cx="530860" cy="973455"/>
            <wp:effectExtent l="0" t="0" r="0" b="0"/>
            <wp:docPr id="729" name="Рисунок 2348" descr="https://i.pinimg.com/736x/c8/1e/70/c81e70ad22c513e6cf2194a22a96ac15--product-box-trash-bin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8" descr="https://i.pinimg.com/736x/c8/1e/70/c81e70ad22c513e6cf2194a22a96ac15--product-box-trash-bins.jpg"/>
                    <pic:cNvPicPr>
                      <a:picLocks/>
                    </pic:cNvPicPr>
                  </pic:nvPicPr>
                  <pic:blipFill>
                    <a:blip r:embed="rId290" cstate="print">
                      <a:extLst>
                        <a:ext uri="{28A0092B-C50C-407E-A947-70E740481C1C}">
                          <a14:useLocalDpi xmlns:a14="http://schemas.microsoft.com/office/drawing/2010/main" val="0"/>
                        </a:ext>
                      </a:extLst>
                    </a:blip>
                    <a:srcRect l="38979" t="19707" r="35960" b="19640"/>
                    <a:stretch>
                      <a:fillRect/>
                    </a:stretch>
                  </pic:blipFill>
                  <pic:spPr bwMode="auto">
                    <a:xfrm>
                      <a:off x="0" y="0"/>
                      <a:ext cx="530860" cy="973455"/>
                    </a:xfrm>
                    <a:prstGeom prst="rect">
                      <a:avLst/>
                    </a:prstGeom>
                    <a:noFill/>
                    <a:ln>
                      <a:noFill/>
                    </a:ln>
                  </pic:spPr>
                </pic:pic>
              </a:graphicData>
            </a:graphic>
          </wp:inline>
        </w:drawing>
      </w:r>
    </w:p>
    <w:p w:rsidR="004B3801" w:rsidRPr="004B3801" w:rsidRDefault="004B3801" w:rsidP="004B3801">
      <w:pPr>
        <w:spacing w:line="276" w:lineRule="auto"/>
        <w:ind w:right="-1" w:hanging="426"/>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hanging="426"/>
        <w:jc w:val="right"/>
        <w:rPr>
          <w:rFonts w:ascii="Century Gothic" w:eastAsia="Calibri" w:hAnsi="Century Gothic" w:cs="Times New Roman"/>
          <w:noProof/>
          <w:sz w:val="22"/>
          <w:lang w:eastAsia="ru-RU"/>
        </w:rPr>
      </w:pPr>
      <w:r w:rsidRPr="004B3801">
        <w:rPr>
          <w:rFonts w:ascii="Calibri" w:eastAsia="Calibri" w:hAnsi="Calibri" w:cs="Times New Roman"/>
          <w:noProof/>
          <w:sz w:val="22"/>
        </w:rPr>
        <w:t xml:space="preserve"> </w:t>
      </w:r>
      <w:r w:rsidRPr="004B3801">
        <w:rPr>
          <w:rFonts w:ascii="Century Gothic" w:eastAsia="Calibri" w:hAnsi="Century Gothic" w:cs="Times New Roman"/>
          <w:noProof/>
          <w:sz w:val="22"/>
          <w:lang w:eastAsia="ru-RU"/>
        </w:rPr>
        <w:t xml:space="preserve">  </w:t>
      </w:r>
      <w:r w:rsidRPr="004B3801">
        <w:rPr>
          <w:rFonts w:ascii="Calibri" w:eastAsia="Calibri" w:hAnsi="Calibri" w:cs="Times New Roman"/>
          <w:noProof/>
          <w:sz w:val="22"/>
        </w:rPr>
        <w:t xml:space="preserve">          </w:t>
      </w:r>
      <w:r w:rsidRPr="004B3801">
        <w:rPr>
          <w:rFonts w:ascii="Century Gothic" w:eastAsia="Calibri" w:hAnsi="Century Gothic" w:cs="Times New Roman"/>
          <w:noProof/>
          <w:sz w:val="22"/>
          <w:lang w:eastAsia="ru-RU"/>
        </w:rPr>
        <w:t xml:space="preserve">            </w:t>
      </w:r>
      <w:r w:rsidRPr="004B3801">
        <w:rPr>
          <w:rFonts w:ascii="Calibri" w:eastAsia="Calibri" w:hAnsi="Calibri" w:cs="Times New Roman"/>
          <w:noProof/>
          <w:sz w:val="22"/>
        </w:rPr>
        <w:t xml:space="preserve">   </w:t>
      </w:r>
    </w:p>
    <w:p w:rsidR="004B3801" w:rsidRPr="004B3801" w:rsidRDefault="004B3801" w:rsidP="004B3801">
      <w:pPr>
        <w:spacing w:line="276" w:lineRule="auto"/>
        <w:ind w:right="-1" w:hanging="426"/>
        <w:jc w:val="right"/>
        <w:rPr>
          <w:rFonts w:ascii="Century Gothic" w:eastAsia="Calibri" w:hAnsi="Century Gothic" w:cs="Times New Roman"/>
          <w:noProof/>
          <w:sz w:val="22"/>
          <w:lang w:eastAsia="ru-RU"/>
        </w:rPr>
      </w:pPr>
    </w:p>
    <w:p w:rsidR="004B3801" w:rsidRPr="004B3801" w:rsidRDefault="004B3801" w:rsidP="004B3801">
      <w:pPr>
        <w:widowControl w:val="0"/>
        <w:autoSpaceDE w:val="0"/>
        <w:autoSpaceDN w:val="0"/>
        <w:adjustRightInd w:val="0"/>
        <w:spacing w:line="0" w:lineRule="atLeast"/>
        <w:ind w:firstLine="567"/>
        <w:jc w:val="both"/>
        <w:rPr>
          <w:rFonts w:eastAsia="Times New Roman" w:cs="Times New Roman"/>
          <w:sz w:val="28"/>
          <w:szCs w:val="28"/>
          <w:lang w:eastAsia="ru-RU"/>
        </w:rPr>
      </w:pPr>
    </w:p>
    <w:p w:rsidR="004B3801" w:rsidRPr="004B3801" w:rsidRDefault="004B3801" w:rsidP="004B3801">
      <w:pPr>
        <w:widowControl w:val="0"/>
        <w:jc w:val="both"/>
        <w:rPr>
          <w:rFonts w:eastAsia="Times New Roman" w:cs="Times New Roman"/>
          <w:color w:val="222222"/>
          <w:sz w:val="28"/>
          <w:szCs w:val="28"/>
        </w:rPr>
      </w:pPr>
    </w:p>
    <w:p w:rsidR="004B3801" w:rsidRDefault="004B3801"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9F2839" w:rsidRDefault="009F2839" w:rsidP="004F5263">
      <w:pPr>
        <w:widowControl w:val="0"/>
        <w:shd w:val="clear" w:color="auto" w:fill="FFFFFF"/>
        <w:autoSpaceDE w:val="0"/>
        <w:autoSpaceDN w:val="0"/>
        <w:ind w:right="140"/>
        <w:jc w:val="both"/>
        <w:rPr>
          <w:lang w:eastAsia="ru-RU"/>
        </w:rPr>
      </w:pPr>
    </w:p>
    <w:p w:rsidR="009F2839" w:rsidRDefault="009F2839" w:rsidP="00F21DCF">
      <w:pPr>
        <w:jc w:val="right"/>
        <w:rPr>
          <w:lang w:eastAsia="ru-RU"/>
        </w:rPr>
      </w:pPr>
    </w:p>
    <w:p w:rsidR="009F2839" w:rsidRDefault="009F2839" w:rsidP="00F21DCF">
      <w:pPr>
        <w:jc w:val="right"/>
        <w:rPr>
          <w:lang w:eastAsia="ru-RU"/>
        </w:rPr>
      </w:pPr>
    </w:p>
    <w:p w:rsidR="009F2839" w:rsidRDefault="009F2839" w:rsidP="00F21DCF">
      <w:pPr>
        <w:jc w:val="right"/>
        <w:rPr>
          <w:lang w:eastAsia="ru-RU"/>
        </w:rPr>
      </w:pPr>
    </w:p>
    <w:p w:rsidR="009F2839" w:rsidRDefault="009F2839" w:rsidP="004F5263">
      <w:pPr>
        <w:rPr>
          <w:lang w:eastAsia="ru-RU"/>
        </w:rPr>
      </w:pPr>
    </w:p>
    <w:p w:rsidR="009F2839" w:rsidRDefault="009F2839" w:rsidP="00F21DCF">
      <w:pPr>
        <w:jc w:val="right"/>
        <w:rPr>
          <w:lang w:eastAsia="ru-RU"/>
        </w:rPr>
      </w:pPr>
    </w:p>
    <w:p w:rsidR="00F21DCF" w:rsidRPr="00F21DCF" w:rsidRDefault="007714C9" w:rsidP="00F21DCF">
      <w:pPr>
        <w:jc w:val="right"/>
        <w:rPr>
          <w:lang w:eastAsia="ru-RU"/>
        </w:rPr>
      </w:pPr>
      <w:r>
        <w:rPr>
          <w:lang w:eastAsia="ru-RU"/>
        </w:rPr>
        <w:t>Приложение 3</w:t>
      </w:r>
    </w:p>
    <w:p w:rsidR="00F21DCF" w:rsidRDefault="00F21DCF" w:rsidP="00F21DCF">
      <w:pPr>
        <w:jc w:val="right"/>
        <w:rPr>
          <w:lang w:eastAsia="ru-RU"/>
        </w:rPr>
      </w:pPr>
      <w:r w:rsidRPr="00F21DCF">
        <w:rPr>
          <w:lang w:eastAsia="ru-RU"/>
        </w:rPr>
        <w:t xml:space="preserve">к Правилам благоустройства территории </w:t>
      </w:r>
    </w:p>
    <w:p w:rsidR="00F21DCF" w:rsidRPr="00F21DCF" w:rsidRDefault="00F21DCF" w:rsidP="00F21DCF">
      <w:pPr>
        <w:jc w:val="right"/>
        <w:rPr>
          <w:lang w:eastAsia="ru-RU"/>
        </w:rPr>
      </w:pPr>
      <w:r w:rsidRPr="00F21DCF">
        <w:rPr>
          <w:lang w:eastAsia="ru-RU"/>
        </w:rPr>
        <w:t>городского округа Реутов Московской области</w:t>
      </w:r>
    </w:p>
    <w:p w:rsidR="00F21DCF" w:rsidRPr="00F21DCF" w:rsidRDefault="00F21DCF" w:rsidP="00F21DCF">
      <w:pPr>
        <w:jc w:val="right"/>
        <w:rPr>
          <w:bCs/>
          <w:lang w:eastAsia="ru-RU"/>
        </w:rPr>
      </w:pPr>
    </w:p>
    <w:p w:rsidR="00F21DCF" w:rsidRPr="00F21DCF" w:rsidRDefault="00F21DCF" w:rsidP="00F21DCF">
      <w:pPr>
        <w:rPr>
          <w:lang w:eastAsia="ru-RU"/>
        </w:rPr>
      </w:pPr>
    </w:p>
    <w:p w:rsidR="00F21DCF" w:rsidRDefault="00F21DCF" w:rsidP="00B53091">
      <w:pPr>
        <w:rPr>
          <w:lang w:eastAsia="ru-RU"/>
        </w:rPr>
      </w:pPr>
    </w:p>
    <w:p w:rsidR="00F21DCF" w:rsidRPr="00F21DCF" w:rsidRDefault="00F21DCF" w:rsidP="00F21DCF">
      <w:pPr>
        <w:widowControl w:val="0"/>
        <w:tabs>
          <w:tab w:val="left" w:pos="993"/>
        </w:tabs>
        <w:autoSpaceDE w:val="0"/>
        <w:autoSpaceDN w:val="0"/>
        <w:adjustRightInd w:val="0"/>
        <w:spacing w:line="276" w:lineRule="auto"/>
        <w:ind w:left="709"/>
        <w:contextualSpacing/>
        <w:jc w:val="right"/>
        <w:rPr>
          <w:rFonts w:eastAsia="Calibri" w:cs="Times New Roman"/>
          <w:color w:val="0D0D0D"/>
          <w:szCs w:val="20"/>
        </w:rPr>
      </w:pPr>
      <w:r w:rsidRPr="00F21DCF">
        <w:rPr>
          <w:rFonts w:eastAsia="Times New Roman" w:cs="Times New Roman"/>
          <w:color w:val="0D0D0D"/>
          <w:szCs w:val="20"/>
          <w:lang w:eastAsia="ru-RU"/>
        </w:rPr>
        <w:t>Таблица  «</w:t>
      </w:r>
      <w:r w:rsidRPr="00F21DCF">
        <w:rPr>
          <w:rFonts w:eastAsia="Calibri" w:cs="Times New Roman"/>
          <w:color w:val="0D0D0D"/>
          <w:szCs w:val="20"/>
        </w:rPr>
        <w:t>Видовой (породный) состав, возраст ценных деревьев и кустарников»</w:t>
      </w:r>
    </w:p>
    <w:p w:rsidR="00F21DCF" w:rsidRPr="00F21DCF" w:rsidRDefault="00F21DCF" w:rsidP="00F21DCF">
      <w:pPr>
        <w:widowControl w:val="0"/>
        <w:tabs>
          <w:tab w:val="left" w:pos="993"/>
        </w:tabs>
        <w:autoSpaceDE w:val="0"/>
        <w:autoSpaceDN w:val="0"/>
        <w:adjustRightInd w:val="0"/>
        <w:spacing w:line="276" w:lineRule="auto"/>
        <w:ind w:left="709"/>
        <w:contextualSpacing/>
        <w:jc w:val="right"/>
        <w:rPr>
          <w:rFonts w:eastAsia="Times New Roman" w:cs="Times New Roman"/>
          <w:color w:val="0D0D0D"/>
          <w:sz w:val="4"/>
          <w:szCs w:val="4"/>
          <w:lang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418"/>
        <w:gridCol w:w="2551"/>
        <w:gridCol w:w="1985"/>
        <w:gridCol w:w="425"/>
        <w:gridCol w:w="2551"/>
      </w:tblGrid>
      <w:tr w:rsidR="00F21DCF" w:rsidRPr="00F21DCF" w:rsidTr="00007AF7">
        <w:trPr>
          <w:trHeight w:val="124"/>
        </w:trPr>
        <w:tc>
          <w:tcPr>
            <w:tcW w:w="2127" w:type="dxa"/>
            <w:gridSpan w:val="2"/>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Группы ценности</w:t>
            </w:r>
          </w:p>
        </w:tc>
        <w:tc>
          <w:tcPr>
            <w:tcW w:w="4536" w:type="dxa"/>
            <w:gridSpan w:val="2"/>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2976" w:type="dxa"/>
            <w:gridSpan w:val="2"/>
            <w:vMerge w:val="restart"/>
            <w:vAlign w:val="center"/>
          </w:tcPr>
          <w:p w:rsidR="00F21DCF" w:rsidRPr="00F21DCF" w:rsidRDefault="00F21DCF" w:rsidP="00F21DCF">
            <w:pPr>
              <w:widowControl w:val="0"/>
              <w:tabs>
                <w:tab w:val="left" w:pos="993"/>
              </w:tabs>
              <w:autoSpaceDE w:val="0"/>
              <w:autoSpaceDN w:val="0"/>
              <w:adjustRightInd w:val="0"/>
              <w:contextualSpacing/>
              <w:jc w:val="center"/>
              <w:rPr>
                <w:rFonts w:eastAsia="Times New Roman" w:cs="Times New Roman"/>
                <w:color w:val="0D0D0D"/>
                <w:szCs w:val="24"/>
                <w:lang w:eastAsia="ru-RU"/>
              </w:rPr>
            </w:pPr>
            <w:r w:rsidRPr="00F21DCF">
              <w:rPr>
                <w:rFonts w:eastAsia="Calibri" w:cs="Times New Roman"/>
                <w:color w:val="0D0D0D"/>
                <w:szCs w:val="24"/>
              </w:rPr>
              <w:t>Деревья и кустарники</w:t>
            </w:r>
          </w:p>
        </w:tc>
      </w:tr>
      <w:tr w:rsidR="00F21DCF" w:rsidRPr="00F21DCF" w:rsidTr="00007AF7">
        <w:trPr>
          <w:trHeight w:val="212"/>
        </w:trPr>
        <w:tc>
          <w:tcPr>
            <w:tcW w:w="709" w:type="dxa"/>
            <w:vMerge w:val="restart"/>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w:t>
            </w:r>
          </w:p>
          <w:p w:rsidR="00F21DCF" w:rsidRPr="00F21DCF" w:rsidRDefault="00F21DCF" w:rsidP="00F21DCF">
            <w:pPr>
              <w:widowControl w:val="0"/>
              <w:tabs>
                <w:tab w:val="left" w:pos="993"/>
              </w:tabs>
              <w:autoSpaceDE w:val="0"/>
              <w:autoSpaceDN w:val="0"/>
              <w:adjustRightInd w:val="0"/>
              <w:spacing w:line="276" w:lineRule="auto"/>
              <w:ind w:left="-88" w:right="-121" w:hanging="12"/>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группы</w:t>
            </w:r>
          </w:p>
        </w:tc>
        <w:tc>
          <w:tcPr>
            <w:tcW w:w="1418" w:type="dxa"/>
            <w:vMerge w:val="restart"/>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Ценность</w:t>
            </w: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Cs w:val="24"/>
                <w:lang w:eastAsia="ru-RU"/>
              </w:rPr>
            </w:pPr>
          </w:p>
        </w:tc>
        <w:tc>
          <w:tcPr>
            <w:tcW w:w="2976" w:type="dxa"/>
            <w:gridSpan w:val="2"/>
            <w:vMerge/>
          </w:tcPr>
          <w:p w:rsidR="00F21DCF" w:rsidRPr="00F21DCF"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Cs w:val="24"/>
                <w:lang w:eastAsia="ru-RU"/>
              </w:rPr>
            </w:pPr>
          </w:p>
        </w:tc>
      </w:tr>
      <w:tr w:rsidR="00F21DCF" w:rsidRPr="00F21DCF" w:rsidTr="00007AF7">
        <w:trPr>
          <w:trHeight w:val="258"/>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Cs w:val="24"/>
                <w:lang w:eastAsia="ru-RU"/>
              </w:rPr>
            </w:pPr>
          </w:p>
        </w:tc>
        <w:tc>
          <w:tcPr>
            <w:tcW w:w="2976" w:type="dxa"/>
            <w:gridSpan w:val="2"/>
            <w:vMerge/>
          </w:tcPr>
          <w:p w:rsidR="00F21DCF" w:rsidRPr="00F21DCF"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Cs w:val="24"/>
                <w:lang w:eastAsia="ru-RU"/>
              </w:rPr>
            </w:pPr>
          </w:p>
        </w:tc>
      </w:tr>
      <w:tr w:rsidR="00F21DCF" w:rsidRPr="00F21DCF" w:rsidTr="00007AF7">
        <w:trPr>
          <w:trHeight w:val="166"/>
        </w:trPr>
        <w:tc>
          <w:tcPr>
            <w:tcW w:w="4678" w:type="dxa"/>
            <w:gridSpan w:val="3"/>
          </w:tcPr>
          <w:p w:rsidR="00F21DCF" w:rsidRPr="00F21DCF" w:rsidRDefault="00F21DCF" w:rsidP="00F21DCF">
            <w:pPr>
              <w:jc w:val="both"/>
              <w:rPr>
                <w:rFonts w:eastAsia="Times New Roman" w:cs="Times New Roman"/>
                <w:i/>
                <w:iCs/>
                <w:color w:val="0D0D0D"/>
                <w:szCs w:val="24"/>
                <w:lang w:eastAsia="ru-RU"/>
              </w:rPr>
            </w:pPr>
          </w:p>
        </w:tc>
        <w:tc>
          <w:tcPr>
            <w:tcW w:w="4961" w:type="dxa"/>
            <w:gridSpan w:val="3"/>
            <w:vAlign w:val="center"/>
          </w:tcPr>
          <w:p w:rsidR="00F21DCF" w:rsidRPr="00F21DCF" w:rsidRDefault="00F21DCF" w:rsidP="00F21DCF">
            <w:pPr>
              <w:jc w:val="both"/>
              <w:rPr>
                <w:rFonts w:eastAsia="Calibri" w:cs="Times New Roman"/>
                <w:i/>
                <w:iCs/>
                <w:color w:val="0D0D0D"/>
                <w:szCs w:val="24"/>
              </w:rPr>
            </w:pPr>
            <w:r w:rsidRPr="00F21DCF">
              <w:rPr>
                <w:rFonts w:eastAsia="Calibri" w:cs="Times New Roman"/>
                <w:color w:val="0D0D0D"/>
                <w:szCs w:val="20"/>
              </w:rPr>
              <w:t>Настоящая таблица не распространяется на лесные насаждения, памятники природы, объекты растительного мира в границах особо охраняемых природных территорий.</w:t>
            </w:r>
          </w:p>
        </w:tc>
      </w:tr>
      <w:tr w:rsidR="00F21DCF" w:rsidRPr="00F21DCF" w:rsidTr="00007AF7">
        <w:trPr>
          <w:trHeight w:val="166"/>
        </w:trPr>
        <w:tc>
          <w:tcPr>
            <w:tcW w:w="709" w:type="dxa"/>
            <w:vMerge w:val="restart"/>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Ц</w:t>
            </w:r>
          </w:p>
        </w:tc>
        <w:tc>
          <w:tcPr>
            <w:tcW w:w="1418" w:type="dxa"/>
            <w:vMerge w:val="restart"/>
            <w:vAlign w:val="center"/>
          </w:tcPr>
          <w:p w:rsidR="00F21DCF" w:rsidRPr="00F21DCF" w:rsidRDefault="00F21DCF" w:rsidP="00F21DCF">
            <w:pPr>
              <w:widowControl w:val="0"/>
              <w:tabs>
                <w:tab w:val="left" w:pos="993"/>
              </w:tabs>
              <w:autoSpaceDE w:val="0"/>
              <w:autoSpaceDN w:val="0"/>
              <w:adjustRightInd w:val="0"/>
              <w:ind w:left="-10" w:firstLine="10"/>
              <w:contextualSpacing/>
              <w:jc w:val="center"/>
              <w:rPr>
                <w:rFonts w:eastAsia="Times New Roman" w:cs="Times New Roman"/>
                <w:color w:val="0D0D0D"/>
                <w:szCs w:val="24"/>
                <w:lang w:eastAsia="ru-RU"/>
              </w:rPr>
            </w:pPr>
            <w:r w:rsidRPr="00F21DCF">
              <w:rPr>
                <w:rFonts w:eastAsia="Calibri" w:cs="Times New Roman"/>
                <w:color w:val="0D0D0D"/>
                <w:szCs w:val="24"/>
              </w:rPr>
              <w:t>Уникальные, невосполнимые, ценные в экологическом, научном, культурном и эстетическом отношениях</w:t>
            </w: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Cs w:val="24"/>
                <w:lang w:eastAsia="ru-RU"/>
              </w:rPr>
            </w:pPr>
          </w:p>
        </w:tc>
        <w:tc>
          <w:tcPr>
            <w:tcW w:w="425" w:type="dxa"/>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1</w:t>
            </w:r>
          </w:p>
        </w:tc>
        <w:tc>
          <w:tcPr>
            <w:tcW w:w="2551" w:type="dxa"/>
            <w:vAlign w:val="center"/>
          </w:tcPr>
          <w:p w:rsidR="00F21DCF" w:rsidRPr="00F21DCF" w:rsidRDefault="00F21DCF" w:rsidP="00F21DCF">
            <w:pPr>
              <w:widowControl w:val="0"/>
              <w:tabs>
                <w:tab w:val="left" w:pos="993"/>
              </w:tabs>
              <w:autoSpaceDE w:val="0"/>
              <w:autoSpaceDN w:val="0"/>
              <w:adjustRightInd w:val="0"/>
              <w:spacing w:line="276" w:lineRule="auto"/>
              <w:ind w:right="-107"/>
              <w:contextualSpacing/>
              <w:rPr>
                <w:rFonts w:eastAsia="Times New Roman" w:cs="Times New Roman"/>
                <w:color w:val="0D0D0D"/>
                <w:szCs w:val="24"/>
                <w:lang w:eastAsia="ru-RU"/>
              </w:rPr>
            </w:pPr>
            <w:r w:rsidRPr="00F21DCF">
              <w:rPr>
                <w:rFonts w:eastAsia="Times New Roman" w:cs="Times New Roman"/>
                <w:color w:val="0D0D0D"/>
                <w:szCs w:val="24"/>
                <w:lang w:eastAsia="ru-RU"/>
              </w:rPr>
              <w:t>Объекты растительного мира, занесённые в Красную книгу Российской Федерации</w:t>
            </w:r>
          </w:p>
        </w:tc>
      </w:tr>
      <w:tr w:rsidR="00F21DCF" w:rsidRPr="00F21DCF" w:rsidTr="00007AF7">
        <w:trPr>
          <w:trHeight w:val="2322"/>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Cs w:val="24"/>
                <w:lang w:eastAsia="ru-RU"/>
              </w:rPr>
            </w:pPr>
          </w:p>
        </w:tc>
        <w:tc>
          <w:tcPr>
            <w:tcW w:w="425" w:type="dxa"/>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2</w:t>
            </w:r>
          </w:p>
        </w:tc>
        <w:tc>
          <w:tcPr>
            <w:tcW w:w="2551"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Times New Roman" w:cs="Times New Roman"/>
                <w:color w:val="0D0D0D"/>
                <w:szCs w:val="24"/>
                <w:lang w:eastAsia="ru-RU"/>
              </w:rPr>
            </w:pPr>
            <w:r w:rsidRPr="00F21DCF">
              <w:rPr>
                <w:rFonts w:eastAsia="Times New Roman" w:cs="Times New Roman"/>
                <w:color w:val="0D0D0D"/>
                <w:szCs w:val="24"/>
                <w:lang w:eastAsia="ru-RU"/>
              </w:rPr>
              <w:t>Объекты растительного мира, занесённые в Красную книгу Московской области</w:t>
            </w:r>
          </w:p>
        </w:tc>
      </w:tr>
      <w:tr w:rsidR="00F21DCF" w:rsidRPr="00F21DCF" w:rsidTr="00007AF7">
        <w:trPr>
          <w:trHeight w:val="200"/>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Cs w:val="24"/>
                <w:lang w:eastAsia="ru-RU"/>
              </w:rPr>
            </w:pPr>
          </w:p>
        </w:tc>
        <w:tc>
          <w:tcPr>
            <w:tcW w:w="425" w:type="dxa"/>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3</w:t>
            </w:r>
          </w:p>
        </w:tc>
        <w:tc>
          <w:tcPr>
            <w:tcW w:w="2551" w:type="dxa"/>
            <w:vAlign w:val="center"/>
          </w:tcPr>
          <w:p w:rsidR="00F21DCF" w:rsidRPr="00F21DCF" w:rsidRDefault="00F21DCF" w:rsidP="00F21DCF">
            <w:pPr>
              <w:widowControl w:val="0"/>
              <w:tabs>
                <w:tab w:val="left" w:pos="993"/>
              </w:tabs>
              <w:autoSpaceDE w:val="0"/>
              <w:autoSpaceDN w:val="0"/>
              <w:adjustRightInd w:val="0"/>
              <w:spacing w:line="276" w:lineRule="auto"/>
              <w:contextualSpacing/>
              <w:jc w:val="both"/>
              <w:rPr>
                <w:rFonts w:eastAsia="Calibri" w:cs="Times New Roman"/>
                <w:color w:val="0D0D0D"/>
                <w:szCs w:val="24"/>
              </w:rPr>
            </w:pPr>
            <w:r w:rsidRPr="00F21DCF">
              <w:rPr>
                <w:rFonts w:eastAsia="Calibri" w:cs="Times New Roman"/>
                <w:color w:val="0D0D0D"/>
                <w:szCs w:val="24"/>
              </w:rPr>
              <w:t xml:space="preserve">Деревья и кустарники, высаженные в рамках праздничных дней и памятных дат </w:t>
            </w:r>
          </w:p>
        </w:tc>
      </w:tr>
      <w:tr w:rsidR="00F21DCF" w:rsidRPr="00F21DCF" w:rsidTr="00007AF7">
        <w:trPr>
          <w:trHeight w:val="222"/>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Cs w:val="24"/>
                <w:lang w:eastAsia="ru-RU"/>
              </w:rPr>
            </w:pPr>
          </w:p>
        </w:tc>
        <w:tc>
          <w:tcPr>
            <w:tcW w:w="425" w:type="dxa"/>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4</w:t>
            </w:r>
          </w:p>
        </w:tc>
        <w:tc>
          <w:tcPr>
            <w:tcW w:w="2551" w:type="dxa"/>
          </w:tcPr>
          <w:p w:rsidR="00F21DCF" w:rsidRPr="00F21DCF" w:rsidRDefault="00F21DCF" w:rsidP="00F21DCF">
            <w:pPr>
              <w:jc w:val="both"/>
              <w:rPr>
                <w:rFonts w:eastAsia="Times New Roman" w:cs="Times New Roman"/>
                <w:color w:val="0D0D0D"/>
                <w:szCs w:val="24"/>
                <w:lang w:eastAsia="ru-RU"/>
              </w:rPr>
            </w:pPr>
            <w:r w:rsidRPr="00F21DCF">
              <w:rPr>
                <w:rFonts w:eastAsia="Times New Roman" w:cs="Times New Roman"/>
                <w:color w:val="0D0D0D"/>
                <w:szCs w:val="24"/>
                <w:lang w:eastAsia="ru-RU"/>
              </w:rPr>
              <w:t xml:space="preserve">Деревья-долгожители </w:t>
            </w:r>
          </w:p>
        </w:tc>
      </w:tr>
      <w:tr w:rsidR="00F21DCF" w:rsidRPr="00F21DCF" w:rsidTr="00007AF7">
        <w:trPr>
          <w:trHeight w:val="35"/>
        </w:trPr>
        <w:tc>
          <w:tcPr>
            <w:tcW w:w="709" w:type="dxa"/>
            <w:vMerge w:val="restart"/>
            <w:vAlign w:val="center"/>
          </w:tcPr>
          <w:p w:rsidR="00F21DCF" w:rsidRPr="00F21DCF" w:rsidRDefault="00F21DCF" w:rsidP="00F21DCF">
            <w:pPr>
              <w:widowControl w:val="0"/>
              <w:tabs>
                <w:tab w:val="left" w:pos="993"/>
              </w:tabs>
              <w:autoSpaceDE w:val="0"/>
              <w:autoSpaceDN w:val="0"/>
              <w:adjustRightInd w:val="0"/>
              <w:spacing w:line="276" w:lineRule="auto"/>
              <w:ind w:left="-59" w:right="-62"/>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Х</w:t>
            </w:r>
          </w:p>
        </w:tc>
        <w:tc>
          <w:tcPr>
            <w:tcW w:w="1418" w:type="dxa"/>
            <w:vMerge w:val="restart"/>
            <w:vAlign w:val="center"/>
          </w:tcPr>
          <w:p w:rsidR="00F21DCF" w:rsidRPr="00F21DCF" w:rsidRDefault="00F21DCF" w:rsidP="00F21DCF">
            <w:pPr>
              <w:widowControl w:val="0"/>
              <w:tabs>
                <w:tab w:val="left" w:pos="993"/>
              </w:tabs>
              <w:autoSpaceDE w:val="0"/>
              <w:autoSpaceDN w:val="0"/>
              <w:adjustRightInd w:val="0"/>
              <w:contextualSpacing/>
              <w:jc w:val="center"/>
              <w:rPr>
                <w:rFonts w:eastAsia="Times New Roman" w:cs="Times New Roman"/>
                <w:color w:val="0D0D0D"/>
                <w:szCs w:val="24"/>
                <w:lang w:eastAsia="ru-RU"/>
              </w:rPr>
            </w:pPr>
            <w:r w:rsidRPr="00F21DCF">
              <w:rPr>
                <w:rFonts w:eastAsia="Calibri" w:cs="Times New Roman"/>
                <w:color w:val="0D0D0D"/>
                <w:szCs w:val="24"/>
              </w:rPr>
              <w:t>Хвойные породы</w:t>
            </w: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Times New Roman" w:cs="Times New Roman"/>
                <w:color w:val="0D0D0D"/>
                <w:szCs w:val="24"/>
                <w:lang w:eastAsia="ru-RU"/>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1</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Cs w:val="24"/>
                <w:lang w:eastAsia="ru-RU"/>
              </w:rPr>
            </w:pPr>
            <w:r w:rsidRPr="00F21DCF">
              <w:rPr>
                <w:rFonts w:eastAsia="Times New Roman" w:cs="Times New Roman"/>
                <w:color w:val="0D0D0D"/>
                <w:szCs w:val="24"/>
                <w:lang w:eastAsia="ru-RU"/>
              </w:rPr>
              <w:t>Ель (</w:t>
            </w:r>
            <w:r w:rsidRPr="00F21DCF">
              <w:rPr>
                <w:rFonts w:eastAsia="Times New Roman" w:cs="Courier New"/>
                <w:color w:val="0D0D0D"/>
                <w:szCs w:val="24"/>
                <w:lang w:eastAsia="ru-RU"/>
              </w:rPr>
              <w:t>все виды рода Ель, за исключением группы ценности «Ц»)</w:t>
            </w:r>
          </w:p>
        </w:tc>
      </w:tr>
      <w:tr w:rsidR="00F21DCF" w:rsidRPr="00F21DCF" w:rsidTr="00007AF7">
        <w:trPr>
          <w:trHeight w:val="27"/>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Calibri" w:cs="Times New Roman"/>
                <w:color w:val="0D0D0D"/>
                <w:szCs w:val="24"/>
              </w:rPr>
            </w:pPr>
            <w:r w:rsidRPr="00F21DCF">
              <w:rPr>
                <w:rFonts w:eastAsia="Calibri" w:cs="Times New Roman"/>
                <w:color w:val="0D0D0D"/>
                <w:szCs w:val="24"/>
              </w:rPr>
              <w:t>2</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Cs w:val="24"/>
                <w:lang w:eastAsia="ru-RU"/>
              </w:rPr>
            </w:pPr>
            <w:r w:rsidRPr="00F21DCF">
              <w:rPr>
                <w:rFonts w:eastAsia="Times New Roman" w:cs="Times New Roman"/>
                <w:color w:val="0D0D0D"/>
                <w:szCs w:val="24"/>
                <w:lang w:eastAsia="ru-RU"/>
              </w:rPr>
              <w:t>Лиственница (</w:t>
            </w:r>
            <w:r w:rsidRPr="00F21DCF">
              <w:rPr>
                <w:rFonts w:eastAsia="Times New Roman" w:cs="Courier New"/>
                <w:color w:val="0D0D0D"/>
                <w:szCs w:val="24"/>
                <w:lang w:eastAsia="ru-RU"/>
              </w:rPr>
              <w:t>все виды рода Лиственница, за исключением группы ценности «Ц»)</w:t>
            </w:r>
          </w:p>
        </w:tc>
      </w:tr>
      <w:tr w:rsidR="00F21DCF" w:rsidRPr="00F21DCF" w:rsidTr="00007AF7">
        <w:trPr>
          <w:trHeight w:val="197"/>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Calibri" w:cs="Times New Roman"/>
                <w:color w:val="0D0D0D"/>
                <w:szCs w:val="24"/>
              </w:rPr>
            </w:pPr>
            <w:r w:rsidRPr="00F21DCF">
              <w:rPr>
                <w:rFonts w:eastAsia="Calibri" w:cs="Times New Roman"/>
                <w:color w:val="0D0D0D"/>
                <w:szCs w:val="24"/>
              </w:rPr>
              <w:t>3</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Cs w:val="24"/>
                <w:lang w:eastAsia="ru-RU"/>
              </w:rPr>
            </w:pPr>
            <w:r w:rsidRPr="00F21DCF">
              <w:rPr>
                <w:rFonts w:eastAsia="Times New Roman" w:cs="Times New Roman"/>
                <w:color w:val="0D0D0D"/>
                <w:szCs w:val="24"/>
                <w:lang w:eastAsia="ru-RU"/>
              </w:rPr>
              <w:t>Пихта (</w:t>
            </w:r>
            <w:r w:rsidRPr="00F21DCF">
              <w:rPr>
                <w:rFonts w:eastAsia="Times New Roman" w:cs="Courier New"/>
                <w:color w:val="0D0D0D"/>
                <w:szCs w:val="24"/>
                <w:lang w:eastAsia="ru-RU"/>
              </w:rPr>
              <w:t>все виды рода Пихта, за исключением группы ценности «Ц»)</w:t>
            </w:r>
          </w:p>
        </w:tc>
      </w:tr>
      <w:tr w:rsidR="00F21DCF" w:rsidRPr="00F21DCF" w:rsidTr="00007AF7">
        <w:trPr>
          <w:trHeight w:val="27"/>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Calibri" w:cs="Times New Roman"/>
                <w:color w:val="0D0D0D"/>
                <w:szCs w:val="24"/>
              </w:rPr>
            </w:pPr>
            <w:r w:rsidRPr="00F21DCF">
              <w:rPr>
                <w:rFonts w:eastAsia="Calibri" w:cs="Times New Roman"/>
                <w:color w:val="0D0D0D"/>
                <w:szCs w:val="24"/>
              </w:rPr>
              <w:t>4</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Cs w:val="24"/>
                <w:lang w:eastAsia="ru-RU"/>
              </w:rPr>
            </w:pPr>
            <w:r w:rsidRPr="00F21DCF">
              <w:rPr>
                <w:rFonts w:eastAsia="Times New Roman" w:cs="Times New Roman"/>
                <w:color w:val="0D0D0D"/>
                <w:szCs w:val="24"/>
                <w:lang w:eastAsia="ru-RU"/>
              </w:rPr>
              <w:t>Сосна (</w:t>
            </w:r>
            <w:r w:rsidRPr="00F21DCF">
              <w:rPr>
                <w:rFonts w:eastAsia="Times New Roman" w:cs="Courier New"/>
                <w:color w:val="0D0D0D"/>
                <w:szCs w:val="24"/>
                <w:lang w:eastAsia="ru-RU"/>
              </w:rPr>
              <w:t>все виды рода Сосна, за исключением группы ценности «Ц»)</w:t>
            </w:r>
          </w:p>
        </w:tc>
      </w:tr>
      <w:tr w:rsidR="00F21DCF" w:rsidRPr="00F21DCF" w:rsidTr="00007AF7">
        <w:trPr>
          <w:trHeight w:val="27"/>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5</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Cs w:val="24"/>
                <w:lang w:eastAsia="ru-RU"/>
              </w:rPr>
            </w:pPr>
            <w:r w:rsidRPr="00F21DCF">
              <w:rPr>
                <w:rFonts w:eastAsia="Times New Roman" w:cs="Times New Roman"/>
                <w:color w:val="0D0D0D"/>
                <w:szCs w:val="24"/>
                <w:lang w:eastAsia="ru-RU"/>
              </w:rPr>
              <w:t>Кедр (</w:t>
            </w:r>
            <w:r w:rsidRPr="00F21DCF">
              <w:rPr>
                <w:rFonts w:eastAsia="Times New Roman" w:cs="Courier New"/>
                <w:color w:val="0D0D0D"/>
                <w:szCs w:val="24"/>
                <w:lang w:eastAsia="ru-RU"/>
              </w:rPr>
              <w:t>все виды рода Кедр, за исключением группы ценности «Ц»)</w:t>
            </w:r>
          </w:p>
        </w:tc>
      </w:tr>
      <w:tr w:rsidR="00F21DCF" w:rsidRPr="00F21DCF" w:rsidTr="00007AF7">
        <w:trPr>
          <w:trHeight w:val="102"/>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6</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Cs w:val="24"/>
                <w:lang w:eastAsia="ru-RU"/>
              </w:rPr>
            </w:pPr>
            <w:r w:rsidRPr="00F21DCF">
              <w:rPr>
                <w:rFonts w:eastAsia="Times New Roman" w:cs="Times New Roman"/>
                <w:color w:val="0D0D0D"/>
                <w:szCs w:val="24"/>
                <w:lang w:eastAsia="ru-RU"/>
              </w:rPr>
              <w:t>Туя (</w:t>
            </w:r>
            <w:r w:rsidRPr="00F21DCF">
              <w:rPr>
                <w:rFonts w:eastAsia="Times New Roman" w:cs="Courier New"/>
                <w:color w:val="0D0D0D"/>
                <w:szCs w:val="24"/>
                <w:lang w:eastAsia="ru-RU"/>
              </w:rPr>
              <w:t>все виды рода Туя, за исключением группы ценности «Ц»)</w:t>
            </w:r>
          </w:p>
        </w:tc>
      </w:tr>
      <w:tr w:rsidR="00F21DCF" w:rsidRPr="00F21DCF" w:rsidTr="00007AF7">
        <w:trPr>
          <w:trHeight w:val="120"/>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7</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Cs w:val="24"/>
                <w:lang w:eastAsia="ru-RU"/>
              </w:rPr>
            </w:pPr>
            <w:r w:rsidRPr="00F21DCF">
              <w:rPr>
                <w:rFonts w:eastAsia="Times New Roman" w:cs="Times New Roman"/>
                <w:color w:val="0D0D0D"/>
                <w:szCs w:val="24"/>
                <w:lang w:eastAsia="ru-RU"/>
              </w:rPr>
              <w:t>Можжевельник (</w:t>
            </w:r>
            <w:r w:rsidRPr="00F21DCF">
              <w:rPr>
                <w:rFonts w:eastAsia="Times New Roman" w:cs="Courier New"/>
                <w:color w:val="0D0D0D"/>
                <w:szCs w:val="24"/>
                <w:lang w:eastAsia="ru-RU"/>
              </w:rPr>
              <w:t>все виды рода Можжевельник, за исключением группы ценности «Ц»)</w:t>
            </w:r>
          </w:p>
        </w:tc>
      </w:tr>
      <w:tr w:rsidR="00F21DCF" w:rsidRPr="00F21DCF" w:rsidTr="00007AF7">
        <w:trPr>
          <w:trHeight w:val="86"/>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8</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Cs w:val="24"/>
                <w:lang w:eastAsia="ru-RU"/>
              </w:rPr>
            </w:pPr>
            <w:r w:rsidRPr="00F21DCF">
              <w:rPr>
                <w:rFonts w:eastAsia="Times New Roman" w:cs="Times New Roman"/>
                <w:color w:val="0D0D0D"/>
                <w:szCs w:val="24"/>
                <w:lang w:eastAsia="ru-RU"/>
              </w:rPr>
              <w:t>Кипарисовик (</w:t>
            </w:r>
            <w:r w:rsidRPr="00F21DCF">
              <w:rPr>
                <w:rFonts w:eastAsia="Times New Roman" w:cs="Courier New"/>
                <w:color w:val="0D0D0D"/>
                <w:szCs w:val="24"/>
                <w:lang w:eastAsia="ru-RU"/>
              </w:rPr>
              <w:t>все виды рода Кипарисовик)</w:t>
            </w:r>
          </w:p>
        </w:tc>
      </w:tr>
      <w:tr w:rsidR="00F21DCF" w:rsidRPr="00F21DCF" w:rsidTr="00007AF7">
        <w:trPr>
          <w:trHeight w:val="252"/>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9</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D0D0D"/>
                <w:szCs w:val="24"/>
                <w:lang w:eastAsia="ru-RU"/>
              </w:rPr>
            </w:pPr>
            <w:r w:rsidRPr="00F21DCF">
              <w:rPr>
                <w:rFonts w:eastAsia="Times New Roman" w:cs="Times New Roman"/>
                <w:color w:val="0D0D0D"/>
                <w:szCs w:val="24"/>
                <w:lang w:eastAsia="ru-RU"/>
              </w:rPr>
              <w:t>Туевик (</w:t>
            </w:r>
            <w:r w:rsidRPr="00F21DCF">
              <w:rPr>
                <w:rFonts w:eastAsia="Times New Roman" w:cs="Courier New"/>
                <w:color w:val="0D0D0D"/>
                <w:szCs w:val="24"/>
                <w:lang w:eastAsia="ru-RU"/>
              </w:rPr>
              <w:t>все виды рода Туевик)</w:t>
            </w:r>
          </w:p>
        </w:tc>
      </w:tr>
      <w:tr w:rsidR="00F21DCF" w:rsidRPr="00F21DCF" w:rsidTr="00007AF7">
        <w:trPr>
          <w:trHeight w:val="176"/>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r w:rsidRPr="00F21DCF">
              <w:rPr>
                <w:rFonts w:eastAsia="Calibri" w:cs="Times New Roman"/>
                <w:color w:val="0D0D0D"/>
                <w:szCs w:val="24"/>
              </w:rPr>
              <w:t>10</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D0D0D"/>
                <w:szCs w:val="24"/>
                <w:lang w:eastAsia="ru-RU"/>
              </w:rPr>
            </w:pPr>
            <w:r w:rsidRPr="00F21DCF">
              <w:rPr>
                <w:rFonts w:eastAsia="Times New Roman" w:cs="Times New Roman"/>
                <w:color w:val="0D0D0D"/>
                <w:szCs w:val="24"/>
                <w:lang w:eastAsia="ru-RU"/>
              </w:rPr>
              <w:t>Тсуга (</w:t>
            </w:r>
            <w:r w:rsidRPr="00F21DCF">
              <w:rPr>
                <w:rFonts w:eastAsia="Times New Roman" w:cs="Courier New"/>
                <w:color w:val="0D0D0D"/>
                <w:szCs w:val="24"/>
                <w:lang w:eastAsia="ru-RU"/>
              </w:rPr>
              <w:t>все виды рода Тсуга)</w:t>
            </w:r>
          </w:p>
        </w:tc>
      </w:tr>
      <w:tr w:rsidR="00F21DCF" w:rsidRPr="00F21DCF" w:rsidTr="00007AF7">
        <w:trPr>
          <w:trHeight w:val="74"/>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r w:rsidRPr="00F21DCF">
              <w:rPr>
                <w:rFonts w:eastAsia="Calibri" w:cs="Times New Roman"/>
                <w:color w:val="0D0D0D"/>
                <w:szCs w:val="24"/>
              </w:rPr>
              <w:t>11</w:t>
            </w:r>
          </w:p>
        </w:tc>
        <w:tc>
          <w:tcPr>
            <w:tcW w:w="2551" w:type="dxa"/>
            <w:vAlign w:val="center"/>
          </w:tcPr>
          <w:p w:rsidR="00F21DCF" w:rsidRPr="00F21DCF" w:rsidRDefault="00F21DCF" w:rsidP="00F21DCF">
            <w:pPr>
              <w:spacing w:line="276" w:lineRule="auto"/>
              <w:rPr>
                <w:rFonts w:eastAsia="Calibri" w:cs="Times New Roman"/>
                <w:color w:val="0D0D0D"/>
                <w:szCs w:val="24"/>
              </w:rPr>
            </w:pPr>
            <w:r w:rsidRPr="00F21DCF">
              <w:rPr>
                <w:rFonts w:eastAsia="Calibri" w:cs="Times New Roman"/>
                <w:color w:val="0D0D0D"/>
                <w:szCs w:val="24"/>
              </w:rPr>
              <w:t>Псевдотсуга (все виды рода Псевдотсуга)</w:t>
            </w:r>
          </w:p>
        </w:tc>
      </w:tr>
      <w:tr w:rsidR="00F21DCF" w:rsidRPr="00F21DCF" w:rsidTr="00007AF7">
        <w:trPr>
          <w:trHeight w:val="27"/>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r w:rsidRPr="00F21DCF">
              <w:rPr>
                <w:rFonts w:eastAsia="Calibri" w:cs="Times New Roman"/>
                <w:color w:val="0D0D0D"/>
                <w:szCs w:val="24"/>
              </w:rPr>
              <w:t>12</w:t>
            </w:r>
          </w:p>
        </w:tc>
        <w:tc>
          <w:tcPr>
            <w:tcW w:w="2551" w:type="dxa"/>
            <w:vAlign w:val="center"/>
          </w:tcPr>
          <w:p w:rsidR="00F21DCF" w:rsidRPr="00F21DCF" w:rsidRDefault="00F21DCF" w:rsidP="00F21DCF">
            <w:pPr>
              <w:spacing w:line="276" w:lineRule="auto"/>
              <w:rPr>
                <w:rFonts w:eastAsia="Calibri" w:cs="Times New Roman"/>
                <w:color w:val="0D0D0D"/>
                <w:szCs w:val="24"/>
              </w:rPr>
            </w:pPr>
            <w:r w:rsidRPr="00F21DCF">
              <w:rPr>
                <w:rFonts w:eastAsia="Calibri" w:cs="Times New Roman"/>
                <w:color w:val="0D0D0D"/>
                <w:szCs w:val="24"/>
              </w:rPr>
              <w:t>Криптомерия</w:t>
            </w:r>
          </w:p>
        </w:tc>
      </w:tr>
      <w:tr w:rsidR="00F21DCF" w:rsidRPr="00F21DCF" w:rsidTr="00007AF7">
        <w:trPr>
          <w:trHeight w:val="27"/>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r w:rsidRPr="00F21DCF">
              <w:rPr>
                <w:rFonts w:eastAsia="Calibri" w:cs="Times New Roman"/>
                <w:color w:val="0D0D0D"/>
                <w:szCs w:val="24"/>
              </w:rPr>
              <w:t>13</w:t>
            </w:r>
          </w:p>
        </w:tc>
        <w:tc>
          <w:tcPr>
            <w:tcW w:w="2551" w:type="dxa"/>
            <w:vAlign w:val="center"/>
          </w:tcPr>
          <w:p w:rsidR="00F21DCF" w:rsidRPr="00F21DCF" w:rsidRDefault="00F21DCF" w:rsidP="00F21DCF">
            <w:pPr>
              <w:spacing w:line="276" w:lineRule="auto"/>
              <w:rPr>
                <w:rFonts w:eastAsia="Calibri" w:cs="Times New Roman"/>
                <w:color w:val="0D0D0D"/>
                <w:szCs w:val="24"/>
              </w:rPr>
            </w:pPr>
            <w:r w:rsidRPr="00F21DCF">
              <w:rPr>
                <w:rFonts w:eastAsia="Calibri" w:cs="Times New Roman"/>
                <w:color w:val="0D0D0D"/>
                <w:szCs w:val="24"/>
              </w:rPr>
              <w:t>Сциадопитис</w:t>
            </w:r>
          </w:p>
        </w:tc>
      </w:tr>
      <w:tr w:rsidR="00F21DCF" w:rsidRPr="00F21DCF" w:rsidTr="00007AF7">
        <w:trPr>
          <w:trHeight w:val="27"/>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r w:rsidRPr="00F21DCF">
              <w:rPr>
                <w:rFonts w:eastAsia="Calibri" w:cs="Times New Roman"/>
                <w:color w:val="0D0D0D"/>
                <w:szCs w:val="24"/>
              </w:rPr>
              <w:t>14</w:t>
            </w:r>
          </w:p>
        </w:tc>
        <w:tc>
          <w:tcPr>
            <w:tcW w:w="2551" w:type="dxa"/>
            <w:vAlign w:val="center"/>
          </w:tcPr>
          <w:p w:rsidR="00F21DCF" w:rsidRPr="00F21DCF" w:rsidRDefault="00F21DCF" w:rsidP="00F21DCF">
            <w:pPr>
              <w:spacing w:line="276" w:lineRule="auto"/>
              <w:rPr>
                <w:rFonts w:eastAsia="Calibri" w:cs="Times New Roman"/>
                <w:color w:val="0D0D0D"/>
                <w:szCs w:val="24"/>
              </w:rPr>
            </w:pPr>
            <w:r w:rsidRPr="00F21DCF">
              <w:rPr>
                <w:rFonts w:eastAsia="Calibri" w:cs="Times New Roman"/>
                <w:color w:val="0D0D0D"/>
                <w:szCs w:val="24"/>
              </w:rPr>
              <w:t>Метасеквойя</w:t>
            </w:r>
          </w:p>
        </w:tc>
      </w:tr>
      <w:tr w:rsidR="00F21DCF" w:rsidRPr="00F21DCF" w:rsidTr="00007AF7">
        <w:trPr>
          <w:trHeight w:val="88"/>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Cs w:val="24"/>
              </w:rPr>
            </w:pPr>
            <w:r w:rsidRPr="00F21DCF">
              <w:rPr>
                <w:rFonts w:eastAsia="Calibri" w:cs="Times New Roman"/>
                <w:color w:val="0D0D0D"/>
                <w:szCs w:val="24"/>
              </w:rPr>
              <w:t>15</w:t>
            </w:r>
          </w:p>
        </w:tc>
        <w:tc>
          <w:tcPr>
            <w:tcW w:w="2551" w:type="dxa"/>
            <w:vAlign w:val="center"/>
          </w:tcPr>
          <w:p w:rsidR="00F21DCF" w:rsidRPr="00F21DCF" w:rsidRDefault="00F21DCF" w:rsidP="00F21DCF">
            <w:pPr>
              <w:spacing w:line="276" w:lineRule="auto"/>
              <w:ind w:right="-110"/>
              <w:jc w:val="both"/>
              <w:rPr>
                <w:rFonts w:eastAsia="Calibri" w:cs="Times New Roman"/>
                <w:color w:val="0D0D0D"/>
                <w:szCs w:val="24"/>
              </w:rPr>
            </w:pPr>
            <w:r w:rsidRPr="00F21DCF">
              <w:rPr>
                <w:rFonts w:eastAsia="Calibri" w:cs="Times New Roman"/>
                <w:color w:val="0D0D0D"/>
                <w:szCs w:val="24"/>
              </w:rPr>
              <w:t>Тис (все виды рода Тис, за исключением группы ценности «Ц»)</w:t>
            </w:r>
          </w:p>
        </w:tc>
      </w:tr>
      <w:tr w:rsidR="00F21DCF" w:rsidRPr="00F21DCF" w:rsidTr="00007AF7">
        <w:trPr>
          <w:trHeight w:val="176"/>
        </w:trPr>
        <w:tc>
          <w:tcPr>
            <w:tcW w:w="709" w:type="dxa"/>
            <w:vMerge w:val="restart"/>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val="en-US" w:eastAsia="ru-RU"/>
              </w:rPr>
            </w:pPr>
            <w:r w:rsidRPr="00F21DCF">
              <w:rPr>
                <w:rFonts w:eastAsia="Times New Roman" w:cs="Times New Roman"/>
                <w:color w:val="0D0D0D"/>
                <w:szCs w:val="24"/>
                <w:lang w:val="en-US" w:eastAsia="ru-RU"/>
              </w:rPr>
              <w:t>I</w:t>
            </w:r>
          </w:p>
        </w:tc>
        <w:tc>
          <w:tcPr>
            <w:tcW w:w="1418" w:type="dxa"/>
            <w:vMerge w:val="restart"/>
            <w:vAlign w:val="center"/>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r w:rsidRPr="00F21DCF">
              <w:rPr>
                <w:rFonts w:eastAsia="Calibri" w:cs="Times New Roman"/>
                <w:color w:val="0D0D0D"/>
                <w:szCs w:val="24"/>
              </w:rPr>
              <w:t>Особо ценные лиственные древесные породы</w:t>
            </w: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1</w:t>
            </w:r>
          </w:p>
        </w:tc>
        <w:tc>
          <w:tcPr>
            <w:tcW w:w="2551" w:type="dxa"/>
            <w:vAlign w:val="center"/>
          </w:tcPr>
          <w:p w:rsidR="00F21DCF" w:rsidRPr="00F21DCF" w:rsidRDefault="00F21DCF" w:rsidP="00F21DCF">
            <w:pPr>
              <w:spacing w:line="276" w:lineRule="auto"/>
              <w:rPr>
                <w:rFonts w:eastAsia="Calibri" w:cs="Times New Roman"/>
                <w:color w:val="0D0D0D"/>
                <w:szCs w:val="24"/>
              </w:rPr>
            </w:pPr>
            <w:r w:rsidRPr="00F21DCF">
              <w:rPr>
                <w:rFonts w:eastAsia="Calibri" w:cs="Times New Roman"/>
                <w:color w:val="0D0D0D"/>
                <w:szCs w:val="24"/>
              </w:rPr>
              <w:t>Акация белая (за исключением группы ценности «Ц»)</w:t>
            </w:r>
          </w:p>
        </w:tc>
      </w:tr>
      <w:tr w:rsidR="00F21DCF" w:rsidRPr="00F21DCF" w:rsidTr="00007AF7">
        <w:trPr>
          <w:trHeight w:val="203"/>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2</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 xml:space="preserve">Бархат (все виды рода Бархат, за исключением группы ценности «Ц») </w:t>
            </w:r>
          </w:p>
        </w:tc>
      </w:tr>
      <w:tr w:rsidR="00F21DCF" w:rsidRPr="00F21DCF" w:rsidTr="00007AF7">
        <w:trPr>
          <w:trHeight w:val="121"/>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3</w:t>
            </w:r>
          </w:p>
        </w:tc>
        <w:tc>
          <w:tcPr>
            <w:tcW w:w="2551" w:type="dxa"/>
            <w:vAlign w:val="center"/>
          </w:tcPr>
          <w:p w:rsidR="00F21DCF" w:rsidRPr="00F21DCF" w:rsidRDefault="00F21DCF" w:rsidP="00F21DCF">
            <w:pPr>
              <w:spacing w:line="276" w:lineRule="auto"/>
              <w:rPr>
                <w:rFonts w:eastAsia="Calibri" w:cs="Times New Roman"/>
                <w:color w:val="0D0D0D"/>
                <w:szCs w:val="24"/>
              </w:rPr>
            </w:pPr>
            <w:r w:rsidRPr="00F21DCF">
              <w:rPr>
                <w:rFonts w:eastAsia="Calibri" w:cs="Times New Roman"/>
                <w:color w:val="0D0D0D"/>
                <w:szCs w:val="24"/>
              </w:rPr>
              <w:t>Вяз (все виды рода Вяз, за исключением группы ценности «Ц»)</w:t>
            </w:r>
          </w:p>
        </w:tc>
      </w:tr>
      <w:tr w:rsidR="00F21DCF" w:rsidRPr="00F21DCF" w:rsidTr="00007AF7">
        <w:trPr>
          <w:trHeight w:val="27"/>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4</w:t>
            </w:r>
          </w:p>
        </w:tc>
        <w:tc>
          <w:tcPr>
            <w:tcW w:w="2551" w:type="dxa"/>
            <w:vAlign w:val="center"/>
          </w:tcPr>
          <w:p w:rsidR="00F21DCF" w:rsidRPr="00F21DCF" w:rsidRDefault="00F21DCF" w:rsidP="00F21DCF">
            <w:pPr>
              <w:spacing w:line="276" w:lineRule="auto"/>
              <w:rPr>
                <w:rFonts w:eastAsia="Calibri" w:cs="Times New Roman"/>
                <w:color w:val="0D0D0D"/>
                <w:szCs w:val="24"/>
              </w:rPr>
            </w:pPr>
            <w:r w:rsidRPr="00F21DCF">
              <w:rPr>
                <w:rFonts w:eastAsia="Calibri" w:cs="Times New Roman"/>
                <w:color w:val="0D0D0D"/>
                <w:szCs w:val="24"/>
              </w:rPr>
              <w:t>Дуб (все виды рода Дуб, за исключением группы ценности «Ц»)</w:t>
            </w:r>
          </w:p>
        </w:tc>
      </w:tr>
      <w:tr w:rsidR="00F21DCF" w:rsidRPr="00F21DCF" w:rsidTr="00007AF7">
        <w:trPr>
          <w:trHeight w:val="108"/>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5</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Ива белая (за исключением группы ценности «Ц»)</w:t>
            </w:r>
          </w:p>
        </w:tc>
      </w:tr>
      <w:tr w:rsidR="00F21DCF" w:rsidRPr="00F21DCF" w:rsidTr="00007AF7">
        <w:trPr>
          <w:trHeight w:val="115"/>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6</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Каштан</w:t>
            </w:r>
            <w:r w:rsidRPr="00F21DCF">
              <w:rPr>
                <w:rFonts w:eastAsia="Times New Roman" w:cs="Times New Roman"/>
                <w:color w:val="0D0D0D"/>
                <w:szCs w:val="24"/>
                <w:lang w:eastAsia="ru-RU"/>
              </w:rPr>
              <w:t xml:space="preserve"> </w:t>
            </w:r>
            <w:r w:rsidRPr="00F21DCF">
              <w:rPr>
                <w:rFonts w:eastAsia="Calibri" w:cs="Times New Roman"/>
                <w:color w:val="0D0D0D"/>
                <w:szCs w:val="24"/>
              </w:rPr>
              <w:t>(все виды рода Каштан, за исключением группы ценности «Ц»)</w:t>
            </w:r>
          </w:p>
        </w:tc>
      </w:tr>
      <w:tr w:rsidR="00F21DCF" w:rsidRPr="00F21DCF" w:rsidTr="00007AF7">
        <w:trPr>
          <w:trHeight w:val="94"/>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7</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Клён (все виды рода Клён, за исключением группы ценности «Ц», клена ясенелистного)</w:t>
            </w:r>
          </w:p>
        </w:tc>
      </w:tr>
      <w:tr w:rsidR="00F21DCF" w:rsidRPr="00F21DCF" w:rsidTr="00007AF7">
        <w:trPr>
          <w:trHeight w:val="121"/>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8</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Липа</w:t>
            </w:r>
            <w:r w:rsidRPr="00F21DCF">
              <w:rPr>
                <w:rFonts w:eastAsia="Times New Roman" w:cs="Times New Roman"/>
                <w:color w:val="0D0D0D"/>
                <w:szCs w:val="24"/>
                <w:lang w:eastAsia="ru-RU"/>
              </w:rPr>
              <w:t xml:space="preserve"> </w:t>
            </w:r>
            <w:r w:rsidRPr="00F21DCF">
              <w:rPr>
                <w:rFonts w:eastAsia="Calibri" w:cs="Times New Roman"/>
                <w:color w:val="0D0D0D"/>
                <w:szCs w:val="24"/>
              </w:rPr>
              <w:t>(все виды рода Липа, за исключением группы ценности «Ц»)</w:t>
            </w:r>
          </w:p>
        </w:tc>
      </w:tr>
      <w:tr w:rsidR="00F21DCF" w:rsidRPr="00F21DCF" w:rsidTr="00007AF7">
        <w:trPr>
          <w:trHeight w:val="101"/>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9</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Лох (все виды рода Лох, за исключением группы ценности «Ц»)</w:t>
            </w:r>
          </w:p>
        </w:tc>
      </w:tr>
      <w:tr w:rsidR="00F21DCF" w:rsidRPr="00F21DCF" w:rsidTr="00007AF7">
        <w:trPr>
          <w:trHeight w:val="101"/>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Cs w:val="24"/>
              </w:rPr>
            </w:pPr>
            <w:r w:rsidRPr="00F21DCF">
              <w:rPr>
                <w:rFonts w:eastAsia="Calibri" w:cs="Times New Roman"/>
                <w:color w:val="0D0D0D"/>
                <w:szCs w:val="24"/>
              </w:rPr>
              <w:t>10</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Орех, Лещина (все виды рода Орех, за исключением группы ценности «Ц»)</w:t>
            </w:r>
          </w:p>
        </w:tc>
      </w:tr>
      <w:tr w:rsidR="00F21DCF" w:rsidRPr="00F21DCF" w:rsidTr="00007AF7">
        <w:trPr>
          <w:trHeight w:val="121"/>
        </w:trPr>
        <w:tc>
          <w:tcPr>
            <w:tcW w:w="709"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Cs w:val="24"/>
              </w:rPr>
            </w:pPr>
            <w:r w:rsidRPr="00F21DCF">
              <w:rPr>
                <w:rFonts w:eastAsia="Calibri" w:cs="Times New Roman"/>
                <w:color w:val="0D0D0D"/>
                <w:szCs w:val="24"/>
              </w:rPr>
              <w:t>11</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Ясень (все виды рода Ясень, за исключением группы ценности «Ц»)</w:t>
            </w:r>
          </w:p>
        </w:tc>
      </w:tr>
      <w:tr w:rsidR="00F21DCF" w:rsidRPr="00F21DCF" w:rsidTr="00007AF7">
        <w:trPr>
          <w:trHeight w:val="182"/>
        </w:trPr>
        <w:tc>
          <w:tcPr>
            <w:tcW w:w="709" w:type="dxa"/>
            <w:vMerge w:val="restart"/>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val="en-US" w:eastAsia="ru-RU"/>
              </w:rPr>
              <w:t>II</w:t>
            </w:r>
          </w:p>
        </w:tc>
        <w:tc>
          <w:tcPr>
            <w:tcW w:w="1418" w:type="dxa"/>
            <w:vMerge w:val="restart"/>
            <w:vAlign w:val="center"/>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r w:rsidRPr="00F21DCF">
              <w:rPr>
                <w:rFonts w:eastAsia="Calibri" w:cs="Times New Roman"/>
                <w:color w:val="0D0D0D"/>
                <w:szCs w:val="24"/>
              </w:rPr>
              <w:t>Ценные лиственные древесные породы</w:t>
            </w: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1</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0D0D0D"/>
                <w:szCs w:val="24"/>
                <w:lang w:eastAsia="ru-RU"/>
              </w:rPr>
            </w:pPr>
            <w:r w:rsidRPr="00F21DCF">
              <w:rPr>
                <w:rFonts w:eastAsia="Times New Roman" w:cs="Times New Roman"/>
                <w:color w:val="0D0D0D"/>
                <w:szCs w:val="24"/>
                <w:lang w:eastAsia="ru-RU"/>
              </w:rPr>
              <w:t>Берёза</w:t>
            </w:r>
            <w:r w:rsidRPr="00F21DCF">
              <w:rPr>
                <w:rFonts w:eastAsia="Times New Roman" w:cs="Courier New"/>
                <w:color w:val="0D0D0D"/>
                <w:szCs w:val="24"/>
                <w:lang w:eastAsia="ru-RU"/>
              </w:rPr>
              <w:t xml:space="preserve"> </w:t>
            </w:r>
            <w:r w:rsidRPr="00F21DCF">
              <w:rPr>
                <w:rFonts w:eastAsia="Times New Roman" w:cs="Times New Roman"/>
                <w:color w:val="0D0D0D"/>
                <w:szCs w:val="24"/>
                <w:lang w:eastAsia="ru-RU"/>
              </w:rPr>
              <w:t>(</w:t>
            </w:r>
            <w:r w:rsidRPr="00F21DCF">
              <w:rPr>
                <w:rFonts w:eastAsia="Times New Roman" w:cs="Courier New"/>
                <w:color w:val="0D0D0D"/>
                <w:szCs w:val="24"/>
                <w:lang w:eastAsia="ru-RU"/>
              </w:rPr>
              <w:t>все виды рода Берёза, за исключением группы ценности «Ц»)</w:t>
            </w:r>
          </w:p>
        </w:tc>
      </w:tr>
      <w:tr w:rsidR="00F21DCF" w:rsidRPr="00F21DCF" w:rsidTr="00007AF7">
        <w:trPr>
          <w:trHeight w:val="142"/>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2</w:t>
            </w:r>
          </w:p>
        </w:tc>
        <w:tc>
          <w:tcPr>
            <w:tcW w:w="2551"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color w:val="0D0D0D"/>
                <w:szCs w:val="24"/>
                <w:lang w:eastAsia="ru-RU"/>
              </w:rPr>
            </w:pPr>
            <w:r w:rsidRPr="00F21DCF">
              <w:rPr>
                <w:rFonts w:eastAsia="Times New Roman" w:cs="Times New Roman"/>
                <w:color w:val="0D0D0D"/>
                <w:szCs w:val="24"/>
                <w:lang w:eastAsia="ru-RU"/>
              </w:rPr>
              <w:t>Боярышник на штамбе</w:t>
            </w:r>
          </w:p>
        </w:tc>
      </w:tr>
      <w:tr w:rsidR="00F21DCF" w:rsidRPr="00F21DCF" w:rsidTr="00007AF7">
        <w:trPr>
          <w:trHeight w:val="148"/>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val="en-US"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3</w:t>
            </w:r>
          </w:p>
        </w:tc>
        <w:tc>
          <w:tcPr>
            <w:tcW w:w="2551" w:type="dxa"/>
            <w:vAlign w:val="center"/>
          </w:tcPr>
          <w:p w:rsidR="00F21DCF" w:rsidRPr="00F21DCF" w:rsidRDefault="00F21DCF" w:rsidP="00F21DCF">
            <w:pPr>
              <w:ind w:right="-183"/>
              <w:rPr>
                <w:rFonts w:eastAsia="Calibri" w:cs="Times New Roman"/>
                <w:color w:val="0D0D0D"/>
                <w:szCs w:val="24"/>
              </w:rPr>
            </w:pPr>
            <w:r w:rsidRPr="00F21DCF">
              <w:rPr>
                <w:rFonts w:eastAsia="Calibri" w:cs="Times New Roman"/>
                <w:color w:val="0D0D0D"/>
                <w:szCs w:val="24"/>
              </w:rPr>
              <w:t>Декоративные плодовые деревья и кустарники (все виды родов Яблоня, Слива, Груша, Вишня, Абрикос)</w:t>
            </w:r>
          </w:p>
        </w:tc>
      </w:tr>
      <w:tr w:rsidR="00F21DCF" w:rsidRPr="00F21DCF" w:rsidTr="00007AF7">
        <w:trPr>
          <w:trHeight w:val="88"/>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4</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Рябина (все виды рода Рябина, за исключением группы ценности «Ц»)</w:t>
            </w:r>
          </w:p>
        </w:tc>
      </w:tr>
      <w:tr w:rsidR="00F21DCF" w:rsidRPr="00F21DCF" w:rsidTr="00007AF7">
        <w:trPr>
          <w:trHeight w:val="115"/>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5</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Сирень (все виды рода Сирень, за исключением группы ценности «Ц»)</w:t>
            </w:r>
          </w:p>
        </w:tc>
      </w:tr>
      <w:tr w:rsidR="00F21DCF" w:rsidRPr="00F21DCF" w:rsidTr="00007AF7">
        <w:trPr>
          <w:trHeight w:val="108"/>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6</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Тополь белый (за исключением группы ценности «Ц»)</w:t>
            </w:r>
          </w:p>
        </w:tc>
      </w:tr>
      <w:tr w:rsidR="00F21DCF" w:rsidRPr="00F21DCF" w:rsidTr="00007AF7">
        <w:trPr>
          <w:trHeight w:val="108"/>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7</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Тополь пирамидальный (за исключением группы ценности «Ц»)</w:t>
            </w:r>
          </w:p>
        </w:tc>
      </w:tr>
      <w:tr w:rsidR="00F21DCF" w:rsidRPr="00F21DCF" w:rsidTr="00007AF7">
        <w:trPr>
          <w:trHeight w:val="94"/>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8</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Черёмуха (все виды рода Черемуха, за исключением группы ценности «Ц»)</w:t>
            </w:r>
          </w:p>
        </w:tc>
      </w:tr>
      <w:tr w:rsidR="00F21DCF" w:rsidRPr="00F21DCF" w:rsidTr="00007AF7">
        <w:trPr>
          <w:trHeight w:val="121"/>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9</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Самшит (все виды рода Самшит, за исключением группы ценности «Ц»)</w:t>
            </w:r>
          </w:p>
        </w:tc>
      </w:tr>
      <w:tr w:rsidR="00F21DCF" w:rsidRPr="00F21DCF" w:rsidTr="00007AF7">
        <w:trPr>
          <w:trHeight w:val="95"/>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Cs w:val="24"/>
              </w:rPr>
            </w:pPr>
            <w:r w:rsidRPr="00F21DCF">
              <w:rPr>
                <w:rFonts w:eastAsia="Calibri" w:cs="Times New Roman"/>
                <w:color w:val="0D0D0D"/>
                <w:szCs w:val="24"/>
              </w:rPr>
              <w:t>10</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Жимолость (все виды рода Жимолость, за исключением группы ценности «Ц»)</w:t>
            </w:r>
          </w:p>
        </w:tc>
      </w:tr>
      <w:tr w:rsidR="00F21DCF" w:rsidRPr="00F21DCF" w:rsidTr="00007AF7">
        <w:trPr>
          <w:trHeight w:val="115"/>
        </w:trPr>
        <w:tc>
          <w:tcPr>
            <w:tcW w:w="709" w:type="dxa"/>
            <w:vMerge w:val="restart"/>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val="en-US" w:eastAsia="ru-RU"/>
              </w:rPr>
              <w:t>III</w:t>
            </w:r>
          </w:p>
        </w:tc>
        <w:tc>
          <w:tcPr>
            <w:tcW w:w="1418" w:type="dxa"/>
            <w:vMerge w:val="restart"/>
            <w:vAlign w:val="center"/>
          </w:tcPr>
          <w:p w:rsidR="00F21DCF" w:rsidRPr="00F21DCF" w:rsidRDefault="00F21DCF" w:rsidP="00F21DCF">
            <w:pPr>
              <w:spacing w:line="276" w:lineRule="auto"/>
              <w:jc w:val="center"/>
              <w:rPr>
                <w:rFonts w:eastAsia="Calibri" w:cs="Times New Roman"/>
                <w:color w:val="0D0D0D"/>
                <w:szCs w:val="24"/>
              </w:rPr>
            </w:pPr>
            <w:r w:rsidRPr="00F21DCF">
              <w:rPr>
                <w:rFonts w:eastAsia="Calibri" w:cs="Times New Roman"/>
                <w:color w:val="0D0D0D"/>
                <w:szCs w:val="24"/>
              </w:rPr>
              <w:t>Малоценные</w:t>
            </w:r>
          </w:p>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r w:rsidRPr="00F21DCF">
              <w:rPr>
                <w:rFonts w:eastAsia="Calibri" w:cs="Times New Roman"/>
                <w:color w:val="0D0D0D"/>
                <w:szCs w:val="24"/>
              </w:rPr>
              <w:t xml:space="preserve"> лиственные древесные породы</w:t>
            </w: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1</w:t>
            </w:r>
          </w:p>
        </w:tc>
        <w:tc>
          <w:tcPr>
            <w:tcW w:w="2551" w:type="dxa"/>
            <w:vAlign w:val="center"/>
          </w:tcPr>
          <w:p w:rsidR="00F21DCF" w:rsidRPr="00F21DCF" w:rsidRDefault="00F21DCF" w:rsidP="00F21DCF">
            <w:pPr>
              <w:rPr>
                <w:rFonts w:eastAsia="Calibri" w:cs="Times New Roman"/>
                <w:i/>
                <w:iCs/>
                <w:color w:val="0D0D0D"/>
                <w:szCs w:val="24"/>
              </w:rPr>
            </w:pPr>
            <w:r w:rsidRPr="00F21DCF">
              <w:rPr>
                <w:rFonts w:eastAsia="Calibri" w:cs="Times New Roman"/>
                <w:color w:val="0D0D0D"/>
                <w:szCs w:val="24"/>
              </w:rPr>
              <w:t xml:space="preserve">Ива (все виды рода Ива, за исключением </w:t>
            </w:r>
            <w:r w:rsidRPr="00F21DCF">
              <w:rPr>
                <w:rFonts w:eastAsia="Calibri" w:cs="Times New Roman"/>
                <w:color w:val="0D0D0D"/>
                <w:szCs w:val="24"/>
              </w:rPr>
              <w:lastRenderedPageBreak/>
              <w:t>групп ценности «Ц», «</w:t>
            </w:r>
            <w:r w:rsidRPr="00F21DCF">
              <w:rPr>
                <w:rFonts w:eastAsia="Calibri" w:cs="Times New Roman"/>
                <w:color w:val="0D0D0D"/>
                <w:szCs w:val="24"/>
                <w:lang w:val="en-US"/>
              </w:rPr>
              <w:t>I</w:t>
            </w:r>
            <w:r w:rsidRPr="00F21DCF">
              <w:rPr>
                <w:rFonts w:eastAsia="Calibri" w:cs="Times New Roman"/>
                <w:color w:val="0D0D0D"/>
                <w:szCs w:val="24"/>
              </w:rPr>
              <w:t>»)</w:t>
            </w:r>
          </w:p>
        </w:tc>
      </w:tr>
      <w:tr w:rsidR="00F21DCF" w:rsidRPr="00F21DCF" w:rsidTr="00007AF7">
        <w:trPr>
          <w:trHeight w:val="128"/>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2</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Ольха (все виды рода Ольха, за исключением групп ценности «Ц»)</w:t>
            </w:r>
          </w:p>
        </w:tc>
      </w:tr>
      <w:tr w:rsidR="00F21DCF" w:rsidRPr="00F21DCF" w:rsidTr="00007AF7">
        <w:trPr>
          <w:trHeight w:val="147"/>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3</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Тополь (все виды рода Тополь, за исключением групп ценности «Ц», «</w:t>
            </w:r>
            <w:r w:rsidRPr="00F21DCF">
              <w:rPr>
                <w:rFonts w:eastAsia="Calibri" w:cs="Times New Roman"/>
                <w:color w:val="0D0D0D"/>
                <w:szCs w:val="24"/>
                <w:lang w:val="en-US"/>
              </w:rPr>
              <w:t>I</w:t>
            </w:r>
            <w:r w:rsidRPr="00F21DCF">
              <w:rPr>
                <w:rFonts w:eastAsia="Calibri" w:cs="Times New Roman"/>
                <w:color w:val="0D0D0D"/>
                <w:szCs w:val="24"/>
              </w:rPr>
              <w:t>»)</w:t>
            </w:r>
          </w:p>
        </w:tc>
      </w:tr>
      <w:tr w:rsidR="00F21DCF" w:rsidRPr="00F21DCF" w:rsidTr="00007AF7">
        <w:trPr>
          <w:trHeight w:val="211"/>
        </w:trPr>
        <w:tc>
          <w:tcPr>
            <w:tcW w:w="709"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1418"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eastAsia="Calibri" w:cs="Times New Roman"/>
                <w:color w:val="0D0D0D"/>
                <w:szCs w:val="24"/>
              </w:rPr>
            </w:pPr>
          </w:p>
        </w:tc>
        <w:tc>
          <w:tcPr>
            <w:tcW w:w="4536" w:type="dxa"/>
            <w:gridSpan w:val="2"/>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425" w:type="dxa"/>
            <w:vAlign w:val="center"/>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r w:rsidRPr="00F21DCF">
              <w:rPr>
                <w:rFonts w:eastAsia="Calibri" w:cs="Times New Roman"/>
                <w:color w:val="0D0D0D"/>
                <w:szCs w:val="24"/>
              </w:rPr>
              <w:t>4</w:t>
            </w:r>
          </w:p>
        </w:tc>
        <w:tc>
          <w:tcPr>
            <w:tcW w:w="2551" w:type="dxa"/>
            <w:vAlign w:val="center"/>
          </w:tcPr>
          <w:p w:rsidR="00F21DCF" w:rsidRPr="00F21DCF" w:rsidRDefault="00F21DCF" w:rsidP="00F21DCF">
            <w:pPr>
              <w:rPr>
                <w:rFonts w:eastAsia="Calibri" w:cs="Times New Roman"/>
                <w:color w:val="0D0D0D"/>
                <w:szCs w:val="24"/>
              </w:rPr>
            </w:pPr>
            <w:r w:rsidRPr="00F21DCF">
              <w:rPr>
                <w:rFonts w:eastAsia="Calibri" w:cs="Times New Roman"/>
                <w:color w:val="0D0D0D"/>
                <w:szCs w:val="24"/>
              </w:rPr>
              <w:t>Лиственные древесные породы, не указанные в группах «Ц», «Х», «</w:t>
            </w:r>
            <w:r w:rsidRPr="00F21DCF">
              <w:rPr>
                <w:rFonts w:eastAsia="Calibri" w:cs="Times New Roman"/>
                <w:color w:val="0D0D0D"/>
                <w:szCs w:val="24"/>
                <w:lang w:val="en-US"/>
              </w:rPr>
              <w:t>I</w:t>
            </w:r>
            <w:r w:rsidRPr="00F21DCF">
              <w:rPr>
                <w:rFonts w:eastAsia="Calibri" w:cs="Times New Roman"/>
                <w:color w:val="0D0D0D"/>
                <w:szCs w:val="24"/>
              </w:rPr>
              <w:t>», «</w:t>
            </w:r>
            <w:r w:rsidRPr="00F21DCF">
              <w:rPr>
                <w:rFonts w:eastAsia="Calibri" w:cs="Times New Roman"/>
                <w:color w:val="0D0D0D"/>
                <w:szCs w:val="24"/>
                <w:lang w:val="en-US"/>
              </w:rPr>
              <w:t>II</w:t>
            </w:r>
            <w:r w:rsidRPr="00F21DCF">
              <w:rPr>
                <w:rFonts w:eastAsia="Calibri" w:cs="Times New Roman"/>
                <w:color w:val="0D0D0D"/>
                <w:szCs w:val="24"/>
              </w:rPr>
              <w:t>», «</w:t>
            </w:r>
            <w:r w:rsidRPr="00F21DCF">
              <w:rPr>
                <w:rFonts w:eastAsia="Calibri" w:cs="Times New Roman"/>
                <w:color w:val="0D0D0D"/>
                <w:szCs w:val="24"/>
                <w:lang w:val="en-US"/>
              </w:rPr>
              <w:t>III</w:t>
            </w:r>
            <w:r w:rsidRPr="00F21DCF">
              <w:rPr>
                <w:rFonts w:eastAsia="Calibri" w:cs="Times New Roman"/>
                <w:color w:val="0D0D0D"/>
                <w:szCs w:val="24"/>
              </w:rPr>
              <w:t>» и не являющиеся вредными инвазивными зелёными насаждениями</w:t>
            </w:r>
          </w:p>
        </w:tc>
      </w:tr>
    </w:tbl>
    <w:p w:rsidR="00F21DCF" w:rsidRPr="00F21DCF" w:rsidRDefault="00F21DCF" w:rsidP="00F21DCF">
      <w:pPr>
        <w:spacing w:line="276" w:lineRule="auto"/>
        <w:ind w:right="-1"/>
        <w:jc w:val="right"/>
        <w:rPr>
          <w:rFonts w:eastAsia="Calibri" w:cs="Times New Roman"/>
          <w:color w:val="0D0D0D"/>
          <w:sz w:val="20"/>
          <w:szCs w:val="20"/>
        </w:rPr>
      </w:pPr>
    </w:p>
    <w:p w:rsidR="00F21DCF" w:rsidRPr="00F21DCF" w:rsidRDefault="00F21DCF" w:rsidP="00F21DCF">
      <w:pPr>
        <w:spacing w:line="276" w:lineRule="auto"/>
        <w:ind w:right="-1"/>
        <w:jc w:val="center"/>
        <w:rPr>
          <w:rFonts w:eastAsia="Calibri" w:cs="Times New Roman"/>
          <w:color w:val="0D0D0D"/>
          <w:szCs w:val="24"/>
        </w:rPr>
      </w:pPr>
      <w:r w:rsidRPr="00F21DCF">
        <w:rPr>
          <w:rFonts w:eastAsia="Calibri" w:cs="Times New Roman"/>
          <w:color w:val="0D0D0D"/>
          <w:szCs w:val="24"/>
        </w:rPr>
        <w:t>Таблица 7 «Особенности назначаемых к пересадке деревьев»</w:t>
      </w:r>
    </w:p>
    <w:tbl>
      <w:tblPr>
        <w:tblStyle w:val="-361"/>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1418"/>
        <w:gridCol w:w="1842"/>
        <w:gridCol w:w="1276"/>
        <w:gridCol w:w="1276"/>
        <w:gridCol w:w="1134"/>
        <w:gridCol w:w="1984"/>
      </w:tblGrid>
      <w:tr w:rsidR="00F21DCF" w:rsidRPr="00F21DCF" w:rsidTr="00F21DCF">
        <w:trPr>
          <w:cnfStyle w:val="000000100000" w:firstRow="0" w:lastRow="0" w:firstColumn="0" w:lastColumn="0" w:oddVBand="0" w:evenVBand="0" w:oddHBand="1" w:evenHBand="0" w:firstRowFirstColumn="0" w:firstRowLastColumn="0" w:lastRowFirstColumn="0" w:lastRowLastColumn="0"/>
          <w:trHeight w:val="336"/>
        </w:trPr>
        <w:tc>
          <w:tcPr>
            <w:cnfStyle w:val="000010000000" w:firstRow="0" w:lastRow="0" w:firstColumn="0" w:lastColumn="0" w:oddVBand="1" w:evenVBand="0" w:oddHBand="0" w:evenHBand="0" w:firstRowFirstColumn="0" w:firstRowLastColumn="0" w:lastRowFirstColumn="0" w:lastRowLastColumn="0"/>
            <w:tcW w:w="709" w:type="dxa"/>
            <w:vMerge w:val="restart"/>
            <w:shd w:val="clear" w:color="auto" w:fill="auto"/>
            <w:vAlign w:val="center"/>
          </w:tcPr>
          <w:p w:rsidR="00F21DCF" w:rsidRPr="00F21DCF" w:rsidRDefault="00F21DCF" w:rsidP="00F21DCF">
            <w:pPr>
              <w:ind w:left="-107" w:right="-106"/>
              <w:jc w:val="center"/>
              <w:rPr>
                <w:color w:val="0D0D0D"/>
                <w:szCs w:val="24"/>
              </w:rPr>
            </w:pPr>
            <w:r w:rsidRPr="00F21DCF">
              <w:rPr>
                <w:color w:val="0D0D0D"/>
                <w:szCs w:val="24"/>
              </w:rPr>
              <w:t>№ п/п</w:t>
            </w:r>
          </w:p>
        </w:tc>
        <w:tc>
          <w:tcPr>
            <w:tcW w:w="1418" w:type="dxa"/>
            <w:vMerge w:val="restart"/>
            <w:shd w:val="clear" w:color="auto" w:fill="auto"/>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Краткие характеристики мест произрастания</w:t>
            </w:r>
          </w:p>
        </w:tc>
        <w:tc>
          <w:tcPr>
            <w:cnfStyle w:val="000010000000" w:firstRow="0" w:lastRow="0" w:firstColumn="0" w:lastColumn="0" w:oddVBand="1" w:evenVBand="0" w:oddHBand="0" w:evenHBand="0" w:firstRowFirstColumn="0" w:firstRowLastColumn="0" w:lastRowFirstColumn="0" w:lastRowLastColumn="0"/>
            <w:tcW w:w="5528" w:type="dxa"/>
            <w:gridSpan w:val="4"/>
            <w:shd w:val="clear" w:color="auto" w:fill="auto"/>
            <w:vAlign w:val="center"/>
          </w:tcPr>
          <w:p w:rsidR="00F21DCF" w:rsidRPr="00F21DCF" w:rsidRDefault="00F21DCF" w:rsidP="00F21DCF">
            <w:pPr>
              <w:jc w:val="center"/>
              <w:rPr>
                <w:color w:val="0D0D0D"/>
                <w:szCs w:val="24"/>
              </w:rPr>
            </w:pPr>
            <w:r w:rsidRPr="00F21DCF">
              <w:rPr>
                <w:color w:val="0D0D0D"/>
                <w:szCs w:val="24"/>
              </w:rPr>
              <w:t xml:space="preserve">Ориентировочные характеристики пересаживаемых деревьев </w:t>
            </w:r>
          </w:p>
        </w:tc>
        <w:tc>
          <w:tcPr>
            <w:tcW w:w="1984" w:type="dxa"/>
            <w:vMerge w:val="restart"/>
            <w:shd w:val="clear" w:color="auto" w:fill="auto"/>
            <w:vAlign w:val="center"/>
          </w:tcPr>
          <w:p w:rsidR="00F21DCF" w:rsidRPr="00F21DCF" w:rsidRDefault="00F21DCF" w:rsidP="00F21DCF">
            <w:pPr>
              <w:ind w:left="-52" w:right="-105"/>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Оптимальные места посадки пересаживаемых деревьев</w:t>
            </w:r>
          </w:p>
        </w:tc>
      </w:tr>
      <w:tr w:rsidR="00F21DCF" w:rsidRPr="00F21DCF" w:rsidTr="00F21DCF">
        <w:trPr>
          <w:trHeight w:val="537"/>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D0D0D"/>
                <w:szCs w:val="24"/>
              </w:rPr>
            </w:pPr>
            <w:r w:rsidRPr="00F21DCF">
              <w:rPr>
                <w:color w:val="0D0D0D"/>
                <w:szCs w:val="24"/>
              </w:rPr>
              <w:t>Пересаживаемые деревья</w:t>
            </w:r>
          </w:p>
        </w:tc>
        <w:tc>
          <w:tcPr>
            <w:tcW w:w="1276" w:type="dxa"/>
            <w:shd w:val="clear" w:color="auto" w:fill="auto"/>
            <w:vAlign w:val="center"/>
          </w:tcPr>
          <w:p w:rsidR="00F21DCF" w:rsidRPr="00F21DCF" w:rsidRDefault="00F21DCF" w:rsidP="00F21DCF">
            <w:pPr>
              <w:ind w:left="-108" w:right="-105"/>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Предельный max диаметр ствола пересаживаемых деревьев</w:t>
            </w:r>
          </w:p>
          <w:p w:rsidR="00F21DCF" w:rsidRPr="00F21DCF" w:rsidRDefault="00F21DCF" w:rsidP="00F21DCF">
            <w:pPr>
              <w:ind w:left="-108" w:right="-105"/>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(см)</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vAlign w:val="center"/>
          </w:tcPr>
          <w:p w:rsidR="00F21DCF" w:rsidRPr="00F21DCF" w:rsidRDefault="00F21DCF" w:rsidP="00F21DCF">
            <w:pPr>
              <w:ind w:left="-108" w:right="-110"/>
              <w:jc w:val="center"/>
              <w:rPr>
                <w:color w:val="0D0D0D"/>
                <w:szCs w:val="24"/>
              </w:rPr>
            </w:pPr>
            <w:r w:rsidRPr="00F21DCF">
              <w:rPr>
                <w:color w:val="0D0D0D"/>
                <w:szCs w:val="24"/>
              </w:rPr>
              <w:t>Ориентировочная высота пересаживаемых деревьев</w:t>
            </w:r>
          </w:p>
          <w:p w:rsidR="00F21DCF" w:rsidRPr="00F21DCF" w:rsidRDefault="00F21DCF" w:rsidP="00F21DCF">
            <w:pPr>
              <w:ind w:left="-108" w:right="-110"/>
              <w:jc w:val="center"/>
              <w:rPr>
                <w:color w:val="0D0D0D"/>
                <w:szCs w:val="24"/>
              </w:rPr>
            </w:pPr>
            <w:r w:rsidRPr="00F21DCF">
              <w:rPr>
                <w:color w:val="0D0D0D"/>
                <w:szCs w:val="24"/>
              </w:rPr>
              <w:t>(м)</w:t>
            </w:r>
          </w:p>
        </w:tc>
        <w:tc>
          <w:tcPr>
            <w:tcW w:w="1134" w:type="dxa"/>
            <w:shd w:val="clear" w:color="auto" w:fill="auto"/>
            <w:vAlign w:val="center"/>
          </w:tcPr>
          <w:p w:rsidR="00F21DCF" w:rsidRPr="00F21DCF" w:rsidRDefault="00F21DCF" w:rsidP="00F21DCF">
            <w:pPr>
              <w:ind w:left="-106" w:right="-164"/>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 xml:space="preserve">Рекомендации </w:t>
            </w:r>
          </w:p>
          <w:p w:rsidR="00F21DCF" w:rsidRPr="00F21DCF" w:rsidRDefault="00F21DCF" w:rsidP="00F21DCF">
            <w:pPr>
              <w:ind w:left="-106" w:right="-110"/>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по обрезке при подготовке к пересадке</w:t>
            </w: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center"/>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473"/>
        </w:trPr>
        <w:tc>
          <w:tcPr>
            <w:cnfStyle w:val="000010000000" w:firstRow="0" w:lastRow="0" w:firstColumn="0" w:lastColumn="0" w:oddVBand="1" w:evenVBand="0" w:oddHBand="0" w:evenHBand="0" w:firstRowFirstColumn="0" w:firstRowLastColumn="0" w:lastRowFirstColumn="0" w:lastRowLastColumn="0"/>
            <w:tcW w:w="709" w:type="dxa"/>
            <w:vMerge w:val="restart"/>
            <w:shd w:val="clear" w:color="auto" w:fill="auto"/>
            <w:vAlign w:val="center"/>
          </w:tcPr>
          <w:p w:rsidR="00F21DCF" w:rsidRPr="00F21DCF" w:rsidRDefault="00F21DCF" w:rsidP="00F21DCF">
            <w:pPr>
              <w:ind w:right="35"/>
              <w:jc w:val="center"/>
              <w:rPr>
                <w:color w:val="0D0D0D"/>
                <w:szCs w:val="24"/>
              </w:rPr>
            </w:pPr>
            <w:r w:rsidRPr="00F21DCF">
              <w:rPr>
                <w:color w:val="0D0D0D"/>
                <w:szCs w:val="24"/>
              </w:rPr>
              <w:t>1</w:t>
            </w:r>
          </w:p>
        </w:tc>
        <w:tc>
          <w:tcPr>
            <w:tcW w:w="1418" w:type="dxa"/>
            <w:vMerge w:val="restart"/>
            <w:shd w:val="clear" w:color="auto" w:fill="auto"/>
            <w:vAlign w:val="center"/>
          </w:tcPr>
          <w:p w:rsidR="00F21DCF" w:rsidRPr="00F21DCF" w:rsidRDefault="00F21DCF" w:rsidP="00F21DCF">
            <w:pPr>
              <w:ind w:right="-105"/>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Здоровые деревья растут без бокового затенения. </w:t>
            </w:r>
          </w:p>
          <w:p w:rsidR="00F21DCF" w:rsidRPr="00F21DCF" w:rsidRDefault="00F21DCF" w:rsidP="00F21DCF">
            <w:pPr>
              <w:ind w:right="-105"/>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Расстояние до соседних деревьев не менее 3 м. </w:t>
            </w:r>
          </w:p>
          <w:p w:rsidR="00F21DCF" w:rsidRPr="00F21DCF" w:rsidRDefault="00F21DCF" w:rsidP="00F21DCF">
            <w:pPr>
              <w:ind w:right="-109"/>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Кроны хорошо развиты.</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ind w:right="-110"/>
              <w:jc w:val="both"/>
              <w:rPr>
                <w:color w:val="0D0D0D"/>
                <w:szCs w:val="24"/>
              </w:rPr>
            </w:pPr>
            <w:r w:rsidRPr="00F21DCF">
              <w:rPr>
                <w:color w:val="0D0D0D"/>
                <w:szCs w:val="24"/>
              </w:rPr>
              <w:t xml:space="preserve">Лиственные деревья </w:t>
            </w:r>
          </w:p>
          <w:p w:rsidR="00F21DCF" w:rsidRPr="00F21DCF" w:rsidRDefault="00F21DCF" w:rsidP="00F21DCF">
            <w:pPr>
              <w:ind w:right="-110"/>
              <w:jc w:val="both"/>
              <w:rPr>
                <w:color w:val="0D0D0D"/>
                <w:szCs w:val="24"/>
              </w:rPr>
            </w:pPr>
            <w:r w:rsidRPr="00F21DCF">
              <w:rPr>
                <w:color w:val="0D0D0D"/>
                <w:szCs w:val="24"/>
              </w:rPr>
              <w:t xml:space="preserve">высота штамба не более 2,2 м, до 10 скелетных ветвей </w:t>
            </w:r>
          </w:p>
        </w:tc>
        <w:tc>
          <w:tcPr>
            <w:tcW w:w="1276" w:type="dxa"/>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до 15 </w:t>
            </w:r>
          </w:p>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(береза до 10)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vAlign w:val="center"/>
          </w:tcPr>
          <w:p w:rsidR="00F21DCF" w:rsidRPr="00F21DCF" w:rsidRDefault="00F21DCF" w:rsidP="00F21DCF">
            <w:pPr>
              <w:jc w:val="center"/>
              <w:rPr>
                <w:color w:val="0D0D0D"/>
                <w:szCs w:val="24"/>
              </w:rPr>
            </w:pPr>
            <w:r w:rsidRPr="00F21DCF">
              <w:rPr>
                <w:color w:val="0D0D0D"/>
                <w:szCs w:val="24"/>
              </w:rPr>
              <w:t>до 7</w:t>
            </w:r>
          </w:p>
        </w:tc>
        <w:tc>
          <w:tcPr>
            <w:tcW w:w="1134" w:type="dxa"/>
            <w:vMerge w:val="restart"/>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Санитарная прочистка кроны, незначительная обрезка </w:t>
            </w:r>
          </w:p>
        </w:tc>
        <w:tc>
          <w:tcPr>
            <w:cnfStyle w:val="000010000000" w:firstRow="0" w:lastRow="0" w:firstColumn="0" w:lastColumn="0" w:oddVBand="1" w:evenVBand="0" w:oddHBand="0" w:evenHBand="0" w:firstRowFirstColumn="0" w:firstRowLastColumn="0" w:lastRowFirstColumn="0" w:lastRowLastColumn="0"/>
            <w:tcW w:w="1984" w:type="dxa"/>
            <w:vMerge w:val="restart"/>
            <w:shd w:val="clear" w:color="auto" w:fill="auto"/>
            <w:vAlign w:val="center"/>
          </w:tcPr>
          <w:p w:rsidR="00F21DCF" w:rsidRPr="00F21DCF" w:rsidRDefault="00F21DCF" w:rsidP="00F21DCF">
            <w:pPr>
              <w:ind w:right="-105"/>
              <w:rPr>
                <w:color w:val="0D0D0D"/>
                <w:szCs w:val="24"/>
              </w:rPr>
            </w:pPr>
            <w:r w:rsidRPr="00F21DCF">
              <w:rPr>
                <w:color w:val="0D0D0D"/>
                <w:szCs w:val="24"/>
              </w:rPr>
              <w:t xml:space="preserve">Территория жилых районов, кварталов, исключая сопредельные территории детских площадок, места отдыха и постоянного местонахождения людей. </w:t>
            </w:r>
          </w:p>
        </w:tc>
      </w:tr>
      <w:tr w:rsidR="00F21DCF" w:rsidRPr="00F21DCF" w:rsidTr="00F21DCF">
        <w:trPr>
          <w:trHeight w:val="560"/>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ind w:right="-106"/>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Хвойные деревья</w:t>
            </w:r>
          </w:p>
          <w:p w:rsidR="00F21DCF" w:rsidRPr="00F21DCF" w:rsidRDefault="00F21DCF" w:rsidP="00F21DCF">
            <w:pPr>
              <w:jc w:val="both"/>
              <w:rPr>
                <w:color w:val="0D0D0D"/>
                <w:szCs w:val="24"/>
              </w:rPr>
            </w:pPr>
            <w:r w:rsidRPr="00F21DCF">
              <w:rPr>
                <w:color w:val="0D0D0D"/>
                <w:szCs w:val="24"/>
              </w:rPr>
              <w:t>диаметр кроны не более 2 м</w:t>
            </w:r>
          </w:p>
        </w:tc>
        <w:tc>
          <w:tcPr>
            <w:tcW w:w="1276" w:type="dxa"/>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 xml:space="preserve">до 10 </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vAlign w:val="center"/>
          </w:tcPr>
          <w:p w:rsidR="00F21DCF" w:rsidRPr="00F21DCF" w:rsidRDefault="00F21DCF" w:rsidP="00F21DCF">
            <w:pPr>
              <w:jc w:val="center"/>
              <w:rPr>
                <w:color w:val="0D0D0D"/>
                <w:szCs w:val="24"/>
              </w:rPr>
            </w:pPr>
            <w:r w:rsidRPr="00F21DCF">
              <w:rPr>
                <w:color w:val="0D0D0D"/>
                <w:szCs w:val="24"/>
              </w:rPr>
              <w:t>до 5</w:t>
            </w:r>
          </w:p>
        </w:tc>
        <w:tc>
          <w:tcPr>
            <w:tcW w:w="1134"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567"/>
        </w:trPr>
        <w:tc>
          <w:tcPr>
            <w:cnfStyle w:val="000010000000" w:firstRow="0" w:lastRow="0" w:firstColumn="0" w:lastColumn="0" w:oddVBand="1" w:evenVBand="0" w:oddHBand="0" w:evenHBand="0" w:firstRowFirstColumn="0" w:firstRowLastColumn="0" w:lastRowFirstColumn="0" w:lastRowLastColumn="0"/>
            <w:tcW w:w="709" w:type="dxa"/>
            <w:vMerge w:val="restart"/>
            <w:shd w:val="clear" w:color="auto" w:fill="auto"/>
            <w:vAlign w:val="center"/>
          </w:tcPr>
          <w:p w:rsidR="00F21DCF" w:rsidRPr="00F21DCF" w:rsidRDefault="00F21DCF" w:rsidP="00F21DCF">
            <w:pPr>
              <w:ind w:right="35"/>
              <w:jc w:val="center"/>
              <w:rPr>
                <w:color w:val="0D0D0D"/>
                <w:szCs w:val="24"/>
              </w:rPr>
            </w:pPr>
            <w:r w:rsidRPr="00F21DCF">
              <w:rPr>
                <w:color w:val="0D0D0D"/>
                <w:szCs w:val="24"/>
              </w:rPr>
              <w:t>2</w:t>
            </w:r>
          </w:p>
        </w:tc>
        <w:tc>
          <w:tcPr>
            <w:tcW w:w="1418" w:type="dxa"/>
            <w:vMerge w:val="restart"/>
            <w:shd w:val="clear" w:color="auto" w:fill="auto"/>
            <w:vAlign w:val="center"/>
          </w:tcPr>
          <w:p w:rsidR="00F21DCF" w:rsidRPr="00F21DCF" w:rsidRDefault="00F21DCF" w:rsidP="00F21DCF">
            <w:pPr>
              <w:ind w:right="-105"/>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Деревья в удовлетворительном состоянии растут без бокового затенения. </w:t>
            </w:r>
          </w:p>
          <w:p w:rsidR="00F21DCF" w:rsidRPr="00F21DCF" w:rsidRDefault="00F21DCF" w:rsidP="00F21DCF">
            <w:pPr>
              <w:ind w:right="-105"/>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Расстояние до соседних деревьев не менее 3 м. </w:t>
            </w:r>
          </w:p>
          <w:p w:rsidR="00F21DCF" w:rsidRPr="00F21DCF" w:rsidRDefault="00F21DCF" w:rsidP="00F21DCF">
            <w:pPr>
              <w:ind w:right="-109"/>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Кроны хорошо развиты.</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 xml:space="preserve">Лиственные деревья </w:t>
            </w:r>
          </w:p>
        </w:tc>
        <w:tc>
          <w:tcPr>
            <w:tcW w:w="1276" w:type="dxa"/>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до 15 </w:t>
            </w:r>
          </w:p>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(берёза до 10)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vAlign w:val="center"/>
          </w:tcPr>
          <w:p w:rsidR="00F21DCF" w:rsidRPr="00F21DCF" w:rsidRDefault="00F21DCF" w:rsidP="00F21DCF">
            <w:pPr>
              <w:jc w:val="center"/>
              <w:rPr>
                <w:color w:val="0D0D0D"/>
                <w:szCs w:val="24"/>
              </w:rPr>
            </w:pPr>
            <w:r w:rsidRPr="00F21DCF">
              <w:rPr>
                <w:color w:val="0D0D0D"/>
                <w:szCs w:val="24"/>
              </w:rPr>
              <w:t>до 7</w:t>
            </w:r>
          </w:p>
        </w:tc>
        <w:tc>
          <w:tcPr>
            <w:tcW w:w="1134" w:type="dxa"/>
            <w:vMerge/>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val="restart"/>
            <w:shd w:val="clear" w:color="auto" w:fill="auto"/>
            <w:vAlign w:val="center"/>
          </w:tcPr>
          <w:p w:rsidR="00F21DCF" w:rsidRPr="00F21DCF" w:rsidRDefault="00F21DCF" w:rsidP="00F21DCF">
            <w:pPr>
              <w:ind w:right="-105"/>
              <w:rPr>
                <w:color w:val="0D0D0D"/>
                <w:szCs w:val="24"/>
              </w:rPr>
            </w:pPr>
            <w:r w:rsidRPr="00F21DCF">
              <w:rPr>
                <w:color w:val="0D0D0D"/>
                <w:szCs w:val="24"/>
              </w:rPr>
              <w:t>Производственные территории, озеленённые территории, прилегающие к производственным территориям, общественным территориям, поймы рек.</w:t>
            </w:r>
          </w:p>
        </w:tc>
      </w:tr>
      <w:tr w:rsidR="00F21DCF" w:rsidRPr="00F21DCF" w:rsidTr="00F21DCF">
        <w:trPr>
          <w:trHeight w:val="414"/>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ind w:right="-106"/>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 xml:space="preserve">Хвойные деревья </w:t>
            </w:r>
          </w:p>
        </w:tc>
        <w:tc>
          <w:tcPr>
            <w:tcW w:w="1276" w:type="dxa"/>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до 10</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vAlign w:val="center"/>
          </w:tcPr>
          <w:p w:rsidR="00F21DCF" w:rsidRPr="00F21DCF" w:rsidRDefault="00F21DCF" w:rsidP="00F21DCF">
            <w:pPr>
              <w:jc w:val="center"/>
              <w:rPr>
                <w:color w:val="0D0D0D"/>
                <w:szCs w:val="24"/>
              </w:rPr>
            </w:pPr>
            <w:r w:rsidRPr="00F21DCF">
              <w:rPr>
                <w:color w:val="0D0D0D"/>
                <w:szCs w:val="24"/>
              </w:rPr>
              <w:t>до 5</w:t>
            </w:r>
          </w:p>
        </w:tc>
        <w:tc>
          <w:tcPr>
            <w:tcW w:w="1134"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ind w:right="-105"/>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709" w:type="dxa"/>
            <w:vMerge w:val="restart"/>
            <w:shd w:val="clear" w:color="auto" w:fill="auto"/>
            <w:vAlign w:val="center"/>
          </w:tcPr>
          <w:p w:rsidR="00F21DCF" w:rsidRPr="00F21DCF" w:rsidRDefault="00F21DCF" w:rsidP="00F21DCF">
            <w:pPr>
              <w:ind w:right="35"/>
              <w:jc w:val="center"/>
              <w:rPr>
                <w:color w:val="0D0D0D"/>
                <w:szCs w:val="24"/>
              </w:rPr>
            </w:pPr>
            <w:r w:rsidRPr="00F21DCF">
              <w:rPr>
                <w:color w:val="0D0D0D"/>
                <w:szCs w:val="24"/>
              </w:rPr>
              <w:t>3</w:t>
            </w:r>
          </w:p>
        </w:tc>
        <w:tc>
          <w:tcPr>
            <w:tcW w:w="1418" w:type="dxa"/>
            <w:vMerge w:val="restart"/>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Деревья в удовлетворительном состоянии </w:t>
            </w:r>
            <w:r w:rsidRPr="00F21DCF">
              <w:rPr>
                <w:color w:val="0D0D0D"/>
                <w:szCs w:val="24"/>
              </w:rPr>
              <w:lastRenderedPageBreak/>
              <w:t>растут при боковом затенении.</w:t>
            </w:r>
          </w:p>
          <w:p w:rsidR="00F21DCF" w:rsidRPr="00F21DCF" w:rsidRDefault="00F21DCF" w:rsidP="00F21DCF">
            <w:pPr>
              <w:ind w:right="-106"/>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Расстояние до соседних деревьев менее 3 м, но достаточное для формирования кома необходимых размеров. Кроны средне изреженные, нижние скелетные ветви находятся не выше 4 м от земли. </w:t>
            </w:r>
          </w:p>
          <w:p w:rsidR="00F21DCF" w:rsidRPr="00F21DCF" w:rsidRDefault="00F21DCF" w:rsidP="00F21DCF">
            <w:pPr>
              <w:ind w:right="-106"/>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lastRenderedPageBreak/>
              <w:t>Клён татарский</w:t>
            </w:r>
          </w:p>
        </w:tc>
        <w:tc>
          <w:tcPr>
            <w:tcW w:w="1276" w:type="dxa"/>
            <w:vMerge w:val="restart"/>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до 15</w:t>
            </w:r>
          </w:p>
        </w:tc>
        <w:tc>
          <w:tcPr>
            <w:cnfStyle w:val="000010000000" w:firstRow="0" w:lastRow="0" w:firstColumn="0" w:lastColumn="0" w:oddVBand="1" w:evenVBand="0" w:oddHBand="0" w:evenHBand="0" w:firstRowFirstColumn="0" w:firstRowLastColumn="0" w:lastRowFirstColumn="0" w:lastRowLastColumn="0"/>
            <w:tcW w:w="1276" w:type="dxa"/>
            <w:vMerge w:val="restart"/>
            <w:shd w:val="clear" w:color="auto" w:fill="auto"/>
            <w:vAlign w:val="center"/>
          </w:tcPr>
          <w:p w:rsidR="00F21DCF" w:rsidRPr="00F21DCF" w:rsidRDefault="00F21DCF" w:rsidP="00F21DCF">
            <w:pPr>
              <w:jc w:val="center"/>
              <w:rPr>
                <w:color w:val="0D0D0D"/>
                <w:szCs w:val="24"/>
              </w:rPr>
            </w:pPr>
            <w:r w:rsidRPr="00F21DCF">
              <w:rPr>
                <w:color w:val="0D0D0D"/>
                <w:szCs w:val="24"/>
              </w:rPr>
              <w:t>до 7</w:t>
            </w:r>
          </w:p>
        </w:tc>
        <w:tc>
          <w:tcPr>
            <w:tcW w:w="1134" w:type="dxa"/>
            <w:vMerge w:val="restart"/>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Санитарная и формовочная обрезка </w:t>
            </w:r>
          </w:p>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ind w:right="-105"/>
              <w:rPr>
                <w:color w:val="0D0D0D"/>
                <w:szCs w:val="24"/>
              </w:rPr>
            </w:pPr>
          </w:p>
        </w:tc>
      </w:tr>
      <w:tr w:rsidR="00F21DCF" w:rsidRPr="00F21DCF" w:rsidTr="00F21DCF">
        <w:trPr>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Клён приречный</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ind w:right="-105"/>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Дуб (все виды рода Дуб)</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ind w:right="-105"/>
              <w:rPr>
                <w:color w:val="0D0D0D"/>
                <w:szCs w:val="24"/>
              </w:rPr>
            </w:pPr>
          </w:p>
        </w:tc>
      </w:tr>
      <w:tr w:rsidR="00F21DCF" w:rsidRPr="00F21DCF" w:rsidTr="00F21DCF">
        <w:trPr>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Рябина (все виды рода Рябина)</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ind w:right="-105"/>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ind w:right="-110"/>
              <w:jc w:val="both"/>
              <w:rPr>
                <w:color w:val="0D0D0D"/>
                <w:szCs w:val="24"/>
              </w:rPr>
            </w:pPr>
            <w:r w:rsidRPr="00F21DCF">
              <w:rPr>
                <w:color w:val="0D0D0D"/>
                <w:szCs w:val="24"/>
              </w:rPr>
              <w:t>Боярышник штамбовый</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Сосна (все виды рода Сосна)</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142"/>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Туя (все виды рода Туя)</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172"/>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Клён остролистный</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147"/>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Клён серебристый</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116"/>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Вяз гладкий</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101"/>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Ясень (все виды рода Ясень)</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76"/>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ind w:right="-110"/>
              <w:jc w:val="both"/>
              <w:rPr>
                <w:color w:val="0D0D0D"/>
                <w:szCs w:val="24"/>
              </w:rPr>
            </w:pPr>
            <w:r w:rsidRPr="00F21DCF">
              <w:rPr>
                <w:color w:val="0D0D0D"/>
                <w:szCs w:val="24"/>
              </w:rPr>
              <w:t>Лиственница сибирская</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86"/>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Ель колючая</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111"/>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Ель обыкновенная</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91"/>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Каштан конский</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76"/>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Липа (все виды рода Липа)</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0"/>
        </w:trPr>
        <w:tc>
          <w:tcPr>
            <w:cnfStyle w:val="000010000000" w:firstRow="0" w:lastRow="0" w:firstColumn="0" w:lastColumn="0" w:oddVBand="1" w:evenVBand="0" w:oddHBand="0" w:evenHBand="0" w:firstRowFirstColumn="0" w:firstRowLastColumn="0" w:lastRowFirstColumn="0" w:lastRowLastColumn="0"/>
            <w:tcW w:w="709" w:type="dxa"/>
            <w:vMerge w:val="restart"/>
            <w:shd w:val="clear" w:color="auto" w:fill="auto"/>
            <w:vAlign w:val="center"/>
          </w:tcPr>
          <w:p w:rsidR="00F21DCF" w:rsidRPr="00F21DCF" w:rsidRDefault="00F21DCF" w:rsidP="00F21DCF">
            <w:pPr>
              <w:ind w:right="35"/>
              <w:jc w:val="center"/>
              <w:rPr>
                <w:color w:val="0D0D0D"/>
                <w:szCs w:val="24"/>
              </w:rPr>
            </w:pPr>
            <w:r w:rsidRPr="00F21DCF">
              <w:rPr>
                <w:color w:val="0D0D0D"/>
                <w:szCs w:val="24"/>
              </w:rPr>
              <w:t>4</w:t>
            </w:r>
          </w:p>
        </w:tc>
        <w:tc>
          <w:tcPr>
            <w:tcW w:w="1418" w:type="dxa"/>
            <w:vMerge w:val="restart"/>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Деревья в удовлетворительном состоянии растут без бокового затенения. </w:t>
            </w:r>
          </w:p>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Расстояние до соседних деревьев не менее 4-5 м. Кроны хорошо развиты. Нижние скелетные ветви начинаются на высоте не более 4 м от земли. </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Клён остролистный</w:t>
            </w:r>
          </w:p>
        </w:tc>
        <w:tc>
          <w:tcPr>
            <w:tcW w:w="1276" w:type="dxa"/>
            <w:vMerge w:val="restart"/>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до 20</w:t>
            </w:r>
          </w:p>
        </w:tc>
        <w:tc>
          <w:tcPr>
            <w:cnfStyle w:val="000010000000" w:firstRow="0" w:lastRow="0" w:firstColumn="0" w:lastColumn="0" w:oddVBand="1" w:evenVBand="0" w:oddHBand="0" w:evenHBand="0" w:firstRowFirstColumn="0" w:firstRowLastColumn="0" w:lastRowFirstColumn="0" w:lastRowLastColumn="0"/>
            <w:tcW w:w="1276" w:type="dxa"/>
            <w:vMerge w:val="restart"/>
            <w:shd w:val="clear" w:color="auto" w:fill="auto"/>
            <w:vAlign w:val="center"/>
          </w:tcPr>
          <w:p w:rsidR="00F21DCF" w:rsidRPr="00F21DCF" w:rsidRDefault="00F21DCF" w:rsidP="00F21DCF">
            <w:pPr>
              <w:jc w:val="center"/>
              <w:rPr>
                <w:color w:val="0D0D0D"/>
                <w:szCs w:val="24"/>
              </w:rPr>
            </w:pPr>
            <w:r w:rsidRPr="00F21DCF">
              <w:rPr>
                <w:color w:val="0D0D0D"/>
                <w:szCs w:val="24"/>
              </w:rPr>
              <w:t>до 12</w:t>
            </w:r>
          </w:p>
        </w:tc>
        <w:tc>
          <w:tcPr>
            <w:tcW w:w="1134" w:type="dxa"/>
            <w:vMerge w:val="restart"/>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Санитарная, формовочная и омолаживающая обрёзка со снижением высоты дерева до 8-9 м (кроме хвойных) и уменьшением диаметра кроны до 3-4 м </w:t>
            </w:r>
          </w:p>
          <w:p w:rsidR="00F21DCF" w:rsidRPr="00F21DCF" w:rsidRDefault="00F21DCF" w:rsidP="00F21DCF">
            <w:pPr>
              <w:ind w:right="-107"/>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39"/>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Клён серебристый</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141"/>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Вяз гладкий</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192"/>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Ясень (все виды рода Ясень)</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86"/>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Каштан конский</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81"/>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Липа (все виды рода Липа)</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ind w:right="-110"/>
              <w:jc w:val="both"/>
              <w:rPr>
                <w:color w:val="0D0D0D"/>
                <w:szCs w:val="24"/>
              </w:rPr>
            </w:pPr>
            <w:r w:rsidRPr="00F21DCF">
              <w:rPr>
                <w:color w:val="0D0D0D"/>
                <w:szCs w:val="24"/>
              </w:rPr>
              <w:t>Лиственница сибирская</w:t>
            </w:r>
          </w:p>
        </w:tc>
        <w:tc>
          <w:tcPr>
            <w:tcW w:w="1276" w:type="dxa"/>
            <w:vMerge w:val="restart"/>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до 20</w:t>
            </w:r>
          </w:p>
        </w:tc>
        <w:tc>
          <w:tcPr>
            <w:cnfStyle w:val="000010000000" w:firstRow="0" w:lastRow="0" w:firstColumn="0" w:lastColumn="0" w:oddVBand="1" w:evenVBand="0" w:oddHBand="0" w:evenHBand="0" w:firstRowFirstColumn="0" w:firstRowLastColumn="0" w:lastRowFirstColumn="0" w:lastRowLastColumn="0"/>
            <w:tcW w:w="1276" w:type="dxa"/>
            <w:vMerge w:val="restart"/>
            <w:shd w:val="clear" w:color="auto" w:fill="auto"/>
            <w:vAlign w:val="center"/>
          </w:tcPr>
          <w:p w:rsidR="00F21DCF" w:rsidRPr="00F21DCF" w:rsidRDefault="00F21DCF" w:rsidP="00F21DCF">
            <w:pPr>
              <w:jc w:val="center"/>
              <w:rPr>
                <w:color w:val="0D0D0D"/>
                <w:szCs w:val="24"/>
              </w:rPr>
            </w:pPr>
            <w:r w:rsidRPr="00F21DCF">
              <w:rPr>
                <w:color w:val="0D0D0D"/>
                <w:szCs w:val="24"/>
              </w:rPr>
              <w:t>до 12</w:t>
            </w:r>
          </w:p>
        </w:tc>
        <w:tc>
          <w:tcPr>
            <w:tcW w:w="1134" w:type="dxa"/>
            <w:vMerge/>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Ель колючая</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Ель обыкновенная</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35"/>
        </w:trPr>
        <w:tc>
          <w:tcPr>
            <w:cnfStyle w:val="000010000000" w:firstRow="0" w:lastRow="0" w:firstColumn="0" w:lastColumn="0" w:oddVBand="1" w:evenVBand="0" w:oddHBand="0" w:evenHBand="0" w:firstRowFirstColumn="0" w:firstRowLastColumn="0" w:lastRowFirstColumn="0" w:lastRowLastColumn="0"/>
            <w:tcW w:w="709" w:type="dxa"/>
            <w:vMerge w:val="restart"/>
            <w:shd w:val="clear" w:color="auto" w:fill="auto"/>
            <w:vAlign w:val="center"/>
          </w:tcPr>
          <w:p w:rsidR="00F21DCF" w:rsidRPr="00F21DCF" w:rsidRDefault="00F21DCF" w:rsidP="00F21DCF">
            <w:pPr>
              <w:ind w:right="35"/>
              <w:jc w:val="center"/>
              <w:rPr>
                <w:color w:val="0D0D0D"/>
                <w:szCs w:val="24"/>
              </w:rPr>
            </w:pPr>
            <w:r w:rsidRPr="00F21DCF">
              <w:rPr>
                <w:color w:val="0D0D0D"/>
                <w:szCs w:val="24"/>
              </w:rPr>
              <w:t>5</w:t>
            </w:r>
          </w:p>
        </w:tc>
        <w:tc>
          <w:tcPr>
            <w:tcW w:w="1418" w:type="dxa"/>
            <w:vMerge w:val="restart"/>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 xml:space="preserve">Деревья в удовлетворительном состоянии растут при боковом затенении. </w:t>
            </w:r>
          </w:p>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 xml:space="preserve">Расстояние до соседних деревьев менее 4 м, но достаточное для формирования кома необходимых размеров. </w:t>
            </w:r>
            <w:r w:rsidRPr="00F21DCF">
              <w:rPr>
                <w:color w:val="0D0D0D"/>
                <w:szCs w:val="24"/>
              </w:rPr>
              <w:lastRenderedPageBreak/>
              <w:t>Кроны средне изрежены, несимметричные.</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lastRenderedPageBreak/>
              <w:t>Клён остролистный</w:t>
            </w:r>
          </w:p>
        </w:tc>
        <w:tc>
          <w:tcPr>
            <w:tcW w:w="1276" w:type="dxa"/>
            <w:vMerge w:val="restart"/>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до 18</w:t>
            </w:r>
          </w:p>
        </w:tc>
        <w:tc>
          <w:tcPr>
            <w:cnfStyle w:val="000010000000" w:firstRow="0" w:lastRow="0" w:firstColumn="0" w:lastColumn="0" w:oddVBand="1" w:evenVBand="0" w:oddHBand="0" w:evenHBand="0" w:firstRowFirstColumn="0" w:firstRowLastColumn="0" w:lastRowFirstColumn="0" w:lastRowLastColumn="0"/>
            <w:tcW w:w="1276" w:type="dxa"/>
            <w:vMerge w:val="restart"/>
            <w:shd w:val="clear" w:color="auto" w:fill="auto"/>
            <w:vAlign w:val="center"/>
          </w:tcPr>
          <w:p w:rsidR="00F21DCF" w:rsidRPr="00F21DCF" w:rsidRDefault="00F21DCF" w:rsidP="00F21DCF">
            <w:pPr>
              <w:jc w:val="center"/>
              <w:rPr>
                <w:color w:val="0D0D0D"/>
                <w:szCs w:val="24"/>
              </w:rPr>
            </w:pPr>
            <w:r w:rsidRPr="00F21DCF">
              <w:rPr>
                <w:color w:val="0D0D0D"/>
                <w:szCs w:val="24"/>
              </w:rPr>
              <w:t>до 12</w:t>
            </w: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Клён серебристый</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Вяз гладкий</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Ясень (все виды рода Ясень)</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ind w:right="-110"/>
              <w:jc w:val="both"/>
              <w:rPr>
                <w:color w:val="0D0D0D"/>
                <w:szCs w:val="24"/>
              </w:rPr>
            </w:pPr>
            <w:r w:rsidRPr="00F21DCF">
              <w:rPr>
                <w:color w:val="0D0D0D"/>
                <w:szCs w:val="24"/>
              </w:rPr>
              <w:t>Лиственница сибирская</w:t>
            </w:r>
          </w:p>
        </w:tc>
        <w:tc>
          <w:tcPr>
            <w:tcW w:w="1276" w:type="dxa"/>
            <w:vMerge w:val="restart"/>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до 20</w:t>
            </w:r>
          </w:p>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val="restart"/>
            <w:shd w:val="clear" w:color="auto" w:fill="auto"/>
            <w:vAlign w:val="center"/>
          </w:tcPr>
          <w:p w:rsidR="00F21DCF" w:rsidRPr="00F21DCF" w:rsidRDefault="00F21DCF" w:rsidP="00F21DCF">
            <w:pPr>
              <w:jc w:val="center"/>
              <w:rPr>
                <w:color w:val="0D0D0D"/>
                <w:szCs w:val="24"/>
              </w:rPr>
            </w:pPr>
            <w:r w:rsidRPr="00F21DCF">
              <w:rPr>
                <w:color w:val="0D0D0D"/>
                <w:szCs w:val="24"/>
              </w:rPr>
              <w:t>до 12</w:t>
            </w:r>
          </w:p>
          <w:p w:rsidR="00F21DCF" w:rsidRPr="00F21DCF" w:rsidRDefault="00F21DCF" w:rsidP="00F21DCF">
            <w:pPr>
              <w:jc w:val="center"/>
              <w:rPr>
                <w:color w:val="0D0D0D"/>
                <w:szCs w:val="24"/>
              </w:rPr>
            </w:pPr>
          </w:p>
          <w:p w:rsidR="00F21DCF" w:rsidRPr="00F21DCF" w:rsidRDefault="00F21DCF" w:rsidP="00F21DCF">
            <w:pPr>
              <w:jc w:val="center"/>
              <w:rPr>
                <w:color w:val="0D0D0D"/>
                <w:szCs w:val="24"/>
              </w:rPr>
            </w:pPr>
          </w:p>
          <w:p w:rsidR="00F21DCF" w:rsidRPr="00F21DCF" w:rsidRDefault="00F21DCF" w:rsidP="00F21DCF">
            <w:pPr>
              <w:jc w:val="center"/>
              <w:rPr>
                <w:color w:val="0D0D0D"/>
                <w:szCs w:val="24"/>
              </w:rPr>
            </w:pPr>
          </w:p>
          <w:p w:rsidR="00F21DCF" w:rsidRPr="00F21DCF" w:rsidRDefault="00F21DCF" w:rsidP="00F21DCF">
            <w:pPr>
              <w:jc w:val="center"/>
              <w:rPr>
                <w:color w:val="0D0D0D"/>
                <w:szCs w:val="24"/>
              </w:rPr>
            </w:pPr>
          </w:p>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07"/>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Ель колючая</w:t>
            </w:r>
          </w:p>
        </w:tc>
        <w:tc>
          <w:tcPr>
            <w:tcW w:w="1276" w:type="dxa"/>
            <w:vMerge/>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35"/>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F21DCF" w:rsidRPr="00F21DCF" w:rsidRDefault="00F21DCF" w:rsidP="00F21DCF">
            <w:pPr>
              <w:jc w:val="both"/>
              <w:rPr>
                <w:color w:val="0D0D0D"/>
                <w:szCs w:val="24"/>
              </w:rPr>
            </w:pPr>
            <w:r w:rsidRPr="00F21DCF">
              <w:rPr>
                <w:color w:val="0D0D0D"/>
                <w:szCs w:val="24"/>
              </w:rPr>
              <w:t>Ель обыкновенная</w:t>
            </w:r>
          </w:p>
          <w:p w:rsidR="00F21DCF" w:rsidRPr="00F21DCF" w:rsidRDefault="00F21DCF" w:rsidP="00F21DCF">
            <w:pPr>
              <w:jc w:val="both"/>
              <w:rPr>
                <w:color w:val="0D0D0D"/>
                <w:szCs w:val="24"/>
              </w:rPr>
            </w:pP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0"/>
        </w:trPr>
        <w:tc>
          <w:tcPr>
            <w:cnfStyle w:val="000010000000" w:firstRow="0" w:lastRow="0" w:firstColumn="0" w:lastColumn="0" w:oddVBand="1" w:evenVBand="0" w:oddHBand="0" w:evenHBand="0" w:firstRowFirstColumn="0" w:firstRowLastColumn="0" w:lastRowFirstColumn="0" w:lastRowLastColumn="0"/>
            <w:tcW w:w="709" w:type="dxa"/>
            <w:vMerge w:val="restart"/>
            <w:shd w:val="clear" w:color="auto" w:fill="auto"/>
            <w:vAlign w:val="center"/>
          </w:tcPr>
          <w:p w:rsidR="00F21DCF" w:rsidRPr="00F21DCF" w:rsidRDefault="00F21DCF" w:rsidP="00F21DCF">
            <w:pPr>
              <w:ind w:right="35"/>
              <w:jc w:val="center"/>
              <w:rPr>
                <w:color w:val="0D0D0D"/>
                <w:szCs w:val="24"/>
              </w:rPr>
            </w:pPr>
            <w:r w:rsidRPr="00F21DCF">
              <w:rPr>
                <w:color w:val="0D0D0D"/>
                <w:szCs w:val="24"/>
              </w:rPr>
              <w:lastRenderedPageBreak/>
              <w:t>6</w:t>
            </w:r>
          </w:p>
        </w:tc>
        <w:tc>
          <w:tcPr>
            <w:tcW w:w="1418" w:type="dxa"/>
            <w:vMerge w:val="restart"/>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Деревья в удовлетворительном состоянии растут без бокового затенения. </w:t>
            </w:r>
          </w:p>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Расстояние между соседними деревьями не менее 7 м. </w:t>
            </w:r>
          </w:p>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Кроны хорошо развитые, симметричные. </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vAlign w:val="center"/>
          </w:tcPr>
          <w:p w:rsidR="00F21DCF" w:rsidRPr="00F21DCF" w:rsidRDefault="00F21DCF" w:rsidP="00F21DCF">
            <w:pPr>
              <w:jc w:val="both"/>
              <w:rPr>
                <w:color w:val="0D0D0D"/>
                <w:szCs w:val="24"/>
              </w:rPr>
            </w:pPr>
            <w:r w:rsidRPr="00F21DCF">
              <w:rPr>
                <w:color w:val="0D0D0D"/>
                <w:szCs w:val="24"/>
              </w:rPr>
              <w:t>Каштан конский</w:t>
            </w:r>
          </w:p>
        </w:tc>
        <w:tc>
          <w:tcPr>
            <w:tcW w:w="1276" w:type="dxa"/>
            <w:vMerge w:val="restart"/>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до 25</w:t>
            </w:r>
          </w:p>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val="restart"/>
            <w:shd w:val="clear" w:color="auto" w:fill="auto"/>
            <w:vAlign w:val="center"/>
          </w:tcPr>
          <w:p w:rsidR="00F21DCF" w:rsidRPr="00F21DCF" w:rsidRDefault="00F21DCF" w:rsidP="00F21DCF">
            <w:pPr>
              <w:jc w:val="center"/>
              <w:rPr>
                <w:color w:val="0D0D0D"/>
                <w:szCs w:val="24"/>
              </w:rPr>
            </w:pPr>
            <w:r w:rsidRPr="00F21DCF">
              <w:rPr>
                <w:color w:val="0D0D0D"/>
                <w:szCs w:val="24"/>
              </w:rPr>
              <w:t>до 8-12</w:t>
            </w:r>
          </w:p>
          <w:p w:rsidR="00F21DCF" w:rsidRPr="00F21DCF" w:rsidRDefault="00F21DCF" w:rsidP="00F21DCF">
            <w:pPr>
              <w:jc w:val="center"/>
              <w:rPr>
                <w:color w:val="0D0D0D"/>
                <w:szCs w:val="24"/>
              </w:rPr>
            </w:pPr>
          </w:p>
          <w:p w:rsidR="00F21DCF" w:rsidRPr="00F21DCF" w:rsidRDefault="00F21DCF" w:rsidP="00F21DCF">
            <w:pPr>
              <w:jc w:val="center"/>
              <w:rPr>
                <w:color w:val="0D0D0D"/>
                <w:szCs w:val="24"/>
              </w:rPr>
            </w:pPr>
          </w:p>
          <w:p w:rsidR="00F21DCF" w:rsidRPr="00F21DCF" w:rsidRDefault="00F21DCF" w:rsidP="00F21DCF">
            <w:pPr>
              <w:jc w:val="center"/>
              <w:rPr>
                <w:color w:val="0D0D0D"/>
                <w:szCs w:val="24"/>
              </w:rPr>
            </w:pPr>
          </w:p>
          <w:p w:rsidR="00F21DCF" w:rsidRPr="00F21DCF" w:rsidRDefault="00F21DCF" w:rsidP="00F21DCF">
            <w:pPr>
              <w:jc w:val="center"/>
              <w:rPr>
                <w:color w:val="0D0D0D"/>
                <w:szCs w:val="24"/>
              </w:rPr>
            </w:pPr>
          </w:p>
          <w:p w:rsidR="00F21DCF" w:rsidRPr="00F21DCF" w:rsidRDefault="00F21DCF" w:rsidP="00F21DCF">
            <w:pPr>
              <w:jc w:val="center"/>
              <w:rPr>
                <w:color w:val="0D0D0D"/>
                <w:szCs w:val="24"/>
              </w:rPr>
            </w:pPr>
          </w:p>
        </w:tc>
        <w:tc>
          <w:tcPr>
            <w:tcW w:w="1134" w:type="dxa"/>
            <w:vMerge w:val="restart"/>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Санитарная и формовочная обрезка </w:t>
            </w: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trHeight w:val="273"/>
        </w:trPr>
        <w:tc>
          <w:tcPr>
            <w:cnfStyle w:val="000010000000" w:firstRow="0" w:lastRow="0" w:firstColumn="0" w:lastColumn="0" w:oddVBand="1" w:evenVBand="0" w:oddHBand="0" w:evenHBand="0" w:firstRowFirstColumn="0" w:firstRowLastColumn="0" w:lastRowFirstColumn="0" w:lastRowLastColumn="0"/>
            <w:tcW w:w="709" w:type="dxa"/>
            <w:vMerge/>
            <w:shd w:val="clear" w:color="auto" w:fill="auto"/>
            <w:vAlign w:val="center"/>
          </w:tcPr>
          <w:p w:rsidR="00F21DCF" w:rsidRPr="00F21DCF" w:rsidRDefault="00F21DCF" w:rsidP="00F21DCF">
            <w:pPr>
              <w:ind w:right="35"/>
              <w:jc w:val="center"/>
              <w:rPr>
                <w:color w:val="0D0D0D"/>
                <w:szCs w:val="24"/>
              </w:rPr>
            </w:pPr>
          </w:p>
        </w:tc>
        <w:tc>
          <w:tcPr>
            <w:tcW w:w="1418"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F21DCF" w:rsidRPr="00F21DCF" w:rsidRDefault="00F21DCF" w:rsidP="00F21DCF">
            <w:pPr>
              <w:jc w:val="both"/>
              <w:rPr>
                <w:color w:val="0D0D0D"/>
                <w:szCs w:val="24"/>
              </w:rPr>
            </w:pPr>
            <w:r w:rsidRPr="00F21DCF">
              <w:rPr>
                <w:color w:val="0D0D0D"/>
                <w:szCs w:val="24"/>
              </w:rPr>
              <w:t>Липа</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276" w:type="dxa"/>
            <w:vMerge/>
            <w:shd w:val="clear" w:color="auto" w:fill="auto"/>
            <w:vAlign w:val="center"/>
          </w:tcPr>
          <w:p w:rsidR="00F21DCF" w:rsidRPr="00F21DCF" w:rsidRDefault="00F21DCF" w:rsidP="00F21DCF">
            <w:pPr>
              <w:jc w:val="center"/>
              <w:rPr>
                <w:color w:val="0D0D0D"/>
                <w:szCs w:val="24"/>
              </w:rPr>
            </w:pPr>
          </w:p>
        </w:tc>
        <w:tc>
          <w:tcPr>
            <w:tcW w:w="1134"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984" w:type="dxa"/>
            <w:vMerge/>
            <w:shd w:val="clear" w:color="auto" w:fill="auto"/>
            <w:vAlign w:val="center"/>
          </w:tcPr>
          <w:p w:rsidR="00F21DCF" w:rsidRPr="00F21DCF" w:rsidRDefault="00F21DCF" w:rsidP="00F21DCF">
            <w:pPr>
              <w:jc w:val="both"/>
              <w:rPr>
                <w:color w:val="0D0D0D"/>
                <w:szCs w:val="24"/>
              </w:rPr>
            </w:pP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3"/>
        </w:trPr>
        <w:tc>
          <w:tcPr>
            <w:cnfStyle w:val="000010000000" w:firstRow="0" w:lastRow="0" w:firstColumn="0" w:lastColumn="0" w:oddVBand="1" w:evenVBand="0" w:oddHBand="0" w:evenHBand="0" w:firstRowFirstColumn="0" w:firstRowLastColumn="0" w:lastRowFirstColumn="0" w:lastRowLastColumn="0"/>
            <w:tcW w:w="9639" w:type="dxa"/>
            <w:gridSpan w:val="7"/>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r w:rsidRPr="00F21DCF">
              <w:rPr>
                <w:color w:val="0D0D0D"/>
                <w:szCs w:val="24"/>
              </w:rPr>
              <w:t>Примечание:</w:t>
            </w:r>
          </w:p>
          <w:p w:rsidR="00F21DCF" w:rsidRPr="00F21DCF" w:rsidRDefault="00F21DCF" w:rsidP="00F21DCF">
            <w:pPr>
              <w:jc w:val="both"/>
              <w:rPr>
                <w:color w:val="0D0D0D"/>
                <w:szCs w:val="24"/>
              </w:rPr>
            </w:pPr>
            <w:r w:rsidRPr="00F21DCF">
              <w:rPr>
                <w:color w:val="0D0D0D"/>
                <w:szCs w:val="24"/>
              </w:rPr>
              <w:t xml:space="preserve">Назначение в пересадку деревьев особо ценных пород с диаметром ствола более 25 см производится в исключительных случаях. При назначении в пересадку деревьев 4-6 групп учитывается риск ветровала после посадки. </w:t>
            </w:r>
          </w:p>
          <w:p w:rsidR="00F21DCF" w:rsidRPr="00F21DCF" w:rsidRDefault="00F21DCF" w:rsidP="00F21DCF">
            <w:pPr>
              <w:jc w:val="both"/>
              <w:rPr>
                <w:color w:val="0D0D0D"/>
                <w:szCs w:val="24"/>
              </w:rPr>
            </w:pPr>
            <w:r w:rsidRPr="00F21DCF">
              <w:rPr>
                <w:color w:val="0D0D0D"/>
                <w:szCs w:val="24"/>
              </w:rPr>
              <w:t xml:space="preserve">Диаметр или размер стороны квадрата кома земли для пересадки взрослых деревьев должны быть не менее 70 см при толщине ствола до 5 см. При увеличении толщины ствола на каждый сантиметр размер кома увеличивается на 10-13 см. </w:t>
            </w:r>
          </w:p>
          <w:p w:rsidR="00F21DCF" w:rsidRPr="00F21DCF" w:rsidRDefault="00F21DCF" w:rsidP="00F21DCF">
            <w:pPr>
              <w:jc w:val="both"/>
              <w:rPr>
                <w:color w:val="0D0D0D"/>
                <w:szCs w:val="24"/>
              </w:rPr>
            </w:pPr>
            <w:r w:rsidRPr="00F21DCF">
              <w:rPr>
                <w:color w:val="0D0D0D"/>
                <w:szCs w:val="24"/>
              </w:rPr>
              <w:t xml:space="preserve">Пересадка деревьев с диаметром ствола более 15 см осуществляется на удалении от застройки, улично-дорожной сети и путей движения общего пользования. </w:t>
            </w:r>
          </w:p>
          <w:p w:rsidR="00F21DCF" w:rsidRPr="00F21DCF" w:rsidRDefault="00F21DCF" w:rsidP="00F21DCF">
            <w:pPr>
              <w:jc w:val="both"/>
              <w:rPr>
                <w:color w:val="0D0D0D"/>
                <w:szCs w:val="24"/>
              </w:rPr>
            </w:pPr>
            <w:r w:rsidRPr="00F21DCF">
              <w:rPr>
                <w:color w:val="0D0D0D"/>
                <w:szCs w:val="24"/>
              </w:rPr>
              <w:t xml:space="preserve">Запрещается пересадка деревьев при отсутствии ветвления на высоте до 4 м. </w:t>
            </w:r>
          </w:p>
          <w:p w:rsidR="00F21DCF" w:rsidRPr="00F21DCF" w:rsidRDefault="00F21DCF" w:rsidP="00F21DCF">
            <w:pPr>
              <w:jc w:val="both"/>
              <w:rPr>
                <w:color w:val="0D0D0D"/>
                <w:szCs w:val="24"/>
              </w:rPr>
            </w:pPr>
            <w:r w:rsidRPr="00F21DCF">
              <w:rPr>
                <w:color w:val="0D0D0D"/>
                <w:szCs w:val="24"/>
              </w:rPr>
              <w:t xml:space="preserve">При пересадке деревьев на новое место необходимо учитывать: </w:t>
            </w:r>
          </w:p>
          <w:p w:rsidR="00F21DCF" w:rsidRPr="00F21DCF" w:rsidRDefault="00F21DCF" w:rsidP="009211BF">
            <w:pPr>
              <w:numPr>
                <w:ilvl w:val="0"/>
                <w:numId w:val="2"/>
              </w:numPr>
              <w:spacing w:after="200" w:line="276" w:lineRule="auto"/>
              <w:ind w:left="176" w:hanging="176"/>
              <w:contextualSpacing/>
              <w:rPr>
                <w:color w:val="0D0D0D"/>
                <w:szCs w:val="24"/>
              </w:rPr>
            </w:pPr>
            <w:r w:rsidRPr="00F21DCF">
              <w:rPr>
                <w:color w:val="0D0D0D"/>
                <w:szCs w:val="24"/>
              </w:rPr>
              <w:t xml:space="preserve">соответствие новых условий произрастания пересаженных деревьев параметрам участка, с которого они взяты: физические, химические и биологические свойства, микроклимат, освещённость, влажность, загазованность, другие антропогенные факторы; </w:t>
            </w:r>
          </w:p>
          <w:p w:rsidR="00F21DCF" w:rsidRPr="00F21DCF" w:rsidRDefault="00F21DCF" w:rsidP="009211BF">
            <w:pPr>
              <w:numPr>
                <w:ilvl w:val="0"/>
                <w:numId w:val="2"/>
              </w:numPr>
              <w:spacing w:after="200" w:line="276" w:lineRule="auto"/>
              <w:ind w:left="176" w:hanging="176"/>
              <w:contextualSpacing/>
              <w:rPr>
                <w:color w:val="0D0D0D"/>
                <w:szCs w:val="24"/>
              </w:rPr>
            </w:pPr>
            <w:r w:rsidRPr="00F21DCF">
              <w:rPr>
                <w:color w:val="0D0D0D"/>
                <w:szCs w:val="24"/>
              </w:rPr>
              <w:t xml:space="preserve">соответствие площади корневого питания параметрам пересаживаемого дерева для дальнейшего развития его корневой системы; </w:t>
            </w:r>
          </w:p>
          <w:p w:rsidR="00F21DCF" w:rsidRPr="00F21DCF" w:rsidRDefault="00F21DCF" w:rsidP="009211BF">
            <w:pPr>
              <w:numPr>
                <w:ilvl w:val="0"/>
                <w:numId w:val="2"/>
              </w:numPr>
              <w:spacing w:after="200" w:line="276" w:lineRule="auto"/>
              <w:ind w:left="176" w:hanging="176"/>
              <w:contextualSpacing/>
              <w:rPr>
                <w:color w:val="0D0D0D"/>
                <w:szCs w:val="24"/>
              </w:rPr>
            </w:pPr>
            <w:r w:rsidRPr="00F21DCF">
              <w:rPr>
                <w:color w:val="0D0D0D"/>
                <w:szCs w:val="24"/>
              </w:rPr>
              <w:t>долговечность произрастания дерева в новых условиях при сохранении им декоративных и санитарно-гигиенических качеств.</w:t>
            </w:r>
          </w:p>
        </w:tc>
      </w:tr>
    </w:tbl>
    <w:p w:rsidR="00F21DCF" w:rsidRPr="00F21DCF" w:rsidRDefault="00F21DCF" w:rsidP="00F21DCF">
      <w:pPr>
        <w:spacing w:after="200" w:line="276" w:lineRule="auto"/>
        <w:ind w:right="-284"/>
        <w:rPr>
          <w:rFonts w:eastAsia="Calibri" w:cs="Times New Roman"/>
          <w:color w:val="0D0D0D"/>
          <w:szCs w:val="24"/>
        </w:rPr>
      </w:pPr>
    </w:p>
    <w:p w:rsidR="00F21DCF" w:rsidRPr="00F21DCF" w:rsidRDefault="00F21DCF" w:rsidP="00F21DCF">
      <w:pPr>
        <w:spacing w:line="276" w:lineRule="auto"/>
        <w:ind w:right="-1" w:firstLine="426"/>
        <w:jc w:val="center"/>
        <w:rPr>
          <w:rFonts w:eastAsia="Calibri" w:cs="Times New Roman"/>
          <w:color w:val="0D0D0D"/>
          <w:szCs w:val="24"/>
        </w:rPr>
      </w:pPr>
      <w:r w:rsidRPr="00F21DCF">
        <w:rPr>
          <w:rFonts w:eastAsia="Calibri" w:cs="Times New Roman"/>
          <w:color w:val="0D0D0D"/>
          <w:szCs w:val="24"/>
        </w:rPr>
        <w:t>Таблица 8 «Видовой состав, особенности содержания высаживаемых деревьев и кустарников для учёта при озеленении существующих территорий общего пользования, дворовых территорий»</w:t>
      </w:r>
    </w:p>
    <w:tbl>
      <w:tblPr>
        <w:tblStyle w:val="-361"/>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6"/>
        <w:gridCol w:w="850"/>
        <w:gridCol w:w="3071"/>
        <w:gridCol w:w="992"/>
        <w:gridCol w:w="850"/>
        <w:gridCol w:w="1182"/>
        <w:gridCol w:w="993"/>
        <w:gridCol w:w="1275"/>
      </w:tblGrid>
      <w:tr w:rsidR="00F21DCF" w:rsidRPr="00F21DCF" w:rsidTr="00F21DCF">
        <w:trPr>
          <w:cnfStyle w:val="000000100000" w:firstRow="0" w:lastRow="0" w:firstColumn="0" w:lastColumn="0" w:oddVBand="0" w:evenVBand="0" w:oddHBand="1" w:evenHBand="0" w:firstRowFirstColumn="0" w:firstRowLastColumn="0" w:lastRowFirstColumn="0" w:lastRowLastColumn="0"/>
          <w:trHeight w:val="894"/>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 п/п</w:t>
            </w:r>
          </w:p>
        </w:tc>
        <w:tc>
          <w:tcPr>
            <w:tcW w:w="850" w:type="dxa"/>
            <w:vMerge w:val="restart"/>
            <w:vAlign w:val="center"/>
          </w:tcPr>
          <w:p w:rsidR="00F21DCF" w:rsidRPr="00F21DCF" w:rsidRDefault="00F21DCF" w:rsidP="00F21DCF">
            <w:pPr>
              <w:ind w:left="-107" w:right="-107"/>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Группа ценности</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jc w:val="center"/>
              <w:rPr>
                <w:color w:val="0D0D0D"/>
                <w:szCs w:val="24"/>
              </w:rPr>
            </w:pPr>
            <w:r w:rsidRPr="00F21DCF">
              <w:rPr>
                <w:color w:val="0D0D0D"/>
                <w:szCs w:val="24"/>
              </w:rPr>
              <w:t>Деревья и кустарники *</w:t>
            </w:r>
          </w:p>
        </w:tc>
        <w:tc>
          <w:tcPr>
            <w:tcW w:w="1842" w:type="dxa"/>
            <w:gridSpan w:val="2"/>
            <w:vAlign w:val="center"/>
          </w:tcPr>
          <w:p w:rsidR="00F21DCF" w:rsidRPr="00F21DCF" w:rsidRDefault="00F21DCF" w:rsidP="00F21DCF">
            <w:pPr>
              <w:ind w:left="-106" w:right="-109"/>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Характеристики </w:t>
            </w:r>
          </w:p>
          <w:p w:rsidR="00F21DCF" w:rsidRPr="00F21DCF" w:rsidRDefault="00F21DCF" w:rsidP="00F21DCF">
            <w:pPr>
              <w:ind w:left="-106" w:right="-109"/>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высаживаемых деревьев и кустарников*</w:t>
            </w:r>
          </w:p>
        </w:tc>
        <w:tc>
          <w:tcPr>
            <w:cnfStyle w:val="000010000000" w:firstRow="0" w:lastRow="0" w:firstColumn="0" w:lastColumn="0" w:oddVBand="1" w:evenVBand="0" w:oddHBand="0" w:evenHBand="0" w:firstRowFirstColumn="0" w:firstRowLastColumn="0" w:lastRowFirstColumn="0" w:lastRowLastColumn="0"/>
            <w:tcW w:w="1182" w:type="dxa"/>
            <w:vMerge w:val="restart"/>
            <w:vAlign w:val="center"/>
          </w:tcPr>
          <w:p w:rsidR="00F21DCF" w:rsidRPr="00F21DCF" w:rsidRDefault="00F21DCF" w:rsidP="00F21DCF">
            <w:pPr>
              <w:ind w:left="-109" w:right="-110"/>
              <w:jc w:val="center"/>
              <w:rPr>
                <w:color w:val="0D0D0D"/>
                <w:szCs w:val="24"/>
              </w:rPr>
            </w:pPr>
            <w:r w:rsidRPr="00F21DCF">
              <w:rPr>
                <w:color w:val="0D0D0D"/>
                <w:szCs w:val="24"/>
              </w:rPr>
              <w:t xml:space="preserve">Виды посадок </w:t>
            </w:r>
          </w:p>
        </w:tc>
        <w:tc>
          <w:tcPr>
            <w:tcW w:w="2268" w:type="dxa"/>
            <w:gridSpan w:val="2"/>
            <w:vAlign w:val="center"/>
          </w:tcPr>
          <w:p w:rsidR="00F21DCF" w:rsidRPr="00F21DCF" w:rsidRDefault="00F21DCF" w:rsidP="00F21DCF">
            <w:pPr>
              <w:ind w:left="-105" w:right="-110"/>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Рекомендуемые территории посадки*</w:t>
            </w:r>
          </w:p>
          <w:p w:rsidR="00F21DCF" w:rsidRPr="00F21DCF" w:rsidRDefault="00F21DCF" w:rsidP="00F21DCF">
            <w:pPr>
              <w:ind w:left="-105" w:right="-110"/>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рекомендуется</w:t>
            </w:r>
          </w:p>
          <w:p w:rsidR="00F21DCF" w:rsidRPr="00F21DCF" w:rsidRDefault="00F21DCF" w:rsidP="00F21DCF">
            <w:pPr>
              <w:ind w:left="-105" w:right="-110"/>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не рекомендуется</w:t>
            </w:r>
          </w:p>
        </w:tc>
      </w:tr>
      <w:tr w:rsidR="00F21DCF" w:rsidRPr="00F21DCF" w:rsidTr="00F21DCF">
        <w:trPr>
          <w:trHeight w:val="204"/>
        </w:trPr>
        <w:tc>
          <w:tcPr>
            <w:cnfStyle w:val="000010000000" w:firstRow="0" w:lastRow="0" w:firstColumn="0" w:lastColumn="0" w:oddVBand="1" w:evenVBand="0" w:oddHBand="0" w:evenHBand="0" w:firstRowFirstColumn="0" w:firstRowLastColumn="0" w:lastRowFirstColumn="0" w:lastRowLastColumn="0"/>
            <w:tcW w:w="426" w:type="dxa"/>
            <w:vMerge/>
          </w:tcPr>
          <w:p w:rsidR="00F21DCF" w:rsidRPr="00F21DCF" w:rsidRDefault="00F21DCF" w:rsidP="00F21DCF">
            <w:pPr>
              <w:spacing w:after="200"/>
              <w:ind w:left="-106" w:right="-109"/>
              <w:jc w:val="center"/>
              <w:rPr>
                <w:color w:val="0D0D0D"/>
                <w:szCs w:val="24"/>
              </w:rPr>
            </w:pPr>
          </w:p>
        </w:tc>
        <w:tc>
          <w:tcPr>
            <w:tcW w:w="850" w:type="dxa"/>
            <w:vMerge/>
          </w:tcPr>
          <w:p w:rsidR="00F21DCF" w:rsidRPr="00F21DCF" w:rsidRDefault="00F21DCF" w:rsidP="00F21DCF">
            <w:pPr>
              <w:spacing w:after="200"/>
              <w:ind w:left="-107" w:right="-107"/>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tcPr>
          <w:p w:rsidR="00F21DCF" w:rsidRPr="00F21DCF" w:rsidRDefault="00F21DCF" w:rsidP="00F21DCF">
            <w:pPr>
              <w:spacing w:after="200"/>
              <w:jc w:val="center"/>
              <w:rPr>
                <w:color w:val="0D0D0D"/>
                <w:szCs w:val="24"/>
              </w:rPr>
            </w:pPr>
          </w:p>
        </w:tc>
        <w:tc>
          <w:tcPr>
            <w:tcW w:w="992" w:type="dxa"/>
          </w:tcPr>
          <w:p w:rsidR="00F21DCF" w:rsidRPr="00F21DCF" w:rsidRDefault="00F21DCF" w:rsidP="00F21DCF">
            <w:pPr>
              <w:ind w:left="-106" w:right="-109"/>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Диаметр ствола (см)</w:t>
            </w:r>
          </w:p>
        </w:tc>
        <w:tc>
          <w:tcPr>
            <w:cnfStyle w:val="000010000000" w:firstRow="0" w:lastRow="0" w:firstColumn="0" w:lastColumn="0" w:oddVBand="1" w:evenVBand="0" w:oddHBand="0" w:evenHBand="0" w:firstRowFirstColumn="0" w:firstRowLastColumn="0" w:lastRowFirstColumn="0" w:lastRowLastColumn="0"/>
            <w:tcW w:w="850" w:type="dxa"/>
          </w:tcPr>
          <w:p w:rsidR="00F21DCF" w:rsidRPr="00F21DCF" w:rsidRDefault="00F21DCF" w:rsidP="00F21DCF">
            <w:pPr>
              <w:ind w:left="-106" w:right="-109"/>
              <w:jc w:val="center"/>
              <w:rPr>
                <w:color w:val="0D0D0D"/>
                <w:szCs w:val="24"/>
              </w:rPr>
            </w:pPr>
            <w:r w:rsidRPr="00F21DCF">
              <w:rPr>
                <w:color w:val="0D0D0D"/>
                <w:szCs w:val="24"/>
              </w:rPr>
              <w:t>Высота</w:t>
            </w:r>
          </w:p>
          <w:p w:rsidR="00F21DCF" w:rsidRPr="00F21DCF" w:rsidRDefault="00F21DCF" w:rsidP="00F21DCF">
            <w:pPr>
              <w:ind w:left="-106" w:right="-109"/>
              <w:jc w:val="center"/>
              <w:rPr>
                <w:color w:val="0D0D0D"/>
                <w:szCs w:val="24"/>
              </w:rPr>
            </w:pPr>
            <w:r w:rsidRPr="00F21DCF">
              <w:rPr>
                <w:color w:val="0D0D0D"/>
                <w:szCs w:val="24"/>
              </w:rPr>
              <w:t>(м)</w:t>
            </w:r>
          </w:p>
        </w:tc>
        <w:tc>
          <w:tcPr>
            <w:tcW w:w="1182" w:type="dxa"/>
            <w:vMerge/>
          </w:tcPr>
          <w:p w:rsidR="00F21DCF" w:rsidRPr="00F21DCF" w:rsidRDefault="00F21DCF" w:rsidP="00F21DCF">
            <w:pPr>
              <w:spacing w:after="200"/>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tcPr>
          <w:p w:rsidR="00F21DCF" w:rsidRPr="00F21DCF" w:rsidRDefault="00F21DCF" w:rsidP="00F21DCF">
            <w:pPr>
              <w:ind w:left="-106" w:right="-106"/>
              <w:jc w:val="center"/>
              <w:rPr>
                <w:color w:val="0D0D0D"/>
                <w:szCs w:val="24"/>
              </w:rPr>
            </w:pPr>
            <w:r w:rsidRPr="00F21DCF">
              <w:rPr>
                <w:color w:val="0D0D0D"/>
                <w:szCs w:val="24"/>
              </w:rPr>
              <w:t>Дворовая территория</w:t>
            </w:r>
          </w:p>
        </w:tc>
        <w:tc>
          <w:tcPr>
            <w:tcW w:w="1275" w:type="dxa"/>
          </w:tcPr>
          <w:p w:rsidR="00F21DCF" w:rsidRPr="00F21DCF" w:rsidRDefault="00F21DCF" w:rsidP="00F21DCF">
            <w:pPr>
              <w:ind w:left="-109" w:right="-10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Общественная территория</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49"/>
        </w:trPr>
        <w:tc>
          <w:tcPr>
            <w:cnfStyle w:val="000010000000" w:firstRow="0" w:lastRow="0" w:firstColumn="0" w:lastColumn="0" w:oddVBand="1" w:evenVBand="0" w:oddHBand="0" w:evenHBand="0" w:firstRowFirstColumn="0" w:firstRowLastColumn="0" w:lastRowFirstColumn="0" w:lastRowLastColumn="0"/>
            <w:tcW w:w="9639" w:type="dxa"/>
            <w:gridSpan w:val="8"/>
            <w:tcBorders>
              <w:top w:val="none" w:sz="0" w:space="0" w:color="auto"/>
              <w:left w:val="none" w:sz="0" w:space="0" w:color="auto"/>
              <w:bottom w:val="none" w:sz="0" w:space="0" w:color="auto"/>
              <w:right w:val="none" w:sz="0" w:space="0" w:color="auto"/>
            </w:tcBorders>
          </w:tcPr>
          <w:p w:rsidR="00F21DCF" w:rsidRPr="00F21DCF" w:rsidRDefault="00F21DCF" w:rsidP="00F21DCF">
            <w:pPr>
              <w:jc w:val="both"/>
              <w:rPr>
                <w:color w:val="0D0D0D"/>
                <w:szCs w:val="24"/>
              </w:rPr>
            </w:pPr>
            <w:r w:rsidRPr="00F21DCF">
              <w:rPr>
                <w:color w:val="0D0D0D"/>
                <w:szCs w:val="24"/>
              </w:rPr>
              <w:t>Видовой состав деревьев и кустарников, подлежащий учёту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установлен в статье 40 настоящих Правил</w:t>
            </w:r>
          </w:p>
        </w:tc>
      </w:tr>
      <w:tr w:rsidR="00F21DCF" w:rsidRPr="00F21DCF" w:rsidTr="00F21DCF">
        <w:trPr>
          <w:trHeight w:val="131"/>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Х</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9"/>
              <w:rPr>
                <w:color w:val="0D0D0D"/>
                <w:szCs w:val="24"/>
              </w:rPr>
            </w:pPr>
            <w:r w:rsidRPr="00F21DCF">
              <w:rPr>
                <w:color w:val="0D0D0D"/>
                <w:szCs w:val="24"/>
              </w:rPr>
              <w:t>Лиственница европейская (обыкновенная)</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p w:rsidR="00F21DCF" w:rsidRPr="00F21DCF" w:rsidRDefault="00F21DCF" w:rsidP="00F21DCF">
            <w:pPr>
              <w:rPr>
                <w:color w:val="0D0D0D"/>
                <w:szCs w:val="24"/>
              </w:rPr>
            </w:pPr>
            <w:r w:rsidRPr="00F21DCF">
              <w:rPr>
                <w:color w:val="0D0D0D"/>
                <w:szCs w:val="24"/>
              </w:rPr>
              <w:t xml:space="preserve">рощи; </w:t>
            </w:r>
          </w:p>
          <w:p w:rsidR="00F21DCF" w:rsidRPr="00F21DCF" w:rsidRDefault="00F21DCF" w:rsidP="00F21DCF">
            <w:pPr>
              <w:ind w:right="-248"/>
              <w:rPr>
                <w:color w:val="0D0D0D"/>
                <w:szCs w:val="24"/>
              </w:rPr>
            </w:pPr>
            <w:r w:rsidRPr="00F21DCF">
              <w:rPr>
                <w:color w:val="0D0D0D"/>
                <w:szCs w:val="24"/>
              </w:rPr>
              <w:lastRenderedPageBreak/>
              <w:t xml:space="preserve">рядовые посадки. </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lastRenderedPageBreak/>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10-12</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7-9</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27"/>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2</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Х</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rPr>
                <w:color w:val="0D0D0D"/>
                <w:szCs w:val="24"/>
              </w:rPr>
            </w:pPr>
            <w:r w:rsidRPr="00F21DCF">
              <w:rPr>
                <w:color w:val="0D0D0D"/>
                <w:szCs w:val="24"/>
              </w:rPr>
              <w:t>Лиственница сибирская</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tcPr>
          <w:p w:rsidR="00F21DCF" w:rsidRPr="00F21DCF" w:rsidRDefault="00F21DCF" w:rsidP="00F21DCF">
            <w:pPr>
              <w:jc w:val="both"/>
              <w:rPr>
                <w:color w:val="0D0D0D"/>
                <w:szCs w:val="24"/>
              </w:rPr>
            </w:pP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10-12</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7-12</w:t>
            </w:r>
          </w:p>
        </w:tc>
        <w:tc>
          <w:tcPr>
            <w:tcW w:w="1182" w:type="dxa"/>
            <w:vMerge/>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03"/>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lastRenderedPageBreak/>
              <w:t>3</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rPr>
                <w:color w:val="0D0D0D"/>
                <w:szCs w:val="24"/>
              </w:rPr>
            </w:pPr>
            <w:r w:rsidRPr="00F21DCF">
              <w:rPr>
                <w:color w:val="0D0D0D"/>
                <w:szCs w:val="24"/>
              </w:rPr>
              <w:t xml:space="preserve">Клён остролистный </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jc w:val="both"/>
              <w:rPr>
                <w:color w:val="0D0D0D"/>
                <w:szCs w:val="24"/>
              </w:rPr>
            </w:pPr>
            <w:r w:rsidRPr="00F21DCF">
              <w:rPr>
                <w:color w:val="0D0D0D"/>
                <w:szCs w:val="24"/>
              </w:rPr>
              <w:t>массивы;</w:t>
            </w:r>
          </w:p>
          <w:p w:rsidR="00F21DCF" w:rsidRPr="00F21DCF" w:rsidRDefault="00F21DCF" w:rsidP="00F21DCF">
            <w:pPr>
              <w:jc w:val="both"/>
              <w:rPr>
                <w:color w:val="0D0D0D"/>
                <w:szCs w:val="24"/>
              </w:rPr>
            </w:pPr>
            <w:r w:rsidRPr="00F21DCF">
              <w:rPr>
                <w:color w:val="0D0D0D"/>
                <w:szCs w:val="24"/>
              </w:rPr>
              <w:t>рощи;</w:t>
            </w:r>
          </w:p>
          <w:p w:rsidR="00F21DCF" w:rsidRPr="00F21DCF" w:rsidRDefault="00F21DCF" w:rsidP="00F21DCF">
            <w:pPr>
              <w:jc w:val="both"/>
              <w:rPr>
                <w:color w:val="0D0D0D"/>
                <w:szCs w:val="24"/>
              </w:rPr>
            </w:pPr>
            <w:r w:rsidRPr="00F21DCF">
              <w:rPr>
                <w:color w:val="0D0D0D"/>
                <w:szCs w:val="24"/>
              </w:rPr>
              <w:t xml:space="preserve">группы; </w:t>
            </w:r>
          </w:p>
          <w:p w:rsidR="00F21DCF" w:rsidRPr="00F21DCF" w:rsidRDefault="00F21DCF" w:rsidP="00F21DCF">
            <w:pPr>
              <w:jc w:val="both"/>
              <w:rPr>
                <w:color w:val="0D0D0D"/>
                <w:szCs w:val="24"/>
              </w:rPr>
            </w:pPr>
            <w:r w:rsidRPr="00F21DCF">
              <w:rPr>
                <w:color w:val="0D0D0D"/>
                <w:szCs w:val="24"/>
              </w:rPr>
              <w:t xml:space="preserve">солитеры; </w:t>
            </w:r>
          </w:p>
          <w:p w:rsidR="00F21DCF" w:rsidRPr="00F21DCF" w:rsidRDefault="00F21DCF" w:rsidP="00F21DCF">
            <w:pPr>
              <w:ind w:right="-248"/>
              <w:jc w:val="both"/>
              <w:rPr>
                <w:color w:val="0D0D0D"/>
                <w:szCs w:val="24"/>
              </w:rPr>
            </w:pPr>
            <w:r w:rsidRPr="00F21DCF">
              <w:rPr>
                <w:color w:val="0D0D0D"/>
                <w:szCs w:val="24"/>
              </w:rPr>
              <w:t>рядовые посадки.</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10-12</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7-9</w:t>
            </w:r>
          </w:p>
        </w:tc>
        <w:tc>
          <w:tcPr>
            <w:tcW w:w="1182" w:type="dxa"/>
            <w:vMerge/>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28"/>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4</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rPr>
                <w:color w:val="0D0D0D"/>
                <w:szCs w:val="24"/>
              </w:rPr>
            </w:pPr>
            <w:r w:rsidRPr="00F21DCF">
              <w:rPr>
                <w:color w:val="0D0D0D"/>
                <w:szCs w:val="24"/>
              </w:rPr>
              <w:t>Клён татарский</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tcPr>
          <w:p w:rsidR="00F21DCF" w:rsidRPr="00F21DCF" w:rsidRDefault="00F21DCF" w:rsidP="00F21DCF">
            <w:pPr>
              <w:jc w:val="both"/>
              <w:rPr>
                <w:color w:val="0D0D0D"/>
                <w:szCs w:val="24"/>
              </w:rPr>
            </w:pP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10-12</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7-9</w:t>
            </w:r>
          </w:p>
        </w:tc>
        <w:tc>
          <w:tcPr>
            <w:tcW w:w="1182" w:type="dxa"/>
            <w:vMerge/>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26"/>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5</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left="-391"/>
              <w:rPr>
                <w:color w:val="0D0D0D"/>
                <w:szCs w:val="24"/>
              </w:rPr>
            </w:pPr>
            <w:r w:rsidRPr="00F21DCF">
              <w:rPr>
                <w:color w:val="0D0D0D"/>
                <w:szCs w:val="24"/>
              </w:rPr>
              <w:t>Кл Клён серебристый</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tcPr>
          <w:p w:rsidR="00F21DCF" w:rsidRPr="00F21DCF" w:rsidRDefault="00F21DCF" w:rsidP="00F21DCF">
            <w:pPr>
              <w:jc w:val="both"/>
              <w:rPr>
                <w:color w:val="0D0D0D"/>
                <w:szCs w:val="24"/>
              </w:rPr>
            </w:pP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10-12</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7-9</w:t>
            </w:r>
          </w:p>
        </w:tc>
        <w:tc>
          <w:tcPr>
            <w:tcW w:w="1182" w:type="dxa"/>
            <w:vMerge/>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01"/>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6</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rPr>
                <w:color w:val="0D0D0D"/>
                <w:szCs w:val="24"/>
              </w:rPr>
            </w:pPr>
            <w:r w:rsidRPr="00F21DCF">
              <w:rPr>
                <w:color w:val="0D0D0D"/>
                <w:szCs w:val="24"/>
              </w:rPr>
              <w:t xml:space="preserve">Каштан конский </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p w:rsidR="00F21DCF" w:rsidRPr="00F21DCF" w:rsidRDefault="00F21DCF" w:rsidP="00F21DCF">
            <w:pPr>
              <w:rPr>
                <w:color w:val="0D0D0D"/>
                <w:szCs w:val="24"/>
              </w:rPr>
            </w:pPr>
            <w:r w:rsidRPr="00F21DCF">
              <w:rPr>
                <w:color w:val="0D0D0D"/>
                <w:szCs w:val="24"/>
              </w:rPr>
              <w:t>аллеи;</w:t>
            </w:r>
          </w:p>
          <w:p w:rsidR="00F21DCF" w:rsidRPr="00F21DCF" w:rsidRDefault="00F21DCF" w:rsidP="00F21DCF">
            <w:pPr>
              <w:rPr>
                <w:color w:val="0D0D0D"/>
                <w:szCs w:val="24"/>
              </w:rPr>
            </w:pPr>
            <w:r w:rsidRPr="00F21DCF">
              <w:rPr>
                <w:color w:val="0D0D0D"/>
                <w:szCs w:val="24"/>
              </w:rPr>
              <w:t>рядовые посадки,</w:t>
            </w:r>
          </w:p>
          <w:p w:rsidR="00F21DCF" w:rsidRPr="00F21DCF" w:rsidRDefault="00F21DCF" w:rsidP="00F21DCF">
            <w:pPr>
              <w:ind w:right="-248"/>
              <w:rPr>
                <w:color w:val="0D0D0D"/>
                <w:szCs w:val="24"/>
              </w:rPr>
            </w:pPr>
            <w:r w:rsidRPr="00F21DCF">
              <w:rPr>
                <w:color w:val="0D0D0D"/>
                <w:szCs w:val="24"/>
              </w:rPr>
              <w:t xml:space="preserve">солитеры; </w:t>
            </w:r>
          </w:p>
          <w:p w:rsidR="00F21DCF" w:rsidRPr="00F21DCF" w:rsidRDefault="00F21DCF" w:rsidP="00F21DCF">
            <w:pPr>
              <w:ind w:right="-248"/>
              <w:rPr>
                <w:color w:val="0D0D0D"/>
                <w:szCs w:val="24"/>
              </w:rPr>
            </w:pPr>
            <w:r w:rsidRPr="00F21DCF">
              <w:rPr>
                <w:color w:val="0D0D0D"/>
                <w:szCs w:val="24"/>
              </w:rPr>
              <w:t>рядовые посадки.</w:t>
            </w:r>
          </w:p>
          <w:p w:rsidR="00F21DCF" w:rsidRPr="00F21DCF" w:rsidRDefault="00F21DCF" w:rsidP="00F21DCF">
            <w:pPr>
              <w:rPr>
                <w:color w:val="0D0D0D"/>
                <w:szCs w:val="24"/>
              </w:rPr>
            </w:pP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10-12</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7-9</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84"/>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7</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rPr>
                <w:color w:val="0D0D0D"/>
                <w:szCs w:val="24"/>
              </w:rPr>
            </w:pPr>
            <w:r w:rsidRPr="00F21DCF">
              <w:rPr>
                <w:color w:val="0D0D0D"/>
                <w:szCs w:val="24"/>
              </w:rPr>
              <w:t>Дуб красный</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jc w:val="both"/>
              <w:rPr>
                <w:color w:val="0D0D0D"/>
                <w:szCs w:val="24"/>
              </w:rPr>
            </w:pPr>
            <w:r w:rsidRPr="00F21DCF">
              <w:rPr>
                <w:color w:val="0D0D0D"/>
                <w:szCs w:val="24"/>
              </w:rPr>
              <w:t>массивы;</w:t>
            </w:r>
          </w:p>
          <w:p w:rsidR="00F21DCF" w:rsidRPr="00F21DCF" w:rsidRDefault="00F21DCF" w:rsidP="00F21DCF">
            <w:pPr>
              <w:jc w:val="both"/>
              <w:rPr>
                <w:color w:val="0D0D0D"/>
                <w:szCs w:val="24"/>
              </w:rPr>
            </w:pPr>
            <w:r w:rsidRPr="00F21DCF">
              <w:rPr>
                <w:color w:val="0D0D0D"/>
                <w:szCs w:val="24"/>
              </w:rPr>
              <w:t>рощи;</w:t>
            </w:r>
          </w:p>
          <w:p w:rsidR="00F21DCF" w:rsidRPr="00F21DCF" w:rsidRDefault="00F21DCF" w:rsidP="00F21DCF">
            <w:pPr>
              <w:jc w:val="both"/>
              <w:rPr>
                <w:color w:val="0D0D0D"/>
                <w:szCs w:val="24"/>
              </w:rPr>
            </w:pPr>
            <w:r w:rsidRPr="00F21DCF">
              <w:rPr>
                <w:color w:val="0D0D0D"/>
                <w:szCs w:val="24"/>
              </w:rPr>
              <w:t>группы.</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116"/>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10-12</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7-9</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34"/>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8</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rPr>
                <w:color w:val="0D0D0D"/>
                <w:szCs w:val="24"/>
              </w:rPr>
            </w:pPr>
            <w:r w:rsidRPr="00F21DCF">
              <w:rPr>
                <w:color w:val="0D0D0D"/>
                <w:szCs w:val="24"/>
              </w:rPr>
              <w:t>Липа мелколистная</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jc w:val="both"/>
              <w:rPr>
                <w:color w:val="0D0D0D"/>
                <w:szCs w:val="24"/>
              </w:rPr>
            </w:pPr>
            <w:r w:rsidRPr="00F21DCF">
              <w:rPr>
                <w:color w:val="0D0D0D"/>
                <w:szCs w:val="24"/>
              </w:rPr>
              <w:t>рощи;</w:t>
            </w:r>
          </w:p>
          <w:p w:rsidR="00F21DCF" w:rsidRPr="00F21DCF" w:rsidRDefault="00F21DCF" w:rsidP="00F21DCF">
            <w:pPr>
              <w:jc w:val="both"/>
              <w:rPr>
                <w:color w:val="0D0D0D"/>
                <w:szCs w:val="24"/>
              </w:rPr>
            </w:pPr>
            <w:r w:rsidRPr="00F21DCF">
              <w:rPr>
                <w:color w:val="0D0D0D"/>
                <w:szCs w:val="24"/>
              </w:rPr>
              <w:t>аллеи;</w:t>
            </w:r>
          </w:p>
          <w:p w:rsidR="00F21DCF" w:rsidRPr="00F21DCF" w:rsidRDefault="00F21DCF" w:rsidP="00F21DCF">
            <w:pPr>
              <w:jc w:val="both"/>
              <w:rPr>
                <w:color w:val="0D0D0D"/>
                <w:szCs w:val="24"/>
              </w:rPr>
            </w:pPr>
            <w:r w:rsidRPr="00F21DCF">
              <w:rPr>
                <w:color w:val="0D0D0D"/>
                <w:szCs w:val="24"/>
              </w:rPr>
              <w:t xml:space="preserve">группы; </w:t>
            </w:r>
          </w:p>
          <w:p w:rsidR="00F21DCF" w:rsidRPr="00F21DCF" w:rsidRDefault="00F21DCF" w:rsidP="00F21DCF">
            <w:pPr>
              <w:rPr>
                <w:color w:val="0D0D0D"/>
                <w:szCs w:val="24"/>
              </w:rPr>
            </w:pPr>
            <w:r w:rsidRPr="00F21DCF">
              <w:rPr>
                <w:color w:val="0D0D0D"/>
                <w:szCs w:val="24"/>
              </w:rPr>
              <w:t>солитеры; рядовые посадки.</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10-12</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7-9</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07"/>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9</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rPr>
                <w:color w:val="0D0D0D"/>
                <w:szCs w:val="24"/>
              </w:rPr>
            </w:pPr>
            <w:r w:rsidRPr="00F21DCF">
              <w:rPr>
                <w:color w:val="0D0D0D"/>
                <w:szCs w:val="24"/>
              </w:rPr>
              <w:t>Липа крупнолистная</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tcPr>
          <w:p w:rsidR="00F21DCF" w:rsidRPr="00F21DCF" w:rsidRDefault="00F21DCF" w:rsidP="00F21DCF">
            <w:pPr>
              <w:rPr>
                <w:color w:val="0D0D0D"/>
                <w:szCs w:val="24"/>
              </w:rPr>
            </w:pP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84"/>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10-12</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7-9</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07"/>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10</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rPr>
                <w:color w:val="0D0D0D"/>
                <w:szCs w:val="24"/>
              </w:rPr>
            </w:pPr>
            <w:r w:rsidRPr="00F21DCF">
              <w:rPr>
                <w:color w:val="0D0D0D"/>
                <w:szCs w:val="24"/>
              </w:rPr>
              <w:t xml:space="preserve">Яблоня декоративная </w:t>
            </w:r>
          </w:p>
        </w:tc>
        <w:tc>
          <w:tcPr>
            <w:tcW w:w="1842" w:type="dxa"/>
            <w:gridSpan w:val="2"/>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крупномеры</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 xml:space="preserve">группы. </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5-6</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4-5</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328"/>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11</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 xml:space="preserve">Барбарис </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стандарт низкорослый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солитеры;</w:t>
            </w:r>
          </w:p>
          <w:p w:rsidR="00F21DCF" w:rsidRPr="00F21DCF" w:rsidRDefault="00F21DCF" w:rsidP="00F21DCF">
            <w:pPr>
              <w:rPr>
                <w:color w:val="0D0D0D"/>
                <w:szCs w:val="24"/>
              </w:rPr>
            </w:pPr>
            <w:r w:rsidRPr="00F21DCF">
              <w:rPr>
                <w:color w:val="0D0D0D"/>
                <w:szCs w:val="24"/>
              </w:rPr>
              <w:t>группы;</w:t>
            </w:r>
          </w:p>
          <w:p w:rsidR="00F21DCF" w:rsidRPr="00F21DCF" w:rsidRDefault="00F21DCF" w:rsidP="00F21DCF">
            <w:pPr>
              <w:rPr>
                <w:color w:val="0D0D0D"/>
                <w:szCs w:val="24"/>
              </w:rPr>
            </w:pPr>
            <w:r w:rsidRPr="00F21DCF">
              <w:rPr>
                <w:color w:val="0D0D0D"/>
                <w:szCs w:val="24"/>
              </w:rPr>
              <w:t>куртины;</w:t>
            </w:r>
          </w:p>
          <w:p w:rsidR="00F21DCF" w:rsidRPr="00F21DCF" w:rsidRDefault="00F21DCF" w:rsidP="00F21DCF">
            <w:pPr>
              <w:ind w:right="-106"/>
              <w:rPr>
                <w:color w:val="0D0D0D"/>
                <w:szCs w:val="24"/>
              </w:rPr>
            </w:pPr>
            <w:r w:rsidRPr="00F21DCF">
              <w:rPr>
                <w:color w:val="0D0D0D"/>
                <w:szCs w:val="24"/>
              </w:rPr>
              <w:t>живые изгороди.</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40"/>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ind w:right="-108"/>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свыше 0,3 м</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240"/>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12</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Дёрен белый</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стандарт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51"/>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ind w:right="-108"/>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свыше 0,5 м</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213"/>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13</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Сирень обыкновенная</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стандарт высокорослый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p w:rsidR="00F21DCF" w:rsidRPr="00F21DCF" w:rsidRDefault="00F21DCF" w:rsidP="00F21DCF">
            <w:pPr>
              <w:ind w:right="-106"/>
              <w:rPr>
                <w:color w:val="0D0D0D"/>
                <w:szCs w:val="24"/>
              </w:rPr>
            </w:pPr>
            <w:r w:rsidRPr="00F21DCF">
              <w:rPr>
                <w:color w:val="0D0D0D"/>
                <w:szCs w:val="24"/>
              </w:rPr>
              <w:t>солитеры; живые изгороди.</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9"/>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ind w:right="-108"/>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свыше 1,1 м</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27"/>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14</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Спирея</w:t>
            </w:r>
          </w:p>
        </w:tc>
        <w:tc>
          <w:tcPr>
            <w:tcW w:w="1842" w:type="dxa"/>
            <w:gridSpan w:val="2"/>
            <w:vAlign w:val="center"/>
          </w:tcPr>
          <w:p w:rsidR="00F21DCF" w:rsidRPr="00F21DCF" w:rsidRDefault="00F21DCF" w:rsidP="00F21DCF">
            <w:pPr>
              <w:ind w:left="-108"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tcPr>
          <w:p w:rsidR="00F21DCF" w:rsidRPr="00F21DCF" w:rsidRDefault="00F21DCF" w:rsidP="00F21DCF">
            <w:pPr>
              <w:rPr>
                <w:color w:val="0D0D0D"/>
                <w:szCs w:val="24"/>
              </w:rPr>
            </w:pP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9"/>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ind w:right="-108"/>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свыше 0,5 м</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33"/>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15</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 xml:space="preserve">Кизильник блестящий </w:t>
            </w:r>
          </w:p>
        </w:tc>
        <w:tc>
          <w:tcPr>
            <w:tcW w:w="1842" w:type="dxa"/>
            <w:gridSpan w:val="2"/>
            <w:vAlign w:val="center"/>
          </w:tcPr>
          <w:p w:rsidR="00F21DCF" w:rsidRPr="00F21DCF" w:rsidRDefault="00F21DCF" w:rsidP="00F21DCF">
            <w:pPr>
              <w:ind w:left="-108"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p w:rsidR="00F21DCF" w:rsidRPr="00F21DCF" w:rsidRDefault="00F21DCF" w:rsidP="00F21DCF">
            <w:pPr>
              <w:ind w:right="-106"/>
              <w:rPr>
                <w:color w:val="0D0D0D"/>
                <w:szCs w:val="24"/>
              </w:rPr>
            </w:pPr>
            <w:r w:rsidRPr="00F21DCF">
              <w:rPr>
                <w:color w:val="0D0D0D"/>
                <w:szCs w:val="24"/>
              </w:rPr>
              <w:t>солитеры; живые изгороди.</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11"/>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ind w:right="-108"/>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свыше 0,5 м</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90"/>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16</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Лапчатка кустарниковая</w:t>
            </w:r>
          </w:p>
        </w:tc>
        <w:tc>
          <w:tcPr>
            <w:tcW w:w="1842" w:type="dxa"/>
            <w:gridSpan w:val="2"/>
            <w:vAlign w:val="center"/>
          </w:tcPr>
          <w:p w:rsidR="00F21DCF" w:rsidRPr="00F21DCF" w:rsidRDefault="00F21DCF" w:rsidP="00F21DCF">
            <w:pPr>
              <w:ind w:left="-36"/>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низкорослый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ind w:right="-108"/>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свыше 0,3 м</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32"/>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17</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Чубушник венечный</w:t>
            </w:r>
          </w:p>
        </w:tc>
        <w:tc>
          <w:tcPr>
            <w:tcW w:w="1842" w:type="dxa"/>
            <w:gridSpan w:val="2"/>
            <w:vAlign w:val="center"/>
          </w:tcPr>
          <w:p w:rsidR="00F21DCF" w:rsidRPr="00F21DCF" w:rsidRDefault="00F21DCF" w:rsidP="00F21DCF">
            <w:pPr>
              <w:ind w:left="-108"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p w:rsidR="00F21DCF" w:rsidRPr="00F21DCF" w:rsidRDefault="00F21DCF" w:rsidP="00F21DCF">
            <w:pPr>
              <w:rPr>
                <w:color w:val="0D0D0D"/>
                <w:szCs w:val="24"/>
              </w:rPr>
            </w:pPr>
            <w:r w:rsidRPr="00F21DCF">
              <w:rPr>
                <w:color w:val="0D0D0D"/>
                <w:szCs w:val="24"/>
              </w:rPr>
              <w:t>солитеры.</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ind w:right="-108"/>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свыше 0,5 м</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54"/>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lastRenderedPageBreak/>
              <w:t>18</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Пузыреплодник калинолистный</w:t>
            </w:r>
          </w:p>
        </w:tc>
        <w:tc>
          <w:tcPr>
            <w:tcW w:w="1842" w:type="dxa"/>
            <w:gridSpan w:val="2"/>
            <w:vAlign w:val="center"/>
          </w:tcPr>
          <w:p w:rsidR="00F21DCF" w:rsidRPr="00F21DCF" w:rsidRDefault="00F21DCF" w:rsidP="00F21DCF">
            <w:pPr>
              <w:ind w:left="-108"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p w:rsidR="00F21DCF" w:rsidRPr="00F21DCF" w:rsidRDefault="00F21DCF" w:rsidP="00F21DCF">
            <w:pPr>
              <w:rPr>
                <w:color w:val="0D0D0D"/>
                <w:szCs w:val="24"/>
              </w:rPr>
            </w:pPr>
            <w:r w:rsidRPr="00F21DCF">
              <w:rPr>
                <w:color w:val="0D0D0D"/>
                <w:szCs w:val="24"/>
              </w:rPr>
              <w:t>солитеры.</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ind w:right="-108"/>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rPr>
                <w:color w:val="0D0D0D"/>
                <w:szCs w:val="24"/>
              </w:rPr>
            </w:pPr>
            <w:r w:rsidRPr="00F21DCF">
              <w:rPr>
                <w:color w:val="0D0D0D"/>
                <w:szCs w:val="24"/>
              </w:rPr>
              <w:t>свыше 0,5 м</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66"/>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19</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II</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Жимолость</w:t>
            </w:r>
          </w:p>
        </w:tc>
        <w:tc>
          <w:tcPr>
            <w:tcW w:w="1842" w:type="dxa"/>
            <w:gridSpan w:val="2"/>
            <w:vAlign w:val="center"/>
          </w:tcPr>
          <w:p w:rsidR="00F21DCF" w:rsidRPr="00F21DCF" w:rsidRDefault="00F21DCF" w:rsidP="00F21DCF">
            <w:pPr>
              <w:ind w:left="-108"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p w:rsidR="00F21DCF" w:rsidRPr="00F21DCF" w:rsidRDefault="00F21DCF" w:rsidP="00F21DCF">
            <w:pPr>
              <w:rPr>
                <w:color w:val="0D0D0D"/>
                <w:szCs w:val="24"/>
              </w:rPr>
            </w:pPr>
            <w:r w:rsidRPr="00F21DCF">
              <w:rPr>
                <w:color w:val="0D0D0D"/>
                <w:szCs w:val="24"/>
              </w:rPr>
              <w:t>солитеры.</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vAlign w:val="center"/>
          </w:tcPr>
          <w:p w:rsidR="00F21DCF" w:rsidRPr="00F21DCF" w:rsidRDefault="00F21DCF" w:rsidP="00F21DCF">
            <w:pPr>
              <w:ind w:left="-106" w:right="-109"/>
              <w:jc w:val="center"/>
              <w:rPr>
                <w:color w:val="0D0D0D"/>
                <w:szCs w:val="24"/>
              </w:rPr>
            </w:pPr>
          </w:p>
        </w:tc>
        <w:tc>
          <w:tcPr>
            <w:tcW w:w="850"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vAlign w:val="center"/>
          </w:tcPr>
          <w:p w:rsidR="00F21DCF" w:rsidRPr="00F21DCF" w:rsidRDefault="00F21DCF" w:rsidP="00F21DCF">
            <w:pPr>
              <w:ind w:right="-108"/>
              <w:rPr>
                <w:color w:val="0D0D0D"/>
                <w:szCs w:val="24"/>
              </w:rPr>
            </w:pPr>
          </w:p>
        </w:tc>
        <w:tc>
          <w:tcPr>
            <w:tcW w:w="992" w:type="dxa"/>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ind w:left="-36"/>
              <w:jc w:val="center"/>
              <w:rPr>
                <w:color w:val="0D0D0D"/>
                <w:szCs w:val="24"/>
              </w:rPr>
            </w:pPr>
            <w:r w:rsidRPr="00F21DCF">
              <w:rPr>
                <w:color w:val="0D0D0D"/>
                <w:szCs w:val="24"/>
              </w:rPr>
              <w:t>свыше 0,5 м</w:t>
            </w:r>
          </w:p>
        </w:tc>
        <w:tc>
          <w:tcPr>
            <w:tcW w:w="1182" w:type="dxa"/>
            <w:vMerge/>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vAlign w:val="center"/>
          </w:tcPr>
          <w:p w:rsidR="00F21DCF" w:rsidRPr="00F21DCF" w:rsidRDefault="00F21DCF" w:rsidP="00F21DCF">
            <w:pPr>
              <w:jc w:val="center"/>
              <w:rPr>
                <w:color w:val="0D0D0D"/>
                <w:szCs w:val="24"/>
              </w:rPr>
            </w:pPr>
          </w:p>
        </w:tc>
        <w:tc>
          <w:tcPr>
            <w:tcW w:w="1275" w:type="dxa"/>
            <w:vMerge/>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21"/>
        </w:trPr>
        <w:tc>
          <w:tcPr>
            <w:cnfStyle w:val="000010000000" w:firstRow="0" w:lastRow="0" w:firstColumn="0" w:lastColumn="0" w:oddVBand="1" w:evenVBand="0" w:oddHBand="0" w:evenHBand="0" w:firstRowFirstColumn="0" w:firstRowLastColumn="0" w:lastRowFirstColumn="0" w:lastRowLastColumn="0"/>
            <w:tcW w:w="426" w:type="dxa"/>
            <w:vMerge w:val="restart"/>
            <w:vAlign w:val="center"/>
          </w:tcPr>
          <w:p w:rsidR="00F21DCF" w:rsidRPr="00F21DCF" w:rsidRDefault="00F21DCF" w:rsidP="00F21DCF">
            <w:pPr>
              <w:ind w:left="-106" w:right="-109"/>
              <w:jc w:val="center"/>
              <w:rPr>
                <w:color w:val="0D0D0D"/>
                <w:szCs w:val="24"/>
              </w:rPr>
            </w:pPr>
            <w:r w:rsidRPr="00F21DCF">
              <w:rPr>
                <w:color w:val="0D0D0D"/>
                <w:szCs w:val="24"/>
              </w:rPr>
              <w:t>20</w:t>
            </w:r>
          </w:p>
        </w:tc>
        <w:tc>
          <w:tcPr>
            <w:tcW w:w="850"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Х</w:t>
            </w:r>
          </w:p>
        </w:tc>
        <w:tc>
          <w:tcPr>
            <w:cnfStyle w:val="000010000000" w:firstRow="0" w:lastRow="0" w:firstColumn="0" w:lastColumn="0" w:oddVBand="1" w:evenVBand="0" w:oddHBand="0" w:evenHBand="0" w:firstRowFirstColumn="0" w:firstRowLastColumn="0" w:lastRowFirstColumn="0" w:lastRowLastColumn="0"/>
            <w:tcW w:w="3071" w:type="dxa"/>
            <w:vMerge w:val="restart"/>
            <w:vAlign w:val="center"/>
          </w:tcPr>
          <w:p w:rsidR="00F21DCF" w:rsidRPr="00F21DCF" w:rsidRDefault="00F21DCF" w:rsidP="00F21DCF">
            <w:pPr>
              <w:ind w:right="-108"/>
              <w:rPr>
                <w:color w:val="0D0D0D"/>
                <w:szCs w:val="24"/>
              </w:rPr>
            </w:pPr>
            <w:r w:rsidRPr="00F21DCF">
              <w:rPr>
                <w:color w:val="0D0D0D"/>
                <w:szCs w:val="24"/>
              </w:rPr>
              <w:t xml:space="preserve">Можжевельник казацкий </w:t>
            </w:r>
          </w:p>
        </w:tc>
        <w:tc>
          <w:tcPr>
            <w:tcW w:w="1842" w:type="dxa"/>
            <w:gridSpan w:val="2"/>
            <w:vAlign w:val="center"/>
          </w:tcPr>
          <w:p w:rsidR="00F21DCF" w:rsidRPr="00F21DCF" w:rsidRDefault="00F21DCF" w:rsidP="00F21DCF">
            <w:pPr>
              <w:ind w:left="-108" w:right="-108"/>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Pr>
          <w:p w:rsidR="00F21DCF" w:rsidRPr="00F21DCF" w:rsidRDefault="00F21DCF" w:rsidP="00F21DCF">
            <w:pPr>
              <w:rPr>
                <w:color w:val="0D0D0D"/>
                <w:szCs w:val="24"/>
              </w:rPr>
            </w:pPr>
            <w:r w:rsidRPr="00F21DCF">
              <w:rPr>
                <w:color w:val="0D0D0D"/>
                <w:szCs w:val="24"/>
              </w:rPr>
              <w:t>группы;</w:t>
            </w:r>
          </w:p>
          <w:p w:rsidR="00F21DCF" w:rsidRPr="00F21DCF" w:rsidRDefault="00F21DCF" w:rsidP="00F21DCF">
            <w:pPr>
              <w:rPr>
                <w:color w:val="0D0D0D"/>
                <w:szCs w:val="24"/>
              </w:rPr>
            </w:pPr>
            <w:r w:rsidRPr="00F21DCF">
              <w:rPr>
                <w:color w:val="0D0D0D"/>
                <w:szCs w:val="24"/>
              </w:rPr>
              <w:t>солитеры.</w:t>
            </w:r>
          </w:p>
        </w:tc>
        <w:tc>
          <w:tcPr>
            <w:tcW w:w="993" w:type="dxa"/>
            <w:vMerge w:val="restart"/>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275" w:type="dxa"/>
            <w:vMerge w:val="restart"/>
            <w:vAlign w:val="center"/>
          </w:tcPr>
          <w:p w:rsidR="00F21DCF" w:rsidRPr="00F21DCF" w:rsidRDefault="00F21DCF" w:rsidP="00F21DCF">
            <w:pPr>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Pr>
          <w:p w:rsidR="00F21DCF" w:rsidRPr="00F21DCF" w:rsidRDefault="00F21DCF" w:rsidP="00F21DCF">
            <w:pPr>
              <w:spacing w:after="200" w:line="276" w:lineRule="auto"/>
              <w:ind w:left="-106" w:right="-109"/>
              <w:jc w:val="center"/>
              <w:rPr>
                <w:color w:val="0D0D0D"/>
                <w:szCs w:val="24"/>
              </w:rPr>
            </w:pPr>
          </w:p>
        </w:tc>
        <w:tc>
          <w:tcPr>
            <w:tcW w:w="850" w:type="dxa"/>
            <w:vMerge/>
          </w:tcPr>
          <w:p w:rsidR="00F21DCF" w:rsidRPr="00F21DCF" w:rsidRDefault="00F21DCF" w:rsidP="00F21DCF">
            <w:pPr>
              <w:spacing w:after="200"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3071" w:type="dxa"/>
            <w:vMerge/>
          </w:tcPr>
          <w:p w:rsidR="00F21DCF" w:rsidRPr="00F21DCF" w:rsidRDefault="00F21DCF" w:rsidP="00F21DCF">
            <w:pPr>
              <w:spacing w:after="200" w:line="276" w:lineRule="auto"/>
              <w:ind w:right="-108"/>
              <w:rPr>
                <w:color w:val="0D0D0D"/>
                <w:szCs w:val="24"/>
              </w:rPr>
            </w:pPr>
          </w:p>
        </w:tc>
        <w:tc>
          <w:tcPr>
            <w:tcW w:w="992" w:type="dxa"/>
            <w:vAlign w:val="center"/>
          </w:tcPr>
          <w:p w:rsidR="00F21DCF" w:rsidRPr="00F21DCF" w:rsidRDefault="00F21DCF" w:rsidP="00F21DCF">
            <w:pPr>
              <w:spacing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850" w:type="dxa"/>
            <w:vAlign w:val="center"/>
          </w:tcPr>
          <w:p w:rsidR="00F21DCF" w:rsidRPr="00F21DCF" w:rsidRDefault="00F21DCF" w:rsidP="00F21DCF">
            <w:pPr>
              <w:spacing w:line="276" w:lineRule="auto"/>
              <w:ind w:left="-36"/>
              <w:jc w:val="center"/>
              <w:rPr>
                <w:color w:val="0D0D0D"/>
                <w:szCs w:val="24"/>
              </w:rPr>
            </w:pPr>
            <w:r w:rsidRPr="00F21DCF">
              <w:rPr>
                <w:color w:val="0D0D0D"/>
                <w:szCs w:val="24"/>
              </w:rPr>
              <w:t>свыше 0,5 м</w:t>
            </w:r>
          </w:p>
        </w:tc>
        <w:tc>
          <w:tcPr>
            <w:tcW w:w="1182" w:type="dxa"/>
            <w:vMerge/>
          </w:tcPr>
          <w:p w:rsidR="00F21DCF" w:rsidRPr="00F21DCF" w:rsidRDefault="00F21DCF" w:rsidP="00F21DCF">
            <w:pPr>
              <w:spacing w:after="200" w:line="276" w:lineRule="auto"/>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3" w:type="dxa"/>
            <w:vMerge/>
          </w:tcPr>
          <w:p w:rsidR="00F21DCF" w:rsidRPr="00F21DCF" w:rsidRDefault="00F21DCF" w:rsidP="00F21DCF">
            <w:pPr>
              <w:spacing w:after="200" w:line="276" w:lineRule="auto"/>
              <w:jc w:val="center"/>
              <w:rPr>
                <w:color w:val="0D0D0D"/>
                <w:szCs w:val="24"/>
              </w:rPr>
            </w:pPr>
          </w:p>
        </w:tc>
        <w:tc>
          <w:tcPr>
            <w:tcW w:w="1275" w:type="dxa"/>
            <w:vMerge/>
          </w:tcPr>
          <w:p w:rsidR="00F21DCF" w:rsidRPr="00F21DCF" w:rsidRDefault="00F21DCF" w:rsidP="00F21DCF">
            <w:pPr>
              <w:spacing w:after="200"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126"/>
        </w:trPr>
        <w:tc>
          <w:tcPr>
            <w:cnfStyle w:val="000010000000" w:firstRow="0" w:lastRow="0" w:firstColumn="0" w:lastColumn="0" w:oddVBand="1" w:evenVBand="0" w:oddHBand="0" w:evenHBand="0" w:firstRowFirstColumn="0" w:firstRowLastColumn="0" w:lastRowFirstColumn="0" w:lastRowLastColumn="0"/>
            <w:tcW w:w="9639" w:type="dxa"/>
            <w:gridSpan w:val="8"/>
            <w:tcBorders>
              <w:left w:val="none" w:sz="0" w:space="0" w:color="auto"/>
              <w:right w:val="none" w:sz="0" w:space="0" w:color="auto"/>
            </w:tcBorders>
          </w:tcPr>
          <w:p w:rsidR="00F21DCF" w:rsidRPr="00F21DCF" w:rsidRDefault="00F21DCF" w:rsidP="00F21DCF">
            <w:pPr>
              <w:spacing w:line="276" w:lineRule="auto"/>
              <w:rPr>
                <w:color w:val="0D0D0D"/>
                <w:szCs w:val="24"/>
              </w:rPr>
            </w:pPr>
            <w:r w:rsidRPr="00F21DCF">
              <w:rPr>
                <w:color w:val="0D0D0D"/>
                <w:szCs w:val="24"/>
              </w:rPr>
              <w:t>Примечание:</w:t>
            </w:r>
          </w:p>
          <w:p w:rsidR="00F21DCF" w:rsidRPr="00F21DCF" w:rsidRDefault="00F21DCF" w:rsidP="00F21DCF">
            <w:pPr>
              <w:jc w:val="both"/>
              <w:rPr>
                <w:color w:val="0D0D0D"/>
                <w:szCs w:val="24"/>
              </w:rPr>
            </w:pPr>
            <w:r w:rsidRPr="00F21DCF">
              <w:rPr>
                <w:color w:val="0D0D0D"/>
                <w:szCs w:val="24"/>
              </w:rPr>
              <w:t xml:space="preserve">* виды (породы) деревьев и кустарников, их характеристики, виды посадок, являются рекомендуемыми и подлежащими уточнению при подготовке проекта благоустройства и озеленении дворовых территорий и территорий общего пользования с учётом особенностей конкретных растений, характеристик почвы, микроклимата, освещенности, влажности, загазованности, других антропогенных факторов; посадка вредных инвазивных зеленых насаждений не допускается. </w:t>
            </w:r>
          </w:p>
          <w:p w:rsidR="00F21DCF" w:rsidRPr="00F21DCF" w:rsidRDefault="00F21DCF" w:rsidP="009211BF">
            <w:pPr>
              <w:numPr>
                <w:ilvl w:val="0"/>
                <w:numId w:val="3"/>
              </w:numPr>
              <w:spacing w:after="200" w:line="276" w:lineRule="auto"/>
              <w:ind w:left="173" w:hanging="173"/>
              <w:contextualSpacing/>
              <w:jc w:val="both"/>
              <w:rPr>
                <w:color w:val="0D0D0D"/>
                <w:szCs w:val="24"/>
              </w:rPr>
            </w:pPr>
            <w:r w:rsidRPr="00F21DCF">
              <w:rPr>
                <w:color w:val="0D0D0D"/>
                <w:szCs w:val="24"/>
              </w:rPr>
              <w:t xml:space="preserve">ямы и траншеи для посадки деревьев и кустарников в облиственном состоянии выкапывать заранее, чтобы не задерживать посадочных работ; </w:t>
            </w:r>
          </w:p>
          <w:p w:rsidR="00F21DCF" w:rsidRPr="00F21DCF" w:rsidRDefault="00F21DCF" w:rsidP="009211BF">
            <w:pPr>
              <w:numPr>
                <w:ilvl w:val="0"/>
                <w:numId w:val="3"/>
              </w:numPr>
              <w:spacing w:after="200" w:line="276" w:lineRule="auto"/>
              <w:ind w:left="173" w:hanging="173"/>
              <w:contextualSpacing/>
              <w:jc w:val="both"/>
              <w:rPr>
                <w:color w:val="0D0D0D"/>
                <w:szCs w:val="24"/>
              </w:rPr>
            </w:pPr>
            <w:r w:rsidRPr="00F21DCF">
              <w:rPr>
                <w:color w:val="0D0D0D"/>
                <w:szCs w:val="24"/>
              </w:rPr>
              <w:t xml:space="preserve">после выкопки ям и траншей стенки и дно выравнивают и зачищают, рядом складывают запас земли для засыпки корневой системы; траншеи под живую изгородь засыпают растительной землёй на 3/4 объема, остальная земля складируется рядом; </w:t>
            </w:r>
          </w:p>
          <w:p w:rsidR="00F21DCF" w:rsidRPr="00F21DCF" w:rsidRDefault="00F21DCF" w:rsidP="009211BF">
            <w:pPr>
              <w:numPr>
                <w:ilvl w:val="0"/>
                <w:numId w:val="3"/>
              </w:numPr>
              <w:spacing w:after="200" w:line="276" w:lineRule="auto"/>
              <w:ind w:left="173" w:hanging="173"/>
              <w:contextualSpacing/>
              <w:jc w:val="both"/>
              <w:rPr>
                <w:color w:val="0D0D0D"/>
                <w:szCs w:val="24"/>
              </w:rPr>
            </w:pPr>
            <w:r w:rsidRPr="00F21DCF">
              <w:rPr>
                <w:color w:val="0D0D0D"/>
                <w:szCs w:val="24"/>
              </w:rPr>
              <w:t xml:space="preserve">для посадки кустарников группами создается общий котлован, который заполняют растительной землёй полностью с запасом на осадку; </w:t>
            </w:r>
          </w:p>
          <w:p w:rsidR="00F21DCF" w:rsidRPr="00F21DCF" w:rsidRDefault="00F21DCF" w:rsidP="009211BF">
            <w:pPr>
              <w:numPr>
                <w:ilvl w:val="0"/>
                <w:numId w:val="3"/>
              </w:numPr>
              <w:spacing w:after="200" w:line="276" w:lineRule="auto"/>
              <w:ind w:left="173" w:hanging="173"/>
              <w:contextualSpacing/>
              <w:jc w:val="both"/>
              <w:rPr>
                <w:color w:val="0D0D0D"/>
                <w:szCs w:val="24"/>
              </w:rPr>
            </w:pPr>
            <w:r w:rsidRPr="00F21DCF">
              <w:rPr>
                <w:color w:val="0D0D0D"/>
                <w:szCs w:val="24"/>
              </w:rPr>
              <w:t>посадочный материал из питомников должен отвечать требованиям по качеству и параметрам, установленным национальными и государственными стандартами;</w:t>
            </w:r>
          </w:p>
          <w:p w:rsidR="00F21DCF" w:rsidRPr="00F21DCF" w:rsidRDefault="00F21DCF" w:rsidP="009211BF">
            <w:pPr>
              <w:numPr>
                <w:ilvl w:val="0"/>
                <w:numId w:val="3"/>
              </w:numPr>
              <w:spacing w:after="200" w:line="276" w:lineRule="auto"/>
              <w:ind w:left="173" w:hanging="173"/>
              <w:contextualSpacing/>
              <w:jc w:val="both"/>
              <w:rPr>
                <w:color w:val="0D0D0D"/>
                <w:szCs w:val="24"/>
              </w:rPr>
            </w:pPr>
            <w:r w:rsidRPr="00F21DCF">
              <w:rPr>
                <w:color w:val="0D0D0D"/>
                <w:szCs w:val="24"/>
              </w:rPr>
              <w:t>саженцы должны иметь симметричную крону, очищенную от сухих и поврежденных ветвей, прямой штамб (для деревьев),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повреждений вредителями и болезнями; запрещается высаживать деревья и кустарники слабо развитые, в неудовлетворительном состоянии.</w:t>
            </w:r>
          </w:p>
        </w:tc>
      </w:tr>
    </w:tbl>
    <w:p w:rsidR="00F21DCF" w:rsidRPr="00F21DCF" w:rsidRDefault="00F21DCF" w:rsidP="00F21DCF">
      <w:pPr>
        <w:spacing w:after="200" w:line="276" w:lineRule="auto"/>
        <w:ind w:right="-709"/>
        <w:rPr>
          <w:rFonts w:eastAsia="Calibri" w:cs="Times New Roman"/>
          <w:color w:val="0D0D0D"/>
          <w:szCs w:val="24"/>
        </w:rPr>
      </w:pPr>
    </w:p>
    <w:p w:rsidR="00F21DCF" w:rsidRPr="00F21DCF" w:rsidRDefault="00F21DCF" w:rsidP="00F21DCF">
      <w:pPr>
        <w:spacing w:line="276" w:lineRule="auto"/>
        <w:ind w:right="-1"/>
        <w:jc w:val="center"/>
        <w:rPr>
          <w:rFonts w:eastAsia="Calibri" w:cs="Times New Roman"/>
          <w:color w:val="0D0D0D"/>
          <w:szCs w:val="24"/>
        </w:rPr>
      </w:pPr>
      <w:r w:rsidRPr="00F21DCF">
        <w:rPr>
          <w:rFonts w:eastAsia="Calibri" w:cs="Times New Roman"/>
          <w:color w:val="0D0D0D"/>
          <w:szCs w:val="24"/>
        </w:rPr>
        <w:t>Таблица 9 «Основные расстояния при посадке, пересадке, вырубке деревьев и кустарников»</w:t>
      </w:r>
    </w:p>
    <w:tbl>
      <w:tblPr>
        <w:tblStyle w:val="-361"/>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425"/>
        <w:gridCol w:w="6237"/>
        <w:gridCol w:w="1134"/>
        <w:gridCol w:w="1134"/>
      </w:tblGrid>
      <w:tr w:rsidR="00F21DCF" w:rsidRPr="00F21DCF" w:rsidTr="00F21DCF">
        <w:trPr>
          <w:cnfStyle w:val="000000100000" w:firstRow="0" w:lastRow="0" w:firstColumn="0" w:lastColumn="0" w:oddVBand="0" w:evenVBand="0" w:oddHBand="1" w:evenHBand="0" w:firstRowFirstColumn="0" w:firstRowLastColumn="0" w:lastRowFirstColumn="0" w:lastRowLastColumn="0"/>
          <w:trHeight w:val="336"/>
        </w:trPr>
        <w:tc>
          <w:tcPr>
            <w:cnfStyle w:val="000010000000" w:firstRow="0" w:lastRow="0" w:firstColumn="0" w:lastColumn="0" w:oddVBand="1"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vAlign w:val="center"/>
          </w:tcPr>
          <w:p w:rsidR="00F21DCF" w:rsidRPr="00F21DCF" w:rsidRDefault="00F21DCF" w:rsidP="00F21DCF">
            <w:pPr>
              <w:spacing w:line="276" w:lineRule="auto"/>
              <w:ind w:left="-107" w:right="-106"/>
              <w:jc w:val="center"/>
              <w:rPr>
                <w:color w:val="0D0D0D"/>
                <w:szCs w:val="24"/>
              </w:rPr>
            </w:pPr>
            <w:r w:rsidRPr="00F21DCF">
              <w:rPr>
                <w:color w:val="0D0D0D"/>
                <w:szCs w:val="24"/>
              </w:rPr>
              <w:t>№ п/п</w:t>
            </w:r>
          </w:p>
        </w:tc>
        <w:tc>
          <w:tcPr>
            <w:tcW w:w="6662" w:type="dxa"/>
            <w:gridSpan w:val="2"/>
            <w:vMerge w:val="restart"/>
            <w:tcBorders>
              <w:top w:val="none" w:sz="0" w:space="0" w:color="auto"/>
              <w:bottom w:val="none" w:sz="0" w:space="0" w:color="auto"/>
            </w:tcBorders>
            <w:vAlign w:val="center"/>
          </w:tcPr>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Здание, строение, сооружение, </w:t>
            </w:r>
          </w:p>
          <w:p w:rsidR="00F21DCF" w:rsidRPr="00F21DCF" w:rsidRDefault="00F21DCF" w:rsidP="00F21DCF">
            <w:pPr>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объект благоустройства, элемент благоустройства</w:t>
            </w:r>
          </w:p>
        </w:tc>
        <w:tc>
          <w:tcPr>
            <w:cnfStyle w:val="000010000000" w:firstRow="0" w:lastRow="0" w:firstColumn="0" w:lastColumn="0" w:oddVBand="1" w:evenVBand="0" w:oddHBand="0" w:evenHBand="0" w:firstRowFirstColumn="0" w:firstRowLastColumn="0" w:lastRowFirstColumn="0" w:lastRowLastColumn="0"/>
            <w:tcW w:w="2268" w:type="dxa"/>
            <w:gridSpan w:val="2"/>
            <w:tcBorders>
              <w:top w:val="none" w:sz="0" w:space="0" w:color="auto"/>
              <w:left w:val="none" w:sz="0" w:space="0" w:color="auto"/>
              <w:bottom w:val="none" w:sz="0" w:space="0" w:color="auto"/>
              <w:right w:val="none" w:sz="0" w:space="0" w:color="auto"/>
            </w:tcBorders>
            <w:vAlign w:val="center"/>
          </w:tcPr>
          <w:p w:rsidR="00F21DCF" w:rsidRPr="00F21DCF" w:rsidRDefault="00F21DCF" w:rsidP="00F21DCF">
            <w:pPr>
              <w:jc w:val="center"/>
              <w:rPr>
                <w:color w:val="0D0D0D"/>
                <w:szCs w:val="24"/>
              </w:rPr>
            </w:pPr>
            <w:r w:rsidRPr="00F21DCF">
              <w:rPr>
                <w:color w:val="0D0D0D"/>
                <w:szCs w:val="24"/>
              </w:rPr>
              <w:t>Минимальные расстояния от здания, строения, сооружения, объекта благоустройства, элемента благоустройства</w:t>
            </w:r>
          </w:p>
          <w:p w:rsidR="00F21DCF" w:rsidRPr="00F21DCF" w:rsidRDefault="00F21DCF" w:rsidP="00F21DCF">
            <w:pPr>
              <w:jc w:val="center"/>
              <w:rPr>
                <w:color w:val="0D0D0D"/>
                <w:szCs w:val="24"/>
              </w:rPr>
            </w:pPr>
            <w:r w:rsidRPr="00F21DCF">
              <w:rPr>
                <w:color w:val="0D0D0D"/>
                <w:szCs w:val="24"/>
              </w:rPr>
              <w:t>до</w:t>
            </w:r>
          </w:p>
        </w:tc>
      </w:tr>
      <w:tr w:rsidR="00F21DCF" w:rsidRPr="00F21DCF" w:rsidTr="00F21DCF">
        <w:trPr>
          <w:trHeight w:val="45"/>
        </w:trPr>
        <w:tc>
          <w:tcPr>
            <w:cnfStyle w:val="000010000000" w:firstRow="0" w:lastRow="0" w:firstColumn="0" w:lastColumn="0" w:oddVBand="1" w:evenVBand="0" w:oddHBand="0" w:evenHBand="0" w:firstRowFirstColumn="0" w:firstRowLastColumn="0" w:lastRowFirstColumn="0" w:lastRowLastColumn="0"/>
            <w:tcW w:w="709" w:type="dxa"/>
            <w:vMerge/>
            <w:tcBorders>
              <w:left w:val="none" w:sz="0" w:space="0" w:color="auto"/>
              <w:right w:val="none" w:sz="0" w:space="0" w:color="auto"/>
            </w:tcBorders>
            <w:vAlign w:val="center"/>
          </w:tcPr>
          <w:p w:rsidR="00F21DCF" w:rsidRPr="00F21DCF" w:rsidRDefault="00F21DCF" w:rsidP="00F21DCF">
            <w:pPr>
              <w:spacing w:line="276" w:lineRule="auto"/>
              <w:jc w:val="center"/>
              <w:rPr>
                <w:color w:val="0D0D0D"/>
                <w:szCs w:val="24"/>
              </w:rPr>
            </w:pPr>
          </w:p>
        </w:tc>
        <w:tc>
          <w:tcPr>
            <w:tcW w:w="6662" w:type="dxa"/>
            <w:gridSpan w:val="2"/>
            <w:vMerge/>
            <w:vAlign w:val="center"/>
          </w:tcPr>
          <w:p w:rsidR="00F21DCF" w:rsidRPr="00F21DCF" w:rsidRDefault="00F21DCF" w:rsidP="00F21DCF">
            <w:pPr>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vAlign w:val="center"/>
          </w:tcPr>
          <w:p w:rsidR="00F21DCF" w:rsidRPr="00F21DCF" w:rsidRDefault="00F21DCF" w:rsidP="00F21DCF">
            <w:pPr>
              <w:ind w:left="-108" w:right="-110"/>
              <w:jc w:val="center"/>
              <w:rPr>
                <w:color w:val="0D0D0D"/>
                <w:szCs w:val="24"/>
              </w:rPr>
            </w:pPr>
            <w:r w:rsidRPr="00F21DCF">
              <w:rPr>
                <w:color w:val="0D0D0D"/>
                <w:szCs w:val="24"/>
              </w:rPr>
              <w:t>ствола дерева</w:t>
            </w:r>
          </w:p>
          <w:p w:rsidR="00F21DCF" w:rsidRPr="00F21DCF" w:rsidRDefault="00F21DCF" w:rsidP="00F21DCF">
            <w:pPr>
              <w:ind w:left="-108" w:right="-110"/>
              <w:jc w:val="center"/>
              <w:rPr>
                <w:color w:val="0D0D0D"/>
                <w:szCs w:val="24"/>
              </w:rPr>
            </w:pPr>
            <w:r w:rsidRPr="00F21DCF">
              <w:rPr>
                <w:color w:val="0D0D0D"/>
                <w:szCs w:val="24"/>
              </w:rPr>
              <w:t>(м)</w:t>
            </w:r>
          </w:p>
        </w:tc>
        <w:tc>
          <w:tcPr>
            <w:tcW w:w="1134" w:type="dxa"/>
            <w:vAlign w:val="center"/>
          </w:tcPr>
          <w:p w:rsidR="00F21DCF" w:rsidRPr="00F21DCF" w:rsidRDefault="00F21DCF" w:rsidP="00F21DCF">
            <w:pPr>
              <w:ind w:left="-106" w:right="-164"/>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кустарника</w:t>
            </w:r>
          </w:p>
          <w:p w:rsidR="00F21DCF" w:rsidRPr="00F21DCF" w:rsidRDefault="00F21DCF" w:rsidP="00F21DCF">
            <w:pPr>
              <w:ind w:left="-106" w:right="-164"/>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(м)</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45"/>
        </w:trPr>
        <w:tc>
          <w:tcPr>
            <w:cnfStyle w:val="000010000000" w:firstRow="0" w:lastRow="0" w:firstColumn="0" w:lastColumn="0" w:oddVBand="1" w:evenVBand="0" w:oddHBand="0" w:evenHBand="0" w:firstRowFirstColumn="0" w:firstRowLastColumn="0" w:lastRowFirstColumn="0" w:lastRowLastColumn="0"/>
            <w:tcW w:w="9639" w:type="dxa"/>
            <w:gridSpan w:val="5"/>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jc w:val="both"/>
              <w:rPr>
                <w:color w:val="0D0D0D"/>
                <w:szCs w:val="24"/>
              </w:rPr>
            </w:pPr>
          </w:p>
          <w:p w:rsidR="00F21DCF" w:rsidRPr="00F21DCF" w:rsidRDefault="00F21DCF" w:rsidP="00F21DCF">
            <w:pPr>
              <w:jc w:val="both"/>
              <w:rPr>
                <w:color w:val="0D0D0D"/>
                <w:szCs w:val="24"/>
              </w:rPr>
            </w:pPr>
            <w:r w:rsidRPr="00F21DCF">
              <w:rPr>
                <w:color w:val="0D0D0D"/>
                <w:szCs w:val="24"/>
              </w:rPr>
              <w:t>Основные расстояния для деревьев и кустарников, подлежащие учёту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установлен в статье 40 настоящих Правил</w:t>
            </w:r>
          </w:p>
        </w:tc>
      </w:tr>
      <w:tr w:rsidR="00F21DCF" w:rsidRPr="00F21DCF" w:rsidTr="00F21DCF">
        <w:trPr>
          <w:trHeight w:val="279"/>
        </w:trPr>
        <w:tc>
          <w:tcPr>
            <w:cnfStyle w:val="000010000000" w:firstRow="0" w:lastRow="0" w:firstColumn="0" w:lastColumn="0" w:oddVBand="1" w:evenVBand="0" w:oddHBand="0" w:evenHBand="0" w:firstRowFirstColumn="0" w:firstRowLastColumn="0" w:lastRowFirstColumn="0" w:lastRowLastColumn="0"/>
            <w:tcW w:w="709" w:type="dxa"/>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t>1</w:t>
            </w:r>
          </w:p>
        </w:tc>
        <w:tc>
          <w:tcPr>
            <w:tcW w:w="6662" w:type="dxa"/>
            <w:gridSpan w:val="2"/>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Наружная стена многоквартирного дома, объекта капитального строительства</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6,0</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1,5</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t>2</w:t>
            </w:r>
          </w:p>
        </w:tc>
        <w:tc>
          <w:tcPr>
            <w:tcW w:w="6662" w:type="dxa"/>
            <w:gridSpan w:val="2"/>
            <w:tcBorders>
              <w:top w:val="none" w:sz="0" w:space="0" w:color="auto"/>
              <w:bottom w:val="none" w:sz="0" w:space="0" w:color="auto"/>
            </w:tcBorders>
          </w:tcPr>
          <w:p w:rsidR="00F21DCF" w:rsidRPr="00F21DCF" w:rsidRDefault="00F21DCF" w:rsidP="00F21DCF">
            <w:pPr>
              <w:spacing w:line="276" w:lineRule="auto"/>
              <w:jc w:val="both"/>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 xml:space="preserve">Край тротуара, пешеходной дорожки, плоскостной автостоянки </w:t>
            </w:r>
          </w:p>
        </w:tc>
        <w:tc>
          <w:tcPr>
            <w:cnfStyle w:val="000010000000" w:firstRow="0" w:lastRow="0" w:firstColumn="0" w:lastColumn="0" w:oddVBand="1"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0,7</w:t>
            </w:r>
          </w:p>
        </w:tc>
        <w:tc>
          <w:tcPr>
            <w:tcW w:w="1134" w:type="dxa"/>
            <w:tcBorders>
              <w:top w:val="none" w:sz="0" w:space="0" w:color="auto"/>
              <w:bottom w:val="none" w:sz="0" w:space="0" w:color="auto"/>
            </w:tcBorders>
          </w:tcPr>
          <w:p w:rsidR="00F21DCF" w:rsidRPr="00F21DCF" w:rsidRDefault="00F21DCF" w:rsidP="00F21DCF">
            <w:pPr>
              <w:spacing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0,5</w:t>
            </w:r>
          </w:p>
        </w:tc>
      </w:tr>
      <w:tr w:rsidR="00F21DCF" w:rsidRPr="00F21DCF" w:rsidTr="00F21DCF">
        <w:trPr>
          <w:trHeight w:val="279"/>
        </w:trPr>
        <w:tc>
          <w:tcPr>
            <w:cnfStyle w:val="000010000000" w:firstRow="0" w:lastRow="0" w:firstColumn="0" w:lastColumn="0" w:oddVBand="1" w:evenVBand="0" w:oddHBand="0" w:evenHBand="0" w:firstRowFirstColumn="0" w:firstRowLastColumn="0" w:lastRowFirstColumn="0" w:lastRowLastColumn="0"/>
            <w:tcW w:w="709" w:type="dxa"/>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t>3</w:t>
            </w:r>
          </w:p>
        </w:tc>
        <w:tc>
          <w:tcPr>
            <w:tcW w:w="6662" w:type="dxa"/>
            <w:gridSpan w:val="2"/>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 xml:space="preserve">Край проезжей части улицы, обочины дороги, бровки канавы, кювета </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2,0</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1,0</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lastRenderedPageBreak/>
              <w:t>4</w:t>
            </w:r>
          </w:p>
        </w:tc>
        <w:tc>
          <w:tcPr>
            <w:tcW w:w="6662" w:type="dxa"/>
            <w:gridSpan w:val="2"/>
            <w:tcBorders>
              <w:top w:val="none" w:sz="0" w:space="0" w:color="auto"/>
              <w:bottom w:val="none" w:sz="0" w:space="0" w:color="auto"/>
            </w:tcBorders>
          </w:tcPr>
          <w:p w:rsidR="00F21DCF" w:rsidRPr="00F21DCF" w:rsidRDefault="00F21DCF" w:rsidP="00F21DCF">
            <w:pPr>
              <w:spacing w:line="276" w:lineRule="auto"/>
              <w:jc w:val="both"/>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Край велосипедной дорожки</w:t>
            </w:r>
          </w:p>
        </w:tc>
        <w:tc>
          <w:tcPr>
            <w:cnfStyle w:val="000010000000" w:firstRow="0" w:lastRow="0" w:firstColumn="0" w:lastColumn="0" w:oddVBand="1"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0,7</w:t>
            </w:r>
          </w:p>
        </w:tc>
        <w:tc>
          <w:tcPr>
            <w:tcW w:w="1134" w:type="dxa"/>
            <w:tcBorders>
              <w:top w:val="none" w:sz="0" w:space="0" w:color="auto"/>
              <w:bottom w:val="none" w:sz="0" w:space="0" w:color="auto"/>
            </w:tcBorders>
          </w:tcPr>
          <w:p w:rsidR="00F21DCF" w:rsidRPr="00F21DCF" w:rsidRDefault="00F21DCF" w:rsidP="00F21DCF">
            <w:pPr>
              <w:spacing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0,5</w:t>
            </w:r>
          </w:p>
        </w:tc>
      </w:tr>
      <w:tr w:rsidR="00F21DCF" w:rsidRPr="00F21DCF" w:rsidTr="00F21DCF">
        <w:trPr>
          <w:trHeight w:val="279"/>
        </w:trPr>
        <w:tc>
          <w:tcPr>
            <w:cnfStyle w:val="000010000000" w:firstRow="0" w:lastRow="0" w:firstColumn="0" w:lastColumn="0" w:oddVBand="1" w:evenVBand="0" w:oddHBand="0" w:evenHBand="0" w:firstRowFirstColumn="0" w:firstRowLastColumn="0" w:lastRowFirstColumn="0" w:lastRowLastColumn="0"/>
            <w:tcW w:w="709" w:type="dxa"/>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t>5</w:t>
            </w:r>
          </w:p>
        </w:tc>
        <w:tc>
          <w:tcPr>
            <w:tcW w:w="6662" w:type="dxa"/>
            <w:gridSpan w:val="2"/>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Опора системы наружного освещения, мостовая опора, эстакада</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4,0</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709"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t>6</w:t>
            </w:r>
          </w:p>
        </w:tc>
        <w:tc>
          <w:tcPr>
            <w:tcW w:w="6662" w:type="dxa"/>
            <w:gridSpan w:val="2"/>
            <w:tcBorders>
              <w:top w:val="none" w:sz="0" w:space="0" w:color="auto"/>
              <w:bottom w:val="none" w:sz="0" w:space="0" w:color="auto"/>
            </w:tcBorders>
          </w:tcPr>
          <w:p w:rsidR="00F21DCF" w:rsidRPr="00F21DCF" w:rsidRDefault="00F21DCF" w:rsidP="00F21DCF">
            <w:pPr>
              <w:spacing w:line="276" w:lineRule="auto"/>
              <w:jc w:val="both"/>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Подошва или внутренняя грань подпорной стенки</w:t>
            </w:r>
          </w:p>
        </w:tc>
        <w:tc>
          <w:tcPr>
            <w:cnfStyle w:val="000010000000" w:firstRow="0" w:lastRow="0" w:firstColumn="0" w:lastColumn="0" w:oddVBand="1"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4,0</w:t>
            </w:r>
          </w:p>
        </w:tc>
        <w:tc>
          <w:tcPr>
            <w:tcW w:w="1134" w:type="dxa"/>
            <w:tcBorders>
              <w:top w:val="none" w:sz="0" w:space="0" w:color="auto"/>
              <w:bottom w:val="none" w:sz="0" w:space="0" w:color="auto"/>
            </w:tcBorders>
          </w:tcPr>
          <w:p w:rsidR="00F21DCF" w:rsidRPr="00F21DCF" w:rsidRDefault="00F21DCF" w:rsidP="00F21DCF">
            <w:pPr>
              <w:spacing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1,0</w:t>
            </w:r>
          </w:p>
        </w:tc>
      </w:tr>
      <w:tr w:rsidR="00F21DCF" w:rsidRPr="00F21DCF" w:rsidTr="00F21DCF">
        <w:trPr>
          <w:trHeight w:val="279"/>
        </w:trPr>
        <w:tc>
          <w:tcPr>
            <w:cnfStyle w:val="000010000000" w:firstRow="0" w:lastRow="0" w:firstColumn="0" w:lastColumn="0" w:oddVBand="1" w:evenVBand="0" w:oddHBand="0" w:evenHBand="0" w:firstRowFirstColumn="0" w:firstRowLastColumn="0" w:lastRowFirstColumn="0" w:lastRowLastColumn="0"/>
            <w:tcW w:w="709" w:type="dxa"/>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t>7</w:t>
            </w:r>
          </w:p>
        </w:tc>
        <w:tc>
          <w:tcPr>
            <w:tcW w:w="6662" w:type="dxa"/>
            <w:gridSpan w:val="2"/>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Подошва откоса, террасы</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1,0</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0,5</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t>8</w:t>
            </w:r>
          </w:p>
        </w:tc>
        <w:tc>
          <w:tcPr>
            <w:tcW w:w="8930" w:type="dxa"/>
            <w:gridSpan w:val="4"/>
            <w:tcBorders>
              <w:top w:val="none" w:sz="0" w:space="0" w:color="auto"/>
              <w:bottom w:val="none" w:sz="0" w:space="0" w:color="auto"/>
            </w:tcBorders>
          </w:tcPr>
          <w:p w:rsidR="00F21DCF" w:rsidRPr="00F21DCF" w:rsidRDefault="00F21DCF" w:rsidP="00F21DCF">
            <w:pPr>
              <w:spacing w:line="276" w:lineRule="auto"/>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Подземные сети:</w:t>
            </w:r>
          </w:p>
        </w:tc>
      </w:tr>
      <w:tr w:rsidR="00F21DCF" w:rsidRPr="00F21DCF" w:rsidTr="00F21DCF">
        <w:trPr>
          <w:trHeight w:val="279"/>
        </w:trPr>
        <w:tc>
          <w:tcPr>
            <w:cnfStyle w:val="000010000000" w:firstRow="0" w:lastRow="0" w:firstColumn="0" w:lastColumn="0" w:oddVBand="1" w:evenVBand="0" w:oddHBand="0" w:evenHBand="0" w:firstRowFirstColumn="0" w:firstRowLastColumn="0" w:lastRowFirstColumn="0" w:lastRowLastColumn="0"/>
            <w:tcW w:w="709" w:type="dxa"/>
            <w:vMerge/>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w:t>
            </w:r>
          </w:p>
        </w:tc>
        <w:tc>
          <w:tcPr>
            <w:cnfStyle w:val="000010000000" w:firstRow="0" w:lastRow="0" w:firstColumn="0" w:lastColumn="0" w:oddVBand="1" w:evenVBand="0" w:oddHBand="0" w:evenHBand="0" w:firstRowFirstColumn="0" w:firstRowLastColumn="0" w:lastRowFirstColumn="0" w:lastRowLastColumn="0"/>
            <w:tcW w:w="6237" w:type="dxa"/>
            <w:tcBorders>
              <w:left w:val="none" w:sz="0" w:space="0" w:color="auto"/>
              <w:right w:val="none" w:sz="0" w:space="0" w:color="auto"/>
            </w:tcBorders>
          </w:tcPr>
          <w:p w:rsidR="00F21DCF" w:rsidRPr="00F21DCF" w:rsidRDefault="00F21DCF" w:rsidP="00F21DCF">
            <w:pPr>
              <w:spacing w:line="276" w:lineRule="auto"/>
              <w:jc w:val="both"/>
              <w:rPr>
                <w:color w:val="0D0D0D"/>
                <w:szCs w:val="24"/>
              </w:rPr>
            </w:pPr>
            <w:r w:rsidRPr="00F21DCF">
              <w:rPr>
                <w:color w:val="0D0D0D"/>
                <w:szCs w:val="24"/>
              </w:rPr>
              <w:t>газопровод, канализация или водосток (безнапорные, напорные)</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1,5</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709" w:type="dxa"/>
            <w:vMerge/>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2</w:t>
            </w:r>
          </w:p>
        </w:tc>
        <w:tc>
          <w:tcPr>
            <w:cnfStyle w:val="000010000000" w:firstRow="0" w:lastRow="0" w:firstColumn="0" w:lastColumn="0" w:oddVBand="1" w:evenVBand="0" w:oddHBand="0" w:evenHBand="0" w:firstRowFirstColumn="0" w:firstRowLastColumn="0" w:lastRowFirstColumn="0" w:lastRowLastColumn="0"/>
            <w:tcW w:w="6237" w:type="dxa"/>
          </w:tcPr>
          <w:p w:rsidR="00F21DCF" w:rsidRPr="00F21DCF" w:rsidRDefault="00F21DCF" w:rsidP="00F21DCF">
            <w:pPr>
              <w:spacing w:line="276" w:lineRule="auto"/>
              <w:jc w:val="both"/>
              <w:rPr>
                <w:color w:val="0D0D0D"/>
                <w:szCs w:val="24"/>
              </w:rPr>
            </w:pPr>
            <w:r w:rsidRPr="00F21DCF">
              <w:rPr>
                <w:color w:val="0D0D0D"/>
                <w:szCs w:val="24"/>
              </w:rPr>
              <w:t>тепловая сеть (теплопровод от стенок канала)</w:t>
            </w:r>
          </w:p>
        </w:tc>
        <w:tc>
          <w:tcPr>
            <w:tcW w:w="1134" w:type="dxa"/>
          </w:tcPr>
          <w:p w:rsidR="00F21DCF" w:rsidRPr="00F21DCF" w:rsidRDefault="00F21DCF" w:rsidP="00F21DCF">
            <w:pPr>
              <w:spacing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2,0</w:t>
            </w:r>
          </w:p>
        </w:tc>
        <w:tc>
          <w:tcPr>
            <w:cnfStyle w:val="000010000000" w:firstRow="0" w:lastRow="0" w:firstColumn="0" w:lastColumn="0" w:oddVBand="1" w:evenVBand="0" w:oddHBand="0" w:evenHBand="0" w:firstRowFirstColumn="0" w:firstRowLastColumn="0" w:lastRowFirstColumn="0" w:lastRowLastColumn="0"/>
            <w:tcW w:w="1134" w:type="dxa"/>
          </w:tcPr>
          <w:p w:rsidR="00F21DCF" w:rsidRPr="00F21DCF" w:rsidRDefault="00F21DCF" w:rsidP="00F21DCF">
            <w:pPr>
              <w:spacing w:line="276" w:lineRule="auto"/>
              <w:jc w:val="center"/>
              <w:rPr>
                <w:color w:val="0D0D0D"/>
                <w:szCs w:val="24"/>
              </w:rPr>
            </w:pPr>
            <w:r w:rsidRPr="00F21DCF">
              <w:rPr>
                <w:color w:val="0D0D0D"/>
                <w:szCs w:val="24"/>
              </w:rPr>
              <w:t>1,0</w:t>
            </w:r>
          </w:p>
        </w:tc>
      </w:tr>
      <w:tr w:rsidR="00F21DCF" w:rsidRPr="00F21DCF" w:rsidTr="00F21DCF">
        <w:trPr>
          <w:trHeight w:val="279"/>
        </w:trPr>
        <w:tc>
          <w:tcPr>
            <w:cnfStyle w:val="000010000000" w:firstRow="0" w:lastRow="0" w:firstColumn="0" w:lastColumn="0" w:oddVBand="1" w:evenVBand="0" w:oddHBand="0" w:evenHBand="0" w:firstRowFirstColumn="0" w:firstRowLastColumn="0" w:lastRowFirstColumn="0" w:lastRowLastColumn="0"/>
            <w:tcW w:w="709" w:type="dxa"/>
            <w:vMerge/>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3</w:t>
            </w:r>
          </w:p>
        </w:tc>
        <w:tc>
          <w:tcPr>
            <w:cnfStyle w:val="000010000000" w:firstRow="0" w:lastRow="0" w:firstColumn="0" w:lastColumn="0" w:oddVBand="1" w:evenVBand="0" w:oddHBand="0" w:evenHBand="0" w:firstRowFirstColumn="0" w:firstRowLastColumn="0" w:lastRowFirstColumn="0" w:lastRowLastColumn="0"/>
            <w:tcW w:w="6237" w:type="dxa"/>
            <w:tcBorders>
              <w:left w:val="none" w:sz="0" w:space="0" w:color="auto"/>
              <w:right w:val="none" w:sz="0" w:space="0" w:color="auto"/>
            </w:tcBorders>
          </w:tcPr>
          <w:p w:rsidR="00F21DCF" w:rsidRPr="00F21DCF" w:rsidRDefault="00F21DCF" w:rsidP="00F21DCF">
            <w:pPr>
              <w:spacing w:line="276" w:lineRule="auto"/>
              <w:jc w:val="both"/>
              <w:rPr>
                <w:color w:val="0D0D0D"/>
                <w:szCs w:val="24"/>
              </w:rPr>
            </w:pPr>
            <w:r w:rsidRPr="00F21DCF">
              <w:rPr>
                <w:color w:val="0D0D0D"/>
                <w:szCs w:val="24"/>
              </w:rPr>
              <w:t>водопровод, дренаж</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2,0</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43"/>
        </w:trPr>
        <w:tc>
          <w:tcPr>
            <w:cnfStyle w:val="000010000000" w:firstRow="0" w:lastRow="0" w:firstColumn="0" w:lastColumn="0" w:oddVBand="1" w:evenVBand="0" w:oddHBand="0" w:evenHBand="0" w:firstRowFirstColumn="0" w:firstRowLastColumn="0" w:lastRowFirstColumn="0" w:lastRowLastColumn="0"/>
            <w:tcW w:w="709" w:type="dxa"/>
            <w:vMerge/>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4</w:t>
            </w:r>
          </w:p>
        </w:tc>
        <w:tc>
          <w:tcPr>
            <w:cnfStyle w:val="000010000000" w:firstRow="0" w:lastRow="0" w:firstColumn="0" w:lastColumn="0" w:oddVBand="1" w:evenVBand="0" w:oddHBand="0" w:evenHBand="0" w:firstRowFirstColumn="0" w:firstRowLastColumn="0" w:lastRowFirstColumn="0" w:lastRowLastColumn="0"/>
            <w:tcW w:w="6237" w:type="dxa"/>
          </w:tcPr>
          <w:p w:rsidR="00F21DCF" w:rsidRPr="00F21DCF" w:rsidRDefault="00F21DCF" w:rsidP="00F21DCF">
            <w:pPr>
              <w:spacing w:line="276" w:lineRule="auto"/>
              <w:jc w:val="both"/>
              <w:rPr>
                <w:color w:val="0D0D0D"/>
                <w:szCs w:val="24"/>
              </w:rPr>
            </w:pPr>
            <w:r w:rsidRPr="00F21DCF">
              <w:rPr>
                <w:color w:val="0D0D0D"/>
                <w:szCs w:val="24"/>
              </w:rPr>
              <w:t>силовой кабель, кабель слабого тока, в т.ч. кабель связи</w:t>
            </w:r>
          </w:p>
        </w:tc>
        <w:tc>
          <w:tcPr>
            <w:tcW w:w="1134" w:type="dxa"/>
          </w:tcPr>
          <w:p w:rsidR="00F21DCF" w:rsidRPr="00F21DCF" w:rsidRDefault="00F21DCF" w:rsidP="00F21DCF">
            <w:pPr>
              <w:spacing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2,0</w:t>
            </w:r>
          </w:p>
        </w:tc>
        <w:tc>
          <w:tcPr>
            <w:cnfStyle w:val="000010000000" w:firstRow="0" w:lastRow="0" w:firstColumn="0" w:lastColumn="0" w:oddVBand="1" w:evenVBand="0" w:oddHBand="0" w:evenHBand="0" w:firstRowFirstColumn="0" w:firstRowLastColumn="0" w:lastRowFirstColumn="0" w:lastRowLastColumn="0"/>
            <w:tcW w:w="1134" w:type="dxa"/>
          </w:tcPr>
          <w:p w:rsidR="00F21DCF" w:rsidRPr="00F21DCF" w:rsidRDefault="00F21DCF" w:rsidP="00F21DCF">
            <w:pPr>
              <w:spacing w:line="276" w:lineRule="auto"/>
              <w:jc w:val="center"/>
              <w:rPr>
                <w:color w:val="0D0D0D"/>
                <w:szCs w:val="24"/>
              </w:rPr>
            </w:pPr>
            <w:r w:rsidRPr="00F21DCF">
              <w:rPr>
                <w:color w:val="0D0D0D"/>
                <w:szCs w:val="24"/>
              </w:rPr>
              <w:t>0,7</w:t>
            </w:r>
          </w:p>
        </w:tc>
      </w:tr>
      <w:tr w:rsidR="00F21DCF" w:rsidRPr="00F21DCF" w:rsidTr="00F21DCF">
        <w:trPr>
          <w:trHeight w:val="97"/>
        </w:trPr>
        <w:tc>
          <w:tcPr>
            <w:cnfStyle w:val="000010000000" w:firstRow="0" w:lastRow="0" w:firstColumn="0" w:lastColumn="0" w:oddVBand="1" w:evenVBand="0" w:oddHBand="0" w:evenHBand="0" w:firstRowFirstColumn="0" w:firstRowLastColumn="0" w:lastRowFirstColumn="0" w:lastRowLastColumn="0"/>
            <w:tcW w:w="709" w:type="dxa"/>
            <w:vMerge/>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5</w:t>
            </w:r>
          </w:p>
        </w:tc>
        <w:tc>
          <w:tcPr>
            <w:cnfStyle w:val="000010000000" w:firstRow="0" w:lastRow="0" w:firstColumn="0" w:lastColumn="0" w:oddVBand="1" w:evenVBand="0" w:oddHBand="0" w:evenHBand="0" w:firstRowFirstColumn="0" w:firstRowLastColumn="0" w:lastRowFirstColumn="0" w:lastRowLastColumn="0"/>
            <w:tcW w:w="6237" w:type="dxa"/>
            <w:tcBorders>
              <w:left w:val="none" w:sz="0" w:space="0" w:color="auto"/>
              <w:right w:val="none" w:sz="0" w:space="0" w:color="auto"/>
            </w:tcBorders>
          </w:tcPr>
          <w:p w:rsidR="00F21DCF" w:rsidRPr="00F21DCF" w:rsidRDefault="00F21DCF" w:rsidP="00F21DCF">
            <w:pPr>
              <w:spacing w:line="276" w:lineRule="auto"/>
              <w:jc w:val="both"/>
              <w:rPr>
                <w:color w:val="0D0D0D"/>
                <w:szCs w:val="24"/>
              </w:rPr>
            </w:pPr>
            <w:r w:rsidRPr="00F21DCF">
              <w:rPr>
                <w:color w:val="0D0D0D"/>
                <w:szCs w:val="24"/>
              </w:rPr>
              <w:t>трубопровод горючих жидкостей</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1,5</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709" w:type="dxa"/>
            <w:vMerge w:val="restart"/>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ind w:left="-109" w:right="-109"/>
              <w:jc w:val="center"/>
              <w:rPr>
                <w:color w:val="0D0D0D"/>
                <w:szCs w:val="24"/>
              </w:rPr>
            </w:pPr>
            <w:r w:rsidRPr="00F21DCF">
              <w:rPr>
                <w:color w:val="0D0D0D"/>
                <w:szCs w:val="24"/>
              </w:rPr>
              <w:t>9</w:t>
            </w:r>
          </w:p>
        </w:tc>
        <w:tc>
          <w:tcPr>
            <w:tcW w:w="6662" w:type="dxa"/>
            <w:gridSpan w:val="2"/>
            <w:tcBorders>
              <w:top w:val="none" w:sz="0" w:space="0" w:color="auto"/>
              <w:bottom w:val="none" w:sz="0" w:space="0" w:color="auto"/>
            </w:tcBorders>
          </w:tcPr>
          <w:p w:rsidR="00F21DCF" w:rsidRPr="00F21DCF" w:rsidRDefault="00F21DCF" w:rsidP="00F21DCF">
            <w:pPr>
              <w:spacing w:line="276" w:lineRule="auto"/>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Провода воздушных линий электропередачи с напряжением (расстояния приведены согласно приказу Минэнерго России от 20.05.2003 № 187 «Об утверждении глав правил устройства электроустановок»):</w:t>
            </w:r>
          </w:p>
        </w:tc>
        <w:tc>
          <w:tcPr>
            <w:cnfStyle w:val="000010000000" w:firstRow="0" w:lastRow="0" w:firstColumn="0" w:lastColumn="0" w:oddVBand="1"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ind w:left="-108" w:right="-110"/>
              <w:jc w:val="center"/>
              <w:rPr>
                <w:color w:val="0D0D0D"/>
                <w:szCs w:val="24"/>
              </w:rPr>
            </w:pPr>
            <w:r w:rsidRPr="00F21DCF">
              <w:rPr>
                <w:color w:val="0D0D0D"/>
                <w:szCs w:val="24"/>
              </w:rPr>
              <w:t>кроны дерева</w:t>
            </w:r>
          </w:p>
          <w:p w:rsidR="00F21DCF" w:rsidRPr="00F21DCF" w:rsidRDefault="00F21DCF" w:rsidP="00F21DCF">
            <w:pPr>
              <w:spacing w:line="276" w:lineRule="auto"/>
              <w:jc w:val="center"/>
              <w:rPr>
                <w:color w:val="0D0D0D"/>
                <w:szCs w:val="24"/>
              </w:rPr>
            </w:pPr>
            <w:r w:rsidRPr="00F21DCF">
              <w:rPr>
                <w:color w:val="0D0D0D"/>
                <w:szCs w:val="24"/>
              </w:rPr>
              <w:t>(м)</w:t>
            </w:r>
          </w:p>
        </w:tc>
        <w:tc>
          <w:tcPr>
            <w:tcW w:w="1134" w:type="dxa"/>
            <w:tcBorders>
              <w:top w:val="none" w:sz="0" w:space="0" w:color="auto"/>
              <w:bottom w:val="none" w:sz="0" w:space="0" w:color="auto"/>
            </w:tcBorders>
          </w:tcPr>
          <w:p w:rsidR="00F21DCF" w:rsidRPr="00F21DCF" w:rsidRDefault="00F21DCF" w:rsidP="00F21DCF">
            <w:pPr>
              <w:spacing w:line="276" w:lineRule="auto"/>
              <w:cnfStyle w:val="000000100000" w:firstRow="0" w:lastRow="0" w:firstColumn="0" w:lastColumn="0" w:oddVBand="0" w:evenVBand="0" w:oddHBand="1" w:evenHBand="0" w:firstRowFirstColumn="0" w:firstRowLastColumn="0" w:lastRowFirstColumn="0" w:lastRowLastColumn="0"/>
              <w:rPr>
                <w:color w:val="0D0D0D"/>
                <w:szCs w:val="24"/>
              </w:rPr>
            </w:pPr>
          </w:p>
          <w:p w:rsidR="00F21DCF" w:rsidRPr="00F21DCF" w:rsidRDefault="00F21DCF" w:rsidP="00F21DCF">
            <w:pPr>
              <w:spacing w:line="276" w:lineRule="auto"/>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F21DCF">
        <w:trPr>
          <w:trHeight w:val="279"/>
        </w:trPr>
        <w:tc>
          <w:tcPr>
            <w:cnfStyle w:val="000010000000" w:firstRow="0" w:lastRow="0" w:firstColumn="0" w:lastColumn="0" w:oddVBand="1" w:evenVBand="0" w:oddHBand="0" w:evenHBand="0" w:firstRowFirstColumn="0" w:firstRowLastColumn="0" w:lastRowFirstColumn="0" w:lastRowLastColumn="0"/>
            <w:tcW w:w="709" w:type="dxa"/>
            <w:vMerge/>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1</w:t>
            </w:r>
          </w:p>
        </w:tc>
        <w:tc>
          <w:tcPr>
            <w:cnfStyle w:val="000010000000" w:firstRow="0" w:lastRow="0" w:firstColumn="0" w:lastColumn="0" w:oddVBand="1" w:evenVBand="0" w:oddHBand="0" w:evenHBand="0" w:firstRowFirstColumn="0" w:firstRowLastColumn="0" w:lastRowFirstColumn="0" w:lastRowLastColumn="0"/>
            <w:tcW w:w="6237" w:type="dxa"/>
            <w:tcBorders>
              <w:left w:val="none" w:sz="0" w:space="0" w:color="auto"/>
              <w:right w:val="none" w:sz="0" w:space="0" w:color="auto"/>
            </w:tcBorders>
          </w:tcPr>
          <w:p w:rsidR="00F21DCF" w:rsidRPr="00F21DCF" w:rsidRDefault="00F21DCF" w:rsidP="00F21DCF">
            <w:pPr>
              <w:spacing w:line="276" w:lineRule="auto"/>
              <w:jc w:val="both"/>
              <w:rPr>
                <w:color w:val="0D0D0D"/>
                <w:szCs w:val="24"/>
              </w:rPr>
            </w:pPr>
            <w:r w:rsidRPr="00F21DCF">
              <w:rPr>
                <w:color w:val="0D0D0D"/>
                <w:szCs w:val="24"/>
              </w:rPr>
              <w:t>до 20 кВ</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3,0</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709" w:type="dxa"/>
            <w:vMerge/>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2</w:t>
            </w:r>
          </w:p>
        </w:tc>
        <w:tc>
          <w:tcPr>
            <w:cnfStyle w:val="000010000000" w:firstRow="0" w:lastRow="0" w:firstColumn="0" w:lastColumn="0" w:oddVBand="1" w:evenVBand="0" w:oddHBand="0" w:evenHBand="0" w:firstRowFirstColumn="0" w:firstRowLastColumn="0" w:lastRowFirstColumn="0" w:lastRowLastColumn="0"/>
            <w:tcW w:w="6237" w:type="dxa"/>
          </w:tcPr>
          <w:p w:rsidR="00F21DCF" w:rsidRPr="00F21DCF" w:rsidRDefault="00F21DCF" w:rsidP="00F21DCF">
            <w:pPr>
              <w:spacing w:line="276" w:lineRule="auto"/>
              <w:jc w:val="both"/>
              <w:rPr>
                <w:color w:val="0D0D0D"/>
                <w:szCs w:val="24"/>
              </w:rPr>
            </w:pPr>
            <w:r w:rsidRPr="00F21DCF">
              <w:rPr>
                <w:color w:val="0D0D0D"/>
                <w:szCs w:val="24"/>
              </w:rPr>
              <w:t>35-110 кВ</w:t>
            </w:r>
          </w:p>
        </w:tc>
        <w:tc>
          <w:tcPr>
            <w:tcW w:w="1134" w:type="dxa"/>
          </w:tcPr>
          <w:p w:rsidR="00F21DCF" w:rsidRPr="00F21DCF" w:rsidRDefault="00F21DCF" w:rsidP="00F21DCF">
            <w:pPr>
              <w:spacing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4,0</w:t>
            </w:r>
          </w:p>
        </w:tc>
        <w:tc>
          <w:tcPr>
            <w:cnfStyle w:val="000010000000" w:firstRow="0" w:lastRow="0" w:firstColumn="0" w:lastColumn="0" w:oddVBand="1" w:evenVBand="0" w:oddHBand="0" w:evenHBand="0" w:firstRowFirstColumn="0" w:firstRowLastColumn="0" w:lastRowFirstColumn="0" w:lastRowLastColumn="0"/>
            <w:tcW w:w="1134" w:type="dxa"/>
          </w:tcPr>
          <w:p w:rsidR="00F21DCF" w:rsidRPr="00F21DCF" w:rsidRDefault="00F21DCF" w:rsidP="00F21DCF">
            <w:pPr>
              <w:spacing w:line="276" w:lineRule="auto"/>
              <w:jc w:val="center"/>
              <w:rPr>
                <w:color w:val="0D0D0D"/>
                <w:szCs w:val="24"/>
              </w:rPr>
            </w:pPr>
            <w:r w:rsidRPr="00F21DCF">
              <w:rPr>
                <w:color w:val="0D0D0D"/>
                <w:szCs w:val="24"/>
              </w:rPr>
              <w:t>-</w:t>
            </w:r>
          </w:p>
        </w:tc>
      </w:tr>
      <w:tr w:rsidR="00F21DCF" w:rsidRPr="00F21DCF" w:rsidTr="00F21DCF">
        <w:trPr>
          <w:trHeight w:val="279"/>
        </w:trPr>
        <w:tc>
          <w:tcPr>
            <w:cnfStyle w:val="000010000000" w:firstRow="0" w:lastRow="0" w:firstColumn="0" w:lastColumn="0" w:oddVBand="1" w:evenVBand="0" w:oddHBand="0" w:evenHBand="0" w:firstRowFirstColumn="0" w:firstRowLastColumn="0" w:lastRowFirstColumn="0" w:lastRowLastColumn="0"/>
            <w:tcW w:w="709" w:type="dxa"/>
            <w:vMerge/>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3</w:t>
            </w:r>
          </w:p>
        </w:tc>
        <w:tc>
          <w:tcPr>
            <w:cnfStyle w:val="000010000000" w:firstRow="0" w:lastRow="0" w:firstColumn="0" w:lastColumn="0" w:oddVBand="1" w:evenVBand="0" w:oddHBand="0" w:evenHBand="0" w:firstRowFirstColumn="0" w:firstRowLastColumn="0" w:lastRowFirstColumn="0" w:lastRowLastColumn="0"/>
            <w:tcW w:w="6237" w:type="dxa"/>
            <w:tcBorders>
              <w:left w:val="none" w:sz="0" w:space="0" w:color="auto"/>
              <w:right w:val="none" w:sz="0" w:space="0" w:color="auto"/>
            </w:tcBorders>
          </w:tcPr>
          <w:p w:rsidR="00F21DCF" w:rsidRPr="00F21DCF" w:rsidRDefault="00F21DCF" w:rsidP="00F21DCF">
            <w:pPr>
              <w:spacing w:line="276" w:lineRule="auto"/>
              <w:jc w:val="both"/>
              <w:rPr>
                <w:color w:val="0D0D0D"/>
                <w:szCs w:val="24"/>
              </w:rPr>
            </w:pPr>
            <w:r w:rsidRPr="00F21DCF">
              <w:rPr>
                <w:color w:val="0D0D0D"/>
                <w:szCs w:val="24"/>
              </w:rPr>
              <w:t>150-220 кВ</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5,0</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709" w:type="dxa"/>
            <w:vMerge/>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4</w:t>
            </w:r>
          </w:p>
        </w:tc>
        <w:tc>
          <w:tcPr>
            <w:cnfStyle w:val="000010000000" w:firstRow="0" w:lastRow="0" w:firstColumn="0" w:lastColumn="0" w:oddVBand="1" w:evenVBand="0" w:oddHBand="0" w:evenHBand="0" w:firstRowFirstColumn="0" w:firstRowLastColumn="0" w:lastRowFirstColumn="0" w:lastRowLastColumn="0"/>
            <w:tcW w:w="6237" w:type="dxa"/>
          </w:tcPr>
          <w:p w:rsidR="00F21DCF" w:rsidRPr="00F21DCF" w:rsidRDefault="00F21DCF" w:rsidP="00F21DCF">
            <w:pPr>
              <w:spacing w:line="276" w:lineRule="auto"/>
              <w:jc w:val="both"/>
              <w:rPr>
                <w:color w:val="0D0D0D"/>
                <w:szCs w:val="24"/>
              </w:rPr>
            </w:pPr>
            <w:r w:rsidRPr="00F21DCF">
              <w:rPr>
                <w:color w:val="0D0D0D"/>
                <w:szCs w:val="24"/>
              </w:rPr>
              <w:t>330-500 кВ</w:t>
            </w:r>
          </w:p>
        </w:tc>
        <w:tc>
          <w:tcPr>
            <w:tcW w:w="1134" w:type="dxa"/>
          </w:tcPr>
          <w:p w:rsidR="00F21DCF" w:rsidRPr="00F21DCF" w:rsidRDefault="00F21DCF" w:rsidP="00F21DCF">
            <w:pPr>
              <w:spacing w:line="276" w:lineRule="auto"/>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6,0</w:t>
            </w:r>
          </w:p>
        </w:tc>
        <w:tc>
          <w:tcPr>
            <w:cnfStyle w:val="000010000000" w:firstRow="0" w:lastRow="0" w:firstColumn="0" w:lastColumn="0" w:oddVBand="1" w:evenVBand="0" w:oddHBand="0" w:evenHBand="0" w:firstRowFirstColumn="0" w:firstRowLastColumn="0" w:lastRowFirstColumn="0" w:lastRowLastColumn="0"/>
            <w:tcW w:w="1134" w:type="dxa"/>
          </w:tcPr>
          <w:p w:rsidR="00F21DCF" w:rsidRPr="00F21DCF" w:rsidRDefault="00F21DCF" w:rsidP="00F21DCF">
            <w:pPr>
              <w:spacing w:line="276" w:lineRule="auto"/>
              <w:jc w:val="center"/>
              <w:rPr>
                <w:color w:val="0D0D0D"/>
                <w:szCs w:val="24"/>
              </w:rPr>
            </w:pPr>
            <w:r w:rsidRPr="00F21DCF">
              <w:rPr>
                <w:color w:val="0D0D0D"/>
                <w:szCs w:val="24"/>
              </w:rPr>
              <w:t>-</w:t>
            </w:r>
          </w:p>
        </w:tc>
      </w:tr>
      <w:tr w:rsidR="00F21DCF" w:rsidRPr="00F21DCF" w:rsidTr="00F21DCF">
        <w:trPr>
          <w:trHeight w:val="279"/>
        </w:trPr>
        <w:tc>
          <w:tcPr>
            <w:cnfStyle w:val="000010000000" w:firstRow="0" w:lastRow="0" w:firstColumn="0" w:lastColumn="0" w:oddVBand="1" w:evenVBand="0" w:oddHBand="0" w:evenHBand="0" w:firstRowFirstColumn="0" w:firstRowLastColumn="0" w:lastRowFirstColumn="0" w:lastRowLastColumn="0"/>
            <w:tcW w:w="709" w:type="dxa"/>
            <w:vMerge/>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p>
        </w:tc>
        <w:tc>
          <w:tcPr>
            <w:tcW w:w="425" w:type="dxa"/>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5</w:t>
            </w:r>
          </w:p>
        </w:tc>
        <w:tc>
          <w:tcPr>
            <w:cnfStyle w:val="000010000000" w:firstRow="0" w:lastRow="0" w:firstColumn="0" w:lastColumn="0" w:oddVBand="1" w:evenVBand="0" w:oddHBand="0" w:evenHBand="0" w:firstRowFirstColumn="0" w:firstRowLastColumn="0" w:lastRowFirstColumn="0" w:lastRowLastColumn="0"/>
            <w:tcW w:w="6237" w:type="dxa"/>
            <w:tcBorders>
              <w:left w:val="none" w:sz="0" w:space="0" w:color="auto"/>
              <w:right w:val="none" w:sz="0" w:space="0" w:color="auto"/>
            </w:tcBorders>
          </w:tcPr>
          <w:p w:rsidR="00F21DCF" w:rsidRPr="00F21DCF" w:rsidRDefault="00F21DCF" w:rsidP="00F21DCF">
            <w:pPr>
              <w:spacing w:line="276" w:lineRule="auto"/>
              <w:jc w:val="both"/>
              <w:rPr>
                <w:color w:val="0D0D0D"/>
                <w:szCs w:val="24"/>
              </w:rPr>
            </w:pPr>
            <w:r w:rsidRPr="00F21DCF">
              <w:rPr>
                <w:color w:val="0D0D0D"/>
                <w:szCs w:val="24"/>
              </w:rPr>
              <w:t>750 кВ</w:t>
            </w:r>
          </w:p>
        </w:tc>
        <w:tc>
          <w:tcPr>
            <w:tcW w:w="1134" w:type="dxa"/>
          </w:tcPr>
          <w:p w:rsidR="00F21DCF" w:rsidRPr="00F21DCF" w:rsidRDefault="00F21DCF" w:rsidP="00F21DCF">
            <w:pPr>
              <w:spacing w:line="276" w:lineRule="auto"/>
              <w:jc w:val="center"/>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7,0</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21DCF" w:rsidRPr="00F21DCF" w:rsidRDefault="00F21DCF" w:rsidP="00F21DCF">
            <w:pPr>
              <w:spacing w:line="276" w:lineRule="auto"/>
              <w:jc w:val="center"/>
              <w:rPr>
                <w:color w:val="0D0D0D"/>
                <w:szCs w:val="24"/>
              </w:rPr>
            </w:pPr>
            <w:r w:rsidRPr="00F21DCF">
              <w:rPr>
                <w:color w:val="0D0D0D"/>
                <w:szCs w:val="24"/>
              </w:rPr>
              <w:t>-</w:t>
            </w:r>
          </w:p>
        </w:tc>
      </w:tr>
      <w:tr w:rsidR="00F21DCF" w:rsidRPr="00F21DCF" w:rsidTr="00F21DCF">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9639" w:type="dxa"/>
            <w:gridSpan w:val="5"/>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rPr>
                <w:color w:val="0D0D0D"/>
                <w:szCs w:val="24"/>
              </w:rPr>
            </w:pPr>
            <w:r w:rsidRPr="00F21DCF">
              <w:rPr>
                <w:color w:val="0D0D0D"/>
                <w:szCs w:val="24"/>
              </w:rPr>
              <w:t>Примечание:</w:t>
            </w:r>
          </w:p>
          <w:p w:rsidR="00F21DCF" w:rsidRPr="00F21DCF" w:rsidRDefault="00F21DCF" w:rsidP="009211BF">
            <w:pPr>
              <w:numPr>
                <w:ilvl w:val="0"/>
                <w:numId w:val="4"/>
              </w:numPr>
              <w:spacing w:after="200" w:line="276" w:lineRule="auto"/>
              <w:ind w:left="174" w:hanging="174"/>
              <w:contextualSpacing/>
              <w:jc w:val="both"/>
              <w:rPr>
                <w:color w:val="0D0D0D"/>
                <w:szCs w:val="24"/>
              </w:rPr>
            </w:pPr>
            <w:r w:rsidRPr="00F21DCF">
              <w:rPr>
                <w:color w:val="0D0D0D"/>
                <w:szCs w:val="24"/>
              </w:rPr>
              <w:t>деревья, высаживаемые у зданий, не должны препятствовать инсоляции и освещённости общественных и жилых помещений с учётом нормируемой продолжительности непрерывной инсоляции для помещений жилых зданий.</w:t>
            </w:r>
          </w:p>
          <w:p w:rsidR="00F21DCF" w:rsidRPr="00F21DCF" w:rsidRDefault="00F21DCF" w:rsidP="009211BF">
            <w:pPr>
              <w:numPr>
                <w:ilvl w:val="0"/>
                <w:numId w:val="4"/>
              </w:numPr>
              <w:spacing w:after="200" w:line="276" w:lineRule="auto"/>
              <w:ind w:left="174" w:hanging="174"/>
              <w:contextualSpacing/>
              <w:jc w:val="both"/>
              <w:rPr>
                <w:color w:val="0D0D0D"/>
                <w:szCs w:val="24"/>
              </w:rPr>
            </w:pPr>
            <w:r w:rsidRPr="00F21DCF">
              <w:rPr>
                <w:color w:val="0D0D0D"/>
                <w:szCs w:val="24"/>
              </w:rPr>
              <w:t>расстояние от инженерных сетей, а также отступ от бордюра, примыкающего к проезжей части улиц и дорог до кадки с растениями или защитных прикорневых барьеров не менее 500 мм;</w:t>
            </w:r>
          </w:p>
          <w:p w:rsidR="00F21DCF" w:rsidRPr="00F21DCF" w:rsidRDefault="00F21DCF" w:rsidP="009211BF">
            <w:pPr>
              <w:numPr>
                <w:ilvl w:val="0"/>
                <w:numId w:val="4"/>
              </w:numPr>
              <w:spacing w:after="200" w:line="276" w:lineRule="auto"/>
              <w:ind w:left="174" w:hanging="174"/>
              <w:contextualSpacing/>
              <w:jc w:val="both"/>
              <w:rPr>
                <w:color w:val="0D0D0D"/>
                <w:szCs w:val="24"/>
              </w:rPr>
            </w:pPr>
            <w:r w:rsidRPr="00F21DCF">
              <w:rPr>
                <w:color w:val="0D0D0D"/>
                <w:szCs w:val="24"/>
              </w:rPr>
              <w:t>при устройстве защитных прикорневых барьеров (не более чем с двух сторон от ствола) в зависимости от высоты кроны деревьев их высадку допускается проводить на расстоянии от инженерных сетей и бордюров улиц и дорог, м, не менее 0,5 - для деревьев с высотой кроны менее 5 м; 1 - для деревьев с высотой кроны от 5 до 20 м.</w:t>
            </w:r>
          </w:p>
        </w:tc>
      </w:tr>
    </w:tbl>
    <w:p w:rsidR="00F21DCF" w:rsidRPr="00F21DCF" w:rsidRDefault="00F21DCF" w:rsidP="00F21DCF">
      <w:pPr>
        <w:spacing w:line="276" w:lineRule="auto"/>
        <w:ind w:right="-1"/>
        <w:rPr>
          <w:rFonts w:eastAsia="Calibri" w:cs="Times New Roman"/>
          <w:color w:val="0D0D0D"/>
          <w:szCs w:val="24"/>
        </w:rPr>
      </w:pPr>
    </w:p>
    <w:p w:rsidR="00F21DCF" w:rsidRPr="00F21DCF" w:rsidRDefault="00F21DCF" w:rsidP="00F21DCF">
      <w:pPr>
        <w:spacing w:line="276" w:lineRule="auto"/>
        <w:ind w:right="-1"/>
        <w:jc w:val="center"/>
        <w:rPr>
          <w:rFonts w:eastAsia="Calibri" w:cs="Times New Roman"/>
          <w:color w:val="0D0D0D"/>
          <w:szCs w:val="24"/>
        </w:rPr>
      </w:pPr>
      <w:r w:rsidRPr="00F21DCF">
        <w:rPr>
          <w:rFonts w:eastAsia="Calibri" w:cs="Times New Roman"/>
          <w:color w:val="0D0D0D"/>
          <w:szCs w:val="24"/>
        </w:rPr>
        <w:t>Таблица 10 «Стандартные размеры ям и траншей для посадки деревьев и кустарников для учёта при озеленении существующих территорий общего пользования, дворовых территорий»</w:t>
      </w:r>
    </w:p>
    <w:tbl>
      <w:tblPr>
        <w:tblStyle w:val="-361"/>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962"/>
        <w:gridCol w:w="1843"/>
        <w:gridCol w:w="2267"/>
      </w:tblGrid>
      <w:tr w:rsidR="00F21DCF" w:rsidRPr="00F21DCF" w:rsidTr="00007AF7">
        <w:trPr>
          <w:cnfStyle w:val="000000100000" w:firstRow="0" w:lastRow="0" w:firstColumn="0" w:lastColumn="0" w:oddVBand="0" w:evenVBand="0" w:oddHBand="1" w:evenHBand="0" w:firstRowFirstColumn="0" w:firstRowLastColumn="0" w:lastRowFirstColumn="0" w:lastRowLastColumn="0"/>
          <w:trHeight w:val="336"/>
        </w:trPr>
        <w:tc>
          <w:tcPr>
            <w:cnfStyle w:val="000010000000" w:firstRow="0" w:lastRow="0" w:firstColumn="0" w:lastColumn="0" w:oddVBand="1"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vAlign w:val="center"/>
          </w:tcPr>
          <w:p w:rsidR="00F21DCF" w:rsidRPr="00F21DCF" w:rsidRDefault="00F21DCF" w:rsidP="00F21DCF">
            <w:pPr>
              <w:spacing w:line="276" w:lineRule="auto"/>
              <w:ind w:left="-107" w:right="-106"/>
              <w:jc w:val="center"/>
              <w:rPr>
                <w:color w:val="0D0D0D"/>
                <w:szCs w:val="24"/>
              </w:rPr>
            </w:pPr>
            <w:r w:rsidRPr="00F21DCF">
              <w:rPr>
                <w:color w:val="0D0D0D"/>
                <w:szCs w:val="24"/>
              </w:rPr>
              <w:t>№ п/п</w:t>
            </w:r>
          </w:p>
        </w:tc>
        <w:tc>
          <w:tcPr>
            <w:tcW w:w="4962" w:type="dxa"/>
            <w:tcBorders>
              <w:top w:val="none" w:sz="0" w:space="0" w:color="auto"/>
              <w:bottom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Группа посадочного материала</w:t>
            </w:r>
          </w:p>
        </w:tc>
        <w:tc>
          <w:tcPr>
            <w:cnfStyle w:val="000010000000" w:firstRow="0" w:lastRow="0" w:firstColumn="0" w:lastColumn="0" w:oddVBand="1"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D0D0D"/>
                <w:szCs w:val="24"/>
              </w:rPr>
            </w:pPr>
            <w:r w:rsidRPr="00F21DCF">
              <w:rPr>
                <w:color w:val="0D0D0D"/>
                <w:szCs w:val="24"/>
              </w:rPr>
              <w:t xml:space="preserve">Ком </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D0D0D"/>
                <w:szCs w:val="24"/>
              </w:rPr>
            </w:pPr>
            <w:r w:rsidRPr="00F21DCF">
              <w:rPr>
                <w:color w:val="0D0D0D"/>
                <w:szCs w:val="24"/>
              </w:rPr>
              <w:t>(м)</w:t>
            </w:r>
          </w:p>
        </w:tc>
        <w:tc>
          <w:tcPr>
            <w:tcW w:w="2267" w:type="dxa"/>
            <w:tcBorders>
              <w:top w:val="none" w:sz="0" w:space="0" w:color="auto"/>
              <w:bottom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Яма или траншея</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(м)</w:t>
            </w:r>
          </w:p>
        </w:tc>
      </w:tr>
      <w:tr w:rsidR="00F21DCF" w:rsidRPr="00F21DCF" w:rsidTr="00007AF7">
        <w:trPr>
          <w:trHeight w:val="868"/>
        </w:trPr>
        <w:tc>
          <w:tcPr>
            <w:cnfStyle w:val="000010000000" w:firstRow="0" w:lastRow="0" w:firstColumn="0" w:lastColumn="0" w:oddVBand="1" w:evenVBand="0" w:oddHBand="0" w:evenHBand="0" w:firstRowFirstColumn="0" w:firstRowLastColumn="0" w:lastRowFirstColumn="0" w:lastRowLastColumn="0"/>
            <w:tcW w:w="567" w:type="dxa"/>
            <w:tcBorders>
              <w:left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t>1</w:t>
            </w:r>
          </w:p>
        </w:tc>
        <w:tc>
          <w:tcPr>
            <w:tcW w:w="4962" w:type="dxa"/>
            <w:vAlign w:val="center"/>
          </w:tcPr>
          <w:p w:rsidR="00F21DCF" w:rsidRPr="00F21DCF" w:rsidRDefault="00F21DCF" w:rsidP="00F21DCF">
            <w:pPr>
              <w:spacing w:line="276" w:lineRule="auto"/>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Деревья и кустарники с круглым комом земли</w:t>
            </w:r>
          </w:p>
        </w:tc>
        <w:tc>
          <w:tcPr>
            <w:cnfStyle w:val="000010000000" w:firstRow="0" w:lastRow="0" w:firstColumn="0" w:lastColumn="0" w:oddVBand="1" w:evenVBand="0" w:oddHBand="0" w:evenHBand="0" w:firstRowFirstColumn="0" w:firstRowLastColumn="0" w:lastRowFirstColumn="0" w:lastRowLastColumn="0"/>
            <w:tcW w:w="1843" w:type="dxa"/>
            <w:tcBorders>
              <w:left w:val="none" w:sz="0" w:space="0" w:color="auto"/>
              <w:right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d = 0,5; h = 0,4</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d = 0,8; h = 0,6</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d = 1,2; h = 0,8</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d = 1,6; h = 0,8</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p>
        </w:tc>
        <w:tc>
          <w:tcPr>
            <w:tcW w:w="2267"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d = 1; h = 0,65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d = 1,3; h = 0,85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d = 1,7; h = 1,15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d = 2,1; h = 1,15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color w:val="0D0D0D"/>
                <w:szCs w:val="24"/>
              </w:rPr>
            </w:pPr>
          </w:p>
        </w:tc>
      </w:tr>
      <w:tr w:rsidR="00F21DCF" w:rsidRPr="00F21DCF" w:rsidTr="00007AF7">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ind w:right="35"/>
              <w:jc w:val="center"/>
              <w:rPr>
                <w:color w:val="0D0D0D"/>
                <w:szCs w:val="24"/>
              </w:rPr>
            </w:pPr>
            <w:r w:rsidRPr="00F21DCF">
              <w:rPr>
                <w:color w:val="0D0D0D"/>
                <w:szCs w:val="24"/>
              </w:rPr>
              <w:t>2</w:t>
            </w:r>
          </w:p>
        </w:tc>
        <w:tc>
          <w:tcPr>
            <w:tcW w:w="4962" w:type="dxa"/>
            <w:tcBorders>
              <w:top w:val="none" w:sz="0" w:space="0" w:color="auto"/>
              <w:bottom w:val="none" w:sz="0" w:space="0" w:color="auto"/>
            </w:tcBorders>
            <w:vAlign w:val="center"/>
          </w:tcPr>
          <w:p w:rsidR="00F21DCF" w:rsidRPr="00F21DCF" w:rsidRDefault="00F21DCF" w:rsidP="00F21DCF">
            <w:pPr>
              <w:spacing w:line="276" w:lineRule="auto"/>
              <w:jc w:val="both"/>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Деревья и кустарники с квадратным комом земли</w:t>
            </w:r>
          </w:p>
        </w:tc>
        <w:tc>
          <w:tcPr>
            <w:cnfStyle w:val="000010000000" w:firstRow="0" w:lastRow="0" w:firstColumn="0" w:lastColumn="0" w:oddVBand="1"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0,5 x 0,5 x 0,4</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0,8 x 0,8 x 0,5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1,0 x 1,0 x 0,6</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1,3 x 1,3 x 0,6</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1,5 x 1,5 x 0,65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r w:rsidRPr="00F21DCF">
              <w:rPr>
                <w:color w:val="0D0D0D"/>
                <w:szCs w:val="24"/>
              </w:rPr>
              <w:t>1,7 x 1,7 x 0,65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D0D0D"/>
                <w:szCs w:val="24"/>
              </w:rPr>
            </w:pPr>
          </w:p>
        </w:tc>
        <w:tc>
          <w:tcPr>
            <w:tcW w:w="2267" w:type="dxa"/>
            <w:tcBorders>
              <w:top w:val="none" w:sz="0" w:space="0" w:color="auto"/>
              <w:bottom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1,4 x 1,4 x 0,65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1,7 x 1,7 x 0,75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1,9 x 1,9 x 0,85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2,2 x 2,2 x 0,85</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2,4 x 2,4 x 0,9</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2,6 x 2,6 x 0,9</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p>
        </w:tc>
      </w:tr>
      <w:tr w:rsidR="00F21DCF" w:rsidRPr="00F21DCF" w:rsidTr="00007AF7">
        <w:trPr>
          <w:trHeight w:val="279"/>
        </w:trPr>
        <w:tc>
          <w:tcPr>
            <w:cnfStyle w:val="000010000000" w:firstRow="0" w:lastRow="0" w:firstColumn="0" w:lastColumn="0" w:oddVBand="1" w:evenVBand="0" w:oddHBand="0" w:evenHBand="0" w:firstRowFirstColumn="0" w:firstRowLastColumn="0" w:lastRowFirstColumn="0" w:lastRowLastColumn="0"/>
            <w:tcW w:w="567" w:type="dxa"/>
            <w:tcBorders>
              <w:left w:val="none" w:sz="0" w:space="0" w:color="auto"/>
              <w:right w:val="none" w:sz="0" w:space="0" w:color="auto"/>
            </w:tcBorders>
          </w:tcPr>
          <w:p w:rsidR="00F21DCF" w:rsidRPr="00F21DCF" w:rsidRDefault="00F21DCF" w:rsidP="00F21DCF">
            <w:pPr>
              <w:spacing w:after="200" w:line="276" w:lineRule="auto"/>
              <w:ind w:right="35"/>
              <w:jc w:val="center"/>
              <w:rPr>
                <w:color w:val="0D0D0D"/>
                <w:szCs w:val="24"/>
              </w:rPr>
            </w:pPr>
            <w:r w:rsidRPr="00F21DCF">
              <w:rPr>
                <w:color w:val="0D0D0D"/>
                <w:szCs w:val="24"/>
              </w:rPr>
              <w:t>3</w:t>
            </w:r>
          </w:p>
        </w:tc>
        <w:tc>
          <w:tcPr>
            <w:tcW w:w="4962" w:type="dxa"/>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 xml:space="preserve">Деревья лиственные с обнажённой корневой системой (без кома) при посадке в ямы </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3" w:type="dxa"/>
            <w:tcBorders>
              <w:left w:val="none" w:sz="0" w:space="0" w:color="auto"/>
              <w:right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D0D0D"/>
                <w:szCs w:val="24"/>
              </w:rPr>
            </w:pPr>
            <w:r w:rsidRPr="00F21DCF">
              <w:rPr>
                <w:color w:val="0D0D0D"/>
                <w:szCs w:val="24"/>
              </w:rPr>
              <w:t>-</w:t>
            </w:r>
          </w:p>
        </w:tc>
        <w:tc>
          <w:tcPr>
            <w:tcW w:w="2267"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d = 0,7; h = 0,7</w:t>
            </w:r>
          </w:p>
        </w:tc>
      </w:tr>
      <w:tr w:rsidR="00F21DCF" w:rsidRPr="00F21DCF" w:rsidTr="00007AF7">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after="200" w:line="276" w:lineRule="auto"/>
              <w:ind w:right="35"/>
              <w:jc w:val="center"/>
              <w:rPr>
                <w:color w:val="0D0D0D"/>
                <w:szCs w:val="24"/>
              </w:rPr>
            </w:pPr>
            <w:r w:rsidRPr="00F21DCF">
              <w:rPr>
                <w:color w:val="0D0D0D"/>
                <w:szCs w:val="24"/>
              </w:rPr>
              <w:t>4</w:t>
            </w:r>
          </w:p>
        </w:tc>
        <w:tc>
          <w:tcPr>
            <w:tcW w:w="4962" w:type="dxa"/>
            <w:tcBorders>
              <w:top w:val="none" w:sz="0" w:space="0" w:color="auto"/>
              <w:bottom w:val="none" w:sz="0" w:space="0" w:color="auto"/>
            </w:tcBorders>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Деревья лиственные с обнажённой корневой системой (без кома) при посадке в ямы с внесением многокомпонентного искусственного почвогрунта заводского изготовления</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D0D0D"/>
                <w:szCs w:val="24"/>
              </w:rPr>
            </w:pPr>
            <w:r w:rsidRPr="00F21DCF">
              <w:rPr>
                <w:color w:val="0D0D0D"/>
                <w:szCs w:val="24"/>
              </w:rPr>
              <w:t>-</w:t>
            </w:r>
          </w:p>
        </w:tc>
        <w:tc>
          <w:tcPr>
            <w:tcW w:w="2267" w:type="dxa"/>
            <w:tcBorders>
              <w:top w:val="none" w:sz="0" w:space="0" w:color="auto"/>
              <w:bottom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d = 1,0; h = 0,8</w:t>
            </w:r>
          </w:p>
        </w:tc>
      </w:tr>
      <w:tr w:rsidR="00F21DCF" w:rsidRPr="00F21DCF" w:rsidTr="00007AF7">
        <w:trPr>
          <w:trHeight w:val="279"/>
        </w:trPr>
        <w:tc>
          <w:tcPr>
            <w:cnfStyle w:val="000010000000" w:firstRow="0" w:lastRow="0" w:firstColumn="0" w:lastColumn="0" w:oddVBand="1" w:evenVBand="0" w:oddHBand="0" w:evenHBand="0" w:firstRowFirstColumn="0" w:firstRowLastColumn="0" w:lastRowFirstColumn="0" w:lastRowLastColumn="0"/>
            <w:tcW w:w="567" w:type="dxa"/>
            <w:tcBorders>
              <w:left w:val="none" w:sz="0" w:space="0" w:color="auto"/>
              <w:right w:val="none" w:sz="0" w:space="0" w:color="auto"/>
            </w:tcBorders>
          </w:tcPr>
          <w:p w:rsidR="00F21DCF" w:rsidRPr="00F21DCF" w:rsidRDefault="00F21DCF" w:rsidP="00F21DCF">
            <w:pPr>
              <w:spacing w:after="200" w:line="276" w:lineRule="auto"/>
              <w:ind w:right="35"/>
              <w:jc w:val="center"/>
              <w:rPr>
                <w:color w:val="0D0D0D"/>
                <w:szCs w:val="24"/>
              </w:rPr>
            </w:pPr>
            <w:r w:rsidRPr="00F21DCF">
              <w:rPr>
                <w:color w:val="0D0D0D"/>
                <w:szCs w:val="24"/>
              </w:rPr>
              <w:lastRenderedPageBreak/>
              <w:t>5</w:t>
            </w:r>
          </w:p>
        </w:tc>
        <w:tc>
          <w:tcPr>
            <w:tcW w:w="4962" w:type="dxa"/>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Кустарники с обнаженной корневой системой (без кома) при посадке в ямы с внесением многокомпонентного искусственного почвогрунта заводского изготовления</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3" w:type="dxa"/>
            <w:tcBorders>
              <w:left w:val="none" w:sz="0" w:space="0" w:color="auto"/>
              <w:right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D0D0D"/>
                <w:szCs w:val="24"/>
              </w:rPr>
            </w:pPr>
            <w:r w:rsidRPr="00F21DCF">
              <w:rPr>
                <w:color w:val="0D0D0D"/>
                <w:szCs w:val="24"/>
              </w:rPr>
              <w:t>-</w:t>
            </w:r>
          </w:p>
        </w:tc>
        <w:tc>
          <w:tcPr>
            <w:tcW w:w="2267"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d = 0,5; h = 0,5</w:t>
            </w:r>
          </w:p>
        </w:tc>
      </w:tr>
      <w:tr w:rsidR="00F21DCF" w:rsidRPr="00F21DCF" w:rsidTr="00007AF7">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tcPr>
          <w:p w:rsidR="00F21DCF" w:rsidRPr="00F21DCF" w:rsidRDefault="00F21DCF" w:rsidP="00F21DCF">
            <w:pPr>
              <w:spacing w:after="200" w:line="276" w:lineRule="auto"/>
              <w:ind w:right="35"/>
              <w:jc w:val="center"/>
              <w:rPr>
                <w:color w:val="0D0D0D"/>
                <w:szCs w:val="24"/>
              </w:rPr>
            </w:pPr>
            <w:r w:rsidRPr="00F21DCF">
              <w:rPr>
                <w:color w:val="0D0D0D"/>
                <w:szCs w:val="24"/>
              </w:rPr>
              <w:t>6</w:t>
            </w:r>
          </w:p>
        </w:tc>
        <w:tc>
          <w:tcPr>
            <w:tcW w:w="4962" w:type="dxa"/>
            <w:tcBorders>
              <w:top w:val="none" w:sz="0" w:space="0" w:color="auto"/>
              <w:bottom w:val="none" w:sz="0" w:space="0" w:color="auto"/>
            </w:tcBorders>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Кустарники с обнажённой корневой системой (без кома) при посадке в ямы с внесением растительной земли</w:t>
            </w:r>
          </w:p>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D0D0D"/>
                <w:szCs w:val="24"/>
              </w:rPr>
            </w:pPr>
            <w:r w:rsidRPr="00F21DCF">
              <w:rPr>
                <w:color w:val="0D0D0D"/>
                <w:szCs w:val="24"/>
              </w:rPr>
              <w:t>-</w:t>
            </w:r>
          </w:p>
        </w:tc>
        <w:tc>
          <w:tcPr>
            <w:tcW w:w="2267" w:type="dxa"/>
            <w:tcBorders>
              <w:top w:val="none" w:sz="0" w:space="0" w:color="auto"/>
              <w:bottom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100000" w:firstRow="0" w:lastRow="0" w:firstColumn="0" w:lastColumn="0" w:oddVBand="0" w:evenVBand="0" w:oddHBand="1" w:evenHBand="0" w:firstRowFirstColumn="0" w:firstRowLastColumn="0" w:lastRowFirstColumn="0" w:lastRowLastColumn="0"/>
              <w:rPr>
                <w:color w:val="0D0D0D"/>
                <w:szCs w:val="24"/>
              </w:rPr>
            </w:pPr>
            <w:r w:rsidRPr="00F21DCF">
              <w:rPr>
                <w:color w:val="0D0D0D"/>
                <w:szCs w:val="24"/>
              </w:rPr>
              <w:t>0,6 x 0,5</w:t>
            </w:r>
          </w:p>
        </w:tc>
      </w:tr>
      <w:tr w:rsidR="00F21DCF" w:rsidRPr="00F21DCF" w:rsidTr="00007AF7">
        <w:trPr>
          <w:trHeight w:val="279"/>
        </w:trPr>
        <w:tc>
          <w:tcPr>
            <w:cnfStyle w:val="000010000000" w:firstRow="0" w:lastRow="0" w:firstColumn="0" w:lastColumn="0" w:oddVBand="1" w:evenVBand="0" w:oddHBand="0" w:evenHBand="0" w:firstRowFirstColumn="0" w:firstRowLastColumn="0" w:lastRowFirstColumn="0" w:lastRowLastColumn="0"/>
            <w:tcW w:w="567" w:type="dxa"/>
            <w:tcBorders>
              <w:left w:val="none" w:sz="0" w:space="0" w:color="auto"/>
              <w:right w:val="none" w:sz="0" w:space="0" w:color="auto"/>
            </w:tcBorders>
          </w:tcPr>
          <w:p w:rsidR="00F21DCF" w:rsidRPr="00F21DCF" w:rsidRDefault="00F21DCF" w:rsidP="00F21DCF">
            <w:pPr>
              <w:spacing w:after="200" w:line="276" w:lineRule="auto"/>
              <w:ind w:right="35"/>
              <w:jc w:val="center"/>
              <w:rPr>
                <w:color w:val="0D0D0D"/>
                <w:szCs w:val="24"/>
              </w:rPr>
            </w:pPr>
            <w:r w:rsidRPr="00F21DCF">
              <w:rPr>
                <w:color w:val="0D0D0D"/>
                <w:szCs w:val="24"/>
              </w:rPr>
              <w:t>7</w:t>
            </w:r>
          </w:p>
        </w:tc>
        <w:tc>
          <w:tcPr>
            <w:tcW w:w="4962" w:type="dxa"/>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Кустарники с обнажённой корневой системой (без кома) при посадке в траншеи однорядную живую изгородь и вьющихся в траншеи двухрядную живую изгородь</w:t>
            </w:r>
          </w:p>
        </w:tc>
        <w:tc>
          <w:tcPr>
            <w:cnfStyle w:val="000010000000" w:firstRow="0" w:lastRow="0" w:firstColumn="0" w:lastColumn="0" w:oddVBand="1" w:evenVBand="0" w:oddHBand="0" w:evenHBand="0" w:firstRowFirstColumn="0" w:firstRowLastColumn="0" w:lastRowFirstColumn="0" w:lastRowLastColumn="0"/>
            <w:tcW w:w="1843" w:type="dxa"/>
            <w:tcBorders>
              <w:left w:val="none" w:sz="0" w:space="0" w:color="auto"/>
              <w:right w:val="none" w:sz="0" w:space="0" w:color="auto"/>
            </w:tcBorders>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color w:val="0D0D0D"/>
                <w:szCs w:val="24"/>
              </w:rPr>
            </w:pPr>
            <w:r w:rsidRPr="00F21DCF">
              <w:rPr>
                <w:color w:val="0D0D0D"/>
                <w:szCs w:val="24"/>
              </w:rPr>
              <w:t>-</w:t>
            </w:r>
          </w:p>
        </w:tc>
        <w:tc>
          <w:tcPr>
            <w:tcW w:w="2267" w:type="dxa"/>
            <w:vAlign w:val="center"/>
          </w:tcPr>
          <w:p w:rsidR="00F21DCF" w:rsidRPr="00F21DCF"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nfStyle w:val="000000000000" w:firstRow="0" w:lastRow="0" w:firstColumn="0" w:lastColumn="0" w:oddVBand="0" w:evenVBand="0" w:oddHBand="0" w:evenHBand="0" w:firstRowFirstColumn="0" w:firstRowLastColumn="0" w:lastRowFirstColumn="0" w:lastRowLastColumn="0"/>
              <w:rPr>
                <w:color w:val="0D0D0D"/>
                <w:szCs w:val="24"/>
              </w:rPr>
            </w:pPr>
            <w:r w:rsidRPr="00F21DCF">
              <w:rPr>
                <w:color w:val="0D0D0D"/>
                <w:szCs w:val="24"/>
              </w:rPr>
              <w:t>0,7 x 0,5</w:t>
            </w:r>
          </w:p>
        </w:tc>
      </w:tr>
      <w:tr w:rsidR="00F21DCF" w:rsidRPr="00F21DCF" w:rsidTr="00007AF7">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9639" w:type="dxa"/>
            <w:gridSpan w:val="4"/>
            <w:tcBorders>
              <w:top w:val="none" w:sz="0" w:space="0" w:color="auto"/>
              <w:left w:val="none" w:sz="0" w:space="0" w:color="auto"/>
              <w:bottom w:val="none" w:sz="0" w:space="0" w:color="auto"/>
              <w:right w:val="none" w:sz="0" w:space="0" w:color="auto"/>
            </w:tcBorders>
          </w:tcPr>
          <w:p w:rsidR="00F21DCF" w:rsidRPr="00F21DCF" w:rsidRDefault="00F21DCF" w:rsidP="00F21DCF">
            <w:pPr>
              <w:spacing w:line="276" w:lineRule="auto"/>
              <w:jc w:val="both"/>
              <w:rPr>
                <w:color w:val="0D0D0D"/>
                <w:szCs w:val="24"/>
              </w:rPr>
            </w:pPr>
            <w:r w:rsidRPr="00F21DCF">
              <w:rPr>
                <w:color w:val="0D0D0D"/>
                <w:szCs w:val="24"/>
              </w:rPr>
              <w:t>Примечание:</w:t>
            </w:r>
          </w:p>
          <w:p w:rsidR="00F21DCF" w:rsidRPr="00F21DCF" w:rsidRDefault="00F21DCF" w:rsidP="009211BF">
            <w:pPr>
              <w:numPr>
                <w:ilvl w:val="0"/>
                <w:numId w:val="5"/>
              </w:numPr>
              <w:spacing w:after="200" w:line="276" w:lineRule="auto"/>
              <w:ind w:left="175" w:hanging="175"/>
              <w:contextualSpacing/>
              <w:jc w:val="both"/>
              <w:rPr>
                <w:color w:val="0D0D0D"/>
                <w:szCs w:val="24"/>
              </w:rPr>
            </w:pPr>
            <w:r w:rsidRPr="00F21DCF">
              <w:rPr>
                <w:color w:val="0D0D0D"/>
                <w:szCs w:val="24"/>
              </w:rPr>
              <w:t xml:space="preserve">После выкопки ям и траншей стенки и дно выравнивают и зачищают, рядом складывают запас либо плодородного слоя почвы, имевшегося на объекте, либо многокомпонентного искусственного почвогрунта заводского изготовления для засыпки корневой системы. </w:t>
            </w:r>
          </w:p>
          <w:p w:rsidR="00F21DCF" w:rsidRPr="00F21DCF" w:rsidRDefault="00F21DCF" w:rsidP="009211BF">
            <w:pPr>
              <w:numPr>
                <w:ilvl w:val="0"/>
                <w:numId w:val="5"/>
              </w:numPr>
              <w:spacing w:after="200" w:line="276" w:lineRule="auto"/>
              <w:ind w:left="175" w:hanging="175"/>
              <w:contextualSpacing/>
              <w:jc w:val="both"/>
              <w:rPr>
                <w:color w:val="0D0D0D"/>
                <w:szCs w:val="24"/>
              </w:rPr>
            </w:pPr>
            <w:r w:rsidRPr="00F21DCF">
              <w:rPr>
                <w:color w:val="0D0D0D"/>
                <w:szCs w:val="24"/>
              </w:rPr>
              <w:t xml:space="preserve">Траншеи под живую изгородь засыпают плодородным слоем или многокомпонентным искусственным почвогрунтом заводского изготовления на 3/4 объёма, остальная часть складируется рядом. </w:t>
            </w:r>
          </w:p>
          <w:p w:rsidR="00F21DCF" w:rsidRPr="00F21DCF" w:rsidRDefault="00F21DCF" w:rsidP="009211BF">
            <w:pPr>
              <w:numPr>
                <w:ilvl w:val="0"/>
                <w:numId w:val="5"/>
              </w:numPr>
              <w:spacing w:after="200" w:line="276" w:lineRule="auto"/>
              <w:ind w:left="175" w:hanging="175"/>
              <w:contextualSpacing/>
              <w:jc w:val="both"/>
              <w:rPr>
                <w:color w:val="0D0D0D"/>
                <w:szCs w:val="24"/>
              </w:rPr>
            </w:pPr>
            <w:r w:rsidRPr="00F21DCF">
              <w:rPr>
                <w:color w:val="0D0D0D"/>
                <w:szCs w:val="24"/>
              </w:rPr>
              <w:t xml:space="preserve">Для посадки кустарников группами следует создавать общий котлован в пределах границ, определяемых проектом. Котлован заполняют многокомпонентным искусственным почвогрунтом заводского изготовления полностью с запасом на осадку. </w:t>
            </w:r>
          </w:p>
          <w:p w:rsidR="00F21DCF" w:rsidRPr="00F21DCF" w:rsidRDefault="00F21DCF" w:rsidP="009211BF">
            <w:pPr>
              <w:numPr>
                <w:ilvl w:val="0"/>
                <w:numId w:val="5"/>
              </w:numPr>
              <w:spacing w:after="200" w:line="276" w:lineRule="auto"/>
              <w:ind w:left="175" w:hanging="175"/>
              <w:contextualSpacing/>
              <w:jc w:val="both"/>
              <w:rPr>
                <w:color w:val="0D0D0D"/>
                <w:szCs w:val="24"/>
              </w:rPr>
            </w:pPr>
            <w:r w:rsidRPr="00F21DCF">
              <w:rPr>
                <w:color w:val="0D0D0D"/>
                <w:szCs w:val="24"/>
              </w:rPr>
              <w:t xml:space="preserve">Для посадки кустарников группами следует создавать общий котлован в пределах границ, определяемых проектом. Котлован заполняют растительной землей полностью с запасом на осадку. </w:t>
            </w:r>
          </w:p>
          <w:p w:rsidR="00F21DCF" w:rsidRPr="00F21DCF" w:rsidRDefault="00F21DCF" w:rsidP="009211BF">
            <w:pPr>
              <w:numPr>
                <w:ilvl w:val="0"/>
                <w:numId w:val="5"/>
              </w:numPr>
              <w:spacing w:after="200" w:line="276" w:lineRule="auto"/>
              <w:ind w:left="175" w:hanging="175"/>
              <w:contextualSpacing/>
              <w:jc w:val="both"/>
              <w:rPr>
                <w:color w:val="0D0D0D"/>
                <w:szCs w:val="24"/>
              </w:rPr>
            </w:pPr>
            <w:r w:rsidRPr="00F21DCF">
              <w:rPr>
                <w:color w:val="0D0D0D"/>
                <w:szCs w:val="24"/>
              </w:rPr>
              <w:t xml:space="preserve">В случае посадки деревьев на запечатанных воздухо- и водонепроницаемыми покрытиями местах размер её незапечатанной поверхности должен быть не менее 2,0 x 2,0 м. </w:t>
            </w:r>
          </w:p>
        </w:tc>
      </w:tr>
    </w:tbl>
    <w:p w:rsidR="00F21DCF" w:rsidRPr="00F21DCF" w:rsidRDefault="00F21DCF" w:rsidP="00F21DCF">
      <w:pPr>
        <w:widowControl w:val="0"/>
        <w:tabs>
          <w:tab w:val="left" w:pos="993"/>
        </w:tabs>
        <w:autoSpaceDE w:val="0"/>
        <w:autoSpaceDN w:val="0"/>
        <w:adjustRightInd w:val="0"/>
        <w:spacing w:line="276" w:lineRule="auto"/>
        <w:jc w:val="both"/>
        <w:rPr>
          <w:rFonts w:eastAsia="Times New Roman" w:cs="Times New Roman"/>
          <w:szCs w:val="24"/>
          <w:lang w:eastAsia="ru-RU"/>
        </w:rPr>
      </w:pPr>
    </w:p>
    <w:p w:rsidR="00F21DCF" w:rsidRPr="00F21DCF" w:rsidRDefault="00F21DCF" w:rsidP="00F21DCF">
      <w:pPr>
        <w:widowControl w:val="0"/>
        <w:tabs>
          <w:tab w:val="left" w:pos="993"/>
        </w:tabs>
        <w:autoSpaceDE w:val="0"/>
        <w:autoSpaceDN w:val="0"/>
        <w:adjustRightInd w:val="0"/>
        <w:spacing w:line="276" w:lineRule="auto"/>
        <w:ind w:firstLine="709"/>
        <w:jc w:val="both"/>
        <w:rPr>
          <w:rFonts w:eastAsia="Times New Roman" w:cs="Times New Roman"/>
          <w:szCs w:val="24"/>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sectPr w:rsidR="00F21DCF" w:rsidSect="0026314C">
      <w:pgSz w:w="11906" w:h="16838"/>
      <w:pgMar w:top="851" w:right="707" w:bottom="1135"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5DDC" w:rsidRDefault="001C5DDC" w:rsidP="001479C7">
      <w:r>
        <w:separator/>
      </w:r>
    </w:p>
  </w:endnote>
  <w:endnote w:type="continuationSeparator" w:id="0">
    <w:p w:rsidR="001C5DDC" w:rsidRDefault="001C5DDC" w:rsidP="001479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altName w:val="Device Font 10cpi"/>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4370357"/>
      <w:docPartObj>
        <w:docPartGallery w:val="Page Numbers (Bottom of Page)"/>
        <w:docPartUnique/>
      </w:docPartObj>
    </w:sdtPr>
    <w:sdtContent>
      <w:p w:rsidR="00E30A1F" w:rsidRDefault="00E30A1F">
        <w:pPr>
          <w:pStyle w:val="a5"/>
          <w:jc w:val="center"/>
        </w:pPr>
        <w:r>
          <w:fldChar w:fldCharType="begin"/>
        </w:r>
        <w:r>
          <w:instrText>PAGE   \* MERGEFORMAT</w:instrText>
        </w:r>
        <w:r>
          <w:fldChar w:fldCharType="separate"/>
        </w:r>
        <w:r w:rsidR="001B4652">
          <w:rPr>
            <w:noProof/>
          </w:rPr>
          <w:t>126</w:t>
        </w:r>
        <w:r>
          <w:fldChar w:fldCharType="end"/>
        </w:r>
      </w:p>
    </w:sdtContent>
  </w:sdt>
  <w:p w:rsidR="00E30A1F" w:rsidRDefault="00E30A1F">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4142155"/>
      <w:docPartObj>
        <w:docPartGallery w:val="Page Numbers (Bottom of Page)"/>
        <w:docPartUnique/>
      </w:docPartObj>
    </w:sdtPr>
    <w:sdtContent>
      <w:p w:rsidR="00E30A1F" w:rsidRDefault="00E30A1F">
        <w:pPr>
          <w:pStyle w:val="a5"/>
          <w:jc w:val="center"/>
        </w:pPr>
        <w:r>
          <w:fldChar w:fldCharType="begin"/>
        </w:r>
        <w:r>
          <w:instrText>PAGE   \* MERGEFORMAT</w:instrText>
        </w:r>
        <w:r>
          <w:fldChar w:fldCharType="separate"/>
        </w:r>
        <w:r>
          <w:rPr>
            <w:noProof/>
          </w:rPr>
          <w:t>1</w:t>
        </w:r>
        <w:r>
          <w:fldChar w:fldCharType="end"/>
        </w:r>
      </w:p>
    </w:sdtContent>
  </w:sdt>
  <w:p w:rsidR="00E30A1F" w:rsidRDefault="00E30A1F">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3020220"/>
      <w:docPartObj>
        <w:docPartGallery w:val="Page Numbers (Bottom of Page)"/>
        <w:docPartUnique/>
      </w:docPartObj>
    </w:sdtPr>
    <w:sdtContent>
      <w:p w:rsidR="00E30A1F" w:rsidRDefault="00E30A1F">
        <w:pPr>
          <w:pStyle w:val="a5"/>
          <w:jc w:val="center"/>
        </w:pPr>
        <w:r>
          <w:fldChar w:fldCharType="begin"/>
        </w:r>
        <w:r>
          <w:instrText>PAGE   \* MERGEFORMAT</w:instrText>
        </w:r>
        <w:r>
          <w:fldChar w:fldCharType="separate"/>
        </w:r>
        <w:r>
          <w:rPr>
            <w:noProof/>
          </w:rPr>
          <w:t>65</w:t>
        </w:r>
        <w:r>
          <w:fldChar w:fldCharType="end"/>
        </w:r>
      </w:p>
    </w:sdtContent>
  </w:sdt>
  <w:p w:rsidR="00E30A1F" w:rsidRDefault="00E30A1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5DDC" w:rsidRDefault="001C5DDC" w:rsidP="001479C7">
      <w:r>
        <w:separator/>
      </w:r>
    </w:p>
  </w:footnote>
  <w:footnote w:type="continuationSeparator" w:id="0">
    <w:p w:rsidR="001C5DDC" w:rsidRDefault="001C5DDC" w:rsidP="001479C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FD1712"/>
    <w:multiLevelType w:val="hybridMultilevel"/>
    <w:tmpl w:val="4AA8672E"/>
    <w:lvl w:ilvl="0" w:tplc="115659D0">
      <w:start w:val="1"/>
      <w:numFmt w:val="decimal"/>
      <w:lvlText w:val="%1)"/>
      <w:lvlJc w:val="left"/>
      <w:pPr>
        <w:ind w:left="720" w:hanging="360"/>
      </w:pPr>
      <w:rPr>
        <w:i w:val="0"/>
        <w:i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0693DB6"/>
    <w:multiLevelType w:val="hybridMultilevel"/>
    <w:tmpl w:val="654C92B0"/>
    <w:lvl w:ilvl="0" w:tplc="81FABCD6">
      <w:start w:val="1"/>
      <w:numFmt w:val="russianLower"/>
      <w:lvlText w:val="%1)"/>
      <w:lvlJc w:val="left"/>
      <w:pPr>
        <w:ind w:left="720"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7511823"/>
    <w:multiLevelType w:val="hybridMultilevel"/>
    <w:tmpl w:val="565686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5EA0B32"/>
    <w:multiLevelType w:val="hybridMultilevel"/>
    <w:tmpl w:val="6C2E9CDA"/>
    <w:lvl w:ilvl="0" w:tplc="04190011">
      <w:start w:val="1"/>
      <w:numFmt w:val="decimal"/>
      <w:lvlText w:val="%1)"/>
      <w:lvlJc w:val="left"/>
      <w:pPr>
        <w:ind w:left="896" w:hanging="360"/>
      </w:pPr>
    </w:lvl>
    <w:lvl w:ilvl="1" w:tplc="04190019" w:tentative="1">
      <w:start w:val="1"/>
      <w:numFmt w:val="lowerLetter"/>
      <w:lvlText w:val="%2."/>
      <w:lvlJc w:val="left"/>
      <w:pPr>
        <w:ind w:left="1616" w:hanging="360"/>
      </w:pPr>
    </w:lvl>
    <w:lvl w:ilvl="2" w:tplc="0419001B" w:tentative="1">
      <w:start w:val="1"/>
      <w:numFmt w:val="lowerRoman"/>
      <w:lvlText w:val="%3."/>
      <w:lvlJc w:val="right"/>
      <w:pPr>
        <w:ind w:left="2336" w:hanging="180"/>
      </w:pPr>
    </w:lvl>
    <w:lvl w:ilvl="3" w:tplc="0419000F" w:tentative="1">
      <w:start w:val="1"/>
      <w:numFmt w:val="decimal"/>
      <w:lvlText w:val="%4."/>
      <w:lvlJc w:val="left"/>
      <w:pPr>
        <w:ind w:left="3056" w:hanging="360"/>
      </w:pPr>
    </w:lvl>
    <w:lvl w:ilvl="4" w:tplc="04190019" w:tentative="1">
      <w:start w:val="1"/>
      <w:numFmt w:val="lowerLetter"/>
      <w:lvlText w:val="%5."/>
      <w:lvlJc w:val="left"/>
      <w:pPr>
        <w:ind w:left="3776" w:hanging="360"/>
      </w:pPr>
    </w:lvl>
    <w:lvl w:ilvl="5" w:tplc="0419001B" w:tentative="1">
      <w:start w:val="1"/>
      <w:numFmt w:val="lowerRoman"/>
      <w:lvlText w:val="%6."/>
      <w:lvlJc w:val="right"/>
      <w:pPr>
        <w:ind w:left="4496" w:hanging="180"/>
      </w:pPr>
    </w:lvl>
    <w:lvl w:ilvl="6" w:tplc="0419000F" w:tentative="1">
      <w:start w:val="1"/>
      <w:numFmt w:val="decimal"/>
      <w:lvlText w:val="%7."/>
      <w:lvlJc w:val="left"/>
      <w:pPr>
        <w:ind w:left="5216" w:hanging="360"/>
      </w:pPr>
    </w:lvl>
    <w:lvl w:ilvl="7" w:tplc="04190019" w:tentative="1">
      <w:start w:val="1"/>
      <w:numFmt w:val="lowerLetter"/>
      <w:lvlText w:val="%8."/>
      <w:lvlJc w:val="left"/>
      <w:pPr>
        <w:ind w:left="5936" w:hanging="360"/>
      </w:pPr>
    </w:lvl>
    <w:lvl w:ilvl="8" w:tplc="0419001B" w:tentative="1">
      <w:start w:val="1"/>
      <w:numFmt w:val="lowerRoman"/>
      <w:lvlText w:val="%9."/>
      <w:lvlJc w:val="right"/>
      <w:pPr>
        <w:ind w:left="6656" w:hanging="180"/>
      </w:pPr>
    </w:lvl>
  </w:abstractNum>
  <w:abstractNum w:abstractNumId="4">
    <w:nsid w:val="6CDD3869"/>
    <w:multiLevelType w:val="hybridMultilevel"/>
    <w:tmpl w:val="02BC6484"/>
    <w:lvl w:ilvl="0" w:tplc="7D8ABE24">
      <w:start w:val="1"/>
      <w:numFmt w:val="decimal"/>
      <w:lvlText w:val="%1)"/>
      <w:lvlJc w:val="left"/>
      <w:pPr>
        <w:ind w:left="1260" w:hanging="360"/>
      </w:pPr>
      <w:rPr>
        <w:i w:val="0"/>
        <w:iCs w:val="0"/>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num w:numId="1">
    <w:abstractNumId w:val="1"/>
  </w:num>
  <w:num w:numId="2">
    <w:abstractNumId w:val="3"/>
  </w:num>
  <w:num w:numId="3">
    <w:abstractNumId w:val="4"/>
  </w:num>
  <w:num w:numId="4">
    <w:abstractNumId w:val="0"/>
  </w:num>
  <w:num w:numId="5">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32AF"/>
    <w:rsid w:val="00001927"/>
    <w:rsid w:val="00001BAC"/>
    <w:rsid w:val="0000340B"/>
    <w:rsid w:val="00004242"/>
    <w:rsid w:val="00005332"/>
    <w:rsid w:val="00006114"/>
    <w:rsid w:val="00006E16"/>
    <w:rsid w:val="00006E94"/>
    <w:rsid w:val="00007AF7"/>
    <w:rsid w:val="00011ACD"/>
    <w:rsid w:val="0001271A"/>
    <w:rsid w:val="00016662"/>
    <w:rsid w:val="00016CC2"/>
    <w:rsid w:val="000205B4"/>
    <w:rsid w:val="00022340"/>
    <w:rsid w:val="00023AD3"/>
    <w:rsid w:val="00026622"/>
    <w:rsid w:val="00030047"/>
    <w:rsid w:val="00031581"/>
    <w:rsid w:val="00034049"/>
    <w:rsid w:val="00034AD6"/>
    <w:rsid w:val="0003690C"/>
    <w:rsid w:val="00037A50"/>
    <w:rsid w:val="000413A4"/>
    <w:rsid w:val="000423A1"/>
    <w:rsid w:val="00044A6D"/>
    <w:rsid w:val="00045AA9"/>
    <w:rsid w:val="00046497"/>
    <w:rsid w:val="00047A50"/>
    <w:rsid w:val="0005146E"/>
    <w:rsid w:val="000537EE"/>
    <w:rsid w:val="0005407F"/>
    <w:rsid w:val="00054570"/>
    <w:rsid w:val="000605C4"/>
    <w:rsid w:val="00061339"/>
    <w:rsid w:val="0006148C"/>
    <w:rsid w:val="0006183E"/>
    <w:rsid w:val="00062980"/>
    <w:rsid w:val="0006309F"/>
    <w:rsid w:val="00063C13"/>
    <w:rsid w:val="00066EC7"/>
    <w:rsid w:val="00067392"/>
    <w:rsid w:val="00067C50"/>
    <w:rsid w:val="0007160B"/>
    <w:rsid w:val="00071E9D"/>
    <w:rsid w:val="000735EA"/>
    <w:rsid w:val="00073938"/>
    <w:rsid w:val="00074AC1"/>
    <w:rsid w:val="000753B3"/>
    <w:rsid w:val="00076166"/>
    <w:rsid w:val="0008029F"/>
    <w:rsid w:val="0008038B"/>
    <w:rsid w:val="0008171A"/>
    <w:rsid w:val="0008261F"/>
    <w:rsid w:val="00084553"/>
    <w:rsid w:val="00084E1B"/>
    <w:rsid w:val="000851E9"/>
    <w:rsid w:val="00085A7A"/>
    <w:rsid w:val="00086D6B"/>
    <w:rsid w:val="00086DE3"/>
    <w:rsid w:val="00090A72"/>
    <w:rsid w:val="00091C02"/>
    <w:rsid w:val="000941EC"/>
    <w:rsid w:val="00095D8B"/>
    <w:rsid w:val="00096C68"/>
    <w:rsid w:val="00097909"/>
    <w:rsid w:val="000A07B4"/>
    <w:rsid w:val="000A1033"/>
    <w:rsid w:val="000A1C98"/>
    <w:rsid w:val="000A1F67"/>
    <w:rsid w:val="000A48C0"/>
    <w:rsid w:val="000A53FB"/>
    <w:rsid w:val="000A697C"/>
    <w:rsid w:val="000A6AB2"/>
    <w:rsid w:val="000A78FF"/>
    <w:rsid w:val="000A7B60"/>
    <w:rsid w:val="000B0785"/>
    <w:rsid w:val="000B259D"/>
    <w:rsid w:val="000B2EB1"/>
    <w:rsid w:val="000B2EF5"/>
    <w:rsid w:val="000B3DF5"/>
    <w:rsid w:val="000B4693"/>
    <w:rsid w:val="000B723A"/>
    <w:rsid w:val="000C0B37"/>
    <w:rsid w:val="000C1DAA"/>
    <w:rsid w:val="000C2B98"/>
    <w:rsid w:val="000C4297"/>
    <w:rsid w:val="000C430C"/>
    <w:rsid w:val="000C7EFE"/>
    <w:rsid w:val="000D31B2"/>
    <w:rsid w:val="000D35E1"/>
    <w:rsid w:val="000D3797"/>
    <w:rsid w:val="000D5CAC"/>
    <w:rsid w:val="000E2F87"/>
    <w:rsid w:val="000E34A0"/>
    <w:rsid w:val="000E3AFE"/>
    <w:rsid w:val="000E48D6"/>
    <w:rsid w:val="000E55F3"/>
    <w:rsid w:val="000E5CCA"/>
    <w:rsid w:val="000E6D65"/>
    <w:rsid w:val="000E7584"/>
    <w:rsid w:val="000F030D"/>
    <w:rsid w:val="000F08DC"/>
    <w:rsid w:val="000F5A2A"/>
    <w:rsid w:val="000F7235"/>
    <w:rsid w:val="000F7BA5"/>
    <w:rsid w:val="000F7ED5"/>
    <w:rsid w:val="00102A8A"/>
    <w:rsid w:val="0011000A"/>
    <w:rsid w:val="001102F8"/>
    <w:rsid w:val="00110CDA"/>
    <w:rsid w:val="00111B4F"/>
    <w:rsid w:val="0011624E"/>
    <w:rsid w:val="0011674D"/>
    <w:rsid w:val="0011744B"/>
    <w:rsid w:val="001177C9"/>
    <w:rsid w:val="00117807"/>
    <w:rsid w:val="00120B09"/>
    <w:rsid w:val="00121577"/>
    <w:rsid w:val="001312AB"/>
    <w:rsid w:val="00131B2F"/>
    <w:rsid w:val="00132356"/>
    <w:rsid w:val="001328BB"/>
    <w:rsid w:val="00134216"/>
    <w:rsid w:val="00135D40"/>
    <w:rsid w:val="00136AA3"/>
    <w:rsid w:val="001420C5"/>
    <w:rsid w:val="00146968"/>
    <w:rsid w:val="001479C7"/>
    <w:rsid w:val="00147BEC"/>
    <w:rsid w:val="00147F83"/>
    <w:rsid w:val="00151426"/>
    <w:rsid w:val="00151DB1"/>
    <w:rsid w:val="00153C5D"/>
    <w:rsid w:val="0015405E"/>
    <w:rsid w:val="001540C2"/>
    <w:rsid w:val="00154562"/>
    <w:rsid w:val="001601FA"/>
    <w:rsid w:val="00165145"/>
    <w:rsid w:val="0016533C"/>
    <w:rsid w:val="001663C5"/>
    <w:rsid w:val="00166997"/>
    <w:rsid w:val="00166B6E"/>
    <w:rsid w:val="001700D9"/>
    <w:rsid w:val="001759F1"/>
    <w:rsid w:val="001763B8"/>
    <w:rsid w:val="0017660F"/>
    <w:rsid w:val="00176AEA"/>
    <w:rsid w:val="00181F6A"/>
    <w:rsid w:val="00182F20"/>
    <w:rsid w:val="00183953"/>
    <w:rsid w:val="00185348"/>
    <w:rsid w:val="00185FB1"/>
    <w:rsid w:val="0018623E"/>
    <w:rsid w:val="001907AB"/>
    <w:rsid w:val="0019081D"/>
    <w:rsid w:val="00192C02"/>
    <w:rsid w:val="00193EFA"/>
    <w:rsid w:val="00197011"/>
    <w:rsid w:val="001A1D9D"/>
    <w:rsid w:val="001A2FFA"/>
    <w:rsid w:val="001A395B"/>
    <w:rsid w:val="001B019F"/>
    <w:rsid w:val="001B0AA0"/>
    <w:rsid w:val="001B3469"/>
    <w:rsid w:val="001B34E3"/>
    <w:rsid w:val="001B3AF2"/>
    <w:rsid w:val="001B4652"/>
    <w:rsid w:val="001B53FD"/>
    <w:rsid w:val="001B5E8D"/>
    <w:rsid w:val="001B6919"/>
    <w:rsid w:val="001B6AA9"/>
    <w:rsid w:val="001C1978"/>
    <w:rsid w:val="001C1BFB"/>
    <w:rsid w:val="001C38C8"/>
    <w:rsid w:val="001C46C5"/>
    <w:rsid w:val="001C5DDC"/>
    <w:rsid w:val="001C780C"/>
    <w:rsid w:val="001D0355"/>
    <w:rsid w:val="001D26A3"/>
    <w:rsid w:val="001D3335"/>
    <w:rsid w:val="001D383E"/>
    <w:rsid w:val="001D3B8E"/>
    <w:rsid w:val="001D4F39"/>
    <w:rsid w:val="001D5918"/>
    <w:rsid w:val="001E1FEC"/>
    <w:rsid w:val="001E39BA"/>
    <w:rsid w:val="001E3B86"/>
    <w:rsid w:val="001E4894"/>
    <w:rsid w:val="001E6570"/>
    <w:rsid w:val="001E6808"/>
    <w:rsid w:val="001F1F3C"/>
    <w:rsid w:val="001F23A2"/>
    <w:rsid w:val="001F47D2"/>
    <w:rsid w:val="001F5712"/>
    <w:rsid w:val="001F731E"/>
    <w:rsid w:val="001F7ED9"/>
    <w:rsid w:val="001F7FC9"/>
    <w:rsid w:val="002020D1"/>
    <w:rsid w:val="00204C7F"/>
    <w:rsid w:val="002053FF"/>
    <w:rsid w:val="00205594"/>
    <w:rsid w:val="00205C95"/>
    <w:rsid w:val="002063F3"/>
    <w:rsid w:val="00207BFF"/>
    <w:rsid w:val="00214C9A"/>
    <w:rsid w:val="00214D83"/>
    <w:rsid w:val="00215213"/>
    <w:rsid w:val="002157A4"/>
    <w:rsid w:val="00216240"/>
    <w:rsid w:val="00216A51"/>
    <w:rsid w:val="00220883"/>
    <w:rsid w:val="00220A21"/>
    <w:rsid w:val="00220AC9"/>
    <w:rsid w:val="00223FCE"/>
    <w:rsid w:val="00227434"/>
    <w:rsid w:val="002305B1"/>
    <w:rsid w:val="00230B68"/>
    <w:rsid w:val="00232595"/>
    <w:rsid w:val="00232C9D"/>
    <w:rsid w:val="00234B12"/>
    <w:rsid w:val="00235C2A"/>
    <w:rsid w:val="00236690"/>
    <w:rsid w:val="00236CBD"/>
    <w:rsid w:val="00240628"/>
    <w:rsid w:val="002413BE"/>
    <w:rsid w:val="002416BD"/>
    <w:rsid w:val="00243D69"/>
    <w:rsid w:val="002451F0"/>
    <w:rsid w:val="002453A4"/>
    <w:rsid w:val="00245E3C"/>
    <w:rsid w:val="0024629F"/>
    <w:rsid w:val="00247A7C"/>
    <w:rsid w:val="0025049B"/>
    <w:rsid w:val="00250FBB"/>
    <w:rsid w:val="00251B33"/>
    <w:rsid w:val="00251CE2"/>
    <w:rsid w:val="002550A4"/>
    <w:rsid w:val="00260142"/>
    <w:rsid w:val="00260C34"/>
    <w:rsid w:val="0026314C"/>
    <w:rsid w:val="002634C8"/>
    <w:rsid w:val="00263C72"/>
    <w:rsid w:val="00264479"/>
    <w:rsid w:val="00270CB4"/>
    <w:rsid w:val="00272531"/>
    <w:rsid w:val="00273938"/>
    <w:rsid w:val="00277617"/>
    <w:rsid w:val="00280F0E"/>
    <w:rsid w:val="002821C0"/>
    <w:rsid w:val="00285C53"/>
    <w:rsid w:val="002860E2"/>
    <w:rsid w:val="00287CC3"/>
    <w:rsid w:val="00290589"/>
    <w:rsid w:val="00292EC3"/>
    <w:rsid w:val="00292F48"/>
    <w:rsid w:val="00293910"/>
    <w:rsid w:val="00293CBA"/>
    <w:rsid w:val="00294A11"/>
    <w:rsid w:val="00294DF2"/>
    <w:rsid w:val="002952AF"/>
    <w:rsid w:val="00296624"/>
    <w:rsid w:val="00296969"/>
    <w:rsid w:val="002973CD"/>
    <w:rsid w:val="00297481"/>
    <w:rsid w:val="002979B3"/>
    <w:rsid w:val="002A0325"/>
    <w:rsid w:val="002A0AA3"/>
    <w:rsid w:val="002A3212"/>
    <w:rsid w:val="002A5460"/>
    <w:rsid w:val="002A660B"/>
    <w:rsid w:val="002B0F29"/>
    <w:rsid w:val="002B1B6C"/>
    <w:rsid w:val="002B3C8C"/>
    <w:rsid w:val="002B680A"/>
    <w:rsid w:val="002B7079"/>
    <w:rsid w:val="002B7D34"/>
    <w:rsid w:val="002C2CE4"/>
    <w:rsid w:val="002C5957"/>
    <w:rsid w:val="002C7187"/>
    <w:rsid w:val="002C7980"/>
    <w:rsid w:val="002D05E7"/>
    <w:rsid w:val="002D5013"/>
    <w:rsid w:val="002D6390"/>
    <w:rsid w:val="002E15B7"/>
    <w:rsid w:val="002E1A4E"/>
    <w:rsid w:val="002E3964"/>
    <w:rsid w:val="002E616D"/>
    <w:rsid w:val="002E781E"/>
    <w:rsid w:val="002F182D"/>
    <w:rsid w:val="002F5B9F"/>
    <w:rsid w:val="002F67F7"/>
    <w:rsid w:val="002F704D"/>
    <w:rsid w:val="002F7128"/>
    <w:rsid w:val="002F7918"/>
    <w:rsid w:val="00301F78"/>
    <w:rsid w:val="00301FD3"/>
    <w:rsid w:val="00302C70"/>
    <w:rsid w:val="00302E1E"/>
    <w:rsid w:val="00304867"/>
    <w:rsid w:val="00304FFC"/>
    <w:rsid w:val="00306E0C"/>
    <w:rsid w:val="00306EC6"/>
    <w:rsid w:val="00307149"/>
    <w:rsid w:val="00307AE6"/>
    <w:rsid w:val="0031072F"/>
    <w:rsid w:val="0031113E"/>
    <w:rsid w:val="00311247"/>
    <w:rsid w:val="00314195"/>
    <w:rsid w:val="00314252"/>
    <w:rsid w:val="00314A17"/>
    <w:rsid w:val="00315154"/>
    <w:rsid w:val="0031596A"/>
    <w:rsid w:val="00316EFB"/>
    <w:rsid w:val="00316F44"/>
    <w:rsid w:val="00317670"/>
    <w:rsid w:val="0031781B"/>
    <w:rsid w:val="00317FDF"/>
    <w:rsid w:val="003206E9"/>
    <w:rsid w:val="003235CF"/>
    <w:rsid w:val="00323654"/>
    <w:rsid w:val="00323FC0"/>
    <w:rsid w:val="003260ED"/>
    <w:rsid w:val="00326B04"/>
    <w:rsid w:val="00330997"/>
    <w:rsid w:val="00330F4C"/>
    <w:rsid w:val="00334080"/>
    <w:rsid w:val="00336E14"/>
    <w:rsid w:val="0034043A"/>
    <w:rsid w:val="003436F2"/>
    <w:rsid w:val="003450B2"/>
    <w:rsid w:val="003454ED"/>
    <w:rsid w:val="00346585"/>
    <w:rsid w:val="003467C9"/>
    <w:rsid w:val="00346EFF"/>
    <w:rsid w:val="003501D8"/>
    <w:rsid w:val="00351CA1"/>
    <w:rsid w:val="00351F90"/>
    <w:rsid w:val="00353589"/>
    <w:rsid w:val="003563C0"/>
    <w:rsid w:val="00357119"/>
    <w:rsid w:val="003572F9"/>
    <w:rsid w:val="00361FCB"/>
    <w:rsid w:val="00362583"/>
    <w:rsid w:val="003625BC"/>
    <w:rsid w:val="00362CF3"/>
    <w:rsid w:val="00364315"/>
    <w:rsid w:val="00364AE6"/>
    <w:rsid w:val="003657C2"/>
    <w:rsid w:val="003663E2"/>
    <w:rsid w:val="00367CE4"/>
    <w:rsid w:val="003703CF"/>
    <w:rsid w:val="0037050B"/>
    <w:rsid w:val="003729E4"/>
    <w:rsid w:val="0037340D"/>
    <w:rsid w:val="00380654"/>
    <w:rsid w:val="00381792"/>
    <w:rsid w:val="00381798"/>
    <w:rsid w:val="00382405"/>
    <w:rsid w:val="003835EC"/>
    <w:rsid w:val="00383E20"/>
    <w:rsid w:val="00386E8F"/>
    <w:rsid w:val="00391C66"/>
    <w:rsid w:val="00393783"/>
    <w:rsid w:val="00393C48"/>
    <w:rsid w:val="00394985"/>
    <w:rsid w:val="00395912"/>
    <w:rsid w:val="003A029A"/>
    <w:rsid w:val="003A10E5"/>
    <w:rsid w:val="003A1902"/>
    <w:rsid w:val="003A1A28"/>
    <w:rsid w:val="003A25CD"/>
    <w:rsid w:val="003A3027"/>
    <w:rsid w:val="003A398E"/>
    <w:rsid w:val="003A6431"/>
    <w:rsid w:val="003A6C5E"/>
    <w:rsid w:val="003A6F0F"/>
    <w:rsid w:val="003B04FF"/>
    <w:rsid w:val="003B42CC"/>
    <w:rsid w:val="003B651B"/>
    <w:rsid w:val="003B7CE7"/>
    <w:rsid w:val="003C0F90"/>
    <w:rsid w:val="003C191A"/>
    <w:rsid w:val="003C5F22"/>
    <w:rsid w:val="003D079C"/>
    <w:rsid w:val="003D3327"/>
    <w:rsid w:val="003D3F52"/>
    <w:rsid w:val="003D7B36"/>
    <w:rsid w:val="003E2AC9"/>
    <w:rsid w:val="003E3279"/>
    <w:rsid w:val="003E4383"/>
    <w:rsid w:val="003E4C16"/>
    <w:rsid w:val="003E4E07"/>
    <w:rsid w:val="003E57B7"/>
    <w:rsid w:val="003E6429"/>
    <w:rsid w:val="003E6C6F"/>
    <w:rsid w:val="003E7C66"/>
    <w:rsid w:val="003F1DBF"/>
    <w:rsid w:val="003F2BC2"/>
    <w:rsid w:val="003F397B"/>
    <w:rsid w:val="003F426B"/>
    <w:rsid w:val="003F447D"/>
    <w:rsid w:val="003F5DF6"/>
    <w:rsid w:val="003F6244"/>
    <w:rsid w:val="003F7ACF"/>
    <w:rsid w:val="00400D73"/>
    <w:rsid w:val="004020BC"/>
    <w:rsid w:val="0040324E"/>
    <w:rsid w:val="00404060"/>
    <w:rsid w:val="004048C2"/>
    <w:rsid w:val="004077DF"/>
    <w:rsid w:val="0041739A"/>
    <w:rsid w:val="00420671"/>
    <w:rsid w:val="00422307"/>
    <w:rsid w:val="00422A4E"/>
    <w:rsid w:val="00422CCC"/>
    <w:rsid w:val="004240FA"/>
    <w:rsid w:val="004244BB"/>
    <w:rsid w:val="004310A5"/>
    <w:rsid w:val="00431EF1"/>
    <w:rsid w:val="00432DB9"/>
    <w:rsid w:val="00433148"/>
    <w:rsid w:val="00435B8E"/>
    <w:rsid w:val="00437E41"/>
    <w:rsid w:val="004412AA"/>
    <w:rsid w:val="00441E86"/>
    <w:rsid w:val="00442665"/>
    <w:rsid w:val="00444F14"/>
    <w:rsid w:val="00451E64"/>
    <w:rsid w:val="00452912"/>
    <w:rsid w:val="0045335A"/>
    <w:rsid w:val="004541A6"/>
    <w:rsid w:val="00454A7F"/>
    <w:rsid w:val="00454FC5"/>
    <w:rsid w:val="00455F09"/>
    <w:rsid w:val="0046086A"/>
    <w:rsid w:val="00461A19"/>
    <w:rsid w:val="00461F5A"/>
    <w:rsid w:val="00461F80"/>
    <w:rsid w:val="0046264B"/>
    <w:rsid w:val="00470B1D"/>
    <w:rsid w:val="0047197E"/>
    <w:rsid w:val="004752D5"/>
    <w:rsid w:val="004753F1"/>
    <w:rsid w:val="00475BF1"/>
    <w:rsid w:val="00477174"/>
    <w:rsid w:val="004774E3"/>
    <w:rsid w:val="00480489"/>
    <w:rsid w:val="00482AB3"/>
    <w:rsid w:val="00482C92"/>
    <w:rsid w:val="004852FC"/>
    <w:rsid w:val="00485632"/>
    <w:rsid w:val="00486409"/>
    <w:rsid w:val="00491028"/>
    <w:rsid w:val="004932B6"/>
    <w:rsid w:val="004949CE"/>
    <w:rsid w:val="00495372"/>
    <w:rsid w:val="0049669C"/>
    <w:rsid w:val="00496DA1"/>
    <w:rsid w:val="00497FF8"/>
    <w:rsid w:val="004A0586"/>
    <w:rsid w:val="004A13E3"/>
    <w:rsid w:val="004A5468"/>
    <w:rsid w:val="004A7866"/>
    <w:rsid w:val="004A797F"/>
    <w:rsid w:val="004A7A23"/>
    <w:rsid w:val="004B0BBB"/>
    <w:rsid w:val="004B23C5"/>
    <w:rsid w:val="004B265B"/>
    <w:rsid w:val="004B272A"/>
    <w:rsid w:val="004B2D25"/>
    <w:rsid w:val="004B2E46"/>
    <w:rsid w:val="004B3801"/>
    <w:rsid w:val="004B4BCF"/>
    <w:rsid w:val="004B5ED0"/>
    <w:rsid w:val="004B6B16"/>
    <w:rsid w:val="004B73E4"/>
    <w:rsid w:val="004B7CB8"/>
    <w:rsid w:val="004C1417"/>
    <w:rsid w:val="004C1D69"/>
    <w:rsid w:val="004C312C"/>
    <w:rsid w:val="004C469E"/>
    <w:rsid w:val="004C504D"/>
    <w:rsid w:val="004D083D"/>
    <w:rsid w:val="004D798B"/>
    <w:rsid w:val="004D7E45"/>
    <w:rsid w:val="004E29CE"/>
    <w:rsid w:val="004E48DC"/>
    <w:rsid w:val="004E69F1"/>
    <w:rsid w:val="004E6F49"/>
    <w:rsid w:val="004E71AD"/>
    <w:rsid w:val="004E7D03"/>
    <w:rsid w:val="004F238A"/>
    <w:rsid w:val="004F385B"/>
    <w:rsid w:val="004F5263"/>
    <w:rsid w:val="004F5E92"/>
    <w:rsid w:val="0050046E"/>
    <w:rsid w:val="005009E8"/>
    <w:rsid w:val="0050148A"/>
    <w:rsid w:val="005018FC"/>
    <w:rsid w:val="0050337B"/>
    <w:rsid w:val="0050657E"/>
    <w:rsid w:val="005070DC"/>
    <w:rsid w:val="00510216"/>
    <w:rsid w:val="0051433D"/>
    <w:rsid w:val="00514F4E"/>
    <w:rsid w:val="0051722B"/>
    <w:rsid w:val="0051771E"/>
    <w:rsid w:val="00517B3D"/>
    <w:rsid w:val="00517BF0"/>
    <w:rsid w:val="0052084C"/>
    <w:rsid w:val="00521698"/>
    <w:rsid w:val="005236C7"/>
    <w:rsid w:val="005251AB"/>
    <w:rsid w:val="00525D99"/>
    <w:rsid w:val="00525FCC"/>
    <w:rsid w:val="005265BB"/>
    <w:rsid w:val="00526B1C"/>
    <w:rsid w:val="00527660"/>
    <w:rsid w:val="00531282"/>
    <w:rsid w:val="0053231D"/>
    <w:rsid w:val="00532D23"/>
    <w:rsid w:val="00533E29"/>
    <w:rsid w:val="00533F9C"/>
    <w:rsid w:val="0053626A"/>
    <w:rsid w:val="00536ED7"/>
    <w:rsid w:val="005402B1"/>
    <w:rsid w:val="005420F0"/>
    <w:rsid w:val="00543F02"/>
    <w:rsid w:val="005457B3"/>
    <w:rsid w:val="005460AC"/>
    <w:rsid w:val="005470D9"/>
    <w:rsid w:val="005506EB"/>
    <w:rsid w:val="00553A73"/>
    <w:rsid w:val="00553AF6"/>
    <w:rsid w:val="00556E7C"/>
    <w:rsid w:val="00557CDE"/>
    <w:rsid w:val="005617B8"/>
    <w:rsid w:val="00562C6A"/>
    <w:rsid w:val="00562C7B"/>
    <w:rsid w:val="00563253"/>
    <w:rsid w:val="0056496D"/>
    <w:rsid w:val="00567251"/>
    <w:rsid w:val="005676E1"/>
    <w:rsid w:val="00570900"/>
    <w:rsid w:val="005740A6"/>
    <w:rsid w:val="005753CC"/>
    <w:rsid w:val="00577199"/>
    <w:rsid w:val="0057794F"/>
    <w:rsid w:val="00581FD5"/>
    <w:rsid w:val="005835AF"/>
    <w:rsid w:val="00583B48"/>
    <w:rsid w:val="00585411"/>
    <w:rsid w:val="00591AA3"/>
    <w:rsid w:val="00592020"/>
    <w:rsid w:val="00592E94"/>
    <w:rsid w:val="00594156"/>
    <w:rsid w:val="00594BE1"/>
    <w:rsid w:val="0059724E"/>
    <w:rsid w:val="005A26A1"/>
    <w:rsid w:val="005A2ADD"/>
    <w:rsid w:val="005A2C52"/>
    <w:rsid w:val="005A416B"/>
    <w:rsid w:val="005A75AC"/>
    <w:rsid w:val="005B0779"/>
    <w:rsid w:val="005B0833"/>
    <w:rsid w:val="005B09FE"/>
    <w:rsid w:val="005B120A"/>
    <w:rsid w:val="005B2D6F"/>
    <w:rsid w:val="005B5EBA"/>
    <w:rsid w:val="005B6077"/>
    <w:rsid w:val="005B7BFB"/>
    <w:rsid w:val="005C07BE"/>
    <w:rsid w:val="005C08BA"/>
    <w:rsid w:val="005C0D45"/>
    <w:rsid w:val="005C17F4"/>
    <w:rsid w:val="005C299F"/>
    <w:rsid w:val="005C31CD"/>
    <w:rsid w:val="005C431A"/>
    <w:rsid w:val="005C4E23"/>
    <w:rsid w:val="005C5B9F"/>
    <w:rsid w:val="005D02F4"/>
    <w:rsid w:val="005D2506"/>
    <w:rsid w:val="005D33DB"/>
    <w:rsid w:val="005E0BD2"/>
    <w:rsid w:val="005E0E9B"/>
    <w:rsid w:val="005E12E8"/>
    <w:rsid w:val="005E3532"/>
    <w:rsid w:val="005E37B7"/>
    <w:rsid w:val="005E438A"/>
    <w:rsid w:val="005E4BB8"/>
    <w:rsid w:val="005E5E0C"/>
    <w:rsid w:val="005E6178"/>
    <w:rsid w:val="005E62E4"/>
    <w:rsid w:val="005E630F"/>
    <w:rsid w:val="005E6CA8"/>
    <w:rsid w:val="005E6D63"/>
    <w:rsid w:val="005E6EC4"/>
    <w:rsid w:val="005F1D74"/>
    <w:rsid w:val="005F222E"/>
    <w:rsid w:val="005F4288"/>
    <w:rsid w:val="005F621D"/>
    <w:rsid w:val="005F6FD3"/>
    <w:rsid w:val="006005FE"/>
    <w:rsid w:val="00600A17"/>
    <w:rsid w:val="0060145E"/>
    <w:rsid w:val="00601A58"/>
    <w:rsid w:val="00601BE8"/>
    <w:rsid w:val="00601E91"/>
    <w:rsid w:val="0060273D"/>
    <w:rsid w:val="006028F4"/>
    <w:rsid w:val="00603996"/>
    <w:rsid w:val="0060455C"/>
    <w:rsid w:val="006049D2"/>
    <w:rsid w:val="00604A4D"/>
    <w:rsid w:val="006050AF"/>
    <w:rsid w:val="0060567E"/>
    <w:rsid w:val="00605A98"/>
    <w:rsid w:val="006110DB"/>
    <w:rsid w:val="00611680"/>
    <w:rsid w:val="00612EA7"/>
    <w:rsid w:val="006132EA"/>
    <w:rsid w:val="00617201"/>
    <w:rsid w:val="00617212"/>
    <w:rsid w:val="0061780B"/>
    <w:rsid w:val="00622843"/>
    <w:rsid w:val="00625768"/>
    <w:rsid w:val="0062666D"/>
    <w:rsid w:val="00630277"/>
    <w:rsid w:val="006321B3"/>
    <w:rsid w:val="00633873"/>
    <w:rsid w:val="00635837"/>
    <w:rsid w:val="00640447"/>
    <w:rsid w:val="00641A67"/>
    <w:rsid w:val="0064564D"/>
    <w:rsid w:val="00646E40"/>
    <w:rsid w:val="00647371"/>
    <w:rsid w:val="00647F54"/>
    <w:rsid w:val="0065313D"/>
    <w:rsid w:val="00653591"/>
    <w:rsid w:val="00653E5C"/>
    <w:rsid w:val="0065431D"/>
    <w:rsid w:val="0065433A"/>
    <w:rsid w:val="0065501C"/>
    <w:rsid w:val="00656B43"/>
    <w:rsid w:val="00657F85"/>
    <w:rsid w:val="00660777"/>
    <w:rsid w:val="00663812"/>
    <w:rsid w:val="00664E43"/>
    <w:rsid w:val="00665125"/>
    <w:rsid w:val="006654FC"/>
    <w:rsid w:val="00666252"/>
    <w:rsid w:val="00667B0A"/>
    <w:rsid w:val="00670433"/>
    <w:rsid w:val="00670788"/>
    <w:rsid w:val="00670F04"/>
    <w:rsid w:val="00672A7D"/>
    <w:rsid w:val="00674A36"/>
    <w:rsid w:val="0068005D"/>
    <w:rsid w:val="00680D6A"/>
    <w:rsid w:val="00680D80"/>
    <w:rsid w:val="0068294D"/>
    <w:rsid w:val="00682FFE"/>
    <w:rsid w:val="0068396A"/>
    <w:rsid w:val="00685799"/>
    <w:rsid w:val="006867FD"/>
    <w:rsid w:val="00686D1C"/>
    <w:rsid w:val="006877E9"/>
    <w:rsid w:val="0069185F"/>
    <w:rsid w:val="00692C4A"/>
    <w:rsid w:val="00693148"/>
    <w:rsid w:val="00695AAF"/>
    <w:rsid w:val="00696112"/>
    <w:rsid w:val="00697CF0"/>
    <w:rsid w:val="006A1551"/>
    <w:rsid w:val="006A1834"/>
    <w:rsid w:val="006A35CB"/>
    <w:rsid w:val="006A367E"/>
    <w:rsid w:val="006A72B6"/>
    <w:rsid w:val="006A77F7"/>
    <w:rsid w:val="006B040A"/>
    <w:rsid w:val="006B158F"/>
    <w:rsid w:val="006B263A"/>
    <w:rsid w:val="006B3284"/>
    <w:rsid w:val="006B38C1"/>
    <w:rsid w:val="006B410A"/>
    <w:rsid w:val="006B4CEE"/>
    <w:rsid w:val="006B575D"/>
    <w:rsid w:val="006B6055"/>
    <w:rsid w:val="006B7750"/>
    <w:rsid w:val="006C02B5"/>
    <w:rsid w:val="006C2A48"/>
    <w:rsid w:val="006C47AC"/>
    <w:rsid w:val="006C4815"/>
    <w:rsid w:val="006C49AB"/>
    <w:rsid w:val="006C6AD5"/>
    <w:rsid w:val="006C6BDD"/>
    <w:rsid w:val="006C6FD4"/>
    <w:rsid w:val="006C7231"/>
    <w:rsid w:val="006D032A"/>
    <w:rsid w:val="006D05E1"/>
    <w:rsid w:val="006D3054"/>
    <w:rsid w:val="006D40C6"/>
    <w:rsid w:val="006D5EC6"/>
    <w:rsid w:val="006E0885"/>
    <w:rsid w:val="006E1584"/>
    <w:rsid w:val="006E1A7C"/>
    <w:rsid w:val="006E32AF"/>
    <w:rsid w:val="006E3982"/>
    <w:rsid w:val="006E3A2B"/>
    <w:rsid w:val="006E5FDB"/>
    <w:rsid w:val="006E6130"/>
    <w:rsid w:val="006E61F3"/>
    <w:rsid w:val="006E6EE2"/>
    <w:rsid w:val="006E73F6"/>
    <w:rsid w:val="006E7570"/>
    <w:rsid w:val="006E7D4F"/>
    <w:rsid w:val="006F1AAD"/>
    <w:rsid w:val="006F2030"/>
    <w:rsid w:val="006F2CE2"/>
    <w:rsid w:val="006F3A74"/>
    <w:rsid w:val="006F6B3D"/>
    <w:rsid w:val="006F7C5E"/>
    <w:rsid w:val="00701476"/>
    <w:rsid w:val="00703340"/>
    <w:rsid w:val="00703A9C"/>
    <w:rsid w:val="00705683"/>
    <w:rsid w:val="007065DD"/>
    <w:rsid w:val="007067AE"/>
    <w:rsid w:val="0070681B"/>
    <w:rsid w:val="007075C4"/>
    <w:rsid w:val="0071073A"/>
    <w:rsid w:val="0071165D"/>
    <w:rsid w:val="00713C01"/>
    <w:rsid w:val="00715EE4"/>
    <w:rsid w:val="00720FFA"/>
    <w:rsid w:val="0072149A"/>
    <w:rsid w:val="0072170A"/>
    <w:rsid w:val="00722276"/>
    <w:rsid w:val="00725C6A"/>
    <w:rsid w:val="00726E68"/>
    <w:rsid w:val="007279D6"/>
    <w:rsid w:val="00731C13"/>
    <w:rsid w:val="00733699"/>
    <w:rsid w:val="00733819"/>
    <w:rsid w:val="007339AE"/>
    <w:rsid w:val="00733F00"/>
    <w:rsid w:val="00734A4B"/>
    <w:rsid w:val="00735355"/>
    <w:rsid w:val="0073705B"/>
    <w:rsid w:val="00741496"/>
    <w:rsid w:val="007432AF"/>
    <w:rsid w:val="007458F7"/>
    <w:rsid w:val="007461A1"/>
    <w:rsid w:val="007475ED"/>
    <w:rsid w:val="007500B3"/>
    <w:rsid w:val="007511A2"/>
    <w:rsid w:val="007523AA"/>
    <w:rsid w:val="007531F9"/>
    <w:rsid w:val="00756961"/>
    <w:rsid w:val="00760653"/>
    <w:rsid w:val="00760D81"/>
    <w:rsid w:val="007634D2"/>
    <w:rsid w:val="00763AC3"/>
    <w:rsid w:val="00767745"/>
    <w:rsid w:val="00767C4E"/>
    <w:rsid w:val="007714C9"/>
    <w:rsid w:val="007732B6"/>
    <w:rsid w:val="00773F37"/>
    <w:rsid w:val="00774FA1"/>
    <w:rsid w:val="007773B1"/>
    <w:rsid w:val="00783B5B"/>
    <w:rsid w:val="007867FF"/>
    <w:rsid w:val="00787E13"/>
    <w:rsid w:val="00791AC3"/>
    <w:rsid w:val="00793013"/>
    <w:rsid w:val="00793844"/>
    <w:rsid w:val="00794B79"/>
    <w:rsid w:val="00795678"/>
    <w:rsid w:val="00795D27"/>
    <w:rsid w:val="00795DF9"/>
    <w:rsid w:val="00796EDE"/>
    <w:rsid w:val="007A239E"/>
    <w:rsid w:val="007A360F"/>
    <w:rsid w:val="007A36DD"/>
    <w:rsid w:val="007A6246"/>
    <w:rsid w:val="007A654B"/>
    <w:rsid w:val="007A6B13"/>
    <w:rsid w:val="007A75D0"/>
    <w:rsid w:val="007A7FE2"/>
    <w:rsid w:val="007B098F"/>
    <w:rsid w:val="007B0CEB"/>
    <w:rsid w:val="007B1014"/>
    <w:rsid w:val="007B1D06"/>
    <w:rsid w:val="007B31FD"/>
    <w:rsid w:val="007B39AA"/>
    <w:rsid w:val="007B3C48"/>
    <w:rsid w:val="007B4066"/>
    <w:rsid w:val="007B6A2C"/>
    <w:rsid w:val="007C0FCC"/>
    <w:rsid w:val="007C17F8"/>
    <w:rsid w:val="007C1FE4"/>
    <w:rsid w:val="007C2880"/>
    <w:rsid w:val="007C379B"/>
    <w:rsid w:val="007C3B10"/>
    <w:rsid w:val="007C4E73"/>
    <w:rsid w:val="007C598E"/>
    <w:rsid w:val="007C7943"/>
    <w:rsid w:val="007C7AF0"/>
    <w:rsid w:val="007D2202"/>
    <w:rsid w:val="007D3749"/>
    <w:rsid w:val="007D3CD0"/>
    <w:rsid w:val="007D4093"/>
    <w:rsid w:val="007D4FF6"/>
    <w:rsid w:val="007D52E6"/>
    <w:rsid w:val="007D6D5A"/>
    <w:rsid w:val="007E0E83"/>
    <w:rsid w:val="007E1256"/>
    <w:rsid w:val="007E1CD4"/>
    <w:rsid w:val="007E1D15"/>
    <w:rsid w:val="007E2235"/>
    <w:rsid w:val="007E40D0"/>
    <w:rsid w:val="007F0889"/>
    <w:rsid w:val="007F4375"/>
    <w:rsid w:val="007F7386"/>
    <w:rsid w:val="00802C3A"/>
    <w:rsid w:val="00802DF5"/>
    <w:rsid w:val="00803BAE"/>
    <w:rsid w:val="00805101"/>
    <w:rsid w:val="00807757"/>
    <w:rsid w:val="00810C97"/>
    <w:rsid w:val="00814AF1"/>
    <w:rsid w:val="00814EDC"/>
    <w:rsid w:val="00815123"/>
    <w:rsid w:val="0081600F"/>
    <w:rsid w:val="008167E0"/>
    <w:rsid w:val="0081751A"/>
    <w:rsid w:val="00817AEE"/>
    <w:rsid w:val="00817C4E"/>
    <w:rsid w:val="008234EA"/>
    <w:rsid w:val="008236E0"/>
    <w:rsid w:val="008248FC"/>
    <w:rsid w:val="00825ACC"/>
    <w:rsid w:val="00825BF6"/>
    <w:rsid w:val="00826AB4"/>
    <w:rsid w:val="00826EF5"/>
    <w:rsid w:val="008275FE"/>
    <w:rsid w:val="00830033"/>
    <w:rsid w:val="0083173D"/>
    <w:rsid w:val="00832499"/>
    <w:rsid w:val="008370C5"/>
    <w:rsid w:val="008417C3"/>
    <w:rsid w:val="00842881"/>
    <w:rsid w:val="008428B4"/>
    <w:rsid w:val="00843D86"/>
    <w:rsid w:val="008521B6"/>
    <w:rsid w:val="00852B8C"/>
    <w:rsid w:val="0085505A"/>
    <w:rsid w:val="00856CC7"/>
    <w:rsid w:val="00860041"/>
    <w:rsid w:val="008616C6"/>
    <w:rsid w:val="00861CFF"/>
    <w:rsid w:val="00862BFA"/>
    <w:rsid w:val="00864E4B"/>
    <w:rsid w:val="00864F8C"/>
    <w:rsid w:val="008652F0"/>
    <w:rsid w:val="00865A55"/>
    <w:rsid w:val="008716C0"/>
    <w:rsid w:val="0087262E"/>
    <w:rsid w:val="008747A8"/>
    <w:rsid w:val="00874A9A"/>
    <w:rsid w:val="0087531E"/>
    <w:rsid w:val="0087591D"/>
    <w:rsid w:val="00876459"/>
    <w:rsid w:val="00876B3B"/>
    <w:rsid w:val="0088119C"/>
    <w:rsid w:val="00884261"/>
    <w:rsid w:val="0088585C"/>
    <w:rsid w:val="00885EC9"/>
    <w:rsid w:val="00886EAD"/>
    <w:rsid w:val="008912C9"/>
    <w:rsid w:val="008922EE"/>
    <w:rsid w:val="00893973"/>
    <w:rsid w:val="00895AC0"/>
    <w:rsid w:val="00896CD9"/>
    <w:rsid w:val="008971A5"/>
    <w:rsid w:val="008A1623"/>
    <w:rsid w:val="008A6599"/>
    <w:rsid w:val="008A7144"/>
    <w:rsid w:val="008A75C7"/>
    <w:rsid w:val="008B0FE1"/>
    <w:rsid w:val="008B1300"/>
    <w:rsid w:val="008B1512"/>
    <w:rsid w:val="008B16D3"/>
    <w:rsid w:val="008B17CC"/>
    <w:rsid w:val="008B20A1"/>
    <w:rsid w:val="008B55AA"/>
    <w:rsid w:val="008B6EA1"/>
    <w:rsid w:val="008B789A"/>
    <w:rsid w:val="008B7AA2"/>
    <w:rsid w:val="008C1CA3"/>
    <w:rsid w:val="008C20CE"/>
    <w:rsid w:val="008C58AA"/>
    <w:rsid w:val="008C72AC"/>
    <w:rsid w:val="008C74F5"/>
    <w:rsid w:val="008C7564"/>
    <w:rsid w:val="008D1DC1"/>
    <w:rsid w:val="008D33D9"/>
    <w:rsid w:val="008D4C65"/>
    <w:rsid w:val="008D7431"/>
    <w:rsid w:val="008D7838"/>
    <w:rsid w:val="008E1F7D"/>
    <w:rsid w:val="008E211F"/>
    <w:rsid w:val="008E22FF"/>
    <w:rsid w:val="008E2AA1"/>
    <w:rsid w:val="008E343C"/>
    <w:rsid w:val="008E5464"/>
    <w:rsid w:val="008E6214"/>
    <w:rsid w:val="008E71A4"/>
    <w:rsid w:val="008F07F1"/>
    <w:rsid w:val="008F0F83"/>
    <w:rsid w:val="008F3A71"/>
    <w:rsid w:val="008F43C9"/>
    <w:rsid w:val="008F46DF"/>
    <w:rsid w:val="008F5532"/>
    <w:rsid w:val="008F7F99"/>
    <w:rsid w:val="00901045"/>
    <w:rsid w:val="00902135"/>
    <w:rsid w:val="00903B53"/>
    <w:rsid w:val="00904CCE"/>
    <w:rsid w:val="009059F4"/>
    <w:rsid w:val="009069BE"/>
    <w:rsid w:val="00906CFB"/>
    <w:rsid w:val="009101B9"/>
    <w:rsid w:val="00913CB9"/>
    <w:rsid w:val="00914D1F"/>
    <w:rsid w:val="009204F6"/>
    <w:rsid w:val="009211BF"/>
    <w:rsid w:val="009217AC"/>
    <w:rsid w:val="00922560"/>
    <w:rsid w:val="00923AAE"/>
    <w:rsid w:val="00924ABA"/>
    <w:rsid w:val="00924C71"/>
    <w:rsid w:val="0092502B"/>
    <w:rsid w:val="00925666"/>
    <w:rsid w:val="00926E7E"/>
    <w:rsid w:val="00930541"/>
    <w:rsid w:val="00931000"/>
    <w:rsid w:val="0093135D"/>
    <w:rsid w:val="009363AC"/>
    <w:rsid w:val="0094079E"/>
    <w:rsid w:val="0094320B"/>
    <w:rsid w:val="00943B1C"/>
    <w:rsid w:val="00945591"/>
    <w:rsid w:val="00950709"/>
    <w:rsid w:val="009521B9"/>
    <w:rsid w:val="00952F13"/>
    <w:rsid w:val="009542BE"/>
    <w:rsid w:val="00954544"/>
    <w:rsid w:val="00955096"/>
    <w:rsid w:val="00956E61"/>
    <w:rsid w:val="00957D3D"/>
    <w:rsid w:val="009609C4"/>
    <w:rsid w:val="009629BA"/>
    <w:rsid w:val="00963B23"/>
    <w:rsid w:val="009702DF"/>
    <w:rsid w:val="009725FA"/>
    <w:rsid w:val="009762BC"/>
    <w:rsid w:val="009763ED"/>
    <w:rsid w:val="009770B7"/>
    <w:rsid w:val="009831C4"/>
    <w:rsid w:val="009835CB"/>
    <w:rsid w:val="0098394C"/>
    <w:rsid w:val="00984D67"/>
    <w:rsid w:val="00987EBE"/>
    <w:rsid w:val="009927B0"/>
    <w:rsid w:val="00995ED5"/>
    <w:rsid w:val="009A11A0"/>
    <w:rsid w:val="009A36C1"/>
    <w:rsid w:val="009A3D10"/>
    <w:rsid w:val="009A42FD"/>
    <w:rsid w:val="009A5629"/>
    <w:rsid w:val="009A7AEA"/>
    <w:rsid w:val="009B0D50"/>
    <w:rsid w:val="009B0D7C"/>
    <w:rsid w:val="009B4D02"/>
    <w:rsid w:val="009B5D18"/>
    <w:rsid w:val="009B65FE"/>
    <w:rsid w:val="009B7305"/>
    <w:rsid w:val="009B7394"/>
    <w:rsid w:val="009C01DC"/>
    <w:rsid w:val="009C1C9D"/>
    <w:rsid w:val="009C2492"/>
    <w:rsid w:val="009C3D42"/>
    <w:rsid w:val="009D018A"/>
    <w:rsid w:val="009D107D"/>
    <w:rsid w:val="009D2B44"/>
    <w:rsid w:val="009D35CD"/>
    <w:rsid w:val="009D4A80"/>
    <w:rsid w:val="009D7CBD"/>
    <w:rsid w:val="009E0835"/>
    <w:rsid w:val="009E1066"/>
    <w:rsid w:val="009E179F"/>
    <w:rsid w:val="009E1BA6"/>
    <w:rsid w:val="009E45A1"/>
    <w:rsid w:val="009E50FF"/>
    <w:rsid w:val="009E7277"/>
    <w:rsid w:val="009F14B1"/>
    <w:rsid w:val="009F1C35"/>
    <w:rsid w:val="009F1D8D"/>
    <w:rsid w:val="009F2839"/>
    <w:rsid w:val="009F28D4"/>
    <w:rsid w:val="009F2A7D"/>
    <w:rsid w:val="009F3818"/>
    <w:rsid w:val="009F45DC"/>
    <w:rsid w:val="009F4EDC"/>
    <w:rsid w:val="009F6409"/>
    <w:rsid w:val="009F690C"/>
    <w:rsid w:val="009F6AF9"/>
    <w:rsid w:val="00A02FED"/>
    <w:rsid w:val="00A10018"/>
    <w:rsid w:val="00A10405"/>
    <w:rsid w:val="00A110B2"/>
    <w:rsid w:val="00A11FF4"/>
    <w:rsid w:val="00A1255C"/>
    <w:rsid w:val="00A125BC"/>
    <w:rsid w:val="00A13BDB"/>
    <w:rsid w:val="00A147E9"/>
    <w:rsid w:val="00A16283"/>
    <w:rsid w:val="00A176B6"/>
    <w:rsid w:val="00A22D05"/>
    <w:rsid w:val="00A2400F"/>
    <w:rsid w:val="00A25F5F"/>
    <w:rsid w:val="00A260AD"/>
    <w:rsid w:val="00A27637"/>
    <w:rsid w:val="00A27DE5"/>
    <w:rsid w:val="00A30628"/>
    <w:rsid w:val="00A33748"/>
    <w:rsid w:val="00A33DF5"/>
    <w:rsid w:val="00A33F5C"/>
    <w:rsid w:val="00A34312"/>
    <w:rsid w:val="00A34365"/>
    <w:rsid w:val="00A34EE9"/>
    <w:rsid w:val="00A3527B"/>
    <w:rsid w:val="00A35BA3"/>
    <w:rsid w:val="00A373AA"/>
    <w:rsid w:val="00A37B1A"/>
    <w:rsid w:val="00A44FC4"/>
    <w:rsid w:val="00A4571F"/>
    <w:rsid w:val="00A47D6F"/>
    <w:rsid w:val="00A50124"/>
    <w:rsid w:val="00A50596"/>
    <w:rsid w:val="00A50DE1"/>
    <w:rsid w:val="00A516C7"/>
    <w:rsid w:val="00A525A7"/>
    <w:rsid w:val="00A54809"/>
    <w:rsid w:val="00A56430"/>
    <w:rsid w:val="00A56767"/>
    <w:rsid w:val="00A602C1"/>
    <w:rsid w:val="00A62122"/>
    <w:rsid w:val="00A64722"/>
    <w:rsid w:val="00A67912"/>
    <w:rsid w:val="00A711DD"/>
    <w:rsid w:val="00A71842"/>
    <w:rsid w:val="00A72447"/>
    <w:rsid w:val="00A72953"/>
    <w:rsid w:val="00A7389E"/>
    <w:rsid w:val="00A738A1"/>
    <w:rsid w:val="00A75149"/>
    <w:rsid w:val="00A7529B"/>
    <w:rsid w:val="00A757FC"/>
    <w:rsid w:val="00A7658B"/>
    <w:rsid w:val="00A807A8"/>
    <w:rsid w:val="00A80993"/>
    <w:rsid w:val="00A83C53"/>
    <w:rsid w:val="00A84F2B"/>
    <w:rsid w:val="00A84FB9"/>
    <w:rsid w:val="00A86C65"/>
    <w:rsid w:val="00A86DD3"/>
    <w:rsid w:val="00A90143"/>
    <w:rsid w:val="00A9060D"/>
    <w:rsid w:val="00A90838"/>
    <w:rsid w:val="00A9128B"/>
    <w:rsid w:val="00A93DD6"/>
    <w:rsid w:val="00A95369"/>
    <w:rsid w:val="00A962E6"/>
    <w:rsid w:val="00A96DB5"/>
    <w:rsid w:val="00A96DD9"/>
    <w:rsid w:val="00A9793A"/>
    <w:rsid w:val="00AA0DDB"/>
    <w:rsid w:val="00AA233F"/>
    <w:rsid w:val="00AA3882"/>
    <w:rsid w:val="00AA3F7E"/>
    <w:rsid w:val="00AA6E9C"/>
    <w:rsid w:val="00AA7133"/>
    <w:rsid w:val="00AB0743"/>
    <w:rsid w:val="00AB0BFA"/>
    <w:rsid w:val="00AB3482"/>
    <w:rsid w:val="00AB4D66"/>
    <w:rsid w:val="00AB6AD9"/>
    <w:rsid w:val="00AC026B"/>
    <w:rsid w:val="00AC21E3"/>
    <w:rsid w:val="00AC53A2"/>
    <w:rsid w:val="00AC6380"/>
    <w:rsid w:val="00AC7E36"/>
    <w:rsid w:val="00AD139F"/>
    <w:rsid w:val="00AD31B2"/>
    <w:rsid w:val="00AD4103"/>
    <w:rsid w:val="00AD6BC8"/>
    <w:rsid w:val="00AD6DCB"/>
    <w:rsid w:val="00AD72A6"/>
    <w:rsid w:val="00AE04F1"/>
    <w:rsid w:val="00AE13CB"/>
    <w:rsid w:val="00AE1B7D"/>
    <w:rsid w:val="00AE2F26"/>
    <w:rsid w:val="00AE343A"/>
    <w:rsid w:val="00AE56A0"/>
    <w:rsid w:val="00AE7B2D"/>
    <w:rsid w:val="00AF242E"/>
    <w:rsid w:val="00AF6B33"/>
    <w:rsid w:val="00AF6D76"/>
    <w:rsid w:val="00AF708E"/>
    <w:rsid w:val="00B004D0"/>
    <w:rsid w:val="00B00DB4"/>
    <w:rsid w:val="00B01042"/>
    <w:rsid w:val="00B01F0A"/>
    <w:rsid w:val="00B03870"/>
    <w:rsid w:val="00B03F68"/>
    <w:rsid w:val="00B04A1F"/>
    <w:rsid w:val="00B0679B"/>
    <w:rsid w:val="00B1119E"/>
    <w:rsid w:val="00B142AF"/>
    <w:rsid w:val="00B14B7D"/>
    <w:rsid w:val="00B202FA"/>
    <w:rsid w:val="00B2071A"/>
    <w:rsid w:val="00B2192E"/>
    <w:rsid w:val="00B21C9A"/>
    <w:rsid w:val="00B21DE1"/>
    <w:rsid w:val="00B227D6"/>
    <w:rsid w:val="00B2367F"/>
    <w:rsid w:val="00B25618"/>
    <w:rsid w:val="00B260A6"/>
    <w:rsid w:val="00B26825"/>
    <w:rsid w:val="00B26FE5"/>
    <w:rsid w:val="00B270AE"/>
    <w:rsid w:val="00B273DF"/>
    <w:rsid w:val="00B30D69"/>
    <w:rsid w:val="00B32E67"/>
    <w:rsid w:val="00B3412F"/>
    <w:rsid w:val="00B34217"/>
    <w:rsid w:val="00B376AF"/>
    <w:rsid w:val="00B37799"/>
    <w:rsid w:val="00B37E92"/>
    <w:rsid w:val="00B41287"/>
    <w:rsid w:val="00B41445"/>
    <w:rsid w:val="00B41BEF"/>
    <w:rsid w:val="00B433E6"/>
    <w:rsid w:val="00B45B2B"/>
    <w:rsid w:val="00B45FF0"/>
    <w:rsid w:val="00B471BA"/>
    <w:rsid w:val="00B51F87"/>
    <w:rsid w:val="00B53091"/>
    <w:rsid w:val="00B577A0"/>
    <w:rsid w:val="00B61F68"/>
    <w:rsid w:val="00B63D0E"/>
    <w:rsid w:val="00B64324"/>
    <w:rsid w:val="00B65A5C"/>
    <w:rsid w:val="00B66F34"/>
    <w:rsid w:val="00B70A9D"/>
    <w:rsid w:val="00B714E9"/>
    <w:rsid w:val="00B73424"/>
    <w:rsid w:val="00B748B0"/>
    <w:rsid w:val="00B75533"/>
    <w:rsid w:val="00B76157"/>
    <w:rsid w:val="00B76433"/>
    <w:rsid w:val="00B773E3"/>
    <w:rsid w:val="00B775EB"/>
    <w:rsid w:val="00B824AC"/>
    <w:rsid w:val="00B835D7"/>
    <w:rsid w:val="00B83958"/>
    <w:rsid w:val="00B84C5E"/>
    <w:rsid w:val="00B86161"/>
    <w:rsid w:val="00B90D6B"/>
    <w:rsid w:val="00B9101D"/>
    <w:rsid w:val="00B92A7F"/>
    <w:rsid w:val="00B92AC1"/>
    <w:rsid w:val="00B93FA4"/>
    <w:rsid w:val="00B95DE0"/>
    <w:rsid w:val="00BA05FE"/>
    <w:rsid w:val="00BA168C"/>
    <w:rsid w:val="00BA17D9"/>
    <w:rsid w:val="00BA230A"/>
    <w:rsid w:val="00BA289A"/>
    <w:rsid w:val="00BA2AE2"/>
    <w:rsid w:val="00BA2DFA"/>
    <w:rsid w:val="00BA31FD"/>
    <w:rsid w:val="00BA6CCB"/>
    <w:rsid w:val="00BB0AB3"/>
    <w:rsid w:val="00BB1602"/>
    <w:rsid w:val="00BB198F"/>
    <w:rsid w:val="00BB1AFD"/>
    <w:rsid w:val="00BB2307"/>
    <w:rsid w:val="00BB45FA"/>
    <w:rsid w:val="00BB5198"/>
    <w:rsid w:val="00BB652B"/>
    <w:rsid w:val="00BC0623"/>
    <w:rsid w:val="00BC0673"/>
    <w:rsid w:val="00BC1EFD"/>
    <w:rsid w:val="00BC386E"/>
    <w:rsid w:val="00BC475C"/>
    <w:rsid w:val="00BC53FB"/>
    <w:rsid w:val="00BC5D10"/>
    <w:rsid w:val="00BC5F88"/>
    <w:rsid w:val="00BD0B61"/>
    <w:rsid w:val="00BD1EB1"/>
    <w:rsid w:val="00BD239B"/>
    <w:rsid w:val="00BD2F6F"/>
    <w:rsid w:val="00BD39B8"/>
    <w:rsid w:val="00BD4E04"/>
    <w:rsid w:val="00BD574B"/>
    <w:rsid w:val="00BD715F"/>
    <w:rsid w:val="00BE013A"/>
    <w:rsid w:val="00BE28AF"/>
    <w:rsid w:val="00BE3BA6"/>
    <w:rsid w:val="00BE44F6"/>
    <w:rsid w:val="00BE4DD3"/>
    <w:rsid w:val="00BE53CE"/>
    <w:rsid w:val="00BF0CC1"/>
    <w:rsid w:val="00BF30DC"/>
    <w:rsid w:val="00BF6736"/>
    <w:rsid w:val="00BF7395"/>
    <w:rsid w:val="00C00BA0"/>
    <w:rsid w:val="00C0112D"/>
    <w:rsid w:val="00C01851"/>
    <w:rsid w:val="00C01E85"/>
    <w:rsid w:val="00C02BCB"/>
    <w:rsid w:val="00C03B5E"/>
    <w:rsid w:val="00C054EC"/>
    <w:rsid w:val="00C05948"/>
    <w:rsid w:val="00C05CC4"/>
    <w:rsid w:val="00C05F0B"/>
    <w:rsid w:val="00C076D7"/>
    <w:rsid w:val="00C07DAF"/>
    <w:rsid w:val="00C112F9"/>
    <w:rsid w:val="00C161C2"/>
    <w:rsid w:val="00C17BB8"/>
    <w:rsid w:val="00C200C7"/>
    <w:rsid w:val="00C203E2"/>
    <w:rsid w:val="00C20615"/>
    <w:rsid w:val="00C206CD"/>
    <w:rsid w:val="00C20806"/>
    <w:rsid w:val="00C232EC"/>
    <w:rsid w:val="00C248AE"/>
    <w:rsid w:val="00C249F1"/>
    <w:rsid w:val="00C25A76"/>
    <w:rsid w:val="00C2636C"/>
    <w:rsid w:val="00C32E82"/>
    <w:rsid w:val="00C36334"/>
    <w:rsid w:val="00C37DB4"/>
    <w:rsid w:val="00C40501"/>
    <w:rsid w:val="00C4069C"/>
    <w:rsid w:val="00C40BEC"/>
    <w:rsid w:val="00C41408"/>
    <w:rsid w:val="00C43B16"/>
    <w:rsid w:val="00C44344"/>
    <w:rsid w:val="00C447D6"/>
    <w:rsid w:val="00C4538E"/>
    <w:rsid w:val="00C46041"/>
    <w:rsid w:val="00C461F9"/>
    <w:rsid w:val="00C50062"/>
    <w:rsid w:val="00C500C4"/>
    <w:rsid w:val="00C5034E"/>
    <w:rsid w:val="00C55BAF"/>
    <w:rsid w:val="00C56F8D"/>
    <w:rsid w:val="00C60B78"/>
    <w:rsid w:val="00C60E33"/>
    <w:rsid w:val="00C618A1"/>
    <w:rsid w:val="00C62AC9"/>
    <w:rsid w:val="00C62E0C"/>
    <w:rsid w:val="00C645E2"/>
    <w:rsid w:val="00C6487C"/>
    <w:rsid w:val="00C70F76"/>
    <w:rsid w:val="00C71449"/>
    <w:rsid w:val="00C7158E"/>
    <w:rsid w:val="00C716DE"/>
    <w:rsid w:val="00C7263A"/>
    <w:rsid w:val="00C72B2F"/>
    <w:rsid w:val="00C73B71"/>
    <w:rsid w:val="00C73B7B"/>
    <w:rsid w:val="00C74BEE"/>
    <w:rsid w:val="00C77F16"/>
    <w:rsid w:val="00C8137B"/>
    <w:rsid w:val="00C82A06"/>
    <w:rsid w:val="00C8404C"/>
    <w:rsid w:val="00C84404"/>
    <w:rsid w:val="00C84B13"/>
    <w:rsid w:val="00C90666"/>
    <w:rsid w:val="00C90A85"/>
    <w:rsid w:val="00C91F3E"/>
    <w:rsid w:val="00C92BBC"/>
    <w:rsid w:val="00C93C8B"/>
    <w:rsid w:val="00C95197"/>
    <w:rsid w:val="00C95359"/>
    <w:rsid w:val="00C96119"/>
    <w:rsid w:val="00C979EC"/>
    <w:rsid w:val="00C97D35"/>
    <w:rsid w:val="00CA0199"/>
    <w:rsid w:val="00CA0778"/>
    <w:rsid w:val="00CA1E5C"/>
    <w:rsid w:val="00CA2A02"/>
    <w:rsid w:val="00CA36FE"/>
    <w:rsid w:val="00CA4459"/>
    <w:rsid w:val="00CA46F8"/>
    <w:rsid w:val="00CA57ED"/>
    <w:rsid w:val="00CA5A43"/>
    <w:rsid w:val="00CB0E27"/>
    <w:rsid w:val="00CB2DC6"/>
    <w:rsid w:val="00CB3E84"/>
    <w:rsid w:val="00CB3EFD"/>
    <w:rsid w:val="00CB464F"/>
    <w:rsid w:val="00CB4C49"/>
    <w:rsid w:val="00CB571D"/>
    <w:rsid w:val="00CB6349"/>
    <w:rsid w:val="00CB70AF"/>
    <w:rsid w:val="00CB78E2"/>
    <w:rsid w:val="00CC02DA"/>
    <w:rsid w:val="00CC17BB"/>
    <w:rsid w:val="00CC214A"/>
    <w:rsid w:val="00CC2CC4"/>
    <w:rsid w:val="00CC7E9F"/>
    <w:rsid w:val="00CD006F"/>
    <w:rsid w:val="00CD0599"/>
    <w:rsid w:val="00CD05E8"/>
    <w:rsid w:val="00CD07A6"/>
    <w:rsid w:val="00CD1E67"/>
    <w:rsid w:val="00CD2078"/>
    <w:rsid w:val="00CD5BFF"/>
    <w:rsid w:val="00CD5C84"/>
    <w:rsid w:val="00CD5FA9"/>
    <w:rsid w:val="00CD7826"/>
    <w:rsid w:val="00CE1C6C"/>
    <w:rsid w:val="00CE538D"/>
    <w:rsid w:val="00CE667C"/>
    <w:rsid w:val="00CE6FC5"/>
    <w:rsid w:val="00CF0B5E"/>
    <w:rsid w:val="00CF0D42"/>
    <w:rsid w:val="00CF1745"/>
    <w:rsid w:val="00CF1C7C"/>
    <w:rsid w:val="00CF2D3F"/>
    <w:rsid w:val="00CF62B5"/>
    <w:rsid w:val="00CF675A"/>
    <w:rsid w:val="00CF6A11"/>
    <w:rsid w:val="00D003D3"/>
    <w:rsid w:val="00D009A7"/>
    <w:rsid w:val="00D029A5"/>
    <w:rsid w:val="00D03584"/>
    <w:rsid w:val="00D04974"/>
    <w:rsid w:val="00D04A16"/>
    <w:rsid w:val="00D05E05"/>
    <w:rsid w:val="00D075DE"/>
    <w:rsid w:val="00D1185E"/>
    <w:rsid w:val="00D133F6"/>
    <w:rsid w:val="00D142F4"/>
    <w:rsid w:val="00D15306"/>
    <w:rsid w:val="00D159FF"/>
    <w:rsid w:val="00D17487"/>
    <w:rsid w:val="00D1792E"/>
    <w:rsid w:val="00D20622"/>
    <w:rsid w:val="00D20C26"/>
    <w:rsid w:val="00D2395E"/>
    <w:rsid w:val="00D24023"/>
    <w:rsid w:val="00D26E02"/>
    <w:rsid w:val="00D26F8F"/>
    <w:rsid w:val="00D27371"/>
    <w:rsid w:val="00D275B8"/>
    <w:rsid w:val="00D30DA6"/>
    <w:rsid w:val="00D30EA1"/>
    <w:rsid w:val="00D31655"/>
    <w:rsid w:val="00D345EA"/>
    <w:rsid w:val="00D3531E"/>
    <w:rsid w:val="00D35FB0"/>
    <w:rsid w:val="00D367C6"/>
    <w:rsid w:val="00D413EB"/>
    <w:rsid w:val="00D41B49"/>
    <w:rsid w:val="00D45B19"/>
    <w:rsid w:val="00D46D67"/>
    <w:rsid w:val="00D4743A"/>
    <w:rsid w:val="00D47661"/>
    <w:rsid w:val="00D47BFD"/>
    <w:rsid w:val="00D50F13"/>
    <w:rsid w:val="00D529B2"/>
    <w:rsid w:val="00D54932"/>
    <w:rsid w:val="00D5570E"/>
    <w:rsid w:val="00D55E2B"/>
    <w:rsid w:val="00D569CB"/>
    <w:rsid w:val="00D62E1B"/>
    <w:rsid w:val="00D62F4D"/>
    <w:rsid w:val="00D63E7F"/>
    <w:rsid w:val="00D67E74"/>
    <w:rsid w:val="00D70281"/>
    <w:rsid w:val="00D70575"/>
    <w:rsid w:val="00D70A44"/>
    <w:rsid w:val="00D70C1E"/>
    <w:rsid w:val="00D729F5"/>
    <w:rsid w:val="00D7585A"/>
    <w:rsid w:val="00D76104"/>
    <w:rsid w:val="00D7620F"/>
    <w:rsid w:val="00D7627F"/>
    <w:rsid w:val="00D7657C"/>
    <w:rsid w:val="00D80228"/>
    <w:rsid w:val="00D804C6"/>
    <w:rsid w:val="00D80E8A"/>
    <w:rsid w:val="00D8498C"/>
    <w:rsid w:val="00D855B8"/>
    <w:rsid w:val="00D86094"/>
    <w:rsid w:val="00D8664E"/>
    <w:rsid w:val="00D86E7B"/>
    <w:rsid w:val="00D903D4"/>
    <w:rsid w:val="00D9181C"/>
    <w:rsid w:val="00D91883"/>
    <w:rsid w:val="00D91EAE"/>
    <w:rsid w:val="00D920A9"/>
    <w:rsid w:val="00D93360"/>
    <w:rsid w:val="00D936F8"/>
    <w:rsid w:val="00D93D5B"/>
    <w:rsid w:val="00D93D84"/>
    <w:rsid w:val="00D97FB4"/>
    <w:rsid w:val="00DA1060"/>
    <w:rsid w:val="00DA13C3"/>
    <w:rsid w:val="00DA1C38"/>
    <w:rsid w:val="00DA6DCA"/>
    <w:rsid w:val="00DA6FE2"/>
    <w:rsid w:val="00DA79E2"/>
    <w:rsid w:val="00DA7A0B"/>
    <w:rsid w:val="00DB1A78"/>
    <w:rsid w:val="00DB2C0B"/>
    <w:rsid w:val="00DB43BF"/>
    <w:rsid w:val="00DB6A8D"/>
    <w:rsid w:val="00DC3F93"/>
    <w:rsid w:val="00DC5E56"/>
    <w:rsid w:val="00DC690A"/>
    <w:rsid w:val="00DC7651"/>
    <w:rsid w:val="00DC7B04"/>
    <w:rsid w:val="00DD0C11"/>
    <w:rsid w:val="00DD0E48"/>
    <w:rsid w:val="00DD1CF1"/>
    <w:rsid w:val="00DD3776"/>
    <w:rsid w:val="00DD3AFF"/>
    <w:rsid w:val="00DD4EE2"/>
    <w:rsid w:val="00DD5BBC"/>
    <w:rsid w:val="00DE07A6"/>
    <w:rsid w:val="00DE1267"/>
    <w:rsid w:val="00DE1723"/>
    <w:rsid w:val="00DE1F22"/>
    <w:rsid w:val="00DE5F5F"/>
    <w:rsid w:val="00DE73EB"/>
    <w:rsid w:val="00DE75AF"/>
    <w:rsid w:val="00DF1ED6"/>
    <w:rsid w:val="00DF3CB7"/>
    <w:rsid w:val="00DF444F"/>
    <w:rsid w:val="00DF5425"/>
    <w:rsid w:val="00DF5807"/>
    <w:rsid w:val="00DF5C32"/>
    <w:rsid w:val="00E007CA"/>
    <w:rsid w:val="00E0178C"/>
    <w:rsid w:val="00E01AA7"/>
    <w:rsid w:val="00E020C1"/>
    <w:rsid w:val="00E02943"/>
    <w:rsid w:val="00E02E77"/>
    <w:rsid w:val="00E058F2"/>
    <w:rsid w:val="00E065A1"/>
    <w:rsid w:val="00E0742B"/>
    <w:rsid w:val="00E1143F"/>
    <w:rsid w:val="00E11D8F"/>
    <w:rsid w:val="00E11DDE"/>
    <w:rsid w:val="00E11F70"/>
    <w:rsid w:val="00E11FD3"/>
    <w:rsid w:val="00E20C66"/>
    <w:rsid w:val="00E20DC1"/>
    <w:rsid w:val="00E23F1B"/>
    <w:rsid w:val="00E24543"/>
    <w:rsid w:val="00E257E9"/>
    <w:rsid w:val="00E27385"/>
    <w:rsid w:val="00E2786D"/>
    <w:rsid w:val="00E30A1F"/>
    <w:rsid w:val="00E32A3E"/>
    <w:rsid w:val="00E32FC8"/>
    <w:rsid w:val="00E331A3"/>
    <w:rsid w:val="00E34C3A"/>
    <w:rsid w:val="00E35BC0"/>
    <w:rsid w:val="00E402BC"/>
    <w:rsid w:val="00E40D20"/>
    <w:rsid w:val="00E41031"/>
    <w:rsid w:val="00E429A2"/>
    <w:rsid w:val="00E43081"/>
    <w:rsid w:val="00E44AD8"/>
    <w:rsid w:val="00E461E2"/>
    <w:rsid w:val="00E471A5"/>
    <w:rsid w:val="00E51CA0"/>
    <w:rsid w:val="00E523EE"/>
    <w:rsid w:val="00E52BB3"/>
    <w:rsid w:val="00E532DD"/>
    <w:rsid w:val="00E53EF0"/>
    <w:rsid w:val="00E56099"/>
    <w:rsid w:val="00E56A47"/>
    <w:rsid w:val="00E575D3"/>
    <w:rsid w:val="00E5770C"/>
    <w:rsid w:val="00E57768"/>
    <w:rsid w:val="00E57C23"/>
    <w:rsid w:val="00E60538"/>
    <w:rsid w:val="00E60B88"/>
    <w:rsid w:val="00E618A1"/>
    <w:rsid w:val="00E62F9E"/>
    <w:rsid w:val="00E633DC"/>
    <w:rsid w:val="00E659F9"/>
    <w:rsid w:val="00E701EA"/>
    <w:rsid w:val="00E70FE6"/>
    <w:rsid w:val="00E7120F"/>
    <w:rsid w:val="00E722AD"/>
    <w:rsid w:val="00E72312"/>
    <w:rsid w:val="00E7654B"/>
    <w:rsid w:val="00E768F9"/>
    <w:rsid w:val="00E76E13"/>
    <w:rsid w:val="00E771B8"/>
    <w:rsid w:val="00E80CF2"/>
    <w:rsid w:val="00E81459"/>
    <w:rsid w:val="00E81776"/>
    <w:rsid w:val="00E837A7"/>
    <w:rsid w:val="00E86F0A"/>
    <w:rsid w:val="00E91D68"/>
    <w:rsid w:val="00E94F88"/>
    <w:rsid w:val="00E9771F"/>
    <w:rsid w:val="00EA1E59"/>
    <w:rsid w:val="00EA2C39"/>
    <w:rsid w:val="00EA37D4"/>
    <w:rsid w:val="00EA44A2"/>
    <w:rsid w:val="00EA5420"/>
    <w:rsid w:val="00EA560F"/>
    <w:rsid w:val="00EA6BAA"/>
    <w:rsid w:val="00EB0297"/>
    <w:rsid w:val="00EB1CE0"/>
    <w:rsid w:val="00EB29E6"/>
    <w:rsid w:val="00EB307F"/>
    <w:rsid w:val="00EB4894"/>
    <w:rsid w:val="00EB58F1"/>
    <w:rsid w:val="00EB5DD4"/>
    <w:rsid w:val="00EC2C22"/>
    <w:rsid w:val="00EC5C0B"/>
    <w:rsid w:val="00EC6362"/>
    <w:rsid w:val="00EC77FB"/>
    <w:rsid w:val="00ED265A"/>
    <w:rsid w:val="00ED2845"/>
    <w:rsid w:val="00ED364A"/>
    <w:rsid w:val="00ED49B6"/>
    <w:rsid w:val="00ED6707"/>
    <w:rsid w:val="00EE02AA"/>
    <w:rsid w:val="00EE2728"/>
    <w:rsid w:val="00EE362A"/>
    <w:rsid w:val="00EE573C"/>
    <w:rsid w:val="00EE588F"/>
    <w:rsid w:val="00EF22C4"/>
    <w:rsid w:val="00EF23EC"/>
    <w:rsid w:val="00EF2A63"/>
    <w:rsid w:val="00EF3B6F"/>
    <w:rsid w:val="00EF4B70"/>
    <w:rsid w:val="00EF4EDF"/>
    <w:rsid w:val="00EF62C8"/>
    <w:rsid w:val="00EF6C19"/>
    <w:rsid w:val="00EF736F"/>
    <w:rsid w:val="00EF7BBB"/>
    <w:rsid w:val="00F02384"/>
    <w:rsid w:val="00F058C6"/>
    <w:rsid w:val="00F05A2B"/>
    <w:rsid w:val="00F06259"/>
    <w:rsid w:val="00F067F9"/>
    <w:rsid w:val="00F07832"/>
    <w:rsid w:val="00F11E7C"/>
    <w:rsid w:val="00F13C99"/>
    <w:rsid w:val="00F16062"/>
    <w:rsid w:val="00F17367"/>
    <w:rsid w:val="00F17D1B"/>
    <w:rsid w:val="00F2183F"/>
    <w:rsid w:val="00F218E3"/>
    <w:rsid w:val="00F21DCF"/>
    <w:rsid w:val="00F23C97"/>
    <w:rsid w:val="00F25E5C"/>
    <w:rsid w:val="00F2754C"/>
    <w:rsid w:val="00F27649"/>
    <w:rsid w:val="00F3033B"/>
    <w:rsid w:val="00F30472"/>
    <w:rsid w:val="00F312C8"/>
    <w:rsid w:val="00F33DFF"/>
    <w:rsid w:val="00F33E8F"/>
    <w:rsid w:val="00F34F46"/>
    <w:rsid w:val="00F35A78"/>
    <w:rsid w:val="00F36124"/>
    <w:rsid w:val="00F3713B"/>
    <w:rsid w:val="00F4058D"/>
    <w:rsid w:val="00F415B1"/>
    <w:rsid w:val="00F4220A"/>
    <w:rsid w:val="00F43904"/>
    <w:rsid w:val="00F4412C"/>
    <w:rsid w:val="00F465E7"/>
    <w:rsid w:val="00F474A5"/>
    <w:rsid w:val="00F47CD5"/>
    <w:rsid w:val="00F47F13"/>
    <w:rsid w:val="00F52043"/>
    <w:rsid w:val="00F52254"/>
    <w:rsid w:val="00F52448"/>
    <w:rsid w:val="00F548B5"/>
    <w:rsid w:val="00F54E97"/>
    <w:rsid w:val="00F5610F"/>
    <w:rsid w:val="00F56D32"/>
    <w:rsid w:val="00F604AC"/>
    <w:rsid w:val="00F60D9F"/>
    <w:rsid w:val="00F62CF7"/>
    <w:rsid w:val="00F65DAE"/>
    <w:rsid w:val="00F666CA"/>
    <w:rsid w:val="00F66DF8"/>
    <w:rsid w:val="00F6762C"/>
    <w:rsid w:val="00F71C36"/>
    <w:rsid w:val="00F71C70"/>
    <w:rsid w:val="00F735A3"/>
    <w:rsid w:val="00F74E71"/>
    <w:rsid w:val="00F775FB"/>
    <w:rsid w:val="00F80597"/>
    <w:rsid w:val="00F82196"/>
    <w:rsid w:val="00F833F2"/>
    <w:rsid w:val="00F84C98"/>
    <w:rsid w:val="00F84DEF"/>
    <w:rsid w:val="00F8514D"/>
    <w:rsid w:val="00F86CC2"/>
    <w:rsid w:val="00F87400"/>
    <w:rsid w:val="00F90B33"/>
    <w:rsid w:val="00F9156D"/>
    <w:rsid w:val="00F919FD"/>
    <w:rsid w:val="00F91CB9"/>
    <w:rsid w:val="00F93F81"/>
    <w:rsid w:val="00F940B6"/>
    <w:rsid w:val="00F94D1D"/>
    <w:rsid w:val="00F96150"/>
    <w:rsid w:val="00F96468"/>
    <w:rsid w:val="00F974C0"/>
    <w:rsid w:val="00F97762"/>
    <w:rsid w:val="00F97FF5"/>
    <w:rsid w:val="00FA0DCE"/>
    <w:rsid w:val="00FA2B26"/>
    <w:rsid w:val="00FA2D4C"/>
    <w:rsid w:val="00FA3345"/>
    <w:rsid w:val="00FA36C7"/>
    <w:rsid w:val="00FA3D99"/>
    <w:rsid w:val="00FA4325"/>
    <w:rsid w:val="00FB0819"/>
    <w:rsid w:val="00FB0F37"/>
    <w:rsid w:val="00FB187A"/>
    <w:rsid w:val="00FB201E"/>
    <w:rsid w:val="00FB3B65"/>
    <w:rsid w:val="00FB3B7D"/>
    <w:rsid w:val="00FB495C"/>
    <w:rsid w:val="00FB6A7F"/>
    <w:rsid w:val="00FB7528"/>
    <w:rsid w:val="00FB768B"/>
    <w:rsid w:val="00FC1290"/>
    <w:rsid w:val="00FC2576"/>
    <w:rsid w:val="00FC3240"/>
    <w:rsid w:val="00FC3707"/>
    <w:rsid w:val="00FC4587"/>
    <w:rsid w:val="00FC4793"/>
    <w:rsid w:val="00FC6580"/>
    <w:rsid w:val="00FC7CB2"/>
    <w:rsid w:val="00FC7EB5"/>
    <w:rsid w:val="00FD0B0C"/>
    <w:rsid w:val="00FD2B2A"/>
    <w:rsid w:val="00FD3DE4"/>
    <w:rsid w:val="00FD412D"/>
    <w:rsid w:val="00FD6664"/>
    <w:rsid w:val="00FD7C0E"/>
    <w:rsid w:val="00FE49A8"/>
    <w:rsid w:val="00FE4FAD"/>
    <w:rsid w:val="00FE516E"/>
    <w:rsid w:val="00FE5C86"/>
    <w:rsid w:val="00FF0A6C"/>
    <w:rsid w:val="00FF0AD5"/>
    <w:rsid w:val="00FF3A20"/>
    <w:rsid w:val="00FF3B42"/>
    <w:rsid w:val="00FF55C8"/>
    <w:rsid w:val="00FF65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AA38B7C-B5A7-4252-A87D-CE4B02203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1DCF"/>
  </w:style>
  <w:style w:type="paragraph" w:styleId="1">
    <w:name w:val="heading 1"/>
    <w:basedOn w:val="a"/>
    <w:next w:val="a"/>
    <w:link w:val="10"/>
    <w:uiPriority w:val="9"/>
    <w:qFormat/>
    <w:rsid w:val="00957D3D"/>
    <w:pPr>
      <w:keepNext/>
      <w:keepLines/>
      <w:spacing w:before="240" w:line="276" w:lineRule="auto"/>
      <w:outlineLvl w:val="0"/>
    </w:pPr>
    <w:rPr>
      <w:rFonts w:ascii="Calibri Light" w:eastAsia="Times New Roman" w:hAnsi="Calibri Light" w:cs="Times New Roman"/>
      <w:color w:val="2F5496"/>
      <w:sz w:val="32"/>
      <w:szCs w:val="32"/>
    </w:rPr>
  </w:style>
  <w:style w:type="paragraph" w:styleId="2">
    <w:name w:val="heading 2"/>
    <w:basedOn w:val="a"/>
    <w:next w:val="a"/>
    <w:link w:val="20"/>
    <w:uiPriority w:val="9"/>
    <w:semiHidden/>
    <w:unhideWhenUsed/>
    <w:qFormat/>
    <w:rsid w:val="009831C4"/>
    <w:pPr>
      <w:keepNext/>
      <w:keepLines/>
      <w:spacing w:before="40" w:line="276" w:lineRule="auto"/>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9831C4"/>
    <w:pPr>
      <w:keepNext/>
      <w:keepLines/>
      <w:spacing w:before="40" w:line="276" w:lineRule="auto"/>
      <w:outlineLvl w:val="2"/>
    </w:pPr>
    <w:rPr>
      <w:rFonts w:ascii="Calibri Light" w:eastAsia="Times New Roman" w:hAnsi="Calibri Light" w:cs="Times New Roman"/>
      <w:color w:val="1F3763"/>
      <w:szCs w:val="24"/>
    </w:rPr>
  </w:style>
  <w:style w:type="paragraph" w:styleId="4">
    <w:name w:val="heading 4"/>
    <w:basedOn w:val="a"/>
    <w:link w:val="40"/>
    <w:uiPriority w:val="9"/>
    <w:qFormat/>
    <w:rsid w:val="009831C4"/>
    <w:pPr>
      <w:spacing w:before="100" w:beforeAutospacing="1" w:after="100" w:afterAutospacing="1"/>
      <w:outlineLvl w:val="3"/>
    </w:pPr>
    <w:rPr>
      <w:rFonts w:eastAsia="Times New Roman" w:cs="Times New Roman"/>
      <w:b/>
      <w:bCs/>
      <w:szCs w:val="24"/>
      <w:lang w:eastAsia="ru-RU"/>
    </w:rPr>
  </w:style>
  <w:style w:type="paragraph" w:styleId="5">
    <w:name w:val="heading 5"/>
    <w:basedOn w:val="a"/>
    <w:next w:val="a"/>
    <w:link w:val="50"/>
    <w:uiPriority w:val="9"/>
    <w:semiHidden/>
    <w:unhideWhenUsed/>
    <w:qFormat/>
    <w:rsid w:val="004B3801"/>
    <w:pPr>
      <w:spacing w:before="240" w:after="60"/>
      <w:outlineLvl w:val="4"/>
    </w:pPr>
    <w:rPr>
      <w:rFonts w:ascii="Calibri" w:eastAsia="Times New Roman" w:hAnsi="Calibri" w:cs="Times New Roman"/>
      <w:b/>
      <w:bCs/>
      <w:i/>
      <w:iCs/>
      <w:sz w:val="26"/>
      <w:szCs w:val="26"/>
    </w:rPr>
  </w:style>
  <w:style w:type="paragraph" w:styleId="6">
    <w:name w:val="heading 6"/>
    <w:basedOn w:val="a"/>
    <w:next w:val="a"/>
    <w:link w:val="60"/>
    <w:uiPriority w:val="9"/>
    <w:semiHidden/>
    <w:unhideWhenUsed/>
    <w:qFormat/>
    <w:rsid w:val="004B3801"/>
    <w:pPr>
      <w:spacing w:before="240" w:after="60"/>
      <w:outlineLvl w:val="5"/>
    </w:pPr>
    <w:rPr>
      <w:rFonts w:ascii="Calibri" w:eastAsia="Times New Roman" w:hAnsi="Calibri" w:cs="Times New Roman"/>
      <w:b/>
      <w:bCs/>
      <w:sz w:val="22"/>
    </w:rPr>
  </w:style>
  <w:style w:type="paragraph" w:styleId="7">
    <w:name w:val="heading 7"/>
    <w:basedOn w:val="a"/>
    <w:next w:val="a"/>
    <w:link w:val="70"/>
    <w:uiPriority w:val="9"/>
    <w:semiHidden/>
    <w:unhideWhenUsed/>
    <w:qFormat/>
    <w:rsid w:val="004B3801"/>
    <w:pPr>
      <w:spacing w:before="240" w:after="60"/>
      <w:outlineLvl w:val="6"/>
    </w:pPr>
    <w:rPr>
      <w:rFonts w:ascii="Calibri" w:eastAsia="Times New Roman" w:hAnsi="Calibri" w:cs="Times New Roman"/>
      <w:szCs w:val="24"/>
    </w:rPr>
  </w:style>
  <w:style w:type="paragraph" w:styleId="8">
    <w:name w:val="heading 8"/>
    <w:basedOn w:val="a"/>
    <w:next w:val="a"/>
    <w:link w:val="80"/>
    <w:uiPriority w:val="9"/>
    <w:semiHidden/>
    <w:unhideWhenUsed/>
    <w:qFormat/>
    <w:rsid w:val="004B3801"/>
    <w:pPr>
      <w:spacing w:before="240" w:after="60"/>
      <w:outlineLvl w:val="7"/>
    </w:pPr>
    <w:rPr>
      <w:rFonts w:ascii="Calibri" w:eastAsia="Times New Roman" w:hAnsi="Calibri" w:cs="Times New Roman"/>
      <w:i/>
      <w:iCs/>
      <w:szCs w:val="24"/>
    </w:rPr>
  </w:style>
  <w:style w:type="paragraph" w:styleId="9">
    <w:name w:val="heading 9"/>
    <w:basedOn w:val="a"/>
    <w:next w:val="a"/>
    <w:link w:val="90"/>
    <w:uiPriority w:val="9"/>
    <w:semiHidden/>
    <w:unhideWhenUsed/>
    <w:qFormat/>
    <w:rsid w:val="004B3801"/>
    <w:pPr>
      <w:spacing w:before="240" w:after="60"/>
      <w:outlineLvl w:val="8"/>
    </w:pPr>
    <w:rPr>
      <w:rFonts w:ascii="Calibri Light" w:eastAsia="Times New Roman" w:hAnsi="Calibri Light" w:cs="Times New Roman"/>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qFormat/>
    <w:rsid w:val="007432AF"/>
    <w:pPr>
      <w:widowControl w:val="0"/>
      <w:autoSpaceDE w:val="0"/>
      <w:autoSpaceDN w:val="0"/>
    </w:pPr>
    <w:rPr>
      <w:rFonts w:ascii="Arial" w:eastAsiaTheme="minorEastAsia" w:hAnsi="Arial" w:cs="Arial"/>
      <w:sz w:val="20"/>
      <w:lang w:eastAsia="ru-RU"/>
    </w:rPr>
  </w:style>
  <w:style w:type="paragraph" w:customStyle="1" w:styleId="ConsPlusNonformat">
    <w:name w:val="ConsPlusNonformat"/>
    <w:rsid w:val="007432AF"/>
    <w:pPr>
      <w:widowControl w:val="0"/>
      <w:autoSpaceDE w:val="0"/>
      <w:autoSpaceDN w:val="0"/>
    </w:pPr>
    <w:rPr>
      <w:rFonts w:ascii="Courier New" w:eastAsiaTheme="minorEastAsia" w:hAnsi="Courier New" w:cs="Courier New"/>
      <w:sz w:val="20"/>
      <w:lang w:eastAsia="ru-RU"/>
    </w:rPr>
  </w:style>
  <w:style w:type="paragraph" w:customStyle="1" w:styleId="ConsPlusTitle">
    <w:name w:val="ConsPlusTitle"/>
    <w:rsid w:val="007432AF"/>
    <w:pPr>
      <w:widowControl w:val="0"/>
      <w:autoSpaceDE w:val="0"/>
      <w:autoSpaceDN w:val="0"/>
    </w:pPr>
    <w:rPr>
      <w:rFonts w:ascii="Arial" w:eastAsiaTheme="minorEastAsia" w:hAnsi="Arial" w:cs="Arial"/>
      <w:b/>
      <w:sz w:val="20"/>
      <w:lang w:eastAsia="ru-RU"/>
    </w:rPr>
  </w:style>
  <w:style w:type="paragraph" w:customStyle="1" w:styleId="ConsPlusCell">
    <w:name w:val="ConsPlusCell"/>
    <w:rsid w:val="007432AF"/>
    <w:pPr>
      <w:widowControl w:val="0"/>
      <w:autoSpaceDE w:val="0"/>
      <w:autoSpaceDN w:val="0"/>
    </w:pPr>
    <w:rPr>
      <w:rFonts w:ascii="Courier New" w:eastAsiaTheme="minorEastAsia" w:hAnsi="Courier New" w:cs="Courier New"/>
      <w:sz w:val="20"/>
      <w:lang w:eastAsia="ru-RU"/>
    </w:rPr>
  </w:style>
  <w:style w:type="paragraph" w:customStyle="1" w:styleId="ConsPlusDocList">
    <w:name w:val="ConsPlusDocList"/>
    <w:uiPriority w:val="99"/>
    <w:rsid w:val="007432AF"/>
    <w:pPr>
      <w:widowControl w:val="0"/>
      <w:autoSpaceDE w:val="0"/>
      <w:autoSpaceDN w:val="0"/>
    </w:pPr>
    <w:rPr>
      <w:rFonts w:ascii="Courier New" w:eastAsiaTheme="minorEastAsia" w:hAnsi="Courier New" w:cs="Courier New"/>
      <w:sz w:val="20"/>
      <w:lang w:eastAsia="ru-RU"/>
    </w:rPr>
  </w:style>
  <w:style w:type="paragraph" w:customStyle="1" w:styleId="ConsPlusTitlePage">
    <w:name w:val="ConsPlusTitlePage"/>
    <w:rsid w:val="007432AF"/>
    <w:pPr>
      <w:widowControl w:val="0"/>
      <w:autoSpaceDE w:val="0"/>
      <w:autoSpaceDN w:val="0"/>
    </w:pPr>
    <w:rPr>
      <w:rFonts w:ascii="Tahoma" w:eastAsiaTheme="minorEastAsia" w:hAnsi="Tahoma" w:cs="Tahoma"/>
      <w:sz w:val="20"/>
      <w:lang w:eastAsia="ru-RU"/>
    </w:rPr>
  </w:style>
  <w:style w:type="paragraph" w:customStyle="1" w:styleId="ConsPlusJurTerm">
    <w:name w:val="ConsPlusJurTerm"/>
    <w:rsid w:val="007432AF"/>
    <w:pPr>
      <w:widowControl w:val="0"/>
      <w:autoSpaceDE w:val="0"/>
      <w:autoSpaceDN w:val="0"/>
    </w:pPr>
    <w:rPr>
      <w:rFonts w:ascii="Tahoma" w:eastAsiaTheme="minorEastAsia" w:hAnsi="Tahoma" w:cs="Tahoma"/>
      <w:sz w:val="26"/>
      <w:lang w:eastAsia="ru-RU"/>
    </w:rPr>
  </w:style>
  <w:style w:type="paragraph" w:customStyle="1" w:styleId="ConsPlusTextList">
    <w:name w:val="ConsPlusTextList"/>
    <w:rsid w:val="007432AF"/>
    <w:pPr>
      <w:widowControl w:val="0"/>
      <w:autoSpaceDE w:val="0"/>
      <w:autoSpaceDN w:val="0"/>
    </w:pPr>
    <w:rPr>
      <w:rFonts w:ascii="Arial" w:eastAsiaTheme="minorEastAsia" w:hAnsi="Arial" w:cs="Arial"/>
      <w:sz w:val="20"/>
      <w:lang w:eastAsia="ru-RU"/>
    </w:rPr>
  </w:style>
  <w:style w:type="paragraph" w:styleId="a3">
    <w:name w:val="header"/>
    <w:basedOn w:val="a"/>
    <w:link w:val="a4"/>
    <w:uiPriority w:val="99"/>
    <w:unhideWhenUsed/>
    <w:rsid w:val="001479C7"/>
    <w:pPr>
      <w:tabs>
        <w:tab w:val="center" w:pos="4677"/>
        <w:tab w:val="right" w:pos="9355"/>
      </w:tabs>
    </w:pPr>
  </w:style>
  <w:style w:type="character" w:customStyle="1" w:styleId="a4">
    <w:name w:val="Верхний колонтитул Знак"/>
    <w:basedOn w:val="a0"/>
    <w:link w:val="a3"/>
    <w:uiPriority w:val="99"/>
    <w:rsid w:val="001479C7"/>
  </w:style>
  <w:style w:type="paragraph" w:styleId="a5">
    <w:name w:val="footer"/>
    <w:basedOn w:val="a"/>
    <w:link w:val="a6"/>
    <w:uiPriority w:val="99"/>
    <w:unhideWhenUsed/>
    <w:rsid w:val="001479C7"/>
    <w:pPr>
      <w:tabs>
        <w:tab w:val="center" w:pos="4677"/>
        <w:tab w:val="right" w:pos="9355"/>
      </w:tabs>
    </w:pPr>
  </w:style>
  <w:style w:type="character" w:customStyle="1" w:styleId="a6">
    <w:name w:val="Нижний колонтитул Знак"/>
    <w:basedOn w:val="a0"/>
    <w:link w:val="a5"/>
    <w:uiPriority w:val="99"/>
    <w:rsid w:val="001479C7"/>
  </w:style>
  <w:style w:type="character" w:customStyle="1" w:styleId="10">
    <w:name w:val="Заголовок 1 Знак"/>
    <w:basedOn w:val="a0"/>
    <w:link w:val="1"/>
    <w:uiPriority w:val="9"/>
    <w:rsid w:val="00957D3D"/>
    <w:rPr>
      <w:rFonts w:ascii="Calibri Light" w:eastAsia="Times New Roman" w:hAnsi="Calibri Light" w:cs="Times New Roman"/>
      <w:color w:val="2F5496"/>
      <w:sz w:val="32"/>
      <w:szCs w:val="32"/>
    </w:rPr>
  </w:style>
  <w:style w:type="paragraph" w:styleId="a7">
    <w:name w:val="List Paragraph"/>
    <w:basedOn w:val="a"/>
    <w:uiPriority w:val="34"/>
    <w:qFormat/>
    <w:rsid w:val="00930541"/>
    <w:pPr>
      <w:ind w:left="720"/>
      <w:contextualSpacing/>
    </w:pPr>
  </w:style>
  <w:style w:type="character" w:customStyle="1" w:styleId="20">
    <w:name w:val="Заголовок 2 Знак"/>
    <w:basedOn w:val="a0"/>
    <w:link w:val="2"/>
    <w:uiPriority w:val="9"/>
    <w:semiHidden/>
    <w:rsid w:val="009831C4"/>
    <w:rPr>
      <w:rFonts w:ascii="Calibri Light" w:eastAsia="Times New Roman" w:hAnsi="Calibri Light" w:cs="Times New Roman"/>
      <w:color w:val="2F5496"/>
      <w:sz w:val="26"/>
      <w:szCs w:val="26"/>
    </w:rPr>
  </w:style>
  <w:style w:type="character" w:customStyle="1" w:styleId="30">
    <w:name w:val="Заголовок 3 Знак"/>
    <w:basedOn w:val="a0"/>
    <w:link w:val="3"/>
    <w:uiPriority w:val="9"/>
    <w:semiHidden/>
    <w:rsid w:val="009831C4"/>
    <w:rPr>
      <w:rFonts w:ascii="Calibri Light" w:eastAsia="Times New Roman" w:hAnsi="Calibri Light" w:cs="Times New Roman"/>
      <w:color w:val="1F3763"/>
      <w:szCs w:val="24"/>
    </w:rPr>
  </w:style>
  <w:style w:type="character" w:customStyle="1" w:styleId="40">
    <w:name w:val="Заголовок 4 Знак"/>
    <w:basedOn w:val="a0"/>
    <w:link w:val="4"/>
    <w:uiPriority w:val="9"/>
    <w:rsid w:val="009831C4"/>
    <w:rPr>
      <w:rFonts w:eastAsia="Times New Roman" w:cs="Times New Roman"/>
      <w:b/>
      <w:bCs/>
      <w:szCs w:val="24"/>
      <w:lang w:eastAsia="ru-RU"/>
    </w:rPr>
  </w:style>
  <w:style w:type="numbering" w:customStyle="1" w:styleId="11">
    <w:name w:val="Нет списка1"/>
    <w:next w:val="a2"/>
    <w:uiPriority w:val="99"/>
    <w:semiHidden/>
    <w:unhideWhenUsed/>
    <w:rsid w:val="009831C4"/>
  </w:style>
  <w:style w:type="character" w:styleId="a8">
    <w:name w:val="Hyperlink"/>
    <w:uiPriority w:val="99"/>
    <w:unhideWhenUsed/>
    <w:rsid w:val="009831C4"/>
    <w:rPr>
      <w:color w:val="0000FF"/>
      <w:u w:val="single"/>
    </w:rPr>
  </w:style>
  <w:style w:type="character" w:customStyle="1" w:styleId="blk">
    <w:name w:val="blk"/>
    <w:basedOn w:val="a0"/>
    <w:rsid w:val="009831C4"/>
  </w:style>
  <w:style w:type="character" w:customStyle="1" w:styleId="s10">
    <w:name w:val="s_10"/>
    <w:basedOn w:val="a0"/>
    <w:rsid w:val="009831C4"/>
  </w:style>
  <w:style w:type="paragraph" w:customStyle="1" w:styleId="formattext">
    <w:name w:val="formattext"/>
    <w:basedOn w:val="a"/>
    <w:rsid w:val="009831C4"/>
    <w:pPr>
      <w:spacing w:before="100" w:beforeAutospacing="1" w:after="100" w:afterAutospacing="1"/>
    </w:pPr>
    <w:rPr>
      <w:rFonts w:eastAsia="Times New Roman" w:cs="Times New Roman"/>
      <w:szCs w:val="24"/>
      <w:lang w:eastAsia="ru-RU"/>
    </w:rPr>
  </w:style>
  <w:style w:type="character" w:customStyle="1" w:styleId="hl">
    <w:name w:val="hl"/>
    <w:basedOn w:val="a0"/>
    <w:rsid w:val="009831C4"/>
  </w:style>
  <w:style w:type="character" w:customStyle="1" w:styleId="searchtext">
    <w:name w:val="searchtext"/>
    <w:basedOn w:val="a0"/>
    <w:rsid w:val="009831C4"/>
  </w:style>
  <w:style w:type="paragraph" w:customStyle="1" w:styleId="s1">
    <w:name w:val="s_1"/>
    <w:basedOn w:val="a"/>
    <w:rsid w:val="009831C4"/>
    <w:pPr>
      <w:spacing w:before="100" w:beforeAutospacing="1" w:after="100" w:afterAutospacing="1"/>
    </w:pPr>
    <w:rPr>
      <w:rFonts w:eastAsia="Times New Roman" w:cs="Times New Roman"/>
      <w:szCs w:val="24"/>
      <w:lang w:eastAsia="ru-RU"/>
    </w:rPr>
  </w:style>
  <w:style w:type="character" w:styleId="a9">
    <w:name w:val="Strong"/>
    <w:uiPriority w:val="22"/>
    <w:qFormat/>
    <w:rsid w:val="009831C4"/>
    <w:rPr>
      <w:b/>
      <w:bCs/>
    </w:rPr>
  </w:style>
  <w:style w:type="paragraph" w:customStyle="1" w:styleId="s3">
    <w:name w:val="s_3"/>
    <w:basedOn w:val="a"/>
    <w:rsid w:val="009831C4"/>
    <w:pPr>
      <w:spacing w:before="100" w:beforeAutospacing="1" w:after="100" w:afterAutospacing="1"/>
    </w:pPr>
    <w:rPr>
      <w:rFonts w:eastAsia="Times New Roman" w:cs="Times New Roman"/>
      <w:szCs w:val="24"/>
      <w:lang w:eastAsia="ru-RU"/>
    </w:rPr>
  </w:style>
  <w:style w:type="paragraph" w:customStyle="1" w:styleId="separator">
    <w:name w:val="separator"/>
    <w:basedOn w:val="a"/>
    <w:rsid w:val="009831C4"/>
    <w:pPr>
      <w:spacing w:before="100" w:beforeAutospacing="1" w:after="100" w:afterAutospacing="1"/>
    </w:pPr>
    <w:rPr>
      <w:rFonts w:eastAsia="Times New Roman" w:cs="Times New Roman"/>
      <w:szCs w:val="24"/>
      <w:lang w:eastAsia="ru-RU"/>
    </w:rPr>
  </w:style>
  <w:style w:type="paragraph" w:customStyle="1" w:styleId="s9">
    <w:name w:val="s_9"/>
    <w:basedOn w:val="a"/>
    <w:rsid w:val="009831C4"/>
    <w:pPr>
      <w:spacing w:before="100" w:beforeAutospacing="1" w:after="100" w:afterAutospacing="1"/>
    </w:pPr>
    <w:rPr>
      <w:rFonts w:eastAsia="Times New Roman" w:cs="Times New Roman"/>
      <w:szCs w:val="24"/>
      <w:lang w:eastAsia="ru-RU"/>
    </w:rPr>
  </w:style>
  <w:style w:type="paragraph" w:customStyle="1" w:styleId="s16">
    <w:name w:val="s_16"/>
    <w:basedOn w:val="a"/>
    <w:rsid w:val="009831C4"/>
    <w:pPr>
      <w:spacing w:before="100" w:beforeAutospacing="1" w:after="100" w:afterAutospacing="1"/>
    </w:pPr>
    <w:rPr>
      <w:rFonts w:eastAsia="Times New Roman" w:cs="Times New Roman"/>
      <w:szCs w:val="24"/>
      <w:lang w:eastAsia="ru-RU"/>
    </w:rPr>
  </w:style>
  <w:style w:type="paragraph" w:customStyle="1" w:styleId="utl-icon-num-0">
    <w:name w:val="utl-icon-num-0"/>
    <w:basedOn w:val="a"/>
    <w:rsid w:val="009831C4"/>
    <w:pPr>
      <w:spacing w:before="100" w:beforeAutospacing="1" w:after="100" w:afterAutospacing="1"/>
    </w:pPr>
    <w:rPr>
      <w:rFonts w:eastAsia="Times New Roman" w:cs="Times New Roman"/>
      <w:szCs w:val="24"/>
      <w:lang w:eastAsia="ru-RU"/>
    </w:rPr>
  </w:style>
  <w:style w:type="paragraph" w:customStyle="1" w:styleId="utl-icon-num-1">
    <w:name w:val="utl-icon-num-1"/>
    <w:basedOn w:val="a"/>
    <w:rsid w:val="009831C4"/>
    <w:pPr>
      <w:spacing w:before="100" w:beforeAutospacing="1" w:after="100" w:afterAutospacing="1"/>
    </w:pPr>
    <w:rPr>
      <w:rFonts w:eastAsia="Times New Roman" w:cs="Times New Roman"/>
      <w:szCs w:val="24"/>
      <w:lang w:eastAsia="ru-RU"/>
    </w:rPr>
  </w:style>
  <w:style w:type="paragraph" w:customStyle="1" w:styleId="utl-icon-num-2">
    <w:name w:val="utl-icon-num-2"/>
    <w:basedOn w:val="a"/>
    <w:rsid w:val="009831C4"/>
    <w:pPr>
      <w:spacing w:before="100" w:beforeAutospacing="1" w:after="100" w:afterAutospacing="1"/>
    </w:pPr>
    <w:rPr>
      <w:rFonts w:eastAsia="Times New Roman" w:cs="Times New Roman"/>
      <w:szCs w:val="24"/>
      <w:lang w:eastAsia="ru-RU"/>
    </w:rPr>
  </w:style>
  <w:style w:type="paragraph" w:customStyle="1" w:styleId="utl-icon-num-3">
    <w:name w:val="utl-icon-num-3"/>
    <w:basedOn w:val="a"/>
    <w:rsid w:val="009831C4"/>
    <w:pPr>
      <w:spacing w:before="100" w:beforeAutospacing="1" w:after="100" w:afterAutospacing="1"/>
    </w:pPr>
    <w:rPr>
      <w:rFonts w:eastAsia="Times New Roman" w:cs="Times New Roman"/>
      <w:szCs w:val="24"/>
      <w:lang w:eastAsia="ru-RU"/>
    </w:rPr>
  </w:style>
  <w:style w:type="paragraph" w:customStyle="1" w:styleId="uptolike2">
    <w:name w:val="uptolike2"/>
    <w:basedOn w:val="a"/>
    <w:rsid w:val="009831C4"/>
    <w:pPr>
      <w:spacing w:before="100" w:beforeAutospacing="1" w:after="100" w:afterAutospacing="1"/>
    </w:pPr>
    <w:rPr>
      <w:rFonts w:eastAsia="Times New Roman" w:cs="Times New Roman"/>
      <w:szCs w:val="24"/>
      <w:lang w:eastAsia="ru-RU"/>
    </w:rPr>
  </w:style>
  <w:style w:type="character" w:customStyle="1" w:styleId="sn-label5">
    <w:name w:val="sn-label5"/>
    <w:basedOn w:val="a0"/>
    <w:rsid w:val="009831C4"/>
  </w:style>
  <w:style w:type="character" w:customStyle="1" w:styleId="small-logo3">
    <w:name w:val="small-logo3"/>
    <w:basedOn w:val="a0"/>
    <w:rsid w:val="009831C4"/>
  </w:style>
  <w:style w:type="paragraph" w:customStyle="1" w:styleId="headertext">
    <w:name w:val="headertext"/>
    <w:basedOn w:val="a"/>
    <w:rsid w:val="009831C4"/>
    <w:pPr>
      <w:spacing w:before="100" w:beforeAutospacing="1" w:after="100" w:afterAutospacing="1"/>
    </w:pPr>
    <w:rPr>
      <w:rFonts w:eastAsia="Times New Roman" w:cs="Times New Roman"/>
      <w:szCs w:val="24"/>
      <w:lang w:eastAsia="ru-RU"/>
    </w:rPr>
  </w:style>
  <w:style w:type="paragraph" w:styleId="aa">
    <w:name w:val="No Spacing"/>
    <w:link w:val="ab"/>
    <w:uiPriority w:val="1"/>
    <w:qFormat/>
    <w:rsid w:val="009831C4"/>
    <w:rPr>
      <w:rFonts w:ascii="Calibri" w:eastAsia="Calibri" w:hAnsi="Calibri" w:cs="Times New Roman"/>
      <w:sz w:val="22"/>
    </w:rPr>
  </w:style>
  <w:style w:type="character" w:customStyle="1" w:styleId="ab">
    <w:name w:val="Без интервала Знак"/>
    <w:basedOn w:val="a0"/>
    <w:link w:val="aa"/>
    <w:uiPriority w:val="1"/>
    <w:rsid w:val="009831C4"/>
    <w:rPr>
      <w:rFonts w:ascii="Calibri" w:eastAsia="Calibri" w:hAnsi="Calibri" w:cs="Times New Roman"/>
      <w:sz w:val="22"/>
    </w:rPr>
  </w:style>
  <w:style w:type="table" w:styleId="ac">
    <w:name w:val="Table Grid"/>
    <w:basedOn w:val="a1"/>
    <w:uiPriority w:val="39"/>
    <w:rsid w:val="009831C4"/>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both">
    <w:name w:val="pboth"/>
    <w:basedOn w:val="a"/>
    <w:rsid w:val="009831C4"/>
    <w:pPr>
      <w:spacing w:before="100" w:beforeAutospacing="1" w:after="100" w:afterAutospacing="1"/>
    </w:pPr>
    <w:rPr>
      <w:rFonts w:eastAsia="Times New Roman" w:cs="Times New Roman"/>
      <w:szCs w:val="24"/>
      <w:lang w:eastAsia="ru-RU"/>
    </w:rPr>
  </w:style>
  <w:style w:type="paragraph" w:styleId="HTML">
    <w:name w:val="HTML Preformatted"/>
    <w:basedOn w:val="a"/>
    <w:link w:val="HTML0"/>
    <w:uiPriority w:val="99"/>
    <w:unhideWhenUsed/>
    <w:rsid w:val="00983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9831C4"/>
    <w:rPr>
      <w:rFonts w:ascii="Courier New" w:eastAsia="Times New Roman" w:hAnsi="Courier New" w:cs="Courier New"/>
      <w:sz w:val="20"/>
      <w:szCs w:val="20"/>
      <w:lang w:eastAsia="ru-RU"/>
    </w:rPr>
  </w:style>
  <w:style w:type="character" w:styleId="ad">
    <w:name w:val="Emphasis"/>
    <w:uiPriority w:val="20"/>
    <w:qFormat/>
    <w:rsid w:val="009831C4"/>
    <w:rPr>
      <w:i/>
      <w:iCs/>
    </w:rPr>
  </w:style>
  <w:style w:type="paragraph" w:styleId="ae">
    <w:name w:val="Balloon Text"/>
    <w:basedOn w:val="a"/>
    <w:link w:val="af"/>
    <w:uiPriority w:val="99"/>
    <w:semiHidden/>
    <w:unhideWhenUsed/>
    <w:rsid w:val="009831C4"/>
    <w:rPr>
      <w:rFonts w:ascii="Arial" w:eastAsia="Calibri" w:hAnsi="Arial" w:cs="Arial"/>
      <w:sz w:val="18"/>
      <w:szCs w:val="18"/>
    </w:rPr>
  </w:style>
  <w:style w:type="character" w:customStyle="1" w:styleId="af">
    <w:name w:val="Текст выноски Знак"/>
    <w:basedOn w:val="a0"/>
    <w:link w:val="ae"/>
    <w:uiPriority w:val="99"/>
    <w:semiHidden/>
    <w:rsid w:val="009831C4"/>
    <w:rPr>
      <w:rFonts w:ascii="Arial" w:eastAsia="Calibri" w:hAnsi="Arial" w:cs="Arial"/>
      <w:sz w:val="18"/>
      <w:szCs w:val="18"/>
    </w:rPr>
  </w:style>
  <w:style w:type="paragraph" w:customStyle="1" w:styleId="Default">
    <w:name w:val="Default"/>
    <w:rsid w:val="009831C4"/>
    <w:pPr>
      <w:autoSpaceDE w:val="0"/>
      <w:autoSpaceDN w:val="0"/>
      <w:adjustRightInd w:val="0"/>
    </w:pPr>
    <w:rPr>
      <w:rFonts w:ascii="Century Gothic" w:eastAsia="Calibri" w:hAnsi="Century Gothic" w:cs="Century Gothic"/>
      <w:color w:val="000000"/>
      <w:szCs w:val="24"/>
    </w:rPr>
  </w:style>
  <w:style w:type="paragraph" w:styleId="af0">
    <w:name w:val="Normal (Web)"/>
    <w:basedOn w:val="a"/>
    <w:uiPriority w:val="99"/>
    <w:unhideWhenUsed/>
    <w:rsid w:val="009831C4"/>
    <w:pPr>
      <w:spacing w:after="160" w:line="259" w:lineRule="auto"/>
    </w:pPr>
    <w:rPr>
      <w:rFonts w:cs="Times New Roman"/>
      <w:szCs w:val="24"/>
    </w:rPr>
  </w:style>
  <w:style w:type="numbering" w:customStyle="1" w:styleId="21">
    <w:name w:val="Нет списка2"/>
    <w:next w:val="a2"/>
    <w:uiPriority w:val="99"/>
    <w:semiHidden/>
    <w:unhideWhenUsed/>
    <w:rsid w:val="0057794F"/>
  </w:style>
  <w:style w:type="numbering" w:customStyle="1" w:styleId="110">
    <w:name w:val="Нет списка11"/>
    <w:next w:val="a2"/>
    <w:uiPriority w:val="99"/>
    <w:semiHidden/>
    <w:unhideWhenUsed/>
    <w:rsid w:val="0057794F"/>
  </w:style>
  <w:style w:type="table" w:customStyle="1" w:styleId="12">
    <w:name w:val="Сетка таблицы1"/>
    <w:basedOn w:val="a1"/>
    <w:next w:val="ac"/>
    <w:uiPriority w:val="39"/>
    <w:rsid w:val="0057794F"/>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57794F"/>
    <w:pPr>
      <w:widowControl w:val="0"/>
      <w:autoSpaceDE w:val="0"/>
      <w:autoSpaceDN w:val="0"/>
    </w:pPr>
    <w:rPr>
      <w:rFonts w:asciiTheme="minorHAnsi" w:hAnsiTheme="minorHAnsi"/>
      <w:sz w:val="22"/>
      <w:lang w:val="en-US"/>
    </w:rPr>
    <w:tblPr>
      <w:tblInd w:w="0" w:type="dxa"/>
      <w:tblCellMar>
        <w:top w:w="0" w:type="dxa"/>
        <w:left w:w="0" w:type="dxa"/>
        <w:bottom w:w="0" w:type="dxa"/>
        <w:right w:w="0" w:type="dxa"/>
      </w:tblCellMar>
    </w:tblPr>
  </w:style>
  <w:style w:type="numbering" w:customStyle="1" w:styleId="210">
    <w:name w:val="Нет списка21"/>
    <w:next w:val="a2"/>
    <w:uiPriority w:val="99"/>
    <w:semiHidden/>
    <w:unhideWhenUsed/>
    <w:rsid w:val="0057794F"/>
  </w:style>
  <w:style w:type="numbering" w:customStyle="1" w:styleId="31">
    <w:name w:val="Нет списка3"/>
    <w:next w:val="a2"/>
    <w:uiPriority w:val="99"/>
    <w:semiHidden/>
    <w:unhideWhenUsed/>
    <w:rsid w:val="0057794F"/>
  </w:style>
  <w:style w:type="table" w:customStyle="1" w:styleId="22">
    <w:name w:val="Сетка таблицы2"/>
    <w:basedOn w:val="a1"/>
    <w:next w:val="ac"/>
    <w:uiPriority w:val="39"/>
    <w:rsid w:val="0057794F"/>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basedOn w:val="a0"/>
    <w:link w:val="5"/>
    <w:uiPriority w:val="9"/>
    <w:semiHidden/>
    <w:rsid w:val="004B3801"/>
    <w:rPr>
      <w:rFonts w:ascii="Calibri" w:eastAsia="Times New Roman" w:hAnsi="Calibri" w:cs="Times New Roman"/>
      <w:b/>
      <w:bCs/>
      <w:i/>
      <w:iCs/>
      <w:sz w:val="26"/>
      <w:szCs w:val="26"/>
    </w:rPr>
  </w:style>
  <w:style w:type="character" w:customStyle="1" w:styleId="60">
    <w:name w:val="Заголовок 6 Знак"/>
    <w:basedOn w:val="a0"/>
    <w:link w:val="6"/>
    <w:uiPriority w:val="9"/>
    <w:semiHidden/>
    <w:rsid w:val="004B3801"/>
    <w:rPr>
      <w:rFonts w:ascii="Calibri" w:eastAsia="Times New Roman" w:hAnsi="Calibri" w:cs="Times New Roman"/>
      <w:b/>
      <w:bCs/>
      <w:sz w:val="22"/>
    </w:rPr>
  </w:style>
  <w:style w:type="character" w:customStyle="1" w:styleId="70">
    <w:name w:val="Заголовок 7 Знак"/>
    <w:basedOn w:val="a0"/>
    <w:link w:val="7"/>
    <w:uiPriority w:val="9"/>
    <w:semiHidden/>
    <w:rsid w:val="004B3801"/>
    <w:rPr>
      <w:rFonts w:ascii="Calibri" w:eastAsia="Times New Roman" w:hAnsi="Calibri" w:cs="Times New Roman"/>
      <w:szCs w:val="24"/>
    </w:rPr>
  </w:style>
  <w:style w:type="character" w:customStyle="1" w:styleId="80">
    <w:name w:val="Заголовок 8 Знак"/>
    <w:basedOn w:val="a0"/>
    <w:link w:val="8"/>
    <w:uiPriority w:val="9"/>
    <w:semiHidden/>
    <w:rsid w:val="004B3801"/>
    <w:rPr>
      <w:rFonts w:ascii="Calibri" w:eastAsia="Times New Roman" w:hAnsi="Calibri" w:cs="Times New Roman"/>
      <w:i/>
      <w:iCs/>
      <w:szCs w:val="24"/>
    </w:rPr>
  </w:style>
  <w:style w:type="character" w:customStyle="1" w:styleId="90">
    <w:name w:val="Заголовок 9 Знак"/>
    <w:basedOn w:val="a0"/>
    <w:link w:val="9"/>
    <w:uiPriority w:val="9"/>
    <w:semiHidden/>
    <w:rsid w:val="004B3801"/>
    <w:rPr>
      <w:rFonts w:ascii="Calibri Light" w:eastAsia="Times New Roman" w:hAnsi="Calibri Light" w:cs="Times New Roman"/>
      <w:sz w:val="22"/>
    </w:rPr>
  </w:style>
  <w:style w:type="numbering" w:customStyle="1" w:styleId="41">
    <w:name w:val="Нет списка4"/>
    <w:next w:val="a2"/>
    <w:uiPriority w:val="99"/>
    <w:semiHidden/>
    <w:unhideWhenUsed/>
    <w:rsid w:val="004B3801"/>
  </w:style>
  <w:style w:type="table" w:customStyle="1" w:styleId="32">
    <w:name w:val="Сетка таблицы3"/>
    <w:basedOn w:val="a1"/>
    <w:next w:val="ac"/>
    <w:uiPriority w:val="39"/>
    <w:rsid w:val="004B3801"/>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Body Text"/>
    <w:basedOn w:val="a"/>
    <w:link w:val="af2"/>
    <w:semiHidden/>
    <w:rsid w:val="004B3801"/>
    <w:pPr>
      <w:suppressAutoHyphens/>
    </w:pPr>
    <w:rPr>
      <w:rFonts w:eastAsia="Times New Roman" w:cs="Times New Roman"/>
      <w:sz w:val="28"/>
      <w:szCs w:val="20"/>
      <w:lang w:val="x-none" w:eastAsia="ar-SA"/>
    </w:rPr>
  </w:style>
  <w:style w:type="character" w:customStyle="1" w:styleId="af2">
    <w:name w:val="Основной текст Знак"/>
    <w:basedOn w:val="a0"/>
    <w:link w:val="af1"/>
    <w:semiHidden/>
    <w:rsid w:val="004B3801"/>
    <w:rPr>
      <w:rFonts w:eastAsia="Times New Roman" w:cs="Times New Roman"/>
      <w:sz w:val="28"/>
      <w:szCs w:val="20"/>
      <w:lang w:val="x-none" w:eastAsia="ar-SA"/>
    </w:rPr>
  </w:style>
  <w:style w:type="paragraph" w:styleId="af3">
    <w:name w:val="footnote text"/>
    <w:basedOn w:val="a"/>
    <w:link w:val="af4"/>
    <w:uiPriority w:val="99"/>
    <w:semiHidden/>
    <w:unhideWhenUsed/>
    <w:rsid w:val="004B3801"/>
    <w:pPr>
      <w:spacing w:after="200" w:line="276" w:lineRule="auto"/>
    </w:pPr>
    <w:rPr>
      <w:rFonts w:ascii="Calibri" w:eastAsia="Calibri" w:hAnsi="Calibri" w:cs="Times New Roman"/>
      <w:sz w:val="20"/>
      <w:szCs w:val="20"/>
    </w:rPr>
  </w:style>
  <w:style w:type="character" w:customStyle="1" w:styleId="af4">
    <w:name w:val="Текст сноски Знак"/>
    <w:basedOn w:val="a0"/>
    <w:link w:val="af3"/>
    <w:uiPriority w:val="99"/>
    <w:semiHidden/>
    <w:rsid w:val="004B3801"/>
    <w:rPr>
      <w:rFonts w:ascii="Calibri" w:eastAsia="Calibri" w:hAnsi="Calibri" w:cs="Times New Roman"/>
      <w:sz w:val="20"/>
      <w:szCs w:val="20"/>
    </w:rPr>
  </w:style>
  <w:style w:type="character" w:styleId="af5">
    <w:name w:val="footnote reference"/>
    <w:uiPriority w:val="99"/>
    <w:semiHidden/>
    <w:unhideWhenUsed/>
    <w:rsid w:val="004B3801"/>
    <w:rPr>
      <w:vertAlign w:val="superscript"/>
    </w:rPr>
  </w:style>
  <w:style w:type="paragraph" w:customStyle="1" w:styleId="13">
    <w:name w:val="1"/>
    <w:basedOn w:val="a"/>
    <w:next w:val="af0"/>
    <w:unhideWhenUsed/>
    <w:rsid w:val="004B3801"/>
    <w:pPr>
      <w:spacing w:before="100" w:beforeAutospacing="1" w:after="100" w:afterAutospacing="1"/>
    </w:pPr>
    <w:rPr>
      <w:rFonts w:eastAsia="Times New Roman" w:cs="Times New Roman"/>
      <w:szCs w:val="24"/>
      <w:lang w:eastAsia="ru-RU"/>
    </w:rPr>
  </w:style>
  <w:style w:type="character" w:customStyle="1" w:styleId="ez-toc-section">
    <w:name w:val="ez-toc-section"/>
    <w:rsid w:val="004B3801"/>
  </w:style>
  <w:style w:type="paragraph" w:customStyle="1" w:styleId="wp-caption-text">
    <w:name w:val="wp-caption-text"/>
    <w:basedOn w:val="a"/>
    <w:rsid w:val="004B3801"/>
    <w:pPr>
      <w:spacing w:before="100" w:beforeAutospacing="1" w:after="100" w:afterAutospacing="1"/>
    </w:pPr>
    <w:rPr>
      <w:rFonts w:eastAsia="Times New Roman" w:cs="Times New Roman"/>
      <w:szCs w:val="24"/>
      <w:lang w:eastAsia="ru-RU"/>
    </w:rPr>
  </w:style>
  <w:style w:type="character" w:customStyle="1" w:styleId="vid">
    <w:name w:val="vid"/>
    <w:rsid w:val="004B3801"/>
  </w:style>
  <w:style w:type="paragraph" w:styleId="af6">
    <w:name w:val="Title"/>
    <w:basedOn w:val="a"/>
    <w:next w:val="a"/>
    <w:link w:val="af7"/>
    <w:uiPriority w:val="10"/>
    <w:qFormat/>
    <w:rsid w:val="004B3801"/>
    <w:pPr>
      <w:spacing w:before="240" w:after="60"/>
      <w:jc w:val="center"/>
      <w:outlineLvl w:val="0"/>
    </w:pPr>
    <w:rPr>
      <w:rFonts w:ascii="Calibri Light" w:eastAsia="Times New Roman" w:hAnsi="Calibri Light" w:cs="Times New Roman"/>
      <w:b/>
      <w:bCs/>
      <w:kern w:val="28"/>
      <w:sz w:val="32"/>
      <w:szCs w:val="32"/>
    </w:rPr>
  </w:style>
  <w:style w:type="character" w:customStyle="1" w:styleId="af7">
    <w:name w:val="Название Знак"/>
    <w:basedOn w:val="a0"/>
    <w:link w:val="af6"/>
    <w:uiPriority w:val="10"/>
    <w:rsid w:val="004B3801"/>
    <w:rPr>
      <w:rFonts w:ascii="Calibri Light" w:eastAsia="Times New Roman" w:hAnsi="Calibri Light" w:cs="Times New Roman"/>
      <w:b/>
      <w:bCs/>
      <w:kern w:val="28"/>
      <w:sz w:val="32"/>
      <w:szCs w:val="32"/>
    </w:rPr>
  </w:style>
  <w:style w:type="paragraph" w:styleId="af8">
    <w:name w:val="Subtitle"/>
    <w:basedOn w:val="a"/>
    <w:next w:val="a"/>
    <w:link w:val="af9"/>
    <w:uiPriority w:val="11"/>
    <w:qFormat/>
    <w:rsid w:val="004B3801"/>
    <w:pPr>
      <w:spacing w:after="60"/>
      <w:jc w:val="center"/>
      <w:outlineLvl w:val="1"/>
    </w:pPr>
    <w:rPr>
      <w:rFonts w:ascii="Calibri Light" w:eastAsia="Times New Roman" w:hAnsi="Calibri Light" w:cs="Times New Roman"/>
      <w:szCs w:val="24"/>
    </w:rPr>
  </w:style>
  <w:style w:type="character" w:customStyle="1" w:styleId="af9">
    <w:name w:val="Подзаголовок Знак"/>
    <w:basedOn w:val="a0"/>
    <w:link w:val="af8"/>
    <w:uiPriority w:val="11"/>
    <w:rsid w:val="004B3801"/>
    <w:rPr>
      <w:rFonts w:ascii="Calibri Light" w:eastAsia="Times New Roman" w:hAnsi="Calibri Light" w:cs="Times New Roman"/>
      <w:szCs w:val="24"/>
    </w:rPr>
  </w:style>
  <w:style w:type="paragraph" w:styleId="23">
    <w:name w:val="Quote"/>
    <w:basedOn w:val="a"/>
    <w:next w:val="a"/>
    <w:link w:val="24"/>
    <w:uiPriority w:val="29"/>
    <w:qFormat/>
    <w:rsid w:val="004B3801"/>
    <w:rPr>
      <w:rFonts w:ascii="Calibri" w:eastAsia="Times New Roman" w:hAnsi="Calibri" w:cs="Times New Roman"/>
      <w:i/>
      <w:szCs w:val="24"/>
    </w:rPr>
  </w:style>
  <w:style w:type="character" w:customStyle="1" w:styleId="24">
    <w:name w:val="Цитата 2 Знак"/>
    <w:basedOn w:val="a0"/>
    <w:link w:val="23"/>
    <w:uiPriority w:val="29"/>
    <w:rsid w:val="004B3801"/>
    <w:rPr>
      <w:rFonts w:ascii="Calibri" w:eastAsia="Times New Roman" w:hAnsi="Calibri" w:cs="Times New Roman"/>
      <w:i/>
      <w:szCs w:val="24"/>
    </w:rPr>
  </w:style>
  <w:style w:type="paragraph" w:styleId="afa">
    <w:name w:val="Intense Quote"/>
    <w:basedOn w:val="a"/>
    <w:next w:val="a"/>
    <w:link w:val="afb"/>
    <w:uiPriority w:val="30"/>
    <w:qFormat/>
    <w:rsid w:val="004B3801"/>
    <w:pPr>
      <w:ind w:left="720" w:right="720"/>
    </w:pPr>
    <w:rPr>
      <w:rFonts w:ascii="Calibri" w:eastAsia="Times New Roman" w:hAnsi="Calibri" w:cs="Times New Roman"/>
      <w:b/>
      <w:i/>
    </w:rPr>
  </w:style>
  <w:style w:type="character" w:customStyle="1" w:styleId="afb">
    <w:name w:val="Выделенная цитата Знак"/>
    <w:basedOn w:val="a0"/>
    <w:link w:val="afa"/>
    <w:uiPriority w:val="30"/>
    <w:rsid w:val="004B3801"/>
    <w:rPr>
      <w:rFonts w:ascii="Calibri" w:eastAsia="Times New Roman" w:hAnsi="Calibri" w:cs="Times New Roman"/>
      <w:b/>
      <w:i/>
    </w:rPr>
  </w:style>
  <w:style w:type="character" w:styleId="afc">
    <w:name w:val="Subtle Emphasis"/>
    <w:uiPriority w:val="19"/>
    <w:qFormat/>
    <w:rsid w:val="004B3801"/>
    <w:rPr>
      <w:i/>
      <w:color w:val="5A5A5A"/>
    </w:rPr>
  </w:style>
  <w:style w:type="character" w:styleId="afd">
    <w:name w:val="Intense Emphasis"/>
    <w:uiPriority w:val="21"/>
    <w:qFormat/>
    <w:rsid w:val="004B3801"/>
    <w:rPr>
      <w:b/>
      <w:i/>
      <w:sz w:val="24"/>
      <w:szCs w:val="24"/>
      <w:u w:val="single"/>
    </w:rPr>
  </w:style>
  <w:style w:type="character" w:styleId="afe">
    <w:name w:val="Subtle Reference"/>
    <w:uiPriority w:val="31"/>
    <w:qFormat/>
    <w:rsid w:val="004B3801"/>
    <w:rPr>
      <w:sz w:val="24"/>
      <w:szCs w:val="24"/>
      <w:u w:val="single"/>
    </w:rPr>
  </w:style>
  <w:style w:type="character" w:styleId="aff">
    <w:name w:val="Intense Reference"/>
    <w:uiPriority w:val="32"/>
    <w:qFormat/>
    <w:rsid w:val="004B3801"/>
    <w:rPr>
      <w:b/>
      <w:sz w:val="24"/>
      <w:u w:val="single"/>
    </w:rPr>
  </w:style>
  <w:style w:type="character" w:styleId="aff0">
    <w:name w:val="Book Title"/>
    <w:uiPriority w:val="33"/>
    <w:qFormat/>
    <w:rsid w:val="004B3801"/>
    <w:rPr>
      <w:rFonts w:ascii="Calibri Light" w:eastAsia="Times New Roman" w:hAnsi="Calibri Light"/>
      <w:b/>
      <w:i/>
      <w:sz w:val="24"/>
      <w:szCs w:val="24"/>
    </w:rPr>
  </w:style>
  <w:style w:type="paragraph" w:styleId="aff1">
    <w:name w:val="TOC Heading"/>
    <w:basedOn w:val="1"/>
    <w:next w:val="a"/>
    <w:uiPriority w:val="39"/>
    <w:semiHidden/>
    <w:unhideWhenUsed/>
    <w:qFormat/>
    <w:rsid w:val="004B3801"/>
    <w:pPr>
      <w:keepLines w:val="0"/>
      <w:spacing w:after="60" w:line="240" w:lineRule="auto"/>
      <w:outlineLvl w:val="9"/>
    </w:pPr>
    <w:rPr>
      <w:b/>
      <w:bCs/>
      <w:color w:val="auto"/>
      <w:kern w:val="32"/>
    </w:rPr>
  </w:style>
  <w:style w:type="character" w:customStyle="1" w:styleId="ConsPlusNormal0">
    <w:name w:val="ConsPlusNormal Знак"/>
    <w:link w:val="ConsPlusNormal"/>
    <w:locked/>
    <w:rsid w:val="004B3801"/>
    <w:rPr>
      <w:rFonts w:ascii="Arial" w:eastAsiaTheme="minorEastAsia" w:hAnsi="Arial" w:cs="Arial"/>
      <w:sz w:val="20"/>
      <w:lang w:eastAsia="ru-RU"/>
    </w:rPr>
  </w:style>
  <w:style w:type="character" w:customStyle="1" w:styleId="aff2">
    <w:name w:val="Другое_"/>
    <w:link w:val="aff3"/>
    <w:rsid w:val="004B3801"/>
    <w:rPr>
      <w:rFonts w:eastAsia="Times New Roman"/>
      <w:color w:val="222222"/>
      <w:sz w:val="28"/>
      <w:szCs w:val="28"/>
    </w:rPr>
  </w:style>
  <w:style w:type="paragraph" w:customStyle="1" w:styleId="aff3">
    <w:name w:val="Другое"/>
    <w:basedOn w:val="a"/>
    <w:link w:val="aff2"/>
    <w:rsid w:val="004B3801"/>
    <w:pPr>
      <w:widowControl w:val="0"/>
      <w:ind w:firstLine="400"/>
    </w:pPr>
    <w:rPr>
      <w:rFonts w:eastAsia="Times New Roman"/>
      <w:color w:val="222222"/>
      <w:sz w:val="28"/>
      <w:szCs w:val="28"/>
    </w:rPr>
  </w:style>
  <w:style w:type="character" w:customStyle="1" w:styleId="aff4">
    <w:name w:val="Основной текст_"/>
    <w:link w:val="14"/>
    <w:rsid w:val="004B3801"/>
    <w:rPr>
      <w:rFonts w:eastAsia="Times New Roman"/>
      <w:color w:val="222222"/>
      <w:sz w:val="28"/>
      <w:szCs w:val="28"/>
    </w:rPr>
  </w:style>
  <w:style w:type="paragraph" w:customStyle="1" w:styleId="14">
    <w:name w:val="Основной текст1"/>
    <w:basedOn w:val="a"/>
    <w:link w:val="aff4"/>
    <w:rsid w:val="004B3801"/>
    <w:pPr>
      <w:widowControl w:val="0"/>
      <w:ind w:firstLine="400"/>
    </w:pPr>
    <w:rPr>
      <w:rFonts w:eastAsia="Times New Roman"/>
      <w:color w:val="222222"/>
      <w:sz w:val="28"/>
      <w:szCs w:val="28"/>
    </w:rPr>
  </w:style>
  <w:style w:type="character" w:styleId="aff5">
    <w:name w:val="annotation reference"/>
    <w:basedOn w:val="a0"/>
    <w:uiPriority w:val="99"/>
    <w:semiHidden/>
    <w:unhideWhenUsed/>
    <w:rsid w:val="00136AA3"/>
    <w:rPr>
      <w:sz w:val="16"/>
      <w:szCs w:val="16"/>
    </w:rPr>
  </w:style>
  <w:style w:type="paragraph" w:styleId="aff6">
    <w:name w:val="annotation text"/>
    <w:basedOn w:val="a"/>
    <w:link w:val="aff7"/>
    <w:uiPriority w:val="99"/>
    <w:semiHidden/>
    <w:unhideWhenUsed/>
    <w:rsid w:val="00136AA3"/>
    <w:rPr>
      <w:sz w:val="20"/>
      <w:szCs w:val="20"/>
    </w:rPr>
  </w:style>
  <w:style w:type="character" w:customStyle="1" w:styleId="aff7">
    <w:name w:val="Текст примечания Знак"/>
    <w:basedOn w:val="a0"/>
    <w:link w:val="aff6"/>
    <w:uiPriority w:val="99"/>
    <w:semiHidden/>
    <w:rsid w:val="00136AA3"/>
    <w:rPr>
      <w:sz w:val="20"/>
      <w:szCs w:val="20"/>
    </w:rPr>
  </w:style>
  <w:style w:type="paragraph" w:styleId="aff8">
    <w:name w:val="annotation subject"/>
    <w:basedOn w:val="aff6"/>
    <w:next w:val="aff6"/>
    <w:link w:val="aff9"/>
    <w:uiPriority w:val="99"/>
    <w:semiHidden/>
    <w:unhideWhenUsed/>
    <w:rsid w:val="00136AA3"/>
    <w:rPr>
      <w:b/>
      <w:bCs/>
    </w:rPr>
  </w:style>
  <w:style w:type="character" w:customStyle="1" w:styleId="aff9">
    <w:name w:val="Тема примечания Знак"/>
    <w:basedOn w:val="aff7"/>
    <w:link w:val="aff8"/>
    <w:uiPriority w:val="99"/>
    <w:semiHidden/>
    <w:rsid w:val="00136AA3"/>
    <w:rPr>
      <w:b/>
      <w:bCs/>
      <w:sz w:val="20"/>
      <w:szCs w:val="20"/>
    </w:rPr>
  </w:style>
  <w:style w:type="numbering" w:customStyle="1" w:styleId="51">
    <w:name w:val="Нет списка5"/>
    <w:next w:val="a2"/>
    <w:uiPriority w:val="99"/>
    <w:semiHidden/>
    <w:unhideWhenUsed/>
    <w:rsid w:val="00F21DCF"/>
  </w:style>
  <w:style w:type="table" w:customStyle="1" w:styleId="42">
    <w:name w:val="Сетка таблицы4"/>
    <w:basedOn w:val="a1"/>
    <w:next w:val="ac"/>
    <w:uiPriority w:val="39"/>
    <w:rsid w:val="00F21DCF"/>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rmin">
    <w:name w:val="termin"/>
    <w:basedOn w:val="a0"/>
    <w:rsid w:val="00F21DCF"/>
  </w:style>
  <w:style w:type="table" w:customStyle="1" w:styleId="-361">
    <w:name w:val="Список-таблица 3 — акцент 61"/>
    <w:basedOn w:val="a1"/>
    <w:next w:val="-36"/>
    <w:uiPriority w:val="48"/>
    <w:rsid w:val="00F21DCF"/>
    <w:rPr>
      <w:rFonts w:ascii="Calibri" w:eastAsia="Calibri" w:hAnsi="Calibri" w:cs="Times New Roman"/>
      <w:sz w:val="20"/>
      <w:szCs w:val="20"/>
      <w:lang w:eastAsia="ru-RU"/>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styleId="-36">
    <w:name w:val="List Table 3 Accent 6"/>
    <w:basedOn w:val="a1"/>
    <w:uiPriority w:val="48"/>
    <w:rsid w:val="00F21DCF"/>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CellMar>
        <w:top w:w="0" w:type="dxa"/>
        <w:left w:w="108" w:type="dxa"/>
        <w:bottom w:w="0" w:type="dxa"/>
        <w:right w:w="108" w:type="dxa"/>
      </w:tblCellMar>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8801546">
      <w:bodyDiv w:val="1"/>
      <w:marLeft w:val="0"/>
      <w:marRight w:val="0"/>
      <w:marTop w:val="0"/>
      <w:marBottom w:val="0"/>
      <w:divBdr>
        <w:top w:val="none" w:sz="0" w:space="0" w:color="auto"/>
        <w:left w:val="none" w:sz="0" w:space="0" w:color="auto"/>
        <w:bottom w:val="none" w:sz="0" w:space="0" w:color="auto"/>
        <w:right w:val="none" w:sz="0" w:space="0" w:color="auto"/>
      </w:divBdr>
    </w:div>
    <w:div w:id="1957758660">
      <w:bodyDiv w:val="1"/>
      <w:marLeft w:val="0"/>
      <w:marRight w:val="0"/>
      <w:marTop w:val="0"/>
      <w:marBottom w:val="0"/>
      <w:divBdr>
        <w:top w:val="none" w:sz="0" w:space="0" w:color="auto"/>
        <w:left w:val="none" w:sz="0" w:space="0" w:color="auto"/>
        <w:bottom w:val="none" w:sz="0" w:space="0" w:color="auto"/>
        <w:right w:val="none" w:sz="0" w:space="0" w:color="auto"/>
      </w:divBdr>
    </w:div>
    <w:div w:id="2071416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48.png"/><Relationship Id="rId21" Type="http://schemas.openxmlformats.org/officeDocument/2006/relationships/image" Target="media/image9.png"/><Relationship Id="rId63" Type="http://schemas.openxmlformats.org/officeDocument/2006/relationships/image" Target="media/image51.png"/><Relationship Id="rId159" Type="http://schemas.openxmlformats.org/officeDocument/2006/relationships/image" Target="media/image146.png"/><Relationship Id="rId170" Type="http://schemas.openxmlformats.org/officeDocument/2006/relationships/image" Target="media/image157.png"/><Relationship Id="rId226" Type="http://schemas.openxmlformats.org/officeDocument/2006/relationships/image" Target="media/image213.png"/><Relationship Id="rId268" Type="http://schemas.openxmlformats.org/officeDocument/2006/relationships/image" Target="media/image2500.jpeg"/><Relationship Id="rId11" Type="http://schemas.openxmlformats.org/officeDocument/2006/relationships/footer" Target="footer2.xm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footer" Target="footer3.xml"/><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79" Type="http://schemas.openxmlformats.org/officeDocument/2006/relationships/image" Target="media/image228.jpe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6.jpeg"/><Relationship Id="rId290" Type="http://schemas.openxmlformats.org/officeDocument/2006/relationships/image" Target="media/image239.jpeg"/><Relationship Id="rId304" Type="http://schemas.openxmlformats.org/officeDocument/2006/relationships/theme" Target="theme/theme1.xml"/><Relationship Id="rId85" Type="http://schemas.openxmlformats.org/officeDocument/2006/relationships/image" Target="media/image73.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69" Type="http://schemas.openxmlformats.org/officeDocument/2006/relationships/image" Target="media/image2510.jpeg"/><Relationship Id="rId12" Type="http://schemas.openxmlformats.org/officeDocument/2006/relationships/hyperlink" Target="https://login.consultant.ru/link/?req=doc&amp;base=LAW&amp;n=503977" TargetMode="External"/><Relationship Id="rId33" Type="http://schemas.openxmlformats.org/officeDocument/2006/relationships/image" Target="media/image21.emf"/><Relationship Id="rId108" Type="http://schemas.openxmlformats.org/officeDocument/2006/relationships/image" Target="media/image96.png"/><Relationship Id="rId129" Type="http://schemas.openxmlformats.org/officeDocument/2006/relationships/image" Target="media/image116.png"/><Relationship Id="rId280" Type="http://schemas.openxmlformats.org/officeDocument/2006/relationships/image" Target="media/image229.jpe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7.jpe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107.png"/><Relationship Id="rId270" Type="http://schemas.openxmlformats.org/officeDocument/2006/relationships/image" Target="media/image2520.jpeg"/><Relationship Id="rId291" Type="http://schemas.openxmlformats.org/officeDocument/2006/relationships/image" Target="media/image240.jpe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jpeg"/><Relationship Id="rId13" Type="http://schemas.openxmlformats.org/officeDocument/2006/relationships/image" Target="media/image1.png"/><Relationship Id="rId109" Type="http://schemas.openxmlformats.org/officeDocument/2006/relationships/image" Target="media/image97.emf"/><Relationship Id="rId281" Type="http://schemas.openxmlformats.org/officeDocument/2006/relationships/image" Target="media/image230.jpeg"/><Relationship Id="rId34" Type="http://schemas.openxmlformats.org/officeDocument/2006/relationships/image" Target="media/image22.emf"/><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8.jpeg"/><Relationship Id="rId7" Type="http://schemas.openxmlformats.org/officeDocument/2006/relationships/endnotes" Target="end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71" Type="http://schemas.openxmlformats.org/officeDocument/2006/relationships/image" Target="media/image220.jpeg"/><Relationship Id="rId292" Type="http://schemas.openxmlformats.org/officeDocument/2006/relationships/image" Target="media/image241.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emf"/><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jpeg"/><Relationship Id="rId14" Type="http://schemas.openxmlformats.org/officeDocument/2006/relationships/image" Target="media/image2.png"/><Relationship Id="rId35" Type="http://schemas.openxmlformats.org/officeDocument/2006/relationships/image" Target="media/image23.emf"/><Relationship Id="rId56" Type="http://schemas.openxmlformats.org/officeDocument/2006/relationships/image" Target="media/image44.png"/><Relationship Id="rId77" Type="http://schemas.openxmlformats.org/officeDocument/2006/relationships/image" Target="media/image65.emf"/><Relationship Id="rId100" Type="http://schemas.openxmlformats.org/officeDocument/2006/relationships/image" Target="media/image88.png"/><Relationship Id="rId282" Type="http://schemas.openxmlformats.org/officeDocument/2006/relationships/image" Target="media/image231.jpeg"/><Relationship Id="rId8" Type="http://schemas.openxmlformats.org/officeDocument/2006/relationships/hyperlink" Target="https://login.consultant.ru/link/?req=doc&amp;base=LAW&amp;n=480012" TargetMode="Externa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29.jpe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jpe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21.jpeg"/><Relationship Id="rId293" Type="http://schemas.openxmlformats.org/officeDocument/2006/relationships/image" Target="media/image242.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7.png"/><Relationship Id="rId15" Type="http://schemas.openxmlformats.org/officeDocument/2006/relationships/image" Target="media/image3.png"/><Relationship Id="rId36" Type="http://schemas.openxmlformats.org/officeDocument/2006/relationships/image" Target="media/image24.emf"/><Relationship Id="rId57" Type="http://schemas.openxmlformats.org/officeDocument/2006/relationships/image" Target="media/image45.png"/><Relationship Id="rId283" Type="http://schemas.openxmlformats.org/officeDocument/2006/relationships/image" Target="media/image232.jpe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0.jpeg"/><Relationship Id="rId164" Type="http://schemas.openxmlformats.org/officeDocument/2006/relationships/image" Target="media/image151.png"/><Relationship Id="rId185" Type="http://schemas.openxmlformats.org/officeDocument/2006/relationships/image" Target="media/image172.png"/><Relationship Id="rId9" Type="http://schemas.openxmlformats.org/officeDocument/2006/relationships/hyperlink" Target="https://login.consultant.ru/link/?req=doc&amp;base=LAW&amp;n=500463" TargetMode="External"/><Relationship Id="rId210" Type="http://schemas.openxmlformats.org/officeDocument/2006/relationships/image" Target="media/image197.png"/><Relationship Id="rId26" Type="http://schemas.openxmlformats.org/officeDocument/2006/relationships/image" Target="media/image14.png"/><Relationship Id="rId231" Type="http://schemas.openxmlformats.org/officeDocument/2006/relationships/image" Target="media/image218.jpeg"/><Relationship Id="rId273" Type="http://schemas.openxmlformats.org/officeDocument/2006/relationships/image" Target="media/image222.jpeg"/><Relationship Id="rId294" Type="http://schemas.openxmlformats.org/officeDocument/2006/relationships/image" Target="media/image243.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image" Target="media/image208.png"/><Relationship Id="rId284" Type="http://schemas.openxmlformats.org/officeDocument/2006/relationships/image" Target="media/image233.jpe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1.png"/><Relationship Id="rId90" Type="http://schemas.openxmlformats.org/officeDocument/2006/relationships/image" Target="media/image78.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jpeg"/><Relationship Id="rId274" Type="http://schemas.openxmlformats.org/officeDocument/2006/relationships/image" Target="media/image223.jpeg"/><Relationship Id="rId295" Type="http://schemas.openxmlformats.org/officeDocument/2006/relationships/image" Target="media/image244.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1.png"/><Relationship Id="rId80" Type="http://schemas.openxmlformats.org/officeDocument/2006/relationships/image" Target="media/image68.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285" Type="http://schemas.openxmlformats.org/officeDocument/2006/relationships/image" Target="media/image234.jpe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275" Type="http://schemas.openxmlformats.org/officeDocument/2006/relationships/image" Target="media/image224.png"/><Relationship Id="rId296" Type="http://schemas.openxmlformats.org/officeDocument/2006/relationships/image" Target="media/image245.png"/><Relationship Id="rId300" Type="http://schemas.openxmlformats.org/officeDocument/2006/relationships/image" Target="media/image249.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18" Type="http://schemas.openxmlformats.org/officeDocument/2006/relationships/image" Target="media/image6.png"/><Relationship Id="rId39" Type="http://schemas.openxmlformats.org/officeDocument/2006/relationships/image" Target="media/image27.png"/><Relationship Id="rId286" Type="http://schemas.openxmlformats.org/officeDocument/2006/relationships/image" Target="media/image235.jpe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7.png"/><Relationship Id="rId276" Type="http://schemas.openxmlformats.org/officeDocument/2006/relationships/image" Target="media/image225.png"/><Relationship Id="rId297" Type="http://schemas.openxmlformats.org/officeDocument/2006/relationships/image" Target="media/image246.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50.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1.png"/><Relationship Id="rId266" Type="http://schemas.openxmlformats.org/officeDocument/2006/relationships/image" Target="media/image2480.jpeg"/><Relationship Id="rId287" Type="http://schemas.openxmlformats.org/officeDocument/2006/relationships/image" Target="media/image236.png"/><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277" Type="http://schemas.openxmlformats.org/officeDocument/2006/relationships/image" Target="media/image226.jpeg"/><Relationship Id="rId298" Type="http://schemas.openxmlformats.org/officeDocument/2006/relationships/image" Target="media/image247.png"/><Relationship Id="rId116" Type="http://schemas.openxmlformats.org/officeDocument/2006/relationships/image" Target="media/image104.png"/><Relationship Id="rId137" Type="http://schemas.openxmlformats.org/officeDocument/2006/relationships/image" Target="media/image124.jpeg"/><Relationship Id="rId158" Type="http://schemas.openxmlformats.org/officeDocument/2006/relationships/image" Target="media/image145.png"/><Relationship Id="rId302" Type="http://schemas.openxmlformats.org/officeDocument/2006/relationships/image" Target="media/image251.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67" Type="http://schemas.openxmlformats.org/officeDocument/2006/relationships/image" Target="media/image2490.jpeg"/><Relationship Id="rId288" Type="http://schemas.openxmlformats.org/officeDocument/2006/relationships/image" Target="media/image237.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5.png"/><Relationship Id="rId169" Type="http://schemas.openxmlformats.org/officeDocument/2006/relationships/image" Target="media/image156.png"/><Relationship Id="rId4" Type="http://schemas.openxmlformats.org/officeDocument/2006/relationships/settings" Target="settings.xml"/><Relationship Id="rId180" Type="http://schemas.openxmlformats.org/officeDocument/2006/relationships/image" Target="media/image167.png"/><Relationship Id="rId215" Type="http://schemas.openxmlformats.org/officeDocument/2006/relationships/image" Target="media/image202.png"/><Relationship Id="rId278" Type="http://schemas.openxmlformats.org/officeDocument/2006/relationships/image" Target="media/image227.jpeg"/><Relationship Id="rId303" Type="http://schemas.openxmlformats.org/officeDocument/2006/relationships/fontTable" Target="fontTable.xml"/><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5.jpeg"/><Relationship Id="rId191" Type="http://schemas.openxmlformats.org/officeDocument/2006/relationships/image" Target="media/image178.png"/><Relationship Id="rId205" Type="http://schemas.openxmlformats.org/officeDocument/2006/relationships/image" Target="media/image192.png"/><Relationship Id="rId107" Type="http://schemas.openxmlformats.org/officeDocument/2006/relationships/image" Target="media/image95.png"/><Relationship Id="rId289" Type="http://schemas.openxmlformats.org/officeDocument/2006/relationships/image" Target="media/image23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96EB1A-A500-46DA-AC08-91F646347C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2988</TotalTime>
  <Pages>193</Pages>
  <Words>63748</Words>
  <Characters>363364</Characters>
  <Application>Microsoft Office Word</Application>
  <DocSecurity>0</DocSecurity>
  <Lines>3028</Lines>
  <Paragraphs>852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426260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Миронкина Ксения Олеговна</cp:lastModifiedBy>
  <cp:revision>109</cp:revision>
  <cp:lastPrinted>2025-10-03T08:09:00Z</cp:lastPrinted>
  <dcterms:created xsi:type="dcterms:W3CDTF">2025-09-17T11:20:00Z</dcterms:created>
  <dcterms:modified xsi:type="dcterms:W3CDTF">2025-10-03T12:03:00Z</dcterms:modified>
</cp:coreProperties>
</file>